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851FC" w:rsidRDefault="00166903" w:rsidP="00166903">
      <w:pPr>
        <w:pStyle w:val="1"/>
        <w:spacing w:line="360" w:lineRule="auto"/>
        <w:ind w:left="15552"/>
        <w:jc w:val="center"/>
        <w:rPr>
          <w:b/>
          <w:bCs/>
          <w:color w:val="FF0000"/>
          <w:sz w:val="23"/>
          <w:szCs w:val="23"/>
          <w:lang w:val="en-US"/>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11068834"/>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D61" w:rsidRDefault="00DB4D61" w:rsidP="00166903">
                            <w:pPr>
                              <w:pStyle w:val="a8"/>
                              <w:spacing w:line="192" w:lineRule="auto"/>
                              <w:jc w:val="center"/>
                              <w:rPr>
                                <w:b/>
                                <w:color w:val="990033"/>
                              </w:rPr>
                            </w:pPr>
                            <w:r>
                              <w:rPr>
                                <w:color w:val="000000"/>
                                <w:sz w:val="20"/>
                              </w:rPr>
                              <w:t>Общество с ограниченной ответственностью</w:t>
                            </w:r>
                          </w:p>
                          <w:p w:rsidR="00DB4D61" w:rsidRDefault="00DB4D61" w:rsidP="00166903">
                            <w:pPr>
                              <w:pStyle w:val="a8"/>
                              <w:spacing w:line="192" w:lineRule="auto"/>
                              <w:jc w:val="center"/>
                            </w:pPr>
                            <w:r>
                              <w:rPr>
                                <w:b/>
                                <w:color w:val="990033"/>
                              </w:rPr>
                              <w:t xml:space="preserve"> «Консалтинговая фирма «Эталон»</w:t>
                            </w:r>
                          </w:p>
                          <w:p w:rsidR="00DB4D61" w:rsidRDefault="00DB4D61" w:rsidP="00166903">
                            <w:pPr>
                              <w:autoSpaceDE w:val="0"/>
                              <w:spacing w:line="192" w:lineRule="auto"/>
                              <w:jc w:val="center"/>
                            </w:pPr>
                            <w:r>
                              <w:t>Чувашская  Республика, г. Чебоксары, пр. Московский, д. 17, стр. 1, пом. 15</w:t>
                            </w:r>
                          </w:p>
                          <w:p w:rsidR="00DB4D61" w:rsidRDefault="00DB4D61" w:rsidP="00166903">
                            <w:pPr>
                              <w:autoSpaceDE w:val="0"/>
                              <w:spacing w:line="192" w:lineRule="auto"/>
                              <w:jc w:val="center"/>
                            </w:pPr>
                            <w:r>
                              <w:t>E-</w:t>
                            </w:r>
                            <w:proofErr w:type="spellStart"/>
                            <w:r>
                              <w:t>mail</w:t>
                            </w:r>
                            <w:proofErr w:type="spellEnd"/>
                            <w:r>
                              <w:t>: info@gketalon.ru, www.etalon-company.ru, тел./факс: (8352) 45-00-55</w:t>
                            </w:r>
                          </w:p>
                          <w:p w:rsidR="00DB4D61" w:rsidRDefault="00DB4D61" w:rsidP="00166903">
                            <w:pPr>
                              <w:autoSpaceDE w:val="0"/>
                              <w:spacing w:line="192" w:lineRule="auto"/>
                              <w:jc w:val="center"/>
                            </w:pPr>
                            <w:r>
                              <w:t xml:space="preserve">ИНН/КПП 2130031282/213001001, р/с 40702810975000000723 в </w:t>
                            </w:r>
                          </w:p>
                          <w:p w:rsidR="00DB4D61" w:rsidRDefault="00DB4D61" w:rsidP="00166903">
                            <w:pPr>
                              <w:autoSpaceDE w:val="0"/>
                              <w:spacing w:line="192" w:lineRule="auto"/>
                              <w:jc w:val="center"/>
                            </w:pPr>
                            <w:r>
                              <w:t xml:space="preserve">Чувашском отделении № 8613 ПАО «Сбербанк России», </w:t>
                            </w:r>
                          </w:p>
                          <w:p w:rsidR="00DB4D61" w:rsidRDefault="00DB4D61"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DB4D61" w:rsidRDefault="00DB4D6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DB4D61" w:rsidRDefault="00DB4D6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DB4D61" w:rsidRPr="00D54759" w:rsidRDefault="00DB4D61"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DB4D61" w:rsidRDefault="00DB4D61" w:rsidP="00166903">
                      <w:pPr>
                        <w:pStyle w:val="a8"/>
                        <w:spacing w:line="192" w:lineRule="auto"/>
                        <w:jc w:val="center"/>
                        <w:rPr>
                          <w:b/>
                          <w:color w:val="990033"/>
                        </w:rPr>
                      </w:pPr>
                      <w:r>
                        <w:rPr>
                          <w:color w:val="000000"/>
                          <w:sz w:val="20"/>
                        </w:rPr>
                        <w:t>Общество с ограниченной ответственностью</w:t>
                      </w:r>
                    </w:p>
                    <w:p w:rsidR="00DB4D61" w:rsidRDefault="00DB4D61" w:rsidP="00166903">
                      <w:pPr>
                        <w:pStyle w:val="a8"/>
                        <w:spacing w:line="192" w:lineRule="auto"/>
                        <w:jc w:val="center"/>
                      </w:pPr>
                      <w:r>
                        <w:rPr>
                          <w:b/>
                          <w:color w:val="990033"/>
                        </w:rPr>
                        <w:t xml:space="preserve"> «Консалтинговая фирма «Эталон»</w:t>
                      </w:r>
                    </w:p>
                    <w:p w:rsidR="00DB4D61" w:rsidRDefault="00DB4D61" w:rsidP="00166903">
                      <w:pPr>
                        <w:autoSpaceDE w:val="0"/>
                        <w:spacing w:line="192" w:lineRule="auto"/>
                        <w:jc w:val="center"/>
                      </w:pPr>
                      <w:r>
                        <w:t>Чувашская  Республика, г. Чебоксары, пр. Московский, д. 17, стр. 1, пом. 15</w:t>
                      </w:r>
                    </w:p>
                    <w:p w:rsidR="00DB4D61" w:rsidRDefault="00DB4D61" w:rsidP="00166903">
                      <w:pPr>
                        <w:autoSpaceDE w:val="0"/>
                        <w:spacing w:line="192" w:lineRule="auto"/>
                        <w:jc w:val="center"/>
                      </w:pPr>
                      <w:r>
                        <w:t>E-</w:t>
                      </w:r>
                      <w:proofErr w:type="spellStart"/>
                      <w:r>
                        <w:t>mail</w:t>
                      </w:r>
                      <w:proofErr w:type="spellEnd"/>
                      <w:r>
                        <w:t>: info@gketalon.ru, www.etalon-company.ru, тел./факс: (8352) 45-00-55</w:t>
                      </w:r>
                    </w:p>
                    <w:p w:rsidR="00DB4D61" w:rsidRDefault="00DB4D61" w:rsidP="00166903">
                      <w:pPr>
                        <w:autoSpaceDE w:val="0"/>
                        <w:spacing w:line="192" w:lineRule="auto"/>
                        <w:jc w:val="center"/>
                      </w:pPr>
                      <w:r>
                        <w:t xml:space="preserve">ИНН/КПП 2130031282/213001001, р/с 40702810975000000723 в </w:t>
                      </w:r>
                    </w:p>
                    <w:p w:rsidR="00DB4D61" w:rsidRDefault="00DB4D61" w:rsidP="00166903">
                      <w:pPr>
                        <w:autoSpaceDE w:val="0"/>
                        <w:spacing w:line="192" w:lineRule="auto"/>
                        <w:jc w:val="center"/>
                      </w:pPr>
                      <w:r>
                        <w:t xml:space="preserve">Чувашском отделении № 8613 ПАО «Сбербанк России», </w:t>
                      </w:r>
                    </w:p>
                    <w:p w:rsidR="00DB4D61" w:rsidRDefault="00DB4D61"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DB4D61" w:rsidRDefault="00DB4D6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DB4D61" w:rsidRDefault="00DB4D6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DB4D61" w:rsidRPr="00D54759" w:rsidRDefault="00DB4D61"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EC504B">
        <w:rPr>
          <w:b/>
          <w:sz w:val="23"/>
          <w:szCs w:val="23"/>
        </w:rPr>
        <w:t xml:space="preserve">апрель </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005954"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005954" w:rsidRDefault="00005954">
      <w:pPr>
        <w:pStyle w:val="11"/>
        <w:rPr>
          <w:rFonts w:asciiTheme="minorHAnsi" w:eastAsiaTheme="minorEastAsia" w:hAnsiTheme="minorHAnsi" w:cstheme="minorBidi"/>
          <w:b w:val="0"/>
          <w:sz w:val="22"/>
          <w:szCs w:val="22"/>
          <w:lang w:eastAsia="ru-RU"/>
        </w:rPr>
      </w:pPr>
      <w:hyperlink w:anchor="_Toc11068834" w:history="1">
        <w:r>
          <w:rPr>
            <w:webHidden/>
          </w:rPr>
          <w:tab/>
        </w:r>
      </w:hyperlink>
    </w:p>
    <w:p w:rsidR="00005954" w:rsidRDefault="00005954">
      <w:pPr>
        <w:pStyle w:val="11"/>
        <w:rPr>
          <w:rFonts w:asciiTheme="minorHAnsi" w:eastAsiaTheme="minorEastAsia" w:hAnsiTheme="minorHAnsi" w:cstheme="minorBidi"/>
          <w:b w:val="0"/>
          <w:sz w:val="22"/>
          <w:szCs w:val="22"/>
          <w:lang w:eastAsia="ru-RU"/>
        </w:rPr>
      </w:pPr>
      <w:hyperlink w:anchor="_Toc11068835" w:history="1">
        <w:r w:rsidRPr="009D4527">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_Toc11068835 \h </w:instrText>
        </w:r>
        <w:r>
          <w:rPr>
            <w:webHidden/>
          </w:rPr>
        </w:r>
        <w:r>
          <w:rPr>
            <w:webHidden/>
          </w:rPr>
          <w:fldChar w:fldCharType="separate"/>
        </w:r>
        <w:r>
          <w:rPr>
            <w:webHidden/>
          </w:rPr>
          <w:t>1</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36" w:history="1">
        <w:r w:rsidRPr="009D4527">
          <w:rPr>
            <w:rStyle w:val="a3"/>
            <w:bCs/>
          </w:rPr>
          <w:t>1.1.</w:t>
        </w:r>
        <w:r>
          <w:rPr>
            <w:rFonts w:asciiTheme="minorHAnsi" w:eastAsiaTheme="minorEastAsia" w:hAnsiTheme="minorHAnsi" w:cstheme="minorBidi"/>
            <w:b w:val="0"/>
            <w:sz w:val="22"/>
            <w:szCs w:val="22"/>
            <w:lang w:eastAsia="ru-RU"/>
          </w:rPr>
          <w:tab/>
        </w:r>
        <w:r w:rsidRPr="009D4527">
          <w:rPr>
            <w:rStyle w:val="a3"/>
            <w:bCs/>
          </w:rPr>
          <w:t>Изменения в Налоговый кодекс Российской Федерации</w:t>
        </w:r>
        <w:r>
          <w:rPr>
            <w:webHidden/>
          </w:rPr>
          <w:tab/>
        </w:r>
        <w:r>
          <w:rPr>
            <w:webHidden/>
          </w:rPr>
          <w:fldChar w:fldCharType="begin"/>
        </w:r>
        <w:r>
          <w:rPr>
            <w:webHidden/>
          </w:rPr>
          <w:instrText xml:space="preserve"> PAGEREF _Toc11068836 \h </w:instrText>
        </w:r>
        <w:r>
          <w:rPr>
            <w:webHidden/>
          </w:rPr>
        </w:r>
        <w:r>
          <w:rPr>
            <w:webHidden/>
          </w:rPr>
          <w:fldChar w:fldCharType="separate"/>
        </w:r>
        <w:r>
          <w:rPr>
            <w:webHidden/>
          </w:rPr>
          <w:t>1</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37" w:history="1">
        <w:r w:rsidRPr="009D4527">
          <w:rPr>
            <w:rStyle w:val="a3"/>
            <w:bCs/>
          </w:rPr>
          <w:t>1.2.</w:t>
        </w:r>
        <w:r>
          <w:rPr>
            <w:rFonts w:asciiTheme="minorHAnsi" w:eastAsiaTheme="minorEastAsia" w:hAnsiTheme="minorHAnsi" w:cstheme="minorBidi"/>
            <w:b w:val="0"/>
            <w:sz w:val="22"/>
            <w:szCs w:val="22"/>
            <w:lang w:eastAsia="ru-RU"/>
          </w:rPr>
          <w:tab/>
        </w:r>
        <w:r w:rsidRPr="009D4527">
          <w:rPr>
            <w:rStyle w:val="a3"/>
            <w:bCs/>
          </w:rPr>
          <w:t>Налог на прибыль</w:t>
        </w:r>
        <w:r>
          <w:rPr>
            <w:webHidden/>
          </w:rPr>
          <w:tab/>
        </w:r>
        <w:r>
          <w:rPr>
            <w:webHidden/>
          </w:rPr>
          <w:fldChar w:fldCharType="begin"/>
        </w:r>
        <w:r>
          <w:rPr>
            <w:webHidden/>
          </w:rPr>
          <w:instrText xml:space="preserve"> PAGEREF _Toc11068837 \h </w:instrText>
        </w:r>
        <w:r>
          <w:rPr>
            <w:webHidden/>
          </w:rPr>
        </w:r>
        <w:r>
          <w:rPr>
            <w:webHidden/>
          </w:rPr>
          <w:fldChar w:fldCharType="separate"/>
        </w:r>
        <w:r>
          <w:rPr>
            <w:webHidden/>
          </w:rPr>
          <w:t>1</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38" w:history="1">
        <w:r w:rsidRPr="009D4527">
          <w:rPr>
            <w:rStyle w:val="a3"/>
            <w:bCs/>
          </w:rPr>
          <w:t>1.3.</w:t>
        </w:r>
        <w:r>
          <w:rPr>
            <w:rFonts w:asciiTheme="minorHAnsi" w:eastAsiaTheme="minorEastAsia" w:hAnsiTheme="minorHAnsi" w:cstheme="minorBidi"/>
            <w:b w:val="0"/>
            <w:sz w:val="22"/>
            <w:szCs w:val="22"/>
            <w:lang w:eastAsia="ru-RU"/>
          </w:rPr>
          <w:tab/>
        </w:r>
        <w:r w:rsidRPr="009D4527">
          <w:rPr>
            <w:rStyle w:val="a3"/>
            <w:bCs/>
          </w:rPr>
          <w:t>Налог на добавленную стоимость</w:t>
        </w:r>
        <w:r>
          <w:rPr>
            <w:webHidden/>
          </w:rPr>
          <w:tab/>
        </w:r>
        <w:r>
          <w:rPr>
            <w:webHidden/>
          </w:rPr>
          <w:fldChar w:fldCharType="begin"/>
        </w:r>
        <w:r>
          <w:rPr>
            <w:webHidden/>
          </w:rPr>
          <w:instrText xml:space="preserve"> PAGEREF _Toc11068838 \h </w:instrText>
        </w:r>
        <w:r>
          <w:rPr>
            <w:webHidden/>
          </w:rPr>
        </w:r>
        <w:r>
          <w:rPr>
            <w:webHidden/>
          </w:rPr>
          <w:fldChar w:fldCharType="separate"/>
        </w:r>
        <w:r>
          <w:rPr>
            <w:webHidden/>
          </w:rPr>
          <w:t>7</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39" w:history="1">
        <w:r w:rsidRPr="009D4527">
          <w:rPr>
            <w:rStyle w:val="a3"/>
            <w:bCs/>
          </w:rPr>
          <w:t>1.4.</w:t>
        </w:r>
        <w:r>
          <w:rPr>
            <w:rFonts w:asciiTheme="minorHAnsi" w:eastAsiaTheme="minorEastAsia" w:hAnsiTheme="minorHAnsi" w:cstheme="minorBidi"/>
            <w:b w:val="0"/>
            <w:sz w:val="22"/>
            <w:szCs w:val="22"/>
            <w:lang w:eastAsia="ru-RU"/>
          </w:rPr>
          <w:tab/>
        </w:r>
        <w:r w:rsidRPr="009D4527">
          <w:rPr>
            <w:rStyle w:val="a3"/>
            <w:bCs/>
          </w:rPr>
          <w:t>НДФЛ</w:t>
        </w:r>
        <w:r>
          <w:rPr>
            <w:webHidden/>
          </w:rPr>
          <w:tab/>
        </w:r>
        <w:r>
          <w:rPr>
            <w:webHidden/>
          </w:rPr>
          <w:fldChar w:fldCharType="begin"/>
        </w:r>
        <w:r>
          <w:rPr>
            <w:webHidden/>
          </w:rPr>
          <w:instrText xml:space="preserve"> PAGEREF _Toc11068839 \h </w:instrText>
        </w:r>
        <w:r>
          <w:rPr>
            <w:webHidden/>
          </w:rPr>
        </w:r>
        <w:r>
          <w:rPr>
            <w:webHidden/>
          </w:rPr>
          <w:fldChar w:fldCharType="separate"/>
        </w:r>
        <w:r>
          <w:rPr>
            <w:webHidden/>
          </w:rPr>
          <w:t>18</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0" w:history="1">
        <w:r w:rsidRPr="009D4527">
          <w:rPr>
            <w:rStyle w:val="a3"/>
            <w:bCs/>
          </w:rPr>
          <w:t>1.5.</w:t>
        </w:r>
        <w:r>
          <w:rPr>
            <w:rFonts w:asciiTheme="minorHAnsi" w:eastAsiaTheme="minorEastAsia" w:hAnsiTheme="minorHAnsi" w:cstheme="minorBidi"/>
            <w:b w:val="0"/>
            <w:sz w:val="22"/>
            <w:szCs w:val="22"/>
            <w:lang w:eastAsia="ru-RU"/>
          </w:rPr>
          <w:tab/>
        </w:r>
        <w:r w:rsidRPr="009D4527">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_Toc11068840 \h </w:instrText>
        </w:r>
        <w:r>
          <w:rPr>
            <w:webHidden/>
          </w:rPr>
        </w:r>
        <w:r>
          <w:rPr>
            <w:webHidden/>
          </w:rPr>
          <w:fldChar w:fldCharType="separate"/>
        </w:r>
        <w:r>
          <w:rPr>
            <w:webHidden/>
          </w:rPr>
          <w:t>22</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1" w:history="1">
        <w:r w:rsidRPr="009D4527">
          <w:rPr>
            <w:rStyle w:val="a3"/>
            <w:bCs/>
          </w:rPr>
          <w:t>1.6.</w:t>
        </w:r>
        <w:r>
          <w:rPr>
            <w:rFonts w:asciiTheme="minorHAnsi" w:eastAsiaTheme="minorEastAsia" w:hAnsiTheme="minorHAnsi" w:cstheme="minorBidi"/>
            <w:b w:val="0"/>
            <w:sz w:val="22"/>
            <w:szCs w:val="22"/>
            <w:lang w:eastAsia="ru-RU"/>
          </w:rPr>
          <w:tab/>
        </w:r>
        <w:r w:rsidRPr="009D4527">
          <w:rPr>
            <w:rStyle w:val="a3"/>
            <w:bCs/>
          </w:rPr>
          <w:t>Страховые взносы</w:t>
        </w:r>
        <w:r>
          <w:rPr>
            <w:webHidden/>
          </w:rPr>
          <w:tab/>
        </w:r>
        <w:r>
          <w:rPr>
            <w:webHidden/>
          </w:rPr>
          <w:fldChar w:fldCharType="begin"/>
        </w:r>
        <w:r>
          <w:rPr>
            <w:webHidden/>
          </w:rPr>
          <w:instrText xml:space="preserve"> PAGEREF _Toc11068841 \h </w:instrText>
        </w:r>
        <w:r>
          <w:rPr>
            <w:webHidden/>
          </w:rPr>
        </w:r>
        <w:r>
          <w:rPr>
            <w:webHidden/>
          </w:rPr>
          <w:fldChar w:fldCharType="separate"/>
        </w:r>
        <w:r>
          <w:rPr>
            <w:webHidden/>
          </w:rPr>
          <w:t>23</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2" w:history="1">
        <w:r w:rsidRPr="009D4527">
          <w:rPr>
            <w:rStyle w:val="a3"/>
            <w:bCs/>
          </w:rPr>
          <w:t>1.7.</w:t>
        </w:r>
        <w:r>
          <w:rPr>
            <w:rFonts w:asciiTheme="minorHAnsi" w:eastAsiaTheme="minorEastAsia" w:hAnsiTheme="minorHAnsi" w:cstheme="minorBidi"/>
            <w:b w:val="0"/>
            <w:sz w:val="22"/>
            <w:szCs w:val="22"/>
            <w:lang w:eastAsia="ru-RU"/>
          </w:rPr>
          <w:tab/>
        </w:r>
        <w:r w:rsidRPr="009D4527">
          <w:rPr>
            <w:rStyle w:val="a3"/>
            <w:bCs/>
          </w:rPr>
          <w:t>Специальные налоговые режимы</w:t>
        </w:r>
        <w:r>
          <w:rPr>
            <w:webHidden/>
          </w:rPr>
          <w:tab/>
        </w:r>
        <w:r>
          <w:rPr>
            <w:webHidden/>
          </w:rPr>
          <w:fldChar w:fldCharType="begin"/>
        </w:r>
        <w:r>
          <w:rPr>
            <w:webHidden/>
          </w:rPr>
          <w:instrText xml:space="preserve"> PAGEREF _Toc11068842 \h </w:instrText>
        </w:r>
        <w:r>
          <w:rPr>
            <w:webHidden/>
          </w:rPr>
        </w:r>
        <w:r>
          <w:rPr>
            <w:webHidden/>
          </w:rPr>
          <w:fldChar w:fldCharType="separate"/>
        </w:r>
        <w:r>
          <w:rPr>
            <w:webHidden/>
          </w:rPr>
          <w:t>25</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3" w:history="1">
        <w:r w:rsidRPr="009D4527">
          <w:rPr>
            <w:rStyle w:val="a3"/>
            <w:bCs/>
          </w:rPr>
          <w:t>1.8.</w:t>
        </w:r>
        <w:r>
          <w:rPr>
            <w:rFonts w:asciiTheme="minorHAnsi" w:eastAsiaTheme="minorEastAsia" w:hAnsiTheme="minorHAnsi" w:cstheme="minorBidi"/>
            <w:b w:val="0"/>
            <w:sz w:val="22"/>
            <w:szCs w:val="22"/>
            <w:lang w:eastAsia="ru-RU"/>
          </w:rPr>
          <w:tab/>
        </w:r>
        <w:r w:rsidRPr="009D4527">
          <w:rPr>
            <w:rStyle w:val="a3"/>
            <w:bCs/>
          </w:rPr>
          <w:t>Транспортный налог</w:t>
        </w:r>
        <w:r>
          <w:rPr>
            <w:webHidden/>
          </w:rPr>
          <w:tab/>
        </w:r>
        <w:r>
          <w:rPr>
            <w:webHidden/>
          </w:rPr>
          <w:fldChar w:fldCharType="begin"/>
        </w:r>
        <w:r>
          <w:rPr>
            <w:webHidden/>
          </w:rPr>
          <w:instrText xml:space="preserve"> PAGEREF _Toc11068843 \h </w:instrText>
        </w:r>
        <w:r>
          <w:rPr>
            <w:webHidden/>
          </w:rPr>
        </w:r>
        <w:r>
          <w:rPr>
            <w:webHidden/>
          </w:rPr>
          <w:fldChar w:fldCharType="separate"/>
        </w:r>
        <w:r>
          <w:rPr>
            <w:webHidden/>
          </w:rPr>
          <w:t>27</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4" w:history="1">
        <w:r w:rsidRPr="009D4527">
          <w:rPr>
            <w:rStyle w:val="a3"/>
            <w:bCs/>
          </w:rPr>
          <w:t>1.9.</w:t>
        </w:r>
        <w:r>
          <w:rPr>
            <w:rFonts w:asciiTheme="minorHAnsi" w:eastAsiaTheme="minorEastAsia" w:hAnsiTheme="minorHAnsi" w:cstheme="minorBidi"/>
            <w:b w:val="0"/>
            <w:sz w:val="22"/>
            <w:szCs w:val="22"/>
            <w:lang w:eastAsia="ru-RU"/>
          </w:rPr>
          <w:tab/>
        </w:r>
        <w:r w:rsidRPr="009D4527">
          <w:rPr>
            <w:rStyle w:val="a3"/>
            <w:bCs/>
          </w:rPr>
          <w:t>Налог на имущество организаций</w:t>
        </w:r>
        <w:r>
          <w:rPr>
            <w:webHidden/>
          </w:rPr>
          <w:tab/>
        </w:r>
        <w:r>
          <w:rPr>
            <w:webHidden/>
          </w:rPr>
          <w:fldChar w:fldCharType="begin"/>
        </w:r>
        <w:r>
          <w:rPr>
            <w:webHidden/>
          </w:rPr>
          <w:instrText xml:space="preserve"> PAGEREF _Toc11068844 \h </w:instrText>
        </w:r>
        <w:r>
          <w:rPr>
            <w:webHidden/>
          </w:rPr>
        </w:r>
        <w:r>
          <w:rPr>
            <w:webHidden/>
          </w:rPr>
          <w:fldChar w:fldCharType="separate"/>
        </w:r>
        <w:r>
          <w:rPr>
            <w:webHidden/>
          </w:rPr>
          <w:t>27</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5" w:history="1">
        <w:r w:rsidRPr="009D4527">
          <w:rPr>
            <w:rStyle w:val="a3"/>
            <w:bCs/>
          </w:rPr>
          <w:t>1.10.</w:t>
        </w:r>
        <w:r>
          <w:rPr>
            <w:rFonts w:asciiTheme="minorHAnsi" w:eastAsiaTheme="minorEastAsia" w:hAnsiTheme="minorHAnsi" w:cstheme="minorBidi"/>
            <w:b w:val="0"/>
            <w:sz w:val="22"/>
            <w:szCs w:val="22"/>
            <w:lang w:eastAsia="ru-RU"/>
          </w:rPr>
          <w:tab/>
        </w:r>
        <w:r w:rsidRPr="009D4527">
          <w:rPr>
            <w:rStyle w:val="a3"/>
            <w:bCs/>
          </w:rPr>
          <w:t>Земельный налог</w:t>
        </w:r>
        <w:r>
          <w:rPr>
            <w:webHidden/>
          </w:rPr>
          <w:tab/>
        </w:r>
        <w:r>
          <w:rPr>
            <w:webHidden/>
          </w:rPr>
          <w:fldChar w:fldCharType="begin"/>
        </w:r>
        <w:r>
          <w:rPr>
            <w:webHidden/>
          </w:rPr>
          <w:instrText xml:space="preserve"> PAGEREF _Toc11068845 \h </w:instrText>
        </w:r>
        <w:r>
          <w:rPr>
            <w:webHidden/>
          </w:rPr>
        </w:r>
        <w:r>
          <w:rPr>
            <w:webHidden/>
          </w:rPr>
          <w:fldChar w:fldCharType="separate"/>
        </w:r>
        <w:r>
          <w:rPr>
            <w:webHidden/>
          </w:rPr>
          <w:t>28</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6" w:history="1">
        <w:r w:rsidRPr="009D4527">
          <w:rPr>
            <w:rStyle w:val="a3"/>
            <w:bCs/>
          </w:rPr>
          <w:t>1.11.</w:t>
        </w:r>
        <w:r>
          <w:rPr>
            <w:rFonts w:asciiTheme="minorHAnsi" w:eastAsiaTheme="minorEastAsia" w:hAnsiTheme="minorHAnsi" w:cstheme="minorBidi"/>
            <w:b w:val="0"/>
            <w:sz w:val="22"/>
            <w:szCs w:val="22"/>
            <w:lang w:eastAsia="ru-RU"/>
          </w:rPr>
          <w:tab/>
        </w:r>
        <w:r w:rsidRPr="009D4527">
          <w:rPr>
            <w:rStyle w:val="a3"/>
            <w:bCs/>
          </w:rPr>
          <w:t>Имущественные налоги</w:t>
        </w:r>
        <w:r>
          <w:rPr>
            <w:webHidden/>
          </w:rPr>
          <w:tab/>
        </w:r>
        <w:r>
          <w:rPr>
            <w:webHidden/>
          </w:rPr>
          <w:fldChar w:fldCharType="begin"/>
        </w:r>
        <w:r>
          <w:rPr>
            <w:webHidden/>
          </w:rPr>
          <w:instrText xml:space="preserve"> PAGEREF _Toc11068846 \h </w:instrText>
        </w:r>
        <w:r>
          <w:rPr>
            <w:webHidden/>
          </w:rPr>
        </w:r>
        <w:r>
          <w:rPr>
            <w:webHidden/>
          </w:rPr>
          <w:fldChar w:fldCharType="separate"/>
        </w:r>
        <w:r>
          <w:rPr>
            <w:webHidden/>
          </w:rPr>
          <w:t>29</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7" w:history="1">
        <w:r w:rsidRPr="009D4527">
          <w:rPr>
            <w:rStyle w:val="a3"/>
            <w:bCs/>
          </w:rPr>
          <w:t>1.12.</w:t>
        </w:r>
        <w:r>
          <w:rPr>
            <w:rFonts w:asciiTheme="minorHAnsi" w:eastAsiaTheme="minorEastAsia" w:hAnsiTheme="minorHAnsi" w:cstheme="minorBidi"/>
            <w:b w:val="0"/>
            <w:sz w:val="22"/>
            <w:szCs w:val="22"/>
            <w:lang w:eastAsia="ru-RU"/>
          </w:rPr>
          <w:tab/>
        </w:r>
        <w:r w:rsidRPr="009D4527">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_Toc11068847 \h </w:instrText>
        </w:r>
        <w:r>
          <w:rPr>
            <w:webHidden/>
          </w:rPr>
        </w:r>
        <w:r>
          <w:rPr>
            <w:webHidden/>
          </w:rPr>
          <w:fldChar w:fldCharType="separate"/>
        </w:r>
        <w:r>
          <w:rPr>
            <w:webHidden/>
          </w:rPr>
          <w:t>29</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8" w:history="1">
        <w:r w:rsidRPr="009D4527">
          <w:rPr>
            <w:rStyle w:val="a3"/>
            <w:bCs/>
          </w:rPr>
          <w:t>1.13.</w:t>
        </w:r>
        <w:r>
          <w:rPr>
            <w:rFonts w:asciiTheme="minorHAnsi" w:eastAsiaTheme="minorEastAsia" w:hAnsiTheme="minorHAnsi" w:cstheme="minorBidi"/>
            <w:b w:val="0"/>
            <w:sz w:val="22"/>
            <w:szCs w:val="22"/>
            <w:lang w:eastAsia="ru-RU"/>
          </w:rPr>
          <w:tab/>
        </w:r>
        <w:r w:rsidRPr="009D4527">
          <w:rPr>
            <w:rStyle w:val="a3"/>
            <w:bCs/>
          </w:rPr>
          <w:t>Первая часть НК РФ</w:t>
        </w:r>
        <w:r>
          <w:rPr>
            <w:webHidden/>
          </w:rPr>
          <w:tab/>
        </w:r>
        <w:r>
          <w:rPr>
            <w:webHidden/>
          </w:rPr>
          <w:fldChar w:fldCharType="begin"/>
        </w:r>
        <w:r>
          <w:rPr>
            <w:webHidden/>
          </w:rPr>
          <w:instrText xml:space="preserve"> PAGEREF _Toc11068848 \h </w:instrText>
        </w:r>
        <w:r>
          <w:rPr>
            <w:webHidden/>
          </w:rPr>
        </w:r>
        <w:r>
          <w:rPr>
            <w:webHidden/>
          </w:rPr>
          <w:fldChar w:fldCharType="separate"/>
        </w:r>
        <w:r>
          <w:rPr>
            <w:webHidden/>
          </w:rPr>
          <w:t>30</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49" w:history="1">
        <w:r w:rsidRPr="009D4527">
          <w:rPr>
            <w:rStyle w:val="a3"/>
            <w:bCs/>
          </w:rPr>
          <w:t>1.14.</w:t>
        </w:r>
        <w:r>
          <w:rPr>
            <w:rFonts w:asciiTheme="minorHAnsi" w:eastAsiaTheme="minorEastAsia" w:hAnsiTheme="minorHAnsi" w:cstheme="minorBidi"/>
            <w:b w:val="0"/>
            <w:sz w:val="22"/>
            <w:szCs w:val="22"/>
            <w:lang w:eastAsia="ru-RU"/>
          </w:rPr>
          <w:tab/>
        </w:r>
        <w:r w:rsidRPr="009D4527">
          <w:rPr>
            <w:rStyle w:val="a3"/>
            <w:bCs/>
          </w:rPr>
          <w:t>Трудовое законодательство</w:t>
        </w:r>
        <w:r>
          <w:rPr>
            <w:webHidden/>
          </w:rPr>
          <w:tab/>
        </w:r>
        <w:r>
          <w:rPr>
            <w:webHidden/>
          </w:rPr>
          <w:fldChar w:fldCharType="begin"/>
        </w:r>
        <w:r>
          <w:rPr>
            <w:webHidden/>
          </w:rPr>
          <w:instrText xml:space="preserve"> PAGEREF _Toc11068849 \h </w:instrText>
        </w:r>
        <w:r>
          <w:rPr>
            <w:webHidden/>
          </w:rPr>
        </w:r>
        <w:r>
          <w:rPr>
            <w:webHidden/>
          </w:rPr>
          <w:fldChar w:fldCharType="separate"/>
        </w:r>
        <w:r>
          <w:rPr>
            <w:webHidden/>
          </w:rPr>
          <w:t>30</w:t>
        </w:r>
        <w:r>
          <w:rPr>
            <w:webHidden/>
          </w:rPr>
          <w:fldChar w:fldCharType="end"/>
        </w:r>
      </w:hyperlink>
    </w:p>
    <w:p w:rsidR="00005954" w:rsidRDefault="00005954">
      <w:pPr>
        <w:pStyle w:val="11"/>
        <w:rPr>
          <w:rFonts w:asciiTheme="minorHAnsi" w:eastAsiaTheme="minorEastAsia" w:hAnsiTheme="minorHAnsi" w:cstheme="minorBidi"/>
          <w:b w:val="0"/>
          <w:sz w:val="22"/>
          <w:szCs w:val="22"/>
          <w:lang w:eastAsia="ru-RU"/>
        </w:rPr>
      </w:pPr>
      <w:hyperlink w:anchor="_Toc11068850" w:history="1">
        <w:r w:rsidRPr="009D4527">
          <w:rPr>
            <w:rStyle w:val="a3"/>
            <w:bCs/>
          </w:rPr>
          <w:t>1.15.</w:t>
        </w:r>
        <w:r>
          <w:rPr>
            <w:rFonts w:asciiTheme="minorHAnsi" w:eastAsiaTheme="minorEastAsia" w:hAnsiTheme="minorHAnsi" w:cstheme="minorBidi"/>
            <w:b w:val="0"/>
            <w:sz w:val="22"/>
            <w:szCs w:val="22"/>
            <w:lang w:eastAsia="ru-RU"/>
          </w:rPr>
          <w:tab/>
        </w:r>
        <w:r w:rsidRPr="009D4527">
          <w:rPr>
            <w:rStyle w:val="a3"/>
            <w:bCs/>
          </w:rPr>
          <w:t>Разное</w:t>
        </w:r>
        <w:r>
          <w:rPr>
            <w:webHidden/>
          </w:rPr>
          <w:tab/>
        </w:r>
        <w:r>
          <w:rPr>
            <w:webHidden/>
          </w:rPr>
          <w:fldChar w:fldCharType="begin"/>
        </w:r>
        <w:r>
          <w:rPr>
            <w:webHidden/>
          </w:rPr>
          <w:instrText xml:space="preserve"> PAGEREF _Toc11068850 \h </w:instrText>
        </w:r>
        <w:r>
          <w:rPr>
            <w:webHidden/>
          </w:rPr>
        </w:r>
        <w:r>
          <w:rPr>
            <w:webHidden/>
          </w:rPr>
          <w:fldChar w:fldCharType="separate"/>
        </w:r>
        <w:r>
          <w:rPr>
            <w:webHidden/>
          </w:rPr>
          <w:t>31</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bookmarkStart w:id="75" w:name="_GoBack"/>
      <w:bookmarkEnd w:id="75"/>
    </w:p>
    <w:p w:rsidR="00982BC8" w:rsidRPr="00627F84" w:rsidRDefault="00166903" w:rsidP="00982BC8">
      <w:pPr>
        <w:pStyle w:val="1"/>
        <w:ind w:left="568"/>
        <w:jc w:val="center"/>
        <w:rPr>
          <w:b/>
          <w:i/>
          <w:color w:val="auto"/>
        </w:rPr>
      </w:pPr>
      <w:bookmarkStart w:id="76" w:name="02"/>
      <w:bookmarkStart w:id="77" w:name="_Toc11068835"/>
      <w:bookmarkEnd w:id="76"/>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rsidR="002B5C4C" w:rsidRPr="00EB61D4" w:rsidRDefault="00EB61D4" w:rsidP="00EB61D4">
      <w:pPr>
        <w:keepNext/>
        <w:numPr>
          <w:ilvl w:val="1"/>
          <w:numId w:val="1"/>
        </w:numPr>
        <w:tabs>
          <w:tab w:val="left" w:pos="567"/>
        </w:tabs>
        <w:spacing w:before="120"/>
        <w:ind w:left="567" w:right="57" w:hanging="567"/>
        <w:jc w:val="center"/>
        <w:outlineLvl w:val="0"/>
        <w:rPr>
          <w:b/>
          <w:bCs/>
          <w:sz w:val="23"/>
          <w:szCs w:val="23"/>
        </w:rPr>
      </w:pPr>
      <w:bookmarkStart w:id="78" w:name="_Toc11068836"/>
      <w:r w:rsidRPr="00EB61D4">
        <w:rPr>
          <w:b/>
          <w:bCs/>
          <w:sz w:val="23"/>
          <w:szCs w:val="23"/>
        </w:rPr>
        <w:t>Изменения в Налоговый кодекс Российской Федерации</w:t>
      </w:r>
      <w:bookmarkEnd w:id="78"/>
    </w:p>
    <w:p w:rsidR="00EB61D4" w:rsidRPr="00EB61D4" w:rsidRDefault="00EB61D4" w:rsidP="00EB61D4">
      <w:pPr>
        <w:pStyle w:val="a9"/>
        <w:numPr>
          <w:ilvl w:val="0"/>
          <w:numId w:val="2"/>
        </w:numPr>
        <w:spacing w:after="200" w:line="264" w:lineRule="auto"/>
        <w:ind w:left="567" w:hanging="567"/>
        <w:contextualSpacing w:val="0"/>
        <w:jc w:val="both"/>
        <w:rPr>
          <w:b/>
          <w:color w:val="000000" w:themeColor="text1"/>
          <w:sz w:val="23"/>
          <w:szCs w:val="23"/>
        </w:rPr>
      </w:pPr>
      <w:r w:rsidRPr="00EB61D4">
        <w:rPr>
          <w:b/>
          <w:color w:val="000000" w:themeColor="text1"/>
          <w:sz w:val="23"/>
          <w:szCs w:val="23"/>
        </w:rPr>
        <w:t>Скорректирован НК РФ.</w:t>
      </w:r>
    </w:p>
    <w:p w:rsidR="00EB61D4" w:rsidRPr="00EB61D4" w:rsidRDefault="00EB61D4" w:rsidP="00EB61D4">
      <w:pPr>
        <w:pStyle w:val="a9"/>
        <w:spacing w:after="200" w:line="276" w:lineRule="auto"/>
        <w:ind w:left="567"/>
        <w:jc w:val="both"/>
        <w:rPr>
          <w:i/>
          <w:sz w:val="23"/>
          <w:szCs w:val="23"/>
        </w:rPr>
      </w:pPr>
      <w:r w:rsidRPr="00EB61D4">
        <w:rPr>
          <w:i/>
          <w:sz w:val="23"/>
          <w:szCs w:val="23"/>
        </w:rPr>
        <w:t>Федеральный закон от 15 апреля 2019 г.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От НДС освободили безвозмездную передачу:</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 объектов социально-культурного назначения в региональную и муниципальную казну;</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 недвижимости в федеральную казну;</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 имущества в собственность государства для исследований Антарктики.</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ИП теперь будут рассчитывать авансовые платежи по НДФЛ исходя из фактических доходов, а не из предполагаемых. Отчетность 4-НДФЛ отменена.</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По налогу на прибыль предусмотрен инвестиционный вычет при создании объектов инфраструктуры, которые могут находиться только в федеральной собственности.</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Исключена норма о том, что весельные лодки, а также моторные лодки с двигателем мощностью не свыше 5 лошадиных сил не являются объектом обложения транспортным налогом.</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Начиная с отчетности за 2020 г. организации освободят от подачи деклараций по транспортному и земельному налогам. Также их освободят от подачи расчетов по авансовым платежам по налогу на имущество за I квартал, полугодие и 9 месяцев.</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Организации, состоящие на учете в нескольких инспекциях по месту нахождения недвижимости, теперь смогут подавать единую декларацию по налогу на имущество в один орган (с уведомлением не позднее 1 марта).</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Многодетные семьи получат по земельному налогу вычет на 6 соток, а по налогу на имущество - на 5 кв. метров квартиры либо 7 кв. метров жилого дома на каждого несовершеннолетнего ребенка.</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Указан порядок прекращения исчисления налога на имущество физлиц по уничтоженным объектам до их снятия с кадастрового учета.</w:t>
      </w:r>
    </w:p>
    <w:p w:rsidR="00EB61D4" w:rsidRPr="00EB61D4" w:rsidRDefault="00EB61D4" w:rsidP="00EB61D4">
      <w:pPr>
        <w:pStyle w:val="a9"/>
        <w:spacing w:after="120" w:line="264" w:lineRule="auto"/>
        <w:ind w:left="0" w:firstLine="567"/>
        <w:jc w:val="both"/>
        <w:rPr>
          <w:color w:val="000000" w:themeColor="text1"/>
          <w:sz w:val="23"/>
          <w:szCs w:val="23"/>
        </w:rPr>
      </w:pPr>
      <w:r w:rsidRPr="00EB61D4">
        <w:rPr>
          <w:color w:val="000000" w:themeColor="text1"/>
          <w:sz w:val="23"/>
          <w:szCs w:val="23"/>
        </w:rPr>
        <w:t>Поправки вступают в силу с даты опубликования, кроме положений, для которых установлены иные сроки.</w:t>
      </w:r>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9" w:name="_Toc401564771"/>
      <w:bookmarkStart w:id="80" w:name="_Toc508805595"/>
      <w:bookmarkStart w:id="81" w:name="_Toc11068837"/>
      <w:r w:rsidRPr="00121BE8">
        <w:rPr>
          <w:b/>
          <w:bCs/>
          <w:sz w:val="23"/>
          <w:szCs w:val="23"/>
        </w:rPr>
        <w:t>Налог на прибыль</w:t>
      </w:r>
      <w:bookmarkEnd w:id="79"/>
      <w:bookmarkEnd w:id="80"/>
      <w:bookmarkEnd w:id="81"/>
    </w:p>
    <w:p w:rsidR="00EC0321" w:rsidRPr="005B1391" w:rsidRDefault="00EC0321" w:rsidP="00D72ECB">
      <w:pPr>
        <w:pStyle w:val="a9"/>
        <w:spacing w:after="200" w:line="276" w:lineRule="auto"/>
        <w:ind w:left="567"/>
        <w:jc w:val="both"/>
        <w:rPr>
          <w:i/>
          <w:color w:val="FF0000"/>
          <w:sz w:val="23"/>
          <w:szCs w:val="23"/>
        </w:rPr>
      </w:pPr>
      <w:bookmarkStart w:id="82" w:name="OLE_LINK3"/>
      <w:bookmarkStart w:id="83" w:name="OLE_LINK4"/>
      <w:bookmarkStart w:id="84" w:name="OLE_LINK7"/>
      <w:bookmarkStart w:id="85" w:name="OLE_LINK8"/>
      <w:bookmarkStart w:id="86" w:name="OLE_LINK1"/>
      <w:bookmarkStart w:id="87" w:name="OLE_LINK2"/>
      <w:bookmarkStart w:id="88" w:name="OLE_LINK5"/>
      <w:bookmarkStart w:id="89" w:name="OLE_LINK6"/>
    </w:p>
    <w:p w:rsidR="004446EE" w:rsidRPr="006A6138" w:rsidRDefault="004446EE" w:rsidP="00EB61D4">
      <w:pPr>
        <w:pStyle w:val="a9"/>
        <w:numPr>
          <w:ilvl w:val="0"/>
          <w:numId w:val="2"/>
        </w:numPr>
        <w:spacing w:after="200" w:line="264" w:lineRule="auto"/>
        <w:ind w:left="567" w:hanging="567"/>
        <w:jc w:val="both"/>
        <w:rPr>
          <w:b/>
          <w:color w:val="000000" w:themeColor="text1"/>
          <w:sz w:val="23"/>
          <w:szCs w:val="23"/>
        </w:rPr>
      </w:pPr>
      <w:r w:rsidRPr="004446EE">
        <w:rPr>
          <w:b/>
          <w:color w:val="000000" w:themeColor="text1"/>
          <w:sz w:val="23"/>
          <w:szCs w:val="23"/>
        </w:rPr>
        <w:t>В случае если по договору лизинга расчеты осуществляются в иностранной валюте, то переоценке подлежат требования (обязательства), возникшие на дату осуществления расчетов по лизинговым платежам, предусмотренных договором, срок оплаты которых в соответствии с договором лизинга наступил.</w:t>
      </w:r>
    </w:p>
    <w:p w:rsidR="004446EE" w:rsidRDefault="004446EE" w:rsidP="004446EE">
      <w:pPr>
        <w:pStyle w:val="a9"/>
        <w:spacing w:after="200" w:line="276" w:lineRule="auto"/>
        <w:ind w:left="567"/>
        <w:jc w:val="both"/>
        <w:rPr>
          <w:i/>
          <w:sz w:val="23"/>
          <w:szCs w:val="23"/>
        </w:rPr>
      </w:pPr>
      <w:r w:rsidRPr="006A6138">
        <w:rPr>
          <w:i/>
          <w:sz w:val="23"/>
          <w:szCs w:val="23"/>
        </w:rPr>
        <w:t>Письмо Департамента налоговой и таможенной политики Минфина России от 0</w:t>
      </w:r>
      <w:r>
        <w:rPr>
          <w:i/>
          <w:sz w:val="23"/>
          <w:szCs w:val="23"/>
        </w:rPr>
        <w:t>2</w:t>
      </w:r>
      <w:r w:rsidRPr="006A6138">
        <w:rPr>
          <w:i/>
          <w:sz w:val="23"/>
          <w:szCs w:val="23"/>
        </w:rPr>
        <w:t xml:space="preserve"> апреля  2019  N03-03-06/1/2</w:t>
      </w:r>
      <w:r>
        <w:rPr>
          <w:i/>
          <w:sz w:val="23"/>
          <w:szCs w:val="23"/>
        </w:rPr>
        <w:t>2716</w:t>
      </w:r>
    </w:p>
    <w:p w:rsidR="004446EE" w:rsidRDefault="004446EE" w:rsidP="004446EE">
      <w:pPr>
        <w:pStyle w:val="a9"/>
        <w:spacing w:after="200" w:line="276" w:lineRule="auto"/>
        <w:ind w:left="567"/>
        <w:jc w:val="both"/>
        <w:rPr>
          <w:i/>
          <w:sz w:val="23"/>
          <w:szCs w:val="23"/>
        </w:rPr>
      </w:pPr>
    </w:p>
    <w:p w:rsidR="006A6138" w:rsidRPr="006A6138" w:rsidRDefault="006A6138" w:rsidP="006A6138">
      <w:pPr>
        <w:pStyle w:val="a9"/>
        <w:numPr>
          <w:ilvl w:val="0"/>
          <w:numId w:val="2"/>
        </w:numPr>
        <w:spacing w:after="200" w:line="276" w:lineRule="auto"/>
        <w:ind w:left="567" w:hanging="567"/>
        <w:jc w:val="both"/>
        <w:rPr>
          <w:b/>
          <w:color w:val="000000" w:themeColor="text1"/>
          <w:sz w:val="23"/>
          <w:szCs w:val="23"/>
        </w:rPr>
      </w:pPr>
      <w:r w:rsidRPr="006A6138">
        <w:rPr>
          <w:b/>
          <w:color w:val="000000" w:themeColor="text1"/>
          <w:sz w:val="23"/>
          <w:szCs w:val="23"/>
        </w:rPr>
        <w:t>Доходы в виде упомянутых в  пункте 1 статьи 66.1 ГК РФ видов имущества и прав, полученных от участника общества с ограниченной ответственностью в качестве вклада в имущество такого общества, не облагаются налогом на прибыль.</w:t>
      </w:r>
    </w:p>
    <w:p w:rsidR="006A6138" w:rsidRDefault="006A6138" w:rsidP="006A6138">
      <w:pPr>
        <w:pStyle w:val="a9"/>
        <w:spacing w:after="200" w:line="276" w:lineRule="auto"/>
        <w:ind w:left="567"/>
        <w:jc w:val="both"/>
        <w:rPr>
          <w:i/>
          <w:sz w:val="23"/>
          <w:szCs w:val="23"/>
        </w:rPr>
      </w:pPr>
      <w:r w:rsidRPr="006A6138">
        <w:rPr>
          <w:i/>
          <w:sz w:val="23"/>
          <w:szCs w:val="23"/>
        </w:rPr>
        <w:t>Письмо Департамента налоговой и таможенной политики Минфина России от 05 апреля  2019  N03-03-06/1/24030</w:t>
      </w:r>
    </w:p>
    <w:p w:rsidR="00FB2ADE" w:rsidRDefault="00FB2ADE" w:rsidP="006A6138">
      <w:pPr>
        <w:pStyle w:val="a9"/>
        <w:spacing w:after="200" w:line="276" w:lineRule="auto"/>
        <w:ind w:left="567"/>
        <w:jc w:val="both"/>
        <w:rPr>
          <w:i/>
          <w:sz w:val="23"/>
          <w:szCs w:val="23"/>
        </w:rPr>
      </w:pPr>
    </w:p>
    <w:p w:rsidR="00FB2ADE" w:rsidRPr="00A24BDC" w:rsidRDefault="004446EE" w:rsidP="00EB61D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lastRenderedPageBreak/>
        <w:t>Н</w:t>
      </w:r>
      <w:r w:rsidRPr="004446EE">
        <w:rPr>
          <w:b/>
          <w:color w:val="000000" w:themeColor="text1"/>
          <w:sz w:val="23"/>
          <w:szCs w:val="23"/>
        </w:rPr>
        <w:t>едополученная сумма субсидии не может рассматриваться в качестве убытка, полученного налогоплательщиком.</w:t>
      </w:r>
    </w:p>
    <w:p w:rsidR="00FB2ADE" w:rsidRPr="00A24BDC" w:rsidRDefault="00FB2ADE" w:rsidP="00FB2ADE">
      <w:pPr>
        <w:pStyle w:val="a9"/>
        <w:spacing w:after="200" w:line="276" w:lineRule="auto"/>
        <w:ind w:left="567"/>
        <w:jc w:val="both"/>
        <w:rPr>
          <w:i/>
          <w:color w:val="000000" w:themeColor="text1"/>
          <w:sz w:val="23"/>
          <w:szCs w:val="23"/>
        </w:rPr>
      </w:pPr>
      <w:r w:rsidRPr="00A24BD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A24BDC">
        <w:rPr>
          <w:i/>
          <w:color w:val="000000" w:themeColor="text1"/>
          <w:sz w:val="23"/>
          <w:szCs w:val="23"/>
        </w:rPr>
        <w:t xml:space="preserve"> апреля  2019  N03-03-0</w:t>
      </w:r>
      <w:r>
        <w:rPr>
          <w:i/>
          <w:color w:val="000000" w:themeColor="text1"/>
          <w:sz w:val="23"/>
          <w:szCs w:val="23"/>
        </w:rPr>
        <w:t>6</w:t>
      </w:r>
      <w:r w:rsidRPr="00A24BDC">
        <w:rPr>
          <w:i/>
          <w:color w:val="000000" w:themeColor="text1"/>
          <w:sz w:val="23"/>
          <w:szCs w:val="23"/>
        </w:rPr>
        <w:t>/</w:t>
      </w:r>
      <w:r>
        <w:rPr>
          <w:i/>
          <w:color w:val="000000" w:themeColor="text1"/>
          <w:sz w:val="23"/>
          <w:szCs w:val="23"/>
        </w:rPr>
        <w:t>1/</w:t>
      </w:r>
      <w:r w:rsidRPr="00A24BDC">
        <w:rPr>
          <w:i/>
          <w:color w:val="000000" w:themeColor="text1"/>
          <w:sz w:val="23"/>
          <w:szCs w:val="23"/>
        </w:rPr>
        <w:t>2</w:t>
      </w:r>
      <w:r>
        <w:rPr>
          <w:i/>
          <w:color w:val="000000" w:themeColor="text1"/>
          <w:sz w:val="23"/>
          <w:szCs w:val="23"/>
        </w:rPr>
        <w:t>4555</w:t>
      </w:r>
    </w:p>
    <w:p w:rsidR="00FB2ADE" w:rsidRDefault="00FB2ADE" w:rsidP="00FB2ADE">
      <w:pPr>
        <w:pStyle w:val="a9"/>
        <w:spacing w:after="200" w:line="276" w:lineRule="auto"/>
        <w:ind w:left="567"/>
        <w:jc w:val="both"/>
        <w:rPr>
          <w:i/>
          <w:color w:val="000000" w:themeColor="text1"/>
          <w:sz w:val="23"/>
          <w:szCs w:val="23"/>
        </w:rPr>
      </w:pPr>
    </w:p>
    <w:p w:rsidR="00A24BDC" w:rsidRPr="00A24BDC" w:rsidRDefault="00A24BDC" w:rsidP="00EB61D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A24BDC">
        <w:rPr>
          <w:b/>
          <w:color w:val="000000" w:themeColor="text1"/>
          <w:sz w:val="23"/>
          <w:szCs w:val="23"/>
        </w:rPr>
        <w:t>ри формировании налоговой базы по налогу на прибыль организаций не учитываются взносы членов садоводческого товарищества, определенные положениями Федерального закона N 217-ФЗ, при выполнении условий, установленных пунктом 2 статьи 251 НК РФ.</w:t>
      </w:r>
    </w:p>
    <w:p w:rsidR="00A24BDC" w:rsidRPr="00A24BDC" w:rsidRDefault="00A24BDC" w:rsidP="00EB61D4">
      <w:pPr>
        <w:pStyle w:val="a9"/>
        <w:spacing w:after="120" w:line="276" w:lineRule="auto"/>
        <w:ind w:left="567"/>
        <w:contextualSpacing w:val="0"/>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10 апреля  2019  N03-03-07/25157</w:t>
      </w:r>
    </w:p>
    <w:p w:rsidR="00A24BDC" w:rsidRPr="00A24BDC" w:rsidRDefault="00A24BDC" w:rsidP="00EB61D4">
      <w:pPr>
        <w:pStyle w:val="a9"/>
        <w:spacing w:after="120" w:line="264" w:lineRule="auto"/>
        <w:ind w:left="0" w:firstLine="567"/>
        <w:jc w:val="both"/>
        <w:rPr>
          <w:color w:val="000000" w:themeColor="text1"/>
          <w:sz w:val="23"/>
          <w:szCs w:val="23"/>
        </w:rPr>
      </w:pPr>
      <w:r w:rsidRPr="00A24BDC">
        <w:rPr>
          <w:color w:val="000000" w:themeColor="text1"/>
          <w:sz w:val="23"/>
          <w:szCs w:val="23"/>
        </w:rPr>
        <w:t>Денежные средства, вносимые лицами, не являющимися членами товарищества, в частности, за содержание имущества общего пользования, его текущий и капитальный ремонт, за услуги и работы товарищества по управлению таким имуществом, являются платой, а не целевыми взносами.</w:t>
      </w:r>
    </w:p>
    <w:p w:rsidR="00A24BDC" w:rsidRPr="00A24BDC" w:rsidRDefault="00A24BDC" w:rsidP="00EB61D4">
      <w:pPr>
        <w:pStyle w:val="a9"/>
        <w:spacing w:after="120" w:line="264" w:lineRule="auto"/>
        <w:ind w:left="0" w:firstLine="567"/>
        <w:jc w:val="both"/>
        <w:rPr>
          <w:color w:val="000000" w:themeColor="text1"/>
          <w:sz w:val="23"/>
          <w:szCs w:val="23"/>
        </w:rPr>
      </w:pPr>
      <w:r w:rsidRPr="00A24BDC">
        <w:rPr>
          <w:color w:val="000000" w:themeColor="text1"/>
          <w:sz w:val="23"/>
          <w:szCs w:val="23"/>
        </w:rPr>
        <w:t>Указанная плата не отнесена статьей 251 НК РФ к доходам, не учитываемым при определении налоговой базы по налогу на прибыль организаций, и на основании нормы статьи 248 НК РФ подлежит налогообложению.</w:t>
      </w:r>
    </w:p>
    <w:p w:rsidR="00A24BDC" w:rsidRPr="00A24BDC" w:rsidRDefault="00A24BDC" w:rsidP="00EB61D4">
      <w:pPr>
        <w:pStyle w:val="a9"/>
        <w:spacing w:after="120" w:line="264" w:lineRule="auto"/>
        <w:ind w:left="0" w:firstLine="567"/>
        <w:jc w:val="both"/>
        <w:rPr>
          <w:color w:val="000000" w:themeColor="text1"/>
          <w:sz w:val="23"/>
          <w:szCs w:val="23"/>
        </w:rPr>
      </w:pPr>
      <w:r w:rsidRPr="00A24BDC">
        <w:rPr>
          <w:color w:val="000000" w:themeColor="text1"/>
          <w:sz w:val="23"/>
          <w:szCs w:val="23"/>
        </w:rPr>
        <w:t>При этом и расходы, связанные с получением таких доходов, при соответствии их критериям, установленным статьей 252 НК РФ, учитываются при формировании налоговой базы по налогу на прибыль организаций. При равенстве доходов и расходов налоговая база будет равна нулю.</w:t>
      </w:r>
    </w:p>
    <w:p w:rsidR="00A24BDC" w:rsidRPr="00A24BDC" w:rsidRDefault="00A24BDC" w:rsidP="00EB61D4">
      <w:pPr>
        <w:pStyle w:val="a9"/>
        <w:spacing w:after="120" w:line="264" w:lineRule="auto"/>
        <w:ind w:left="0" w:firstLine="567"/>
        <w:jc w:val="both"/>
        <w:rPr>
          <w:color w:val="000000" w:themeColor="text1"/>
          <w:sz w:val="23"/>
          <w:szCs w:val="23"/>
        </w:rPr>
      </w:pPr>
      <w:r w:rsidRPr="00A24BDC">
        <w:rPr>
          <w:color w:val="000000" w:themeColor="text1"/>
          <w:sz w:val="23"/>
          <w:szCs w:val="23"/>
        </w:rPr>
        <w:t>Одновременно сообщаем, что в настоящее время подготовлены изменения в НК РФ, в соответствии с которыми предусмотренная Законом N 217-ФЗ плата от лиц, не являющихся членами товарищества, не будет учитываться в целях исчисления налога на прибыль организаций.</w:t>
      </w:r>
    </w:p>
    <w:p w:rsidR="00A24BDC" w:rsidRDefault="00A24BDC" w:rsidP="006A6138">
      <w:pPr>
        <w:pStyle w:val="a9"/>
        <w:spacing w:after="200" w:line="276" w:lineRule="auto"/>
        <w:ind w:left="567"/>
        <w:jc w:val="both"/>
        <w:rPr>
          <w:i/>
          <w:sz w:val="23"/>
          <w:szCs w:val="23"/>
        </w:rPr>
      </w:pPr>
    </w:p>
    <w:p w:rsidR="00A24BDC" w:rsidRPr="00A24BDC" w:rsidRDefault="00A24BDC" w:rsidP="00A24BDC">
      <w:pPr>
        <w:pStyle w:val="a9"/>
        <w:numPr>
          <w:ilvl w:val="0"/>
          <w:numId w:val="2"/>
        </w:numPr>
        <w:spacing w:after="200" w:line="276" w:lineRule="auto"/>
        <w:ind w:left="567" w:hanging="567"/>
        <w:jc w:val="both"/>
        <w:rPr>
          <w:b/>
          <w:color w:val="000000" w:themeColor="text1"/>
          <w:sz w:val="23"/>
          <w:szCs w:val="23"/>
        </w:rPr>
      </w:pPr>
      <w:r w:rsidRPr="00A24BDC">
        <w:rPr>
          <w:b/>
          <w:color w:val="000000" w:themeColor="text1"/>
          <w:sz w:val="23"/>
          <w:szCs w:val="23"/>
        </w:rPr>
        <w:t>Осуществляя строительный контроль собственными силами, организация несет определенные расходы.</w:t>
      </w:r>
    </w:p>
    <w:p w:rsidR="00A24BDC" w:rsidRPr="00EC504B" w:rsidRDefault="00A24BDC" w:rsidP="00A24BDC">
      <w:pPr>
        <w:pStyle w:val="a9"/>
        <w:spacing w:after="200" w:line="276" w:lineRule="auto"/>
        <w:ind w:left="567"/>
        <w:jc w:val="both"/>
        <w:rPr>
          <w:b/>
          <w:color w:val="000000" w:themeColor="text1"/>
          <w:sz w:val="23"/>
          <w:szCs w:val="23"/>
        </w:rPr>
      </w:pPr>
      <w:r w:rsidRPr="00A24BDC">
        <w:rPr>
          <w:b/>
          <w:color w:val="000000" w:themeColor="text1"/>
          <w:sz w:val="23"/>
          <w:szCs w:val="23"/>
        </w:rPr>
        <w:t xml:space="preserve">Если указанные расходы организация осуществляет за счет средств целевого финансирования или целевых поступлений, не учитываемых при определении налоговой базы по налогу на прибыль организаций (подпункт 14 пункта 1 и пункт 2 статьи 251 </w:t>
      </w:r>
      <w:r>
        <w:rPr>
          <w:b/>
          <w:color w:val="000000" w:themeColor="text1"/>
          <w:sz w:val="23"/>
          <w:szCs w:val="23"/>
        </w:rPr>
        <w:t>НК РФ</w:t>
      </w:r>
      <w:r w:rsidRPr="00A24BDC">
        <w:rPr>
          <w:b/>
          <w:color w:val="000000" w:themeColor="text1"/>
          <w:sz w:val="23"/>
          <w:szCs w:val="23"/>
        </w:rPr>
        <w:t>), то такие расходы также не учитываются при определении налоговой базы по налогу на прибыль организаций.</w:t>
      </w:r>
    </w:p>
    <w:p w:rsidR="00A24BDC" w:rsidRPr="00A24BDC" w:rsidRDefault="00A24BDC" w:rsidP="00A24BDC">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11 апреля  2019  N03-07-11/25634</w:t>
      </w:r>
    </w:p>
    <w:p w:rsidR="00A24BDC" w:rsidRPr="006A6138" w:rsidRDefault="00A24BDC" w:rsidP="00A24BD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A24BDC">
        <w:rPr>
          <w:b/>
          <w:color w:val="000000" w:themeColor="text1"/>
          <w:sz w:val="23"/>
          <w:szCs w:val="23"/>
        </w:rPr>
        <w:t xml:space="preserve">сли в процессе </w:t>
      </w:r>
      <w:r>
        <w:rPr>
          <w:b/>
          <w:color w:val="000000" w:themeColor="text1"/>
          <w:sz w:val="23"/>
          <w:szCs w:val="23"/>
        </w:rPr>
        <w:t>хозяйственно</w:t>
      </w:r>
      <w:r w:rsidRPr="00A24BDC">
        <w:rPr>
          <w:b/>
          <w:color w:val="000000" w:themeColor="text1"/>
          <w:sz w:val="23"/>
          <w:szCs w:val="23"/>
        </w:rPr>
        <w:t>й деятельности создаются объекты, которые безвозмездно передаются в государственную собственность или муниципальную собственность, то затраты, связанные с созданием и передачей таких объектов, для целей налогообложения прибыли организаций в составе расходов не учитываются (пункт 16 статьи 270 НК РФ).</w:t>
      </w:r>
    </w:p>
    <w:p w:rsidR="00A24BDC" w:rsidRDefault="00A24BDC" w:rsidP="00A24BDC">
      <w:pPr>
        <w:pStyle w:val="a9"/>
        <w:spacing w:after="200" w:line="276" w:lineRule="auto"/>
        <w:ind w:left="567"/>
        <w:jc w:val="both"/>
        <w:rPr>
          <w:i/>
          <w:sz w:val="23"/>
          <w:szCs w:val="23"/>
        </w:rPr>
      </w:pPr>
      <w:r w:rsidRPr="006A6138">
        <w:rPr>
          <w:i/>
          <w:sz w:val="23"/>
          <w:szCs w:val="23"/>
        </w:rPr>
        <w:t xml:space="preserve">Письмо Департамента налоговой и таможенной политики Минфина России от </w:t>
      </w:r>
      <w:r>
        <w:rPr>
          <w:i/>
          <w:sz w:val="23"/>
          <w:szCs w:val="23"/>
        </w:rPr>
        <w:t>12</w:t>
      </w:r>
      <w:r w:rsidRPr="006A6138">
        <w:rPr>
          <w:i/>
          <w:sz w:val="23"/>
          <w:szCs w:val="23"/>
        </w:rPr>
        <w:t xml:space="preserve"> апреля  2019  N03-03-06/1/2</w:t>
      </w:r>
      <w:r>
        <w:rPr>
          <w:i/>
          <w:sz w:val="23"/>
          <w:szCs w:val="23"/>
        </w:rPr>
        <w:t>6125</w:t>
      </w:r>
    </w:p>
    <w:p w:rsidR="00A24BDC" w:rsidRPr="006A6138" w:rsidRDefault="00A24BDC" w:rsidP="00A24BD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A24BDC">
        <w:rPr>
          <w:b/>
          <w:color w:val="000000" w:themeColor="text1"/>
          <w:sz w:val="23"/>
          <w:szCs w:val="23"/>
        </w:rPr>
        <w:t>оскольку уменьшение уставного капитала акционерного общества происходит путем погашения собственных акций, ранее выкупленных у акционеров, то суммы, на которые произошло указанное уменьшение уставного капитала, не подлежат налогообложению.</w:t>
      </w:r>
    </w:p>
    <w:p w:rsidR="00A24BDC" w:rsidRDefault="00A24BDC" w:rsidP="00A24BDC">
      <w:pPr>
        <w:pStyle w:val="a9"/>
        <w:spacing w:after="200" w:line="276" w:lineRule="auto"/>
        <w:ind w:left="567"/>
        <w:jc w:val="both"/>
        <w:rPr>
          <w:i/>
          <w:sz w:val="23"/>
          <w:szCs w:val="23"/>
        </w:rPr>
      </w:pPr>
      <w:r w:rsidRPr="006A6138">
        <w:rPr>
          <w:i/>
          <w:sz w:val="23"/>
          <w:szCs w:val="23"/>
        </w:rPr>
        <w:t xml:space="preserve">Письмо Департамента налоговой и таможенной политики Минфина России от </w:t>
      </w:r>
      <w:r>
        <w:rPr>
          <w:i/>
          <w:sz w:val="23"/>
          <w:szCs w:val="23"/>
        </w:rPr>
        <w:t>12</w:t>
      </w:r>
      <w:r w:rsidRPr="006A6138">
        <w:rPr>
          <w:i/>
          <w:sz w:val="23"/>
          <w:szCs w:val="23"/>
        </w:rPr>
        <w:t xml:space="preserve"> апреля  2019  N03-03-06/1/2</w:t>
      </w:r>
      <w:r>
        <w:rPr>
          <w:i/>
          <w:sz w:val="23"/>
          <w:szCs w:val="23"/>
        </w:rPr>
        <w:t>6274</w:t>
      </w:r>
    </w:p>
    <w:p w:rsidR="00091C2D" w:rsidRDefault="00091C2D" w:rsidP="00384781">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Внесены изменения в пункт 4</w:t>
      </w:r>
      <w:r w:rsidRPr="006A6138">
        <w:rPr>
          <w:b/>
          <w:color w:val="000000" w:themeColor="text1"/>
          <w:sz w:val="23"/>
          <w:szCs w:val="23"/>
        </w:rPr>
        <w:t>.</w:t>
      </w:r>
      <w:r>
        <w:rPr>
          <w:b/>
          <w:color w:val="000000" w:themeColor="text1"/>
          <w:sz w:val="23"/>
          <w:szCs w:val="23"/>
        </w:rPr>
        <w:t xml:space="preserve">1 статьи 271 НК РФ в части отражения в составе доходов субсидий, </w:t>
      </w:r>
      <w:r w:rsidRPr="00091C2D">
        <w:rPr>
          <w:b/>
          <w:color w:val="000000" w:themeColor="text1"/>
          <w:sz w:val="23"/>
          <w:szCs w:val="23"/>
        </w:rPr>
        <w:t>полученны</w:t>
      </w:r>
      <w:r>
        <w:rPr>
          <w:b/>
          <w:color w:val="000000" w:themeColor="text1"/>
          <w:sz w:val="23"/>
          <w:szCs w:val="23"/>
        </w:rPr>
        <w:t>х</w:t>
      </w:r>
      <w:r w:rsidRPr="00091C2D">
        <w:rPr>
          <w:b/>
          <w:color w:val="000000" w:themeColor="text1"/>
          <w:sz w:val="23"/>
          <w:szCs w:val="23"/>
        </w:rPr>
        <w:t xml:space="preserve">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w:t>
      </w:r>
      <w:r>
        <w:rPr>
          <w:b/>
          <w:color w:val="000000" w:themeColor="text1"/>
          <w:sz w:val="23"/>
          <w:szCs w:val="23"/>
        </w:rPr>
        <w:t xml:space="preserve">риобретением имущественных прав – такие субсидии учитываются в составе доходов налогоплательщика по мере </w:t>
      </w:r>
      <w:r w:rsidRPr="00091C2D">
        <w:rPr>
          <w:b/>
          <w:color w:val="000000" w:themeColor="text1"/>
          <w:sz w:val="23"/>
          <w:szCs w:val="23"/>
        </w:rPr>
        <w:t>признания расходов, фактически осуществленных за счет этих средств</w:t>
      </w:r>
      <w:r>
        <w:rPr>
          <w:b/>
          <w:color w:val="000000" w:themeColor="text1"/>
          <w:sz w:val="23"/>
          <w:szCs w:val="23"/>
        </w:rPr>
        <w:t xml:space="preserve">. </w:t>
      </w:r>
    </w:p>
    <w:p w:rsidR="00091C2D" w:rsidRPr="006A6138" w:rsidRDefault="00091C2D" w:rsidP="00384781">
      <w:pPr>
        <w:pStyle w:val="a9"/>
        <w:spacing w:after="200" w:line="276" w:lineRule="auto"/>
        <w:ind w:left="567"/>
        <w:jc w:val="both"/>
        <w:rPr>
          <w:b/>
          <w:color w:val="000000" w:themeColor="text1"/>
          <w:sz w:val="23"/>
          <w:szCs w:val="23"/>
        </w:rPr>
      </w:pPr>
      <w:r w:rsidRPr="00091C2D">
        <w:rPr>
          <w:b/>
          <w:color w:val="000000" w:themeColor="text1"/>
          <w:sz w:val="23"/>
          <w:szCs w:val="23"/>
        </w:rPr>
        <w:t xml:space="preserve">Действие положений пункта 4.1 статьи 271 </w:t>
      </w:r>
      <w:r>
        <w:rPr>
          <w:b/>
          <w:color w:val="000000" w:themeColor="text1"/>
          <w:sz w:val="23"/>
          <w:szCs w:val="23"/>
        </w:rPr>
        <w:t>НК РФ</w:t>
      </w:r>
      <w:r w:rsidRPr="00091C2D">
        <w:rPr>
          <w:b/>
          <w:color w:val="000000" w:themeColor="text1"/>
          <w:sz w:val="23"/>
          <w:szCs w:val="23"/>
        </w:rPr>
        <w:t xml:space="preserve"> (в редакции Федерального закона от 15 апреля 2019 г. N 63-ФЗ) распространяется на правоотношения по определению налоговой базы по налогу на прибыль организаций начиная с 1 января 2018 г.</w:t>
      </w:r>
    </w:p>
    <w:p w:rsidR="00091C2D" w:rsidRDefault="00091C2D" w:rsidP="00566B56">
      <w:pPr>
        <w:pStyle w:val="a9"/>
        <w:spacing w:before="100" w:beforeAutospacing="1" w:after="120" w:line="264" w:lineRule="auto"/>
        <w:ind w:left="567"/>
        <w:jc w:val="both"/>
        <w:rPr>
          <w:i/>
          <w:sz w:val="23"/>
          <w:szCs w:val="23"/>
        </w:rPr>
      </w:pPr>
      <w:r>
        <w:rPr>
          <w:i/>
          <w:sz w:val="23"/>
          <w:szCs w:val="23"/>
        </w:rPr>
        <w:t>Федеральный закон от 1</w:t>
      </w:r>
      <w:r w:rsidRPr="006A6138">
        <w:rPr>
          <w:i/>
          <w:sz w:val="23"/>
          <w:szCs w:val="23"/>
        </w:rPr>
        <w:t>5 апреля  2019  N</w:t>
      </w:r>
      <w:r>
        <w:rPr>
          <w:i/>
          <w:sz w:val="23"/>
          <w:szCs w:val="23"/>
        </w:rPr>
        <w:t xml:space="preserve">63-ФЗ «О внесении изменений </w:t>
      </w:r>
      <w:r w:rsidRPr="00091C2D">
        <w:rPr>
          <w:i/>
          <w:sz w:val="23"/>
          <w:szCs w:val="23"/>
        </w:rPr>
        <w:t>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6A6138" w:rsidRDefault="00384781" w:rsidP="003567C1">
      <w:pPr>
        <w:pStyle w:val="a9"/>
        <w:spacing w:after="160" w:line="276" w:lineRule="auto"/>
        <w:ind w:left="567"/>
        <w:contextualSpacing w:val="0"/>
        <w:jc w:val="both"/>
        <w:rPr>
          <w:sz w:val="23"/>
          <w:szCs w:val="23"/>
        </w:rPr>
      </w:pPr>
      <w:r w:rsidRPr="00384781">
        <w:rPr>
          <w:sz w:val="23"/>
          <w:szCs w:val="23"/>
        </w:rPr>
        <w:t>Настоящим Федеральным законом предусмотрен инвестиционный вычет при создании объектов инфраструктуры, которые могут находиться только в федеральной собственности.</w:t>
      </w:r>
    </w:p>
    <w:p w:rsidR="00BD0A1E" w:rsidRPr="00BD0A1E" w:rsidRDefault="00BD0A1E" w:rsidP="00BD0A1E">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И</w:t>
      </w:r>
      <w:r w:rsidRPr="00BD0A1E">
        <w:rPr>
          <w:b/>
          <w:color w:val="000000" w:themeColor="text1"/>
          <w:sz w:val="23"/>
          <w:szCs w:val="23"/>
        </w:rPr>
        <w:t>зменения показателей доходов или расходов, возникшие в связи с изменением цены ранее реализованных товаров (выполненных работ, оказанных услуг), учитываются в порядке, предусмотренном статьей 54 НК РФ, поскольку в результате таких изменений происходит искажение налоговой базы по налогу на прибыль организаций за прошлый отчетный (налоговый) период.</w:t>
      </w:r>
    </w:p>
    <w:p w:rsidR="00BD0A1E" w:rsidRPr="00BD0A1E" w:rsidRDefault="00BD0A1E" w:rsidP="00BD0A1E">
      <w:pPr>
        <w:pStyle w:val="a9"/>
        <w:spacing w:after="200" w:line="276" w:lineRule="auto"/>
        <w:ind w:left="567"/>
        <w:jc w:val="both"/>
        <w:rPr>
          <w:i/>
          <w:color w:val="000000" w:themeColor="text1"/>
          <w:sz w:val="23"/>
          <w:szCs w:val="23"/>
        </w:rPr>
      </w:pPr>
      <w:r w:rsidRPr="00BD0A1E">
        <w:rPr>
          <w:i/>
          <w:color w:val="000000" w:themeColor="text1"/>
          <w:sz w:val="23"/>
          <w:szCs w:val="23"/>
        </w:rPr>
        <w:t>Письмо Департамента налоговой и таможенной политики Минфина России от 16 апреля  2019  N03-03-06/1/26985</w:t>
      </w:r>
    </w:p>
    <w:p w:rsidR="00BD0A1E" w:rsidRPr="00BD0A1E" w:rsidRDefault="00BD0A1E" w:rsidP="00BD0A1E">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BD0A1E">
        <w:rPr>
          <w:b/>
          <w:color w:val="000000" w:themeColor="text1"/>
          <w:sz w:val="23"/>
          <w:szCs w:val="23"/>
        </w:rPr>
        <w:t>сли расходы организации по возмещению затрат работника по проезду на работу и возвращению с работы является формой системы оплаты труда, то такие расходы могут быть учтены для целей налогообложения прибыли организаций в составе расходов на оплату труда при условии соблюдения критериев статьи 252 НК РФ.</w:t>
      </w:r>
    </w:p>
    <w:p w:rsidR="00BD0A1E" w:rsidRPr="00EF2209" w:rsidRDefault="00BD0A1E" w:rsidP="00BD0A1E">
      <w:pPr>
        <w:pStyle w:val="a9"/>
        <w:spacing w:after="200" w:line="276" w:lineRule="auto"/>
        <w:ind w:left="567"/>
        <w:jc w:val="both"/>
        <w:rPr>
          <w:b/>
          <w:color w:val="000000" w:themeColor="text1"/>
          <w:sz w:val="23"/>
          <w:szCs w:val="23"/>
        </w:rPr>
      </w:pPr>
      <w:r w:rsidRPr="00BD0A1E">
        <w:rPr>
          <w:b/>
          <w:color w:val="000000" w:themeColor="text1"/>
          <w:sz w:val="23"/>
          <w:szCs w:val="23"/>
        </w:rPr>
        <w:t>В случае, если указанные расходы организации не являются формой системы оплаты труда и носят социальный характер, то такие расходы не могут быть учтены при исчислении налоговой базы по налогу на прибыль организаций.</w:t>
      </w:r>
    </w:p>
    <w:p w:rsidR="00BD0A1E" w:rsidRPr="00BD0A1E" w:rsidRDefault="00BD0A1E" w:rsidP="00BD0A1E">
      <w:pPr>
        <w:pStyle w:val="a9"/>
        <w:spacing w:after="200" w:line="276" w:lineRule="auto"/>
        <w:ind w:left="567"/>
        <w:jc w:val="both"/>
        <w:rPr>
          <w:i/>
          <w:color w:val="000000" w:themeColor="text1"/>
          <w:sz w:val="23"/>
          <w:szCs w:val="23"/>
        </w:rPr>
      </w:pPr>
      <w:r w:rsidRPr="00BD0A1E">
        <w:rPr>
          <w:i/>
          <w:color w:val="000000" w:themeColor="text1"/>
          <w:sz w:val="23"/>
          <w:szCs w:val="23"/>
        </w:rPr>
        <w:t>Письмо Департамента налоговой и таможенной политики Минфина России от 16 апреля  2019  N03-03-07/26913</w:t>
      </w:r>
    </w:p>
    <w:p w:rsidR="00EF2209" w:rsidRPr="00EF2209" w:rsidRDefault="00EF2209" w:rsidP="00EF2209">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И</w:t>
      </w:r>
      <w:r w:rsidRPr="00EF2209">
        <w:rPr>
          <w:b/>
          <w:color w:val="000000" w:themeColor="text1"/>
          <w:sz w:val="23"/>
          <w:szCs w:val="23"/>
        </w:rPr>
        <w:t>менно благотворительные организации, созданные в качестве таковых в соответствии с Законом N 135-ФЗ, вправе на основании подпункта 4 пункта 2 статьи 251 НК РФ не учитывать в целях налогообложения прибыли средства и иное имущество, которые получены на осуществление благотворительной деятельности.</w:t>
      </w:r>
    </w:p>
    <w:p w:rsidR="00EF2209" w:rsidRPr="00EF2209" w:rsidRDefault="00EF2209" w:rsidP="00EF2209">
      <w:pPr>
        <w:pStyle w:val="a9"/>
        <w:spacing w:after="200" w:line="276" w:lineRule="auto"/>
        <w:ind w:left="567"/>
        <w:jc w:val="both"/>
        <w:rPr>
          <w:i/>
          <w:color w:val="000000" w:themeColor="text1"/>
          <w:sz w:val="23"/>
          <w:szCs w:val="23"/>
        </w:rPr>
      </w:pPr>
      <w:r w:rsidRPr="00EF2209">
        <w:rPr>
          <w:i/>
          <w:color w:val="000000" w:themeColor="text1"/>
          <w:sz w:val="23"/>
          <w:szCs w:val="23"/>
        </w:rPr>
        <w:t>Письмо Департамента налоговой и таможенной политики Минфина России от 16 апреля  2019  N03-03-07/26950</w:t>
      </w:r>
    </w:p>
    <w:p w:rsidR="00EF2209" w:rsidRPr="00EF2209" w:rsidRDefault="00EF2209" w:rsidP="00EF2209">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EF2209">
        <w:rPr>
          <w:b/>
          <w:color w:val="000000" w:themeColor="text1"/>
          <w:sz w:val="23"/>
          <w:szCs w:val="23"/>
        </w:rPr>
        <w:t>уммы платежей арендаторов за жилищно-коммунальные услуги (в том числе, плата за электроэнергию), поступающие на счет организации-арендодателя, должны учитываться в составе доходов арендодателя при определении налоговой базы по налогу на прибыль организаций.</w:t>
      </w:r>
    </w:p>
    <w:p w:rsidR="00EF2209" w:rsidRPr="00EF2209" w:rsidRDefault="00EF2209" w:rsidP="00EF2209">
      <w:pPr>
        <w:pStyle w:val="a9"/>
        <w:spacing w:after="200" w:line="276" w:lineRule="auto"/>
        <w:ind w:left="567"/>
        <w:jc w:val="both"/>
        <w:rPr>
          <w:b/>
          <w:color w:val="000000" w:themeColor="text1"/>
          <w:sz w:val="23"/>
          <w:szCs w:val="23"/>
        </w:rPr>
      </w:pPr>
      <w:r w:rsidRPr="00EF2209">
        <w:rPr>
          <w:b/>
          <w:color w:val="000000" w:themeColor="text1"/>
          <w:sz w:val="23"/>
          <w:szCs w:val="23"/>
        </w:rPr>
        <w:t xml:space="preserve">При этом все расходы, осуществленные организацией и соответствующие условиям статьи 252 </w:t>
      </w:r>
      <w:r>
        <w:rPr>
          <w:b/>
          <w:color w:val="000000" w:themeColor="text1"/>
          <w:sz w:val="23"/>
          <w:szCs w:val="23"/>
        </w:rPr>
        <w:t xml:space="preserve"> НК РФ</w:t>
      </w:r>
      <w:r w:rsidRPr="00EF2209">
        <w:rPr>
          <w:b/>
          <w:color w:val="000000" w:themeColor="text1"/>
          <w:sz w:val="23"/>
          <w:szCs w:val="23"/>
        </w:rPr>
        <w:t>, учитываются в составе налоговой базы по налогу на прибыль организаций.</w:t>
      </w:r>
    </w:p>
    <w:p w:rsidR="00EF2209" w:rsidRPr="00EF2209" w:rsidRDefault="00EF2209" w:rsidP="00DF1631">
      <w:pPr>
        <w:pStyle w:val="a9"/>
        <w:spacing w:after="160" w:line="264" w:lineRule="auto"/>
        <w:ind w:left="567"/>
        <w:contextualSpacing w:val="0"/>
        <w:jc w:val="both"/>
        <w:rPr>
          <w:i/>
          <w:color w:val="000000" w:themeColor="text1"/>
          <w:sz w:val="23"/>
          <w:szCs w:val="23"/>
        </w:rPr>
      </w:pPr>
      <w:r w:rsidRPr="00EF2209">
        <w:rPr>
          <w:i/>
          <w:color w:val="000000" w:themeColor="text1"/>
          <w:sz w:val="23"/>
          <w:szCs w:val="23"/>
        </w:rPr>
        <w:t>Письмо Департамента налоговой и таможенной политики Минфина России от 17 апреля  2019  N03-03-07/27491</w:t>
      </w:r>
    </w:p>
    <w:p w:rsidR="00EF2209" w:rsidRPr="00EF2209" w:rsidRDefault="00EF2209" w:rsidP="00DF163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EF2209">
        <w:rPr>
          <w:b/>
          <w:color w:val="000000" w:themeColor="text1"/>
          <w:sz w:val="23"/>
          <w:szCs w:val="23"/>
        </w:rPr>
        <w:t xml:space="preserve"> налоговом учете стоимость имущества, полученного некоммерческими, организациями в качестве пожертвования, не формируется.</w:t>
      </w:r>
    </w:p>
    <w:p w:rsidR="00EF2209" w:rsidRPr="00EF2209" w:rsidRDefault="00EF2209" w:rsidP="00EF2209">
      <w:pPr>
        <w:pStyle w:val="a9"/>
        <w:spacing w:after="200" w:line="276" w:lineRule="auto"/>
        <w:ind w:left="567"/>
        <w:jc w:val="both"/>
        <w:rPr>
          <w:b/>
          <w:color w:val="000000" w:themeColor="text1"/>
          <w:sz w:val="23"/>
          <w:szCs w:val="23"/>
        </w:rPr>
      </w:pPr>
      <w:r>
        <w:rPr>
          <w:b/>
          <w:color w:val="000000" w:themeColor="text1"/>
          <w:sz w:val="23"/>
          <w:szCs w:val="23"/>
        </w:rPr>
        <w:t>П</w:t>
      </w:r>
      <w:r w:rsidRPr="00EF2209">
        <w:rPr>
          <w:b/>
          <w:color w:val="000000" w:themeColor="text1"/>
          <w:sz w:val="23"/>
          <w:szCs w:val="23"/>
        </w:rPr>
        <w:t>ри реализации имущества, ранее полученного в виде пожертвования, расходы в отношении такого имущества для целей налогообложения налогом на прибыль организаций признаются равными нулю.</w:t>
      </w:r>
    </w:p>
    <w:p w:rsidR="00EF2209" w:rsidRPr="00EF2209" w:rsidRDefault="00EF2209" w:rsidP="00DF1631">
      <w:pPr>
        <w:pStyle w:val="a9"/>
        <w:spacing w:after="160" w:line="264" w:lineRule="auto"/>
        <w:ind w:left="567"/>
        <w:contextualSpacing w:val="0"/>
        <w:jc w:val="both"/>
        <w:rPr>
          <w:i/>
          <w:color w:val="000000" w:themeColor="text1"/>
          <w:sz w:val="23"/>
          <w:szCs w:val="23"/>
        </w:rPr>
      </w:pPr>
      <w:r w:rsidRPr="00EF2209">
        <w:rPr>
          <w:i/>
          <w:color w:val="000000" w:themeColor="text1"/>
          <w:sz w:val="23"/>
          <w:szCs w:val="23"/>
        </w:rPr>
        <w:t>Письмо Департамента налоговой и таможенной политики Минфина России от 17 апреля  2019  N03-03-06/2/27355</w:t>
      </w:r>
    </w:p>
    <w:p w:rsidR="00DF1631" w:rsidRPr="00DF1631" w:rsidRDefault="00DF1631" w:rsidP="00DF163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З</w:t>
      </w:r>
      <w:r w:rsidRPr="00DF1631">
        <w:rPr>
          <w:b/>
          <w:color w:val="000000" w:themeColor="text1"/>
          <w:sz w:val="23"/>
          <w:szCs w:val="23"/>
        </w:rPr>
        <w:t xml:space="preserve">атраты на дополнительно оплачиваемые отпуска, предоставляемые в соответствии с требованиями ТК РФ, учитываются для целей налогообложения прибыли организаций в составе расходов на оплату труда при соответствии указанных расходов положениям </w:t>
      </w:r>
      <w:hyperlink r:id="rId14" w:history="1">
        <w:r w:rsidRPr="00DF1631">
          <w:rPr>
            <w:b/>
            <w:color w:val="000000" w:themeColor="text1"/>
            <w:sz w:val="23"/>
            <w:szCs w:val="23"/>
          </w:rPr>
          <w:t>статьи 252</w:t>
        </w:r>
      </w:hyperlink>
      <w:r w:rsidRPr="00DF1631">
        <w:rPr>
          <w:b/>
          <w:color w:val="000000" w:themeColor="text1"/>
          <w:sz w:val="23"/>
          <w:szCs w:val="23"/>
        </w:rPr>
        <w:t xml:space="preserve"> НК РФ и при условии, что они не поименованы в </w:t>
      </w:r>
      <w:hyperlink r:id="rId15" w:history="1">
        <w:r w:rsidRPr="00DF1631">
          <w:rPr>
            <w:b/>
            <w:color w:val="000000" w:themeColor="text1"/>
            <w:sz w:val="23"/>
            <w:szCs w:val="23"/>
          </w:rPr>
          <w:t>статье 270</w:t>
        </w:r>
      </w:hyperlink>
      <w:r w:rsidRPr="00DF1631">
        <w:rPr>
          <w:b/>
          <w:color w:val="000000" w:themeColor="text1"/>
          <w:sz w:val="23"/>
          <w:szCs w:val="23"/>
        </w:rPr>
        <w:t xml:space="preserve"> НК РФ.</w:t>
      </w:r>
    </w:p>
    <w:p w:rsidR="00DF1631" w:rsidRPr="00DF1631" w:rsidRDefault="00DF1631" w:rsidP="00DF1631">
      <w:pPr>
        <w:pStyle w:val="a9"/>
        <w:spacing w:after="160" w:line="264" w:lineRule="auto"/>
        <w:ind w:left="567"/>
        <w:contextualSpacing w:val="0"/>
        <w:jc w:val="both"/>
        <w:rPr>
          <w:i/>
          <w:color w:val="000000" w:themeColor="text1"/>
          <w:sz w:val="23"/>
          <w:szCs w:val="23"/>
        </w:rPr>
      </w:pPr>
      <w:r w:rsidRPr="00DF1631">
        <w:rPr>
          <w:i/>
          <w:color w:val="000000" w:themeColor="text1"/>
          <w:sz w:val="23"/>
          <w:szCs w:val="23"/>
        </w:rPr>
        <w:t>Письмо Департамента налоговой и таможенной политики Минфина России от 17 апреля 2019 г. N 03-03-07/27331</w:t>
      </w:r>
    </w:p>
    <w:p w:rsidR="00EF2209" w:rsidRPr="00EF2209" w:rsidRDefault="00EF2209" w:rsidP="00EF2209">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Ес</w:t>
      </w:r>
      <w:r w:rsidRPr="00EF2209">
        <w:rPr>
          <w:b/>
          <w:color w:val="000000" w:themeColor="text1"/>
          <w:sz w:val="23"/>
          <w:szCs w:val="23"/>
        </w:rPr>
        <w:t xml:space="preserve">ли подтверждающие документы оформлены в соответствии с законодательством </w:t>
      </w:r>
      <w:r>
        <w:rPr>
          <w:b/>
          <w:color w:val="000000" w:themeColor="text1"/>
          <w:sz w:val="23"/>
          <w:szCs w:val="23"/>
        </w:rPr>
        <w:t>РФ</w:t>
      </w:r>
      <w:r w:rsidRPr="00EF2209">
        <w:rPr>
          <w:b/>
          <w:color w:val="000000" w:themeColor="text1"/>
          <w:sz w:val="23"/>
          <w:szCs w:val="23"/>
        </w:rPr>
        <w:t xml:space="preserve">, расходы могут быть учтены в целях </w:t>
      </w:r>
      <w:r>
        <w:rPr>
          <w:b/>
          <w:color w:val="000000" w:themeColor="text1"/>
          <w:sz w:val="23"/>
          <w:szCs w:val="23"/>
        </w:rPr>
        <w:t>ис</w:t>
      </w:r>
      <w:r w:rsidRPr="00EF2209">
        <w:rPr>
          <w:b/>
          <w:color w:val="000000" w:themeColor="text1"/>
          <w:sz w:val="23"/>
          <w:szCs w:val="23"/>
        </w:rPr>
        <w:t>числения налога на прибыль организаций.</w:t>
      </w:r>
    </w:p>
    <w:p w:rsidR="00EF2209" w:rsidRPr="00EF2209" w:rsidRDefault="00EF2209" w:rsidP="00DF1631">
      <w:pPr>
        <w:pStyle w:val="a9"/>
        <w:spacing w:after="160" w:line="264" w:lineRule="auto"/>
        <w:ind w:left="567"/>
        <w:contextualSpacing w:val="0"/>
        <w:jc w:val="both"/>
        <w:rPr>
          <w:i/>
          <w:color w:val="000000" w:themeColor="text1"/>
          <w:sz w:val="23"/>
          <w:szCs w:val="23"/>
        </w:rPr>
      </w:pPr>
      <w:r w:rsidRPr="00EF2209">
        <w:rPr>
          <w:i/>
          <w:color w:val="000000" w:themeColor="text1"/>
          <w:sz w:val="23"/>
          <w:szCs w:val="23"/>
        </w:rPr>
        <w:t>Письмо Департамента налоговой и таможенной политики Минфина России от 18 апреля  2019  N03-03-0</w:t>
      </w:r>
      <w:r>
        <w:rPr>
          <w:i/>
          <w:color w:val="000000" w:themeColor="text1"/>
          <w:sz w:val="23"/>
          <w:szCs w:val="23"/>
        </w:rPr>
        <w:t>6</w:t>
      </w:r>
      <w:r w:rsidRPr="00EF2209">
        <w:rPr>
          <w:i/>
          <w:color w:val="000000" w:themeColor="text1"/>
          <w:sz w:val="23"/>
          <w:szCs w:val="23"/>
        </w:rPr>
        <w:t>/</w:t>
      </w:r>
      <w:r>
        <w:rPr>
          <w:i/>
          <w:color w:val="000000" w:themeColor="text1"/>
          <w:sz w:val="23"/>
          <w:szCs w:val="23"/>
        </w:rPr>
        <w:t>1/</w:t>
      </w:r>
      <w:r w:rsidRPr="00EF2209">
        <w:rPr>
          <w:i/>
          <w:color w:val="000000" w:themeColor="text1"/>
          <w:sz w:val="23"/>
          <w:szCs w:val="23"/>
        </w:rPr>
        <w:t>27</w:t>
      </w:r>
      <w:r>
        <w:rPr>
          <w:i/>
          <w:color w:val="000000" w:themeColor="text1"/>
          <w:sz w:val="23"/>
          <w:szCs w:val="23"/>
        </w:rPr>
        <w:t>940</w:t>
      </w:r>
    </w:p>
    <w:p w:rsidR="00EF2209" w:rsidRPr="00EF2209" w:rsidRDefault="00EF2209" w:rsidP="00EF2209">
      <w:pPr>
        <w:pStyle w:val="a9"/>
        <w:numPr>
          <w:ilvl w:val="0"/>
          <w:numId w:val="2"/>
        </w:numPr>
        <w:spacing w:after="200" w:line="276" w:lineRule="auto"/>
        <w:ind w:left="567" w:hanging="567"/>
        <w:jc w:val="both"/>
        <w:rPr>
          <w:b/>
          <w:color w:val="000000" w:themeColor="text1"/>
          <w:sz w:val="23"/>
          <w:szCs w:val="23"/>
        </w:rPr>
      </w:pPr>
      <w:r w:rsidRPr="00EF2209">
        <w:rPr>
          <w:b/>
          <w:color w:val="000000" w:themeColor="text1"/>
          <w:sz w:val="23"/>
          <w:szCs w:val="23"/>
        </w:rPr>
        <w:t xml:space="preserve">Статьей 567 </w:t>
      </w:r>
      <w:r>
        <w:rPr>
          <w:b/>
          <w:color w:val="000000" w:themeColor="text1"/>
          <w:sz w:val="23"/>
          <w:szCs w:val="23"/>
        </w:rPr>
        <w:t>ГК РФ</w:t>
      </w:r>
      <w:r w:rsidRPr="00EF2209">
        <w:rPr>
          <w:b/>
          <w:color w:val="000000" w:themeColor="text1"/>
          <w:sz w:val="23"/>
          <w:szCs w:val="23"/>
        </w:rPr>
        <w:t xml:space="preserve"> определено, что по договору мены каждая из сторон обязуется передать в собственность другой стороне один товар в обмен на другой. К договору мены применяются соответственно правила о купле-продаже.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EF2209" w:rsidRPr="006A6138" w:rsidRDefault="00EF2209" w:rsidP="00EF2209">
      <w:pPr>
        <w:pStyle w:val="a9"/>
        <w:spacing w:after="200" w:line="276" w:lineRule="auto"/>
        <w:ind w:left="567"/>
        <w:jc w:val="both"/>
        <w:rPr>
          <w:b/>
          <w:color w:val="000000" w:themeColor="text1"/>
          <w:sz w:val="23"/>
          <w:szCs w:val="23"/>
        </w:rPr>
      </w:pPr>
      <w:r w:rsidRPr="00EF2209">
        <w:rPr>
          <w:b/>
          <w:color w:val="000000" w:themeColor="text1"/>
          <w:sz w:val="23"/>
          <w:szCs w:val="23"/>
        </w:rPr>
        <w:t>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 (статья 568 ГК РФ).</w:t>
      </w:r>
    </w:p>
    <w:p w:rsidR="00EF2209" w:rsidRDefault="00EF2209" w:rsidP="00DF1631">
      <w:pPr>
        <w:pStyle w:val="a9"/>
        <w:spacing w:after="160" w:line="264" w:lineRule="auto"/>
        <w:ind w:left="567"/>
        <w:contextualSpacing w:val="0"/>
        <w:jc w:val="both"/>
        <w:rPr>
          <w:i/>
          <w:color w:val="000000" w:themeColor="text1"/>
          <w:sz w:val="23"/>
          <w:szCs w:val="23"/>
        </w:rPr>
      </w:pPr>
      <w:r w:rsidRPr="00EF2209">
        <w:rPr>
          <w:i/>
          <w:color w:val="000000" w:themeColor="text1"/>
          <w:sz w:val="23"/>
          <w:szCs w:val="23"/>
        </w:rPr>
        <w:t>Письмо Департамента налоговой и таможенной политики Минфина России от 18 апреля  2019  N03-03-07/27795</w:t>
      </w:r>
    </w:p>
    <w:p w:rsidR="0002079C" w:rsidRPr="006A6138" w:rsidRDefault="0002079C" w:rsidP="0002079C">
      <w:pPr>
        <w:pStyle w:val="a9"/>
        <w:numPr>
          <w:ilvl w:val="0"/>
          <w:numId w:val="2"/>
        </w:numPr>
        <w:spacing w:after="200" w:line="276" w:lineRule="auto"/>
        <w:ind w:left="567" w:hanging="567"/>
        <w:jc w:val="both"/>
        <w:rPr>
          <w:b/>
          <w:color w:val="000000" w:themeColor="text1"/>
          <w:sz w:val="23"/>
          <w:szCs w:val="23"/>
        </w:rPr>
      </w:pPr>
      <w:r w:rsidRPr="0002079C">
        <w:rPr>
          <w:b/>
          <w:color w:val="000000" w:themeColor="text1"/>
          <w:sz w:val="23"/>
          <w:szCs w:val="23"/>
        </w:rPr>
        <w:t>Учитывая, что налоговое законодательство не использует понятие экономической целесообразности и не регулирует порядок и условия ведения финансово-хозяйственной деятельности,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(часть первая статьи 8 Конституции Российской Федерации)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02079C" w:rsidRDefault="0002079C"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7</w:t>
      </w:r>
      <w:r w:rsidRPr="003760ED">
        <w:rPr>
          <w:i/>
          <w:color w:val="000000" w:themeColor="text1"/>
          <w:sz w:val="23"/>
          <w:szCs w:val="23"/>
        </w:rPr>
        <w:t>/</w:t>
      </w:r>
      <w:r>
        <w:rPr>
          <w:i/>
          <w:color w:val="000000" w:themeColor="text1"/>
          <w:sz w:val="23"/>
          <w:szCs w:val="23"/>
        </w:rPr>
        <w:t>28232</w:t>
      </w:r>
    </w:p>
    <w:p w:rsidR="0002079C" w:rsidRPr="006A6138" w:rsidRDefault="0002079C" w:rsidP="0002079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02079C">
        <w:rPr>
          <w:b/>
          <w:color w:val="000000" w:themeColor="text1"/>
          <w:sz w:val="23"/>
          <w:szCs w:val="23"/>
        </w:rPr>
        <w:t xml:space="preserve">ыставочный комплекс, созданный для ведения организацией выставочной деятельности, направленной на извлечение доходов, не может рассматриваться в качестве объекта обслуживающего производства и хозяйства, исходя из определения таких объектов, установленного статьей </w:t>
      </w:r>
      <w:r>
        <w:rPr>
          <w:b/>
          <w:color w:val="000000" w:themeColor="text1"/>
          <w:sz w:val="23"/>
          <w:szCs w:val="23"/>
        </w:rPr>
        <w:t xml:space="preserve">275.1 </w:t>
      </w:r>
      <w:r w:rsidRPr="0002079C">
        <w:rPr>
          <w:b/>
          <w:color w:val="000000" w:themeColor="text1"/>
          <w:sz w:val="23"/>
          <w:szCs w:val="23"/>
        </w:rPr>
        <w:t>НК РФ, в связи с чем, учет доходов и расходов, связанных с такой деятельностью, производится в общеустановленном порядке.</w:t>
      </w:r>
    </w:p>
    <w:p w:rsidR="0002079C" w:rsidRDefault="0002079C" w:rsidP="00DF1631">
      <w:pPr>
        <w:pStyle w:val="a9"/>
        <w:spacing w:after="160" w:line="264" w:lineRule="auto"/>
        <w:ind w:left="567"/>
        <w:contextualSpacing w:val="0"/>
        <w:jc w:val="both"/>
        <w:rPr>
          <w:i/>
          <w:color w:val="000000" w:themeColor="text1"/>
          <w:sz w:val="23"/>
          <w:szCs w:val="23"/>
        </w:rPr>
      </w:pPr>
      <w:r w:rsidRPr="0002079C">
        <w:rPr>
          <w:i/>
          <w:color w:val="000000" w:themeColor="text1"/>
          <w:sz w:val="23"/>
          <w:szCs w:val="23"/>
        </w:rPr>
        <w:t>Письмо Департамента</w:t>
      </w:r>
      <w:r w:rsidRPr="003760ED">
        <w:rPr>
          <w:i/>
          <w:color w:val="000000" w:themeColor="text1"/>
          <w:sz w:val="23"/>
          <w:szCs w:val="23"/>
        </w:rPr>
        <w:t xml:space="preserve"> налоговой и таможенной политики Минфина России от </w:t>
      </w:r>
      <w:r>
        <w:rPr>
          <w:i/>
          <w:color w:val="000000" w:themeColor="text1"/>
          <w:sz w:val="23"/>
          <w:szCs w:val="23"/>
        </w:rPr>
        <w:t>19</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1/28283</w:t>
      </w:r>
    </w:p>
    <w:p w:rsidR="0002079C" w:rsidRPr="00EB61D4" w:rsidRDefault="0002079C" w:rsidP="00EB61D4">
      <w:pPr>
        <w:pStyle w:val="a9"/>
        <w:spacing w:after="160" w:line="276" w:lineRule="auto"/>
        <w:ind w:left="0" w:firstLine="567"/>
        <w:contextualSpacing w:val="0"/>
        <w:jc w:val="both"/>
        <w:rPr>
          <w:color w:val="000000" w:themeColor="text1"/>
          <w:sz w:val="23"/>
          <w:szCs w:val="23"/>
        </w:rPr>
      </w:pPr>
      <w:r w:rsidRPr="00EB61D4">
        <w:rPr>
          <w:color w:val="000000" w:themeColor="text1"/>
          <w:sz w:val="23"/>
          <w:szCs w:val="23"/>
        </w:rPr>
        <w:t>Если в рамках указанной деятельности организация осуществляет расходы рекламного характера, то данные расходы на основании подпункта 28 пункта 1 статьи 264 НК РФ учитываются в составе  прочих расходов, связанных с производством и реализацией, с учетом положений пункта 4 статьи 264 НК РФ.</w:t>
      </w:r>
    </w:p>
    <w:p w:rsidR="0002079C" w:rsidRPr="006A6138" w:rsidRDefault="0002079C" w:rsidP="0002079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02079C">
        <w:rPr>
          <w:b/>
          <w:color w:val="000000" w:themeColor="text1"/>
          <w:sz w:val="23"/>
          <w:szCs w:val="23"/>
        </w:rPr>
        <w:t>ля целей исчисления налога на прибыль организаций результаты переоценки имущества не учитываются.</w:t>
      </w:r>
    </w:p>
    <w:p w:rsidR="0002079C" w:rsidRDefault="0002079C" w:rsidP="00DF1631">
      <w:pPr>
        <w:pStyle w:val="a9"/>
        <w:spacing w:after="160" w:line="264" w:lineRule="auto"/>
        <w:ind w:left="567"/>
        <w:contextualSpacing w:val="0"/>
        <w:jc w:val="both"/>
        <w:rPr>
          <w:i/>
          <w:color w:val="000000" w:themeColor="text1"/>
          <w:sz w:val="23"/>
          <w:szCs w:val="23"/>
        </w:rPr>
      </w:pPr>
      <w:r w:rsidRPr="0002079C">
        <w:rPr>
          <w:i/>
          <w:color w:val="000000" w:themeColor="text1"/>
          <w:sz w:val="23"/>
          <w:szCs w:val="23"/>
        </w:rPr>
        <w:t>Письмо Департамента</w:t>
      </w:r>
      <w:r w:rsidRPr="003760ED">
        <w:rPr>
          <w:i/>
          <w:color w:val="000000" w:themeColor="text1"/>
          <w:sz w:val="23"/>
          <w:szCs w:val="23"/>
        </w:rPr>
        <w:t xml:space="preserve"> налоговой и таможенной политики Минфина России от </w:t>
      </w:r>
      <w:r>
        <w:rPr>
          <w:i/>
          <w:color w:val="000000" w:themeColor="text1"/>
          <w:sz w:val="23"/>
          <w:szCs w:val="23"/>
        </w:rPr>
        <w:t>19</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3/28433</w:t>
      </w:r>
    </w:p>
    <w:p w:rsidR="003760ED" w:rsidRPr="006A6138" w:rsidRDefault="003760ED" w:rsidP="003760ED">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3760ED">
        <w:rPr>
          <w:b/>
          <w:color w:val="000000" w:themeColor="text1"/>
          <w:sz w:val="23"/>
          <w:szCs w:val="23"/>
        </w:rPr>
        <w:t xml:space="preserve">сли действующее законодательство </w:t>
      </w:r>
      <w:r>
        <w:rPr>
          <w:b/>
          <w:color w:val="000000" w:themeColor="text1"/>
          <w:sz w:val="23"/>
          <w:szCs w:val="23"/>
        </w:rPr>
        <w:t>РФ</w:t>
      </w:r>
      <w:r w:rsidRPr="003760ED">
        <w:rPr>
          <w:b/>
          <w:color w:val="000000" w:themeColor="text1"/>
          <w:sz w:val="23"/>
          <w:szCs w:val="23"/>
        </w:rPr>
        <w:t xml:space="preserve"> обязывает налогоплательщика осуществлять определенные виды расходов, то такие расходы не могут рассматриваться как экономически необоснованные.</w:t>
      </w:r>
    </w:p>
    <w:p w:rsidR="003760ED" w:rsidRDefault="003760ED"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1/28845</w:t>
      </w:r>
    </w:p>
    <w:p w:rsidR="003760ED" w:rsidRPr="006A6138" w:rsidRDefault="003760ED" w:rsidP="003760ED">
      <w:pPr>
        <w:pStyle w:val="a9"/>
        <w:numPr>
          <w:ilvl w:val="0"/>
          <w:numId w:val="2"/>
        </w:numPr>
        <w:spacing w:after="200" w:line="276" w:lineRule="auto"/>
        <w:ind w:left="567" w:hanging="567"/>
        <w:jc w:val="both"/>
        <w:rPr>
          <w:b/>
          <w:color w:val="000000" w:themeColor="text1"/>
          <w:sz w:val="23"/>
          <w:szCs w:val="23"/>
        </w:rPr>
      </w:pPr>
      <w:r w:rsidRPr="003760ED">
        <w:rPr>
          <w:b/>
          <w:color w:val="000000" w:themeColor="text1"/>
          <w:sz w:val="23"/>
          <w:szCs w:val="23"/>
        </w:rPr>
        <w:t>Документальное оформление взаимоотношений сторон договора аренды (арендатора и арендодателя) осуществляется на основании положений гражданского законодательства.</w:t>
      </w:r>
    </w:p>
    <w:p w:rsidR="003760ED" w:rsidRDefault="003760ED"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1/28847</w:t>
      </w:r>
    </w:p>
    <w:p w:rsidR="0002079C" w:rsidRPr="0002079C" w:rsidRDefault="0002079C" w:rsidP="0002079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02079C">
        <w:rPr>
          <w:b/>
          <w:color w:val="000000" w:themeColor="text1"/>
          <w:sz w:val="23"/>
          <w:szCs w:val="23"/>
        </w:rPr>
        <w:t>сли субсидия выделяется в качестве компенсации стоимости реализованного по пониженной цене товара, то она учитывается при формировании налоговой базы по налогу на прибыль организаций в составе выручки от реализации.</w:t>
      </w:r>
    </w:p>
    <w:p w:rsidR="0002079C" w:rsidRPr="006A6138" w:rsidRDefault="0002079C" w:rsidP="0002079C">
      <w:pPr>
        <w:pStyle w:val="a9"/>
        <w:spacing w:after="200" w:line="276" w:lineRule="auto"/>
        <w:ind w:left="567"/>
        <w:jc w:val="both"/>
        <w:rPr>
          <w:b/>
          <w:color w:val="000000" w:themeColor="text1"/>
          <w:sz w:val="23"/>
          <w:szCs w:val="23"/>
        </w:rPr>
      </w:pPr>
      <w:r w:rsidRPr="0002079C">
        <w:rPr>
          <w:b/>
          <w:color w:val="000000" w:themeColor="text1"/>
          <w:sz w:val="23"/>
          <w:szCs w:val="23"/>
        </w:rPr>
        <w:t>В противном случае, если субсидия выделяется не в качестве компенсации стоимости реализованного товара, но при этом является недополученным доходом, то для целей налога на прибыль она учитывается в порядке, установленном абзацем четвертым пункта 4.1 статьи 271 НК РФ, единовременно на дату зачисления.</w:t>
      </w:r>
    </w:p>
    <w:p w:rsidR="0002079C" w:rsidRDefault="0002079C"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1/29050</w:t>
      </w:r>
    </w:p>
    <w:p w:rsidR="0002079C" w:rsidRPr="006A6138" w:rsidRDefault="0002079C" w:rsidP="0002079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02079C">
        <w:rPr>
          <w:b/>
          <w:color w:val="000000" w:themeColor="text1"/>
          <w:sz w:val="23"/>
          <w:szCs w:val="23"/>
        </w:rPr>
        <w:t xml:space="preserve"> налоговом учете первоначальная стоимость имущества, полученного в качестве объекта концессионного соглашения, формируется исходя из рыночной стоимости получаемого концессионером имущества, увеличенной на сумму расходов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w:t>
      </w:r>
    </w:p>
    <w:p w:rsidR="0002079C" w:rsidRDefault="0002079C"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3760ED">
        <w:rPr>
          <w:i/>
          <w:color w:val="000000" w:themeColor="text1"/>
          <w:sz w:val="23"/>
          <w:szCs w:val="23"/>
        </w:rPr>
        <w:t xml:space="preserve"> апреля  2019  N03-0</w:t>
      </w:r>
      <w:r>
        <w:rPr>
          <w:i/>
          <w:color w:val="000000" w:themeColor="text1"/>
          <w:sz w:val="23"/>
          <w:szCs w:val="23"/>
        </w:rPr>
        <w:t>3</w:t>
      </w:r>
      <w:r w:rsidRPr="003760ED">
        <w:rPr>
          <w:i/>
          <w:color w:val="000000" w:themeColor="text1"/>
          <w:sz w:val="23"/>
          <w:szCs w:val="23"/>
        </w:rPr>
        <w:t>-0</w:t>
      </w:r>
      <w:r>
        <w:rPr>
          <w:i/>
          <w:color w:val="000000" w:themeColor="text1"/>
          <w:sz w:val="23"/>
          <w:szCs w:val="23"/>
        </w:rPr>
        <w:t>6</w:t>
      </w:r>
      <w:r w:rsidRPr="003760ED">
        <w:rPr>
          <w:i/>
          <w:color w:val="000000" w:themeColor="text1"/>
          <w:sz w:val="23"/>
          <w:szCs w:val="23"/>
        </w:rPr>
        <w:t>/</w:t>
      </w:r>
      <w:r>
        <w:rPr>
          <w:i/>
          <w:color w:val="000000" w:themeColor="text1"/>
          <w:sz w:val="23"/>
          <w:szCs w:val="23"/>
        </w:rPr>
        <w:t>1/29062</w:t>
      </w:r>
    </w:p>
    <w:p w:rsidR="0002079C" w:rsidRPr="0002079C" w:rsidRDefault="0002079C" w:rsidP="0002079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02079C">
        <w:rPr>
          <w:b/>
          <w:color w:val="000000" w:themeColor="text1"/>
          <w:sz w:val="23"/>
          <w:szCs w:val="23"/>
        </w:rPr>
        <w:t xml:space="preserve"> случае выкупа должником у цедента цессионария прав требований по своему долговому обязательству, положительная разница между задолженностью по долговому обязательству и ценой приобретения имущественного права с учетом расходов, связанных с его приобретением, является доходом налогоплательщика, подлежащим учету при определении налоговой базы по налогу на прибыль.</w:t>
      </w:r>
    </w:p>
    <w:p w:rsidR="0002079C" w:rsidRPr="0002079C" w:rsidRDefault="0002079C" w:rsidP="00DF1631">
      <w:pPr>
        <w:pStyle w:val="a9"/>
        <w:spacing w:after="160" w:line="264" w:lineRule="auto"/>
        <w:ind w:left="567"/>
        <w:contextualSpacing w:val="0"/>
        <w:jc w:val="both"/>
        <w:rPr>
          <w:i/>
          <w:color w:val="000000" w:themeColor="text1"/>
          <w:sz w:val="23"/>
          <w:szCs w:val="23"/>
        </w:rPr>
      </w:pPr>
      <w:r w:rsidRPr="0002079C">
        <w:rPr>
          <w:i/>
          <w:color w:val="000000" w:themeColor="text1"/>
          <w:sz w:val="23"/>
          <w:szCs w:val="23"/>
        </w:rPr>
        <w:t>Письмо Департамента налоговой и таможенной политики Минфина России от 22 апреля  2019  N03-03-06/1/29181</w:t>
      </w:r>
    </w:p>
    <w:p w:rsidR="003F0C3A" w:rsidRPr="006A6138" w:rsidRDefault="003760ED" w:rsidP="003760ED">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У</w:t>
      </w:r>
      <w:r w:rsidRPr="003760ED">
        <w:rPr>
          <w:b/>
          <w:color w:val="000000" w:themeColor="text1"/>
          <w:sz w:val="23"/>
          <w:szCs w:val="23"/>
        </w:rPr>
        <w:t>становленный пунктом 1 статьи 284.2 НК РФ срок владения для целей применения ставки налога на прибыль в размере 0 процентов в случае реорганизации в форме преобразования будет исчисляться с момента возникновения новой организации-налогоплательщика.</w:t>
      </w:r>
    </w:p>
    <w:p w:rsidR="003F0C3A" w:rsidRPr="003760ED" w:rsidRDefault="003F0C3A"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25 апреля  2019  N03-03-06/</w:t>
      </w:r>
      <w:r w:rsidR="003760ED" w:rsidRPr="003760ED">
        <w:rPr>
          <w:i/>
          <w:color w:val="000000" w:themeColor="text1"/>
          <w:sz w:val="23"/>
          <w:szCs w:val="23"/>
        </w:rPr>
        <w:t>2</w:t>
      </w:r>
      <w:r w:rsidRPr="003760ED">
        <w:rPr>
          <w:i/>
          <w:color w:val="000000" w:themeColor="text1"/>
          <w:sz w:val="23"/>
          <w:szCs w:val="23"/>
        </w:rPr>
        <w:t>/302</w:t>
      </w:r>
      <w:r w:rsidR="003760ED" w:rsidRPr="003760ED">
        <w:rPr>
          <w:i/>
          <w:color w:val="000000" w:themeColor="text1"/>
          <w:sz w:val="23"/>
          <w:szCs w:val="23"/>
        </w:rPr>
        <w:t>73</w:t>
      </w:r>
    </w:p>
    <w:p w:rsidR="003760ED" w:rsidRPr="006A6138" w:rsidRDefault="003760ED" w:rsidP="003760ED">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3F0C3A">
        <w:rPr>
          <w:b/>
          <w:color w:val="000000" w:themeColor="text1"/>
          <w:sz w:val="23"/>
          <w:szCs w:val="23"/>
        </w:rPr>
        <w:t>оходы некоммерческой организации в виде процентов от временного размещения свободных остатков средств целевых поступлений на депозитных счетах в банках облагаются налогом на прибыль организаций в общеустановленном порядке.</w:t>
      </w:r>
    </w:p>
    <w:p w:rsidR="003760ED" w:rsidRDefault="003760ED" w:rsidP="003760ED">
      <w:pPr>
        <w:pStyle w:val="a9"/>
        <w:spacing w:after="200" w:line="276" w:lineRule="auto"/>
        <w:ind w:left="567"/>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25 апреля  2019  N03-03-06/1/30255</w:t>
      </w:r>
    </w:p>
    <w:p w:rsidR="003760ED" w:rsidRPr="003760ED" w:rsidRDefault="003760ED" w:rsidP="003760ED">
      <w:pPr>
        <w:pStyle w:val="a9"/>
        <w:spacing w:after="200" w:line="276" w:lineRule="auto"/>
        <w:ind w:left="567"/>
        <w:jc w:val="both"/>
        <w:rPr>
          <w:i/>
          <w:color w:val="000000" w:themeColor="text1"/>
          <w:sz w:val="23"/>
          <w:szCs w:val="23"/>
        </w:rPr>
      </w:pPr>
    </w:p>
    <w:p w:rsidR="003760ED" w:rsidRPr="006A6138" w:rsidRDefault="003760ED" w:rsidP="003760ED">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З</w:t>
      </w:r>
      <w:r w:rsidRPr="003760ED">
        <w:rPr>
          <w:b/>
          <w:color w:val="000000" w:themeColor="text1"/>
          <w:sz w:val="23"/>
          <w:szCs w:val="23"/>
        </w:rPr>
        <w:t>атраты на дополнительно оплачиваемые отпуска, предоставляемые в соответствии с требованиями ТК РФ,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 и при условии, что они не поименованы в статье 270 НК РФ.</w:t>
      </w:r>
    </w:p>
    <w:p w:rsidR="003760ED" w:rsidRPr="003760ED" w:rsidRDefault="003760ED" w:rsidP="00DF1631">
      <w:pPr>
        <w:pStyle w:val="a9"/>
        <w:spacing w:after="160" w:line="264" w:lineRule="auto"/>
        <w:ind w:left="567"/>
        <w:contextualSpacing w:val="0"/>
        <w:jc w:val="both"/>
        <w:rPr>
          <w:i/>
          <w:color w:val="000000" w:themeColor="text1"/>
          <w:sz w:val="23"/>
          <w:szCs w:val="23"/>
        </w:rPr>
      </w:pPr>
      <w:r w:rsidRPr="003760ED">
        <w:rPr>
          <w:i/>
          <w:color w:val="000000" w:themeColor="text1"/>
          <w:sz w:val="23"/>
          <w:szCs w:val="23"/>
        </w:rPr>
        <w:t>Письмо Департамента налоговой и таможенной политики Минфина России от 25 апреля  2019  N03-03-06/</w:t>
      </w:r>
      <w:r>
        <w:rPr>
          <w:i/>
          <w:color w:val="000000" w:themeColor="text1"/>
          <w:sz w:val="23"/>
          <w:szCs w:val="23"/>
        </w:rPr>
        <w:t>3</w:t>
      </w:r>
      <w:r w:rsidRPr="003760ED">
        <w:rPr>
          <w:i/>
          <w:color w:val="000000" w:themeColor="text1"/>
          <w:sz w:val="23"/>
          <w:szCs w:val="23"/>
        </w:rPr>
        <w:t>/302</w:t>
      </w:r>
      <w:r>
        <w:rPr>
          <w:i/>
          <w:color w:val="000000" w:themeColor="text1"/>
          <w:sz w:val="23"/>
          <w:szCs w:val="23"/>
        </w:rPr>
        <w:t>87</w:t>
      </w:r>
    </w:p>
    <w:p w:rsidR="005851FC" w:rsidRPr="006A6138" w:rsidRDefault="005851FC" w:rsidP="005851F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5851FC">
        <w:rPr>
          <w:b/>
          <w:color w:val="000000" w:themeColor="text1"/>
          <w:sz w:val="23"/>
          <w:szCs w:val="23"/>
        </w:rPr>
        <w:t>е признается доходом некоммерческой организации полученное этой организацией на ведение своей уставной деятельности право безвозмездного пользования государственным или муниципальным имуществом, если такое право было передано соответствующим решением органа государственной власти или органа местного самоуправления, в котором указано целевое назначение передаваемого имущества.</w:t>
      </w:r>
    </w:p>
    <w:p w:rsidR="005851FC" w:rsidRDefault="005851FC" w:rsidP="005851FC">
      <w:pPr>
        <w:pStyle w:val="a9"/>
        <w:spacing w:after="200" w:line="276" w:lineRule="auto"/>
        <w:ind w:left="567"/>
        <w:jc w:val="both"/>
        <w:rPr>
          <w:i/>
          <w:color w:val="000000" w:themeColor="text1"/>
          <w:sz w:val="23"/>
          <w:szCs w:val="23"/>
        </w:rPr>
      </w:pPr>
      <w:r w:rsidRPr="005851FC">
        <w:rPr>
          <w:i/>
          <w:color w:val="000000" w:themeColor="text1"/>
          <w:sz w:val="23"/>
          <w:szCs w:val="23"/>
        </w:rPr>
        <w:t>Письмо Департамента налоговой и таможенной политики Минфина России от 26 апреля  2019  N03-03-06/3/30921</w:t>
      </w:r>
    </w:p>
    <w:p w:rsidR="003F0C3A" w:rsidRPr="005851FC" w:rsidRDefault="003F0C3A" w:rsidP="005851FC">
      <w:pPr>
        <w:pStyle w:val="a9"/>
        <w:spacing w:after="200" w:line="276" w:lineRule="auto"/>
        <w:ind w:left="567"/>
        <w:jc w:val="both"/>
        <w:rPr>
          <w:i/>
          <w:color w:val="000000" w:themeColor="text1"/>
          <w:sz w:val="23"/>
          <w:szCs w:val="23"/>
        </w:rPr>
      </w:pPr>
    </w:p>
    <w:p w:rsidR="005851FC" w:rsidRPr="006A6138" w:rsidRDefault="005851FC" w:rsidP="005851F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5851FC">
        <w:rPr>
          <w:b/>
          <w:color w:val="000000" w:themeColor="text1"/>
          <w:sz w:val="23"/>
          <w:szCs w:val="23"/>
        </w:rPr>
        <w:t>ля целей исчисления налоговой базы по налогу на прибыль датой возникновения дохода от реализации (предоставления) услуги является факт оказания услуги. Выручка от реализации услуг подлежит признанию при исчислении налоговой базы по налогу на прибыль на дату оказания услуг.</w:t>
      </w:r>
    </w:p>
    <w:p w:rsidR="005851FC" w:rsidRDefault="005851FC" w:rsidP="005851FC">
      <w:pPr>
        <w:pStyle w:val="a9"/>
        <w:spacing w:after="200" w:line="276" w:lineRule="auto"/>
        <w:ind w:left="567"/>
        <w:jc w:val="both"/>
        <w:rPr>
          <w:i/>
          <w:color w:val="000000" w:themeColor="text1"/>
          <w:sz w:val="23"/>
          <w:szCs w:val="23"/>
        </w:rPr>
      </w:pPr>
      <w:r w:rsidRPr="005851FC">
        <w:rPr>
          <w:i/>
          <w:color w:val="000000" w:themeColor="text1"/>
          <w:sz w:val="23"/>
          <w:szCs w:val="23"/>
        </w:rPr>
        <w:t>Письмо Департамента налоговой и таможенной политики Минфина России от 30 апреля  2019  N03-07-11/32518</w:t>
      </w:r>
    </w:p>
    <w:p w:rsidR="00E04895" w:rsidRPr="005851FC" w:rsidRDefault="00E04895" w:rsidP="005851FC">
      <w:pPr>
        <w:pStyle w:val="a9"/>
        <w:spacing w:after="200" w:line="276" w:lineRule="auto"/>
        <w:ind w:left="567"/>
        <w:jc w:val="both"/>
        <w:rPr>
          <w:i/>
          <w:color w:val="000000" w:themeColor="text1"/>
          <w:sz w:val="23"/>
          <w:szCs w:val="23"/>
        </w:rPr>
      </w:pPr>
    </w:p>
    <w:p w:rsidR="00E04895" w:rsidRPr="006A6138" w:rsidRDefault="00E04895" w:rsidP="00E04895">
      <w:pPr>
        <w:pStyle w:val="a9"/>
        <w:numPr>
          <w:ilvl w:val="0"/>
          <w:numId w:val="2"/>
        </w:numPr>
        <w:spacing w:after="200" w:line="276" w:lineRule="auto"/>
        <w:ind w:left="567" w:hanging="567"/>
        <w:jc w:val="both"/>
        <w:rPr>
          <w:b/>
          <w:color w:val="000000" w:themeColor="text1"/>
          <w:sz w:val="23"/>
          <w:szCs w:val="23"/>
        </w:rPr>
      </w:pPr>
      <w:r w:rsidRPr="00E04895">
        <w:rPr>
          <w:b/>
          <w:color w:val="000000" w:themeColor="text1"/>
          <w:sz w:val="23"/>
          <w:szCs w:val="23"/>
        </w:rPr>
        <w:t>Проценты по невозвращенному займу не уменьшают налоговую базу по налогу на прибыль</w:t>
      </w:r>
      <w:r w:rsidRPr="005851FC">
        <w:rPr>
          <w:b/>
          <w:color w:val="000000" w:themeColor="text1"/>
          <w:sz w:val="23"/>
          <w:szCs w:val="23"/>
        </w:rPr>
        <w:t>.</w:t>
      </w:r>
    </w:p>
    <w:p w:rsidR="005851FC" w:rsidRDefault="00E04895" w:rsidP="00E04895">
      <w:pPr>
        <w:pStyle w:val="a9"/>
        <w:spacing w:after="200" w:line="276" w:lineRule="auto"/>
        <w:ind w:left="567"/>
        <w:jc w:val="both"/>
        <w:rPr>
          <w:i/>
          <w:color w:val="000000" w:themeColor="text1"/>
          <w:sz w:val="23"/>
          <w:szCs w:val="23"/>
        </w:rPr>
      </w:pPr>
      <w:r w:rsidRPr="00E04895">
        <w:rPr>
          <w:i/>
          <w:color w:val="000000" w:themeColor="text1"/>
          <w:sz w:val="23"/>
          <w:szCs w:val="23"/>
        </w:rPr>
        <w:t>Определение Верховного Суда Российской Федерации от 23 апреля 2019 г. № 309-ЭС 19-4171</w:t>
      </w:r>
    </w:p>
    <w:p w:rsidR="00E04895" w:rsidRPr="00E04895" w:rsidRDefault="00E04895" w:rsidP="00740002">
      <w:pPr>
        <w:pStyle w:val="a9"/>
        <w:spacing w:after="200" w:line="276" w:lineRule="auto"/>
        <w:ind w:left="0" w:firstLine="567"/>
        <w:jc w:val="both"/>
        <w:rPr>
          <w:color w:val="000000" w:themeColor="text1"/>
          <w:sz w:val="23"/>
          <w:szCs w:val="23"/>
        </w:rPr>
      </w:pPr>
      <w:r w:rsidRPr="00E04895">
        <w:rPr>
          <w:color w:val="000000" w:themeColor="text1"/>
          <w:sz w:val="23"/>
          <w:szCs w:val="23"/>
        </w:rPr>
        <w:t xml:space="preserve">Организация-налогоплательщик взяла заем у иностранной организации. Деньги пошли на приобретение оборудования. Несколько лет заем пролонгировался, а проценты по нему российская организация учитывала в расходах. Потом заимодавец перевел долг на аффилированное лицо (учредителя российской организации), которому налогоплательщик вернул заем путем взаимозачетов. </w:t>
      </w:r>
    </w:p>
    <w:p w:rsidR="00E04895" w:rsidRPr="00E04895" w:rsidRDefault="00E04895" w:rsidP="00740002">
      <w:pPr>
        <w:pStyle w:val="a9"/>
        <w:spacing w:after="200" w:line="276" w:lineRule="auto"/>
        <w:ind w:left="0" w:firstLine="567"/>
        <w:jc w:val="both"/>
        <w:rPr>
          <w:color w:val="000000" w:themeColor="text1"/>
          <w:sz w:val="23"/>
          <w:szCs w:val="23"/>
        </w:rPr>
      </w:pPr>
      <w:r w:rsidRPr="00E04895">
        <w:rPr>
          <w:color w:val="000000" w:themeColor="text1"/>
          <w:sz w:val="23"/>
          <w:szCs w:val="23"/>
        </w:rPr>
        <w:t xml:space="preserve">Две налоговых инспекции провели совместную выездную проверку, в ходе которой выяснили, что сроки погашения займа продлевались необоснованно, поскольку взаимоотношения налогоплательщика и иностранных организаций приводили к образованию искусственных расходов в виде процентов по займу. В результате </w:t>
      </w:r>
      <w:r>
        <w:rPr>
          <w:color w:val="000000" w:themeColor="text1"/>
          <w:sz w:val="23"/>
          <w:szCs w:val="23"/>
        </w:rPr>
        <w:t>налоговые инспекторы</w:t>
      </w:r>
      <w:r w:rsidRPr="00E04895">
        <w:rPr>
          <w:color w:val="000000" w:themeColor="text1"/>
          <w:sz w:val="23"/>
          <w:szCs w:val="23"/>
        </w:rPr>
        <w:t xml:space="preserve"> </w:t>
      </w:r>
      <w:proofErr w:type="spellStart"/>
      <w:r w:rsidRPr="00E04895">
        <w:rPr>
          <w:color w:val="000000" w:themeColor="text1"/>
          <w:sz w:val="23"/>
          <w:szCs w:val="23"/>
        </w:rPr>
        <w:t>доначислили</w:t>
      </w:r>
      <w:proofErr w:type="spellEnd"/>
      <w:r w:rsidRPr="00E04895">
        <w:rPr>
          <w:color w:val="000000" w:themeColor="text1"/>
          <w:sz w:val="23"/>
          <w:szCs w:val="23"/>
        </w:rPr>
        <w:t xml:space="preserve"> налог на прибыль и пен</w:t>
      </w:r>
      <w:r>
        <w:rPr>
          <w:color w:val="000000" w:themeColor="text1"/>
          <w:sz w:val="23"/>
          <w:szCs w:val="23"/>
        </w:rPr>
        <w:t>и</w:t>
      </w:r>
      <w:r w:rsidRPr="00E04895">
        <w:rPr>
          <w:color w:val="000000" w:themeColor="text1"/>
          <w:sz w:val="23"/>
          <w:szCs w:val="23"/>
        </w:rPr>
        <w:t xml:space="preserve">. </w:t>
      </w:r>
    </w:p>
    <w:p w:rsidR="00E04895" w:rsidRPr="00E04895" w:rsidRDefault="00E04895" w:rsidP="00740002">
      <w:pPr>
        <w:pStyle w:val="a9"/>
        <w:spacing w:after="200" w:line="276" w:lineRule="auto"/>
        <w:ind w:left="0" w:firstLine="567"/>
        <w:jc w:val="both"/>
        <w:rPr>
          <w:color w:val="000000" w:themeColor="text1"/>
          <w:sz w:val="23"/>
          <w:szCs w:val="23"/>
        </w:rPr>
      </w:pPr>
      <w:r w:rsidRPr="00E04895">
        <w:rPr>
          <w:color w:val="000000" w:themeColor="text1"/>
          <w:sz w:val="23"/>
          <w:szCs w:val="23"/>
        </w:rPr>
        <w:t xml:space="preserve">Не согласившись с налоговиками, организация обратилась в суд, аргументируя свою позицию тем, что имеет полное право включать в свои расходы проценты по займам в соответствии со ст. 265 </w:t>
      </w:r>
      <w:r>
        <w:rPr>
          <w:color w:val="000000" w:themeColor="text1"/>
          <w:sz w:val="23"/>
          <w:szCs w:val="23"/>
        </w:rPr>
        <w:t>НК РФ</w:t>
      </w:r>
      <w:r w:rsidRPr="00E04895">
        <w:rPr>
          <w:color w:val="000000" w:themeColor="text1"/>
          <w:sz w:val="23"/>
          <w:szCs w:val="23"/>
        </w:rPr>
        <w:t>.</w:t>
      </w:r>
    </w:p>
    <w:p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90" w:name="_Toc11068838"/>
      <w:bookmarkEnd w:id="82"/>
      <w:bookmarkEnd w:id="83"/>
      <w:bookmarkEnd w:id="84"/>
      <w:bookmarkEnd w:id="85"/>
      <w:bookmarkEnd w:id="86"/>
      <w:bookmarkEnd w:id="87"/>
      <w:bookmarkEnd w:id="88"/>
      <w:bookmarkEnd w:id="89"/>
      <w:r w:rsidRPr="0047785F">
        <w:rPr>
          <w:b/>
          <w:bCs/>
          <w:sz w:val="23"/>
          <w:szCs w:val="23"/>
        </w:rPr>
        <w:t>Н</w:t>
      </w:r>
      <w:r w:rsidR="00103363" w:rsidRPr="0047785F">
        <w:rPr>
          <w:b/>
          <w:bCs/>
          <w:sz w:val="23"/>
          <w:szCs w:val="23"/>
        </w:rPr>
        <w:t>алог на добавленную стоимость</w:t>
      </w:r>
      <w:bookmarkEnd w:id="90"/>
    </w:p>
    <w:p w:rsidR="00380D0F" w:rsidRPr="0047785F" w:rsidRDefault="00380D0F" w:rsidP="006702C7">
      <w:pPr>
        <w:keepNext/>
        <w:tabs>
          <w:tab w:val="left" w:pos="567"/>
        </w:tabs>
        <w:spacing w:before="120"/>
        <w:ind w:right="57"/>
        <w:outlineLvl w:val="0"/>
        <w:rPr>
          <w:b/>
          <w:bCs/>
          <w:sz w:val="23"/>
          <w:szCs w:val="23"/>
        </w:rPr>
      </w:pPr>
    </w:p>
    <w:p w:rsidR="003C536C" w:rsidRPr="003C536C" w:rsidRDefault="003C536C" w:rsidP="003C536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3C536C">
        <w:rPr>
          <w:b/>
          <w:color w:val="000000" w:themeColor="text1"/>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w:t>
      </w:r>
    </w:p>
    <w:p w:rsidR="006A6138" w:rsidRPr="00EC504B" w:rsidRDefault="003C536C" w:rsidP="003C536C">
      <w:pPr>
        <w:pStyle w:val="a9"/>
        <w:spacing w:after="200" w:line="264" w:lineRule="auto"/>
        <w:ind w:left="567"/>
        <w:jc w:val="both"/>
        <w:rPr>
          <w:b/>
          <w:color w:val="000000" w:themeColor="text1"/>
          <w:sz w:val="23"/>
          <w:szCs w:val="23"/>
        </w:rPr>
      </w:pPr>
      <w:r w:rsidRPr="003C536C">
        <w:rPr>
          <w:b/>
          <w:color w:val="000000" w:themeColor="text1"/>
          <w:sz w:val="23"/>
          <w:szCs w:val="23"/>
        </w:rPr>
        <w:t xml:space="preserve">В случае, если иностранная организация оказывает российской организации не только услуги в электронной форме, указанные в пункте 1 статьи 174.2 </w:t>
      </w:r>
      <w:r>
        <w:rPr>
          <w:b/>
          <w:color w:val="000000" w:themeColor="text1"/>
          <w:sz w:val="23"/>
          <w:szCs w:val="23"/>
        </w:rPr>
        <w:t>НК РФ</w:t>
      </w:r>
      <w:r w:rsidRPr="003C536C">
        <w:rPr>
          <w:b/>
          <w:color w:val="000000" w:themeColor="text1"/>
          <w:sz w:val="23"/>
          <w:szCs w:val="23"/>
        </w:rPr>
        <w:t xml:space="preserve">, но и иные услуги, в том числе консультационные, местом реализации которых на основании статьи 148 </w:t>
      </w:r>
      <w:r>
        <w:rPr>
          <w:b/>
          <w:color w:val="000000" w:themeColor="text1"/>
          <w:sz w:val="23"/>
          <w:szCs w:val="23"/>
        </w:rPr>
        <w:t xml:space="preserve">НК РФ </w:t>
      </w:r>
      <w:r w:rsidRPr="003C536C">
        <w:rPr>
          <w:b/>
          <w:color w:val="000000" w:themeColor="text1"/>
          <w:sz w:val="23"/>
          <w:szCs w:val="23"/>
        </w:rPr>
        <w:t xml:space="preserve">признается территория </w:t>
      </w:r>
      <w:r>
        <w:rPr>
          <w:b/>
          <w:color w:val="000000" w:themeColor="text1"/>
          <w:sz w:val="23"/>
          <w:szCs w:val="23"/>
        </w:rPr>
        <w:t>РФ</w:t>
      </w:r>
      <w:r w:rsidRPr="003C536C">
        <w:rPr>
          <w:b/>
          <w:color w:val="000000" w:themeColor="text1"/>
          <w:sz w:val="23"/>
          <w:szCs w:val="23"/>
        </w:rPr>
        <w:t>, то в части таких услуг обязанность по исчислению и уплате НДС в бюджет также возлагается на иностранную организацию. В связи с этим у российской организации, приобретающей у иностранной организации ука</w:t>
      </w:r>
      <w:r>
        <w:rPr>
          <w:b/>
          <w:color w:val="000000" w:themeColor="text1"/>
          <w:sz w:val="23"/>
          <w:szCs w:val="23"/>
        </w:rPr>
        <w:t>з</w:t>
      </w:r>
      <w:r w:rsidRPr="003C536C">
        <w:rPr>
          <w:b/>
          <w:color w:val="000000" w:themeColor="text1"/>
          <w:sz w:val="23"/>
          <w:szCs w:val="23"/>
        </w:rPr>
        <w:t>анные услуги, обязанности по уплате НДС в качестве налогового агента не возникает.</w:t>
      </w:r>
    </w:p>
    <w:p w:rsidR="006A6138" w:rsidRDefault="006A6138" w:rsidP="006A613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w:t>
      </w:r>
      <w:r w:rsidR="003C536C">
        <w:rPr>
          <w:i/>
          <w:color w:val="000000" w:themeColor="text1"/>
          <w:sz w:val="23"/>
          <w:szCs w:val="23"/>
        </w:rPr>
        <w:t>1</w:t>
      </w:r>
      <w:r w:rsidRPr="00EC504B">
        <w:rPr>
          <w:i/>
          <w:color w:val="000000" w:themeColor="text1"/>
          <w:sz w:val="23"/>
          <w:szCs w:val="23"/>
        </w:rPr>
        <w:t xml:space="preserve"> апреля  2019  N03-07-</w:t>
      </w:r>
      <w:r w:rsidR="003C536C">
        <w:rPr>
          <w:i/>
          <w:color w:val="000000" w:themeColor="text1"/>
          <w:sz w:val="23"/>
          <w:szCs w:val="23"/>
        </w:rPr>
        <w:t>08</w:t>
      </w:r>
      <w:r w:rsidRPr="00EC504B">
        <w:rPr>
          <w:i/>
          <w:color w:val="000000" w:themeColor="text1"/>
          <w:sz w:val="23"/>
          <w:szCs w:val="23"/>
        </w:rPr>
        <w:t>/2</w:t>
      </w:r>
      <w:r w:rsidR="003C536C">
        <w:rPr>
          <w:i/>
          <w:color w:val="000000" w:themeColor="text1"/>
          <w:sz w:val="23"/>
          <w:szCs w:val="23"/>
        </w:rPr>
        <w:t>3446</w:t>
      </w:r>
    </w:p>
    <w:p w:rsidR="003C536C" w:rsidRPr="00EC504B" w:rsidRDefault="003C536C" w:rsidP="003C536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3C536C">
        <w:rPr>
          <w:b/>
          <w:color w:val="000000" w:themeColor="text1"/>
          <w:sz w:val="23"/>
          <w:szCs w:val="23"/>
        </w:rPr>
        <w:t xml:space="preserve">алоговая база по налогу на добавленную стоимость при реализации автомобилей физических лиц - должников, полученных в качестве отступного или в случае признания повторных торгов несостоявшимися, определяется в порядке, установленном пунктом 1 статьи 154 </w:t>
      </w:r>
      <w:r>
        <w:rPr>
          <w:b/>
          <w:color w:val="000000" w:themeColor="text1"/>
          <w:sz w:val="23"/>
          <w:szCs w:val="23"/>
        </w:rPr>
        <w:t>НК РФ</w:t>
      </w:r>
      <w:r w:rsidRPr="001459C8">
        <w:rPr>
          <w:b/>
          <w:color w:val="000000" w:themeColor="text1"/>
          <w:sz w:val="23"/>
          <w:szCs w:val="23"/>
        </w:rPr>
        <w:t>.</w:t>
      </w:r>
    </w:p>
    <w:p w:rsidR="003C536C" w:rsidRDefault="003C536C" w:rsidP="003C536C">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02</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2585</w:t>
      </w:r>
    </w:p>
    <w:p w:rsidR="001459C8" w:rsidRPr="00EC504B" w:rsidRDefault="001459C8" w:rsidP="001459C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1459C8">
        <w:rPr>
          <w:b/>
          <w:color w:val="000000" w:themeColor="text1"/>
          <w:sz w:val="23"/>
          <w:szCs w:val="23"/>
        </w:rPr>
        <w:t xml:space="preserve"> случае изменения стоимости строительно-монтажных работ, выполненных подрядчиком и принятых заказчиком, подрядчиком выставляются корректировочные счета-фактуры, в том числе при наличии первичных документов, подтверждающих изменение стоимости данных работ.</w:t>
      </w:r>
    </w:p>
    <w:p w:rsidR="001459C8" w:rsidRDefault="001459C8" w:rsidP="001459C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w:t>
      </w:r>
      <w:r w:rsidR="003C536C">
        <w:rPr>
          <w:i/>
          <w:color w:val="000000" w:themeColor="text1"/>
          <w:sz w:val="23"/>
          <w:szCs w:val="23"/>
        </w:rPr>
        <w:t>2</w:t>
      </w:r>
      <w:r w:rsidRPr="00EC504B">
        <w:rPr>
          <w:i/>
          <w:color w:val="000000" w:themeColor="text1"/>
          <w:sz w:val="23"/>
          <w:szCs w:val="23"/>
        </w:rPr>
        <w:t xml:space="preserve"> апреля  2019  N03-07-</w:t>
      </w:r>
      <w:r>
        <w:rPr>
          <w:i/>
          <w:color w:val="000000" w:themeColor="text1"/>
          <w:sz w:val="23"/>
          <w:szCs w:val="23"/>
        </w:rPr>
        <w:t>10</w:t>
      </w:r>
      <w:r w:rsidRPr="00EC504B">
        <w:rPr>
          <w:i/>
          <w:color w:val="000000" w:themeColor="text1"/>
          <w:sz w:val="23"/>
          <w:szCs w:val="23"/>
        </w:rPr>
        <w:t>/2</w:t>
      </w:r>
      <w:r>
        <w:rPr>
          <w:i/>
          <w:color w:val="000000" w:themeColor="text1"/>
          <w:sz w:val="23"/>
          <w:szCs w:val="23"/>
        </w:rPr>
        <w:t>2587</w:t>
      </w:r>
    </w:p>
    <w:p w:rsidR="003C536C" w:rsidRPr="00EC504B" w:rsidRDefault="003C536C" w:rsidP="003C536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З</w:t>
      </w:r>
      <w:r w:rsidRPr="003C536C">
        <w:rPr>
          <w:b/>
          <w:color w:val="000000" w:themeColor="text1"/>
          <w:sz w:val="23"/>
          <w:szCs w:val="23"/>
        </w:rPr>
        <w:t>амена прописных букв на строчные в вышеуказанных строках счета-фактуры, а также написание адресов продавца и покупателя, указанных в ЕГРЮЛ и ЕГРИП, с сокращениями не являются основанием для признания счета-фактуры составленным с нарушением установленного порядка.</w:t>
      </w:r>
    </w:p>
    <w:p w:rsidR="003C536C" w:rsidRDefault="003C536C" w:rsidP="003C536C">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02</w:t>
      </w:r>
      <w:r w:rsidRPr="00EC504B">
        <w:rPr>
          <w:i/>
          <w:color w:val="000000" w:themeColor="text1"/>
          <w:sz w:val="23"/>
          <w:szCs w:val="23"/>
        </w:rPr>
        <w:t xml:space="preserve"> апреля  2019  N03-07-</w:t>
      </w:r>
      <w:r>
        <w:rPr>
          <w:i/>
          <w:color w:val="000000" w:themeColor="text1"/>
          <w:sz w:val="23"/>
          <w:szCs w:val="23"/>
        </w:rPr>
        <w:t>09</w:t>
      </w:r>
      <w:r w:rsidRPr="00EC504B">
        <w:rPr>
          <w:i/>
          <w:color w:val="000000" w:themeColor="text1"/>
          <w:sz w:val="23"/>
          <w:szCs w:val="23"/>
        </w:rPr>
        <w:t>/2</w:t>
      </w:r>
      <w:r>
        <w:rPr>
          <w:i/>
          <w:color w:val="000000" w:themeColor="text1"/>
          <w:sz w:val="23"/>
          <w:szCs w:val="23"/>
        </w:rPr>
        <w:t>2679</w:t>
      </w:r>
    </w:p>
    <w:p w:rsidR="003C536C" w:rsidRPr="00EC504B" w:rsidRDefault="003C536C" w:rsidP="003C536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Е</w:t>
      </w:r>
      <w:r w:rsidRPr="003C536C">
        <w:rPr>
          <w:b/>
          <w:color w:val="000000" w:themeColor="text1"/>
          <w:sz w:val="23"/>
          <w:szCs w:val="23"/>
        </w:rPr>
        <w:t>сли суммы налога на добавленную стоимость по основным средствам, передаваемым при реорганизации организации в форме выделения, не принимались к вычету реорганизуемой организацией, то данные суммы налога правопреемником, в том числе осуществляющим операции, не облагаемые налогом на добавленную стоимость, восстановлению не подлежат.</w:t>
      </w:r>
    </w:p>
    <w:p w:rsidR="003C536C" w:rsidRDefault="003C536C" w:rsidP="003C536C">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02</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2690</w:t>
      </w:r>
    </w:p>
    <w:p w:rsidR="001459C8" w:rsidRPr="00EC504B" w:rsidRDefault="001459C8" w:rsidP="001459C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1459C8">
        <w:rPr>
          <w:b/>
          <w:color w:val="000000" w:themeColor="text1"/>
          <w:sz w:val="23"/>
          <w:szCs w:val="23"/>
        </w:rPr>
        <w:t>ри оказании иностранной организацией услуг в электронной форме через российскую организацию - посредника налоговая база по налогу на добавленную стоимость определяется данной российской организацией как последний день налогового периода, в котором поступила оплата (частичная оплата) данных услуг.</w:t>
      </w:r>
    </w:p>
    <w:p w:rsidR="001459C8" w:rsidRDefault="001459C8" w:rsidP="001459C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04</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3758</w:t>
      </w:r>
    </w:p>
    <w:p w:rsidR="000E0008" w:rsidRPr="00EC504B" w:rsidRDefault="000E0008" w:rsidP="000E000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0E0008">
        <w:rPr>
          <w:b/>
          <w:color w:val="000000" w:themeColor="text1"/>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w:t>
      </w:r>
    </w:p>
    <w:p w:rsidR="000E0008" w:rsidRDefault="000E0008" w:rsidP="000E000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04</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3761</w:t>
      </w:r>
    </w:p>
    <w:p w:rsidR="000E0008" w:rsidRPr="00EC504B" w:rsidRDefault="000E0008" w:rsidP="000E000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Д</w:t>
      </w:r>
      <w:r w:rsidRPr="000E0008">
        <w:rPr>
          <w:b/>
          <w:color w:val="000000" w:themeColor="text1"/>
          <w:sz w:val="23"/>
          <w:szCs w:val="23"/>
        </w:rPr>
        <w:t>енежные средства, выплачиваемые заказчиком подрядчику сверх цены, установленной договором подряда, при выполнении подрядчиком строительно-монтажных работ надлежащего качества в установленный договором подряда срок, связаны с оплатой строительно-монтажных работ, реализованных подрядчиком заказчику. В связи с этим указанные денежные средства подлежат включению подрядчиком в налоговую базу по налогу на добавленную стоимость. При этом счет-фактура составляется подрядчиком в одном экземпляре и заказчику не выставляется.</w:t>
      </w:r>
    </w:p>
    <w:p w:rsidR="000E0008" w:rsidRDefault="000E0008" w:rsidP="000E000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3881</w:t>
      </w:r>
    </w:p>
    <w:p w:rsidR="000E0008" w:rsidRPr="00EC504B" w:rsidRDefault="000E0008" w:rsidP="000E000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0E0008">
        <w:rPr>
          <w:b/>
          <w:color w:val="000000" w:themeColor="text1"/>
          <w:sz w:val="23"/>
          <w:szCs w:val="23"/>
        </w:rPr>
        <w:t>ри реализации составных частей медицинского изделия без наличия регистрационного удостоверения на данные составные части с указанием кодов, предусмотренных перечнем, утвержденным постановлением Правительства Российской Федерации</w:t>
      </w:r>
      <w:r>
        <w:rPr>
          <w:b/>
          <w:color w:val="000000" w:themeColor="text1"/>
          <w:sz w:val="23"/>
          <w:szCs w:val="23"/>
        </w:rPr>
        <w:t xml:space="preserve"> от 30 сентября 2015 г. № 1042</w:t>
      </w:r>
      <w:r w:rsidRPr="000E0008">
        <w:rPr>
          <w:b/>
          <w:color w:val="000000" w:themeColor="text1"/>
          <w:sz w:val="23"/>
          <w:szCs w:val="23"/>
        </w:rPr>
        <w:t>, освобождение от налога на добавленную стоимость не применяется.</w:t>
      </w:r>
    </w:p>
    <w:p w:rsidR="000E0008" w:rsidRDefault="000E0008" w:rsidP="000E000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3962</w:t>
      </w:r>
    </w:p>
    <w:p w:rsidR="000E0008" w:rsidRPr="000E0008" w:rsidRDefault="000E0008" w:rsidP="000E0008">
      <w:pPr>
        <w:pStyle w:val="a9"/>
        <w:numPr>
          <w:ilvl w:val="0"/>
          <w:numId w:val="2"/>
        </w:numPr>
        <w:spacing w:after="200" w:line="264" w:lineRule="auto"/>
        <w:ind w:left="567" w:hanging="567"/>
        <w:jc w:val="both"/>
        <w:rPr>
          <w:b/>
          <w:color w:val="000000" w:themeColor="text1"/>
          <w:sz w:val="23"/>
          <w:szCs w:val="23"/>
        </w:rPr>
      </w:pPr>
      <w:r w:rsidRPr="000E0008">
        <w:rPr>
          <w:b/>
          <w:color w:val="000000" w:themeColor="text1"/>
          <w:sz w:val="23"/>
          <w:szCs w:val="23"/>
        </w:rPr>
        <w:t xml:space="preserve">В случае, если иностранная организация оказывает организации не только услуги в электронной форме, указанные в пункте 1 статьи 174.2 </w:t>
      </w:r>
      <w:r>
        <w:rPr>
          <w:b/>
          <w:color w:val="000000" w:themeColor="text1"/>
          <w:sz w:val="23"/>
          <w:szCs w:val="23"/>
        </w:rPr>
        <w:t>НК РФ</w:t>
      </w:r>
      <w:r w:rsidRPr="000E0008">
        <w:rPr>
          <w:b/>
          <w:color w:val="000000" w:themeColor="text1"/>
          <w:sz w:val="23"/>
          <w:szCs w:val="23"/>
        </w:rPr>
        <w:t xml:space="preserve">, но и иные услуги, местом реализации которых на основании статьи 148 </w:t>
      </w:r>
      <w:r>
        <w:rPr>
          <w:b/>
          <w:color w:val="000000" w:themeColor="text1"/>
          <w:sz w:val="23"/>
          <w:szCs w:val="23"/>
        </w:rPr>
        <w:t>НК РФ</w:t>
      </w:r>
      <w:r w:rsidRPr="000E0008">
        <w:rPr>
          <w:b/>
          <w:color w:val="000000" w:themeColor="text1"/>
          <w:sz w:val="23"/>
          <w:szCs w:val="23"/>
        </w:rPr>
        <w:t xml:space="preserve"> признается территория </w:t>
      </w:r>
      <w:r>
        <w:rPr>
          <w:b/>
          <w:color w:val="000000" w:themeColor="text1"/>
          <w:sz w:val="23"/>
          <w:szCs w:val="23"/>
        </w:rPr>
        <w:t>РФ</w:t>
      </w:r>
      <w:r w:rsidRPr="000E0008">
        <w:rPr>
          <w:b/>
          <w:color w:val="000000" w:themeColor="text1"/>
          <w:sz w:val="23"/>
          <w:szCs w:val="23"/>
        </w:rPr>
        <w:t>, то в части таких иных услуг обязанность по исчислению и уплате налога на добавленную стоимость в бюджет также возлагается на иностранную организацию.</w:t>
      </w:r>
    </w:p>
    <w:p w:rsidR="000E0008" w:rsidRPr="00EC504B" w:rsidRDefault="000E0008" w:rsidP="000E0008">
      <w:pPr>
        <w:pStyle w:val="a9"/>
        <w:spacing w:after="200" w:line="264" w:lineRule="auto"/>
        <w:ind w:left="567"/>
        <w:jc w:val="both"/>
        <w:rPr>
          <w:b/>
          <w:color w:val="000000" w:themeColor="text1"/>
          <w:sz w:val="23"/>
          <w:szCs w:val="23"/>
        </w:rPr>
      </w:pPr>
      <w:r w:rsidRPr="000E0008">
        <w:rPr>
          <w:b/>
          <w:color w:val="000000" w:themeColor="text1"/>
          <w:sz w:val="23"/>
          <w:szCs w:val="23"/>
        </w:rPr>
        <w:t>Указанная позиция согласуется с выводами, содержащимися в Определении Конституционного Суда Российской Федерации от 24 ноября 2016 г. N 2518-О, Определении Верховного Суда Российской Федерации от 19 апреля 2016 г. N 305-КГ16-2688, Высшего Арбитражного Суда Российской Федерации от 11 января 2009 г. N 16190/08.</w:t>
      </w:r>
    </w:p>
    <w:p w:rsidR="000E0008" w:rsidRDefault="000E0008" w:rsidP="000E000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4067</w:t>
      </w:r>
    </w:p>
    <w:p w:rsidR="000E0008" w:rsidRPr="00EC504B" w:rsidRDefault="000E0008" w:rsidP="000E000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0E0008">
        <w:rPr>
          <w:b/>
          <w:color w:val="000000" w:themeColor="text1"/>
          <w:sz w:val="23"/>
          <w:szCs w:val="23"/>
        </w:rPr>
        <w:t xml:space="preserve">ри оказании агентом услуг по приобретению авиабилетов в рамках агентского договора налоговая база по налогу на добавленную стоимость определяется агентом в порядке, установленном пунктом 1 статьи 156 </w:t>
      </w:r>
      <w:r>
        <w:rPr>
          <w:b/>
          <w:color w:val="000000" w:themeColor="text1"/>
          <w:sz w:val="23"/>
          <w:szCs w:val="23"/>
        </w:rPr>
        <w:t>НК РФ</w:t>
      </w:r>
      <w:r w:rsidRPr="000E0008">
        <w:rPr>
          <w:b/>
          <w:color w:val="000000" w:themeColor="text1"/>
          <w:sz w:val="23"/>
          <w:szCs w:val="23"/>
        </w:rPr>
        <w:t xml:space="preserve">. При этом на основании статьи 164 </w:t>
      </w:r>
      <w:r>
        <w:rPr>
          <w:b/>
          <w:color w:val="000000" w:themeColor="text1"/>
          <w:sz w:val="23"/>
          <w:szCs w:val="23"/>
        </w:rPr>
        <w:t>НК РФ</w:t>
      </w:r>
      <w:r w:rsidRPr="000E0008">
        <w:rPr>
          <w:b/>
          <w:color w:val="000000" w:themeColor="text1"/>
          <w:sz w:val="23"/>
          <w:szCs w:val="23"/>
        </w:rPr>
        <w:t xml:space="preserve"> данные услуги подлежат налогообложению налогом на добавленную стоимость по ставке в размере 20 процентов.</w:t>
      </w:r>
    </w:p>
    <w:p w:rsidR="000E0008" w:rsidRDefault="000E0008" w:rsidP="000E000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EC504B">
        <w:rPr>
          <w:i/>
          <w:color w:val="000000" w:themeColor="text1"/>
          <w:sz w:val="23"/>
          <w:szCs w:val="23"/>
        </w:rPr>
        <w:t xml:space="preserve"> апреля  2019  N03-07-</w:t>
      </w:r>
      <w:r>
        <w:rPr>
          <w:i/>
          <w:color w:val="000000" w:themeColor="text1"/>
          <w:sz w:val="23"/>
          <w:szCs w:val="23"/>
        </w:rPr>
        <w:t>14</w:t>
      </w:r>
      <w:r w:rsidRPr="00EC504B">
        <w:rPr>
          <w:i/>
          <w:color w:val="000000" w:themeColor="text1"/>
          <w:sz w:val="23"/>
          <w:szCs w:val="23"/>
        </w:rPr>
        <w:t>/2</w:t>
      </w:r>
      <w:r>
        <w:rPr>
          <w:i/>
          <w:color w:val="000000" w:themeColor="text1"/>
          <w:sz w:val="23"/>
          <w:szCs w:val="23"/>
        </w:rPr>
        <w:t>4488</w:t>
      </w:r>
    </w:p>
    <w:p w:rsidR="006702C7" w:rsidRPr="00EC504B" w:rsidRDefault="006702C7" w:rsidP="006702C7">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Е</w:t>
      </w:r>
      <w:r w:rsidRPr="006A6138">
        <w:rPr>
          <w:b/>
          <w:color w:val="000000" w:themeColor="text1"/>
          <w:sz w:val="23"/>
          <w:szCs w:val="23"/>
        </w:rPr>
        <w:t>сли питание предоставляется сотрудникам без персонифицированного учета, то объекта обложения НДС и права на вычет налога, предъявленного при приобретении продуктов питания, не возникает. Если же работодатель осуществляет такую персонификацию, то в отношении продуктов питания возникает объект налогообложения НДС и право на вычет налога, предъявленного при приобретении данных товаров.</w:t>
      </w:r>
    </w:p>
    <w:p w:rsidR="006702C7" w:rsidRDefault="006702C7" w:rsidP="006702C7">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4632</w:t>
      </w:r>
    </w:p>
    <w:p w:rsidR="00E177A3" w:rsidRPr="00EC504B" w:rsidRDefault="006702C7" w:rsidP="006702C7">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6702C7">
        <w:rPr>
          <w:b/>
          <w:color w:val="000000" w:themeColor="text1"/>
          <w:sz w:val="23"/>
          <w:szCs w:val="23"/>
        </w:rPr>
        <w:t xml:space="preserve">ри реализации товаров по договору с российской организацией, вывозящей товары в таможенной процедуре экспорта своему филиалу, находящемуся за пределами территории Российской Федерации, применяется нулевая ставка налога на добавленную стоимость при условии представления в налоговый орган </w:t>
      </w:r>
      <w:r>
        <w:rPr>
          <w:b/>
          <w:color w:val="000000" w:themeColor="text1"/>
          <w:sz w:val="23"/>
          <w:szCs w:val="23"/>
        </w:rPr>
        <w:t>документов, предусмотренных пунктом 1 статьи 165 НК РФ</w:t>
      </w:r>
      <w:r w:rsidR="00E177A3" w:rsidRPr="006A6138">
        <w:rPr>
          <w:b/>
          <w:color w:val="000000" w:themeColor="text1"/>
          <w:sz w:val="23"/>
          <w:szCs w:val="23"/>
        </w:rPr>
        <w:t>.</w:t>
      </w:r>
    </w:p>
    <w:p w:rsidR="00E177A3" w:rsidRDefault="00E177A3" w:rsidP="00E177A3">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4657</w:t>
      </w:r>
    </w:p>
    <w:p w:rsidR="006702C7" w:rsidRPr="00EC504B" w:rsidRDefault="006702C7" w:rsidP="006702C7">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М</w:t>
      </w:r>
      <w:r w:rsidRPr="006702C7">
        <w:rPr>
          <w:b/>
          <w:color w:val="000000" w:themeColor="text1"/>
          <w:sz w:val="23"/>
          <w:szCs w:val="23"/>
        </w:rPr>
        <w:t xml:space="preserve">естом реализации услуг по передаче иностранным лицом в соответствии с лицензионным договором исключительных прав на использование фонограмм, произведений и аудиовизуальных произведений российской организации признается территория </w:t>
      </w:r>
      <w:r>
        <w:rPr>
          <w:b/>
          <w:color w:val="000000" w:themeColor="text1"/>
          <w:sz w:val="23"/>
          <w:szCs w:val="23"/>
        </w:rPr>
        <w:t>РФ</w:t>
      </w:r>
      <w:r w:rsidRPr="006702C7">
        <w:rPr>
          <w:b/>
          <w:color w:val="000000" w:themeColor="text1"/>
          <w:sz w:val="23"/>
          <w:szCs w:val="23"/>
        </w:rPr>
        <w:t xml:space="preserve"> и, соответственно, такие услуги являются объектом налогообложения налогом на добавленную стоимость в </w:t>
      </w:r>
      <w:r>
        <w:rPr>
          <w:b/>
          <w:color w:val="000000" w:themeColor="text1"/>
          <w:sz w:val="23"/>
          <w:szCs w:val="23"/>
        </w:rPr>
        <w:t>РФ</w:t>
      </w:r>
      <w:r w:rsidRPr="006702C7">
        <w:rPr>
          <w:b/>
          <w:color w:val="000000" w:themeColor="text1"/>
          <w:sz w:val="23"/>
          <w:szCs w:val="23"/>
        </w:rPr>
        <w:t>.</w:t>
      </w:r>
    </w:p>
    <w:p w:rsidR="006702C7" w:rsidRDefault="006702C7" w:rsidP="006702C7">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4658</w:t>
      </w:r>
    </w:p>
    <w:p w:rsidR="006702C7" w:rsidRPr="00EC504B" w:rsidRDefault="006702C7" w:rsidP="006702C7">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6702C7">
        <w:rPr>
          <w:b/>
          <w:color w:val="000000" w:themeColor="text1"/>
          <w:sz w:val="23"/>
          <w:szCs w:val="23"/>
        </w:rPr>
        <w:t>слуги по предоставлению по лицензионному договору прав на использование указанных результатов интеллектуальной деятельности, оказываемые как российскими, так и иностранными организациями, освобождаются от налогообложения налогом на добавленную стоимость в Российской Федерации.</w:t>
      </w:r>
    </w:p>
    <w:p w:rsidR="006702C7" w:rsidRDefault="006702C7" w:rsidP="006702C7">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4659</w:t>
      </w:r>
    </w:p>
    <w:p w:rsidR="00BB4F68" w:rsidRPr="00EC504B" w:rsidRDefault="00BB4F68" w:rsidP="00BB4F6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 xml:space="preserve">Налогоплательщик вправе принять к вычету </w:t>
      </w:r>
      <w:r w:rsidRPr="00BB4F68">
        <w:rPr>
          <w:b/>
          <w:color w:val="000000" w:themeColor="text1"/>
          <w:sz w:val="23"/>
          <w:szCs w:val="23"/>
        </w:rPr>
        <w:t>НДС, уплаченный с аванса в счет будущей поставки товаров, при изменении условий договора и возврате авансового платежа</w:t>
      </w:r>
      <w:r>
        <w:rPr>
          <w:b/>
          <w:color w:val="000000" w:themeColor="text1"/>
          <w:sz w:val="23"/>
          <w:szCs w:val="23"/>
        </w:rPr>
        <w:t xml:space="preserve">, </w:t>
      </w:r>
      <w:r w:rsidRPr="00BB4F68">
        <w:rPr>
          <w:b/>
          <w:color w:val="000000" w:themeColor="text1"/>
          <w:sz w:val="23"/>
          <w:szCs w:val="23"/>
        </w:rPr>
        <w:t>но не позднее одного года с момента возврата или отказа</w:t>
      </w:r>
      <w:r>
        <w:rPr>
          <w:b/>
          <w:color w:val="000000" w:themeColor="text1"/>
          <w:sz w:val="23"/>
          <w:szCs w:val="23"/>
        </w:rPr>
        <w:t>.</w:t>
      </w:r>
    </w:p>
    <w:p w:rsidR="00BB4F68" w:rsidRDefault="00BB4F68" w:rsidP="00BB4F68">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0</w:t>
      </w:r>
      <w:r w:rsidRPr="00A24BDC">
        <w:rPr>
          <w:i/>
          <w:color w:val="000000" w:themeColor="text1"/>
          <w:sz w:val="23"/>
          <w:szCs w:val="23"/>
        </w:rPr>
        <w:t xml:space="preserve"> апреля  2019  N03-07-</w:t>
      </w:r>
      <w:r>
        <w:rPr>
          <w:i/>
          <w:color w:val="000000" w:themeColor="text1"/>
          <w:sz w:val="23"/>
          <w:szCs w:val="23"/>
        </w:rPr>
        <w:t>11</w:t>
      </w:r>
      <w:r w:rsidRPr="00A24BDC">
        <w:rPr>
          <w:i/>
          <w:color w:val="000000" w:themeColor="text1"/>
          <w:sz w:val="23"/>
          <w:szCs w:val="23"/>
        </w:rPr>
        <w:t>/25</w:t>
      </w:r>
      <w:r>
        <w:rPr>
          <w:i/>
          <w:color w:val="000000" w:themeColor="text1"/>
          <w:sz w:val="23"/>
          <w:szCs w:val="23"/>
        </w:rPr>
        <w:t>201</w:t>
      </w:r>
    </w:p>
    <w:p w:rsidR="00BB4F68" w:rsidRDefault="00BB4F68" w:rsidP="00BB4F68">
      <w:pPr>
        <w:pStyle w:val="a9"/>
        <w:spacing w:after="200" w:line="276" w:lineRule="auto"/>
        <w:ind w:left="567"/>
        <w:jc w:val="both"/>
        <w:rPr>
          <w:i/>
          <w:color w:val="000000" w:themeColor="text1"/>
          <w:sz w:val="23"/>
          <w:szCs w:val="23"/>
        </w:rPr>
      </w:pPr>
    </w:p>
    <w:p w:rsidR="00FB2ADE" w:rsidRPr="00EC504B" w:rsidRDefault="00FB2ADE" w:rsidP="00DF163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FB2ADE">
        <w:rPr>
          <w:b/>
          <w:color w:val="000000" w:themeColor="text1"/>
          <w:sz w:val="23"/>
          <w:szCs w:val="23"/>
        </w:rPr>
        <w:t xml:space="preserve"> 1 апреля 2019 года при возврате покупателем товаров, принятых им на учет до 1 апреля 2019 года и после указанной даты, продавцом выставляются корректировочные счета-фактуры.</w:t>
      </w:r>
    </w:p>
    <w:p w:rsidR="00FB2ADE" w:rsidRPr="00EC504B" w:rsidRDefault="00FB2ADE" w:rsidP="00FB2ADE">
      <w:pPr>
        <w:pStyle w:val="a9"/>
        <w:spacing w:after="200" w:line="276" w:lineRule="auto"/>
        <w:ind w:left="567"/>
        <w:jc w:val="both"/>
        <w:rPr>
          <w:b/>
          <w:color w:val="000000" w:themeColor="text1"/>
          <w:sz w:val="23"/>
          <w:szCs w:val="23"/>
        </w:rPr>
      </w:pPr>
      <w:r w:rsidRPr="00FB2ADE">
        <w:rPr>
          <w:b/>
          <w:color w:val="000000" w:themeColor="text1"/>
          <w:sz w:val="23"/>
          <w:szCs w:val="23"/>
        </w:rPr>
        <w:t xml:space="preserve">В случае,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 </w:t>
      </w:r>
      <w:r>
        <w:rPr>
          <w:b/>
          <w:color w:val="000000" w:themeColor="text1"/>
          <w:sz w:val="23"/>
          <w:szCs w:val="23"/>
        </w:rPr>
        <w:t>НК РФ</w:t>
      </w:r>
      <w:r w:rsidRPr="00FB2ADE">
        <w:rPr>
          <w:b/>
          <w:color w:val="000000" w:themeColor="text1"/>
          <w:sz w:val="23"/>
          <w:szCs w:val="23"/>
        </w:rPr>
        <w:t>.</w:t>
      </w:r>
    </w:p>
    <w:p w:rsidR="00FB2ADE" w:rsidRDefault="00FB2ADE" w:rsidP="00FB2ADE">
      <w:pPr>
        <w:pStyle w:val="a9"/>
        <w:spacing w:after="200" w:line="276" w:lineRule="auto"/>
        <w:ind w:left="567"/>
        <w:jc w:val="both"/>
        <w:rPr>
          <w:i/>
          <w:color w:val="000000" w:themeColor="text1"/>
          <w:sz w:val="23"/>
          <w:szCs w:val="23"/>
        </w:rPr>
      </w:pPr>
      <w:r w:rsidRPr="00FB2ADE">
        <w:rPr>
          <w:i/>
          <w:color w:val="000000" w:themeColor="text1"/>
          <w:sz w:val="23"/>
          <w:szCs w:val="23"/>
        </w:rPr>
        <w:t>Письмо Департамента налоговой и таможенной политики Минфина России от 10 апреля  2019  N03-07-09/25206</w:t>
      </w:r>
    </w:p>
    <w:p w:rsidR="00835374" w:rsidRDefault="00835374" w:rsidP="00FB2ADE">
      <w:pPr>
        <w:pStyle w:val="a9"/>
        <w:spacing w:after="200" w:line="276" w:lineRule="auto"/>
        <w:ind w:left="567"/>
        <w:jc w:val="both"/>
        <w:rPr>
          <w:i/>
          <w:color w:val="000000" w:themeColor="text1"/>
          <w:sz w:val="23"/>
          <w:szCs w:val="23"/>
        </w:rPr>
      </w:pPr>
    </w:p>
    <w:p w:rsidR="00EC504B" w:rsidRPr="00EC504B" w:rsidRDefault="00EC504B" w:rsidP="00DF1631">
      <w:pPr>
        <w:pStyle w:val="a9"/>
        <w:numPr>
          <w:ilvl w:val="0"/>
          <w:numId w:val="2"/>
        </w:numPr>
        <w:spacing w:after="200" w:line="264" w:lineRule="auto"/>
        <w:ind w:left="567" w:hanging="567"/>
        <w:jc w:val="both"/>
        <w:rPr>
          <w:b/>
          <w:color w:val="000000" w:themeColor="text1"/>
          <w:sz w:val="23"/>
          <w:szCs w:val="23"/>
        </w:rPr>
      </w:pPr>
      <w:r w:rsidRPr="00EC504B">
        <w:rPr>
          <w:b/>
          <w:color w:val="000000" w:themeColor="text1"/>
          <w:sz w:val="23"/>
          <w:szCs w:val="23"/>
        </w:rPr>
        <w:t>На основании п. 3 Правил ведения книги продаж начиная с 1 апреля 2019 года у покупателя, являющегося плательщиком НДС, отсутствует обязанность по выставлению счетов-фактур по возвращаемым товарам, принятым им на учет. В связи с этим с 1 апреля 2019 года при возврате покупателем товаров, принятых им на учет до 1 апреля 2019 года и после указанной даты, продавцом выставляются корректировочные счета-фактуры.</w:t>
      </w:r>
    </w:p>
    <w:p w:rsidR="00EC504B" w:rsidRPr="00EC504B" w:rsidRDefault="00EC504B" w:rsidP="00EC504B">
      <w:pPr>
        <w:pStyle w:val="a9"/>
        <w:spacing w:after="200" w:line="276" w:lineRule="auto"/>
        <w:ind w:left="567"/>
        <w:jc w:val="both"/>
        <w:rPr>
          <w:b/>
          <w:color w:val="000000" w:themeColor="text1"/>
          <w:sz w:val="23"/>
          <w:szCs w:val="23"/>
        </w:rPr>
      </w:pPr>
      <w:r w:rsidRPr="00EC504B">
        <w:rPr>
          <w:b/>
          <w:color w:val="000000" w:themeColor="text1"/>
          <w:sz w:val="23"/>
          <w:szCs w:val="23"/>
        </w:rPr>
        <w:t>В случае, если по возвращаемым покупателем товарам, ранее принятым им на учет, отсутствуют корректировочные счета-фактуры, то у продавца суммы НДС по таким товарам к вычету не принимаются.</w:t>
      </w:r>
    </w:p>
    <w:p w:rsidR="00EC504B" w:rsidRPr="00EC504B" w:rsidRDefault="00EC504B" w:rsidP="00EC504B">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10 апреля  2019  N03-07-09/25208</w:t>
      </w:r>
    </w:p>
    <w:p w:rsidR="00EC504B" w:rsidRDefault="00EC504B" w:rsidP="00EB61D4">
      <w:pPr>
        <w:pStyle w:val="a9"/>
        <w:spacing w:after="160" w:line="276" w:lineRule="auto"/>
        <w:ind w:left="0" w:firstLine="567"/>
        <w:contextualSpacing w:val="0"/>
        <w:jc w:val="both"/>
        <w:rPr>
          <w:color w:val="000000" w:themeColor="text1"/>
          <w:sz w:val="23"/>
          <w:szCs w:val="23"/>
        </w:rPr>
      </w:pPr>
      <w:r w:rsidRPr="00EC504B">
        <w:rPr>
          <w:color w:val="000000" w:themeColor="text1"/>
          <w:sz w:val="23"/>
          <w:szCs w:val="23"/>
        </w:rPr>
        <w:t>Если товары, ранее приобретенные и принятые на учет покупателем, в дальнейшем реализуются на основании [нового]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 3 ст. 168 НК РФ. Иными словами, если у сторон возникнет желание провести так называемую "обратную реализацию", им придется заключить новый договор купли-продажи (поставки).</w:t>
      </w:r>
    </w:p>
    <w:p w:rsidR="00BB4F68" w:rsidRPr="00EC504B" w:rsidRDefault="00BB4F68" w:rsidP="00BB4F68">
      <w:pPr>
        <w:pStyle w:val="a9"/>
        <w:numPr>
          <w:ilvl w:val="0"/>
          <w:numId w:val="2"/>
        </w:numPr>
        <w:spacing w:after="200" w:line="264" w:lineRule="auto"/>
        <w:ind w:left="567" w:hanging="567"/>
        <w:jc w:val="both"/>
        <w:rPr>
          <w:b/>
          <w:color w:val="000000" w:themeColor="text1"/>
          <w:sz w:val="23"/>
          <w:szCs w:val="23"/>
        </w:rPr>
      </w:pPr>
      <w:r w:rsidRPr="00BB4F68">
        <w:rPr>
          <w:b/>
          <w:color w:val="000000" w:themeColor="text1"/>
          <w:sz w:val="23"/>
          <w:szCs w:val="23"/>
        </w:rPr>
        <w:t>В случае, если продавцом на дату отгрузки товара (выполнения работ, оказания услуг), передачи имущественных прав соответствующие счета-фактуры не выставлялись и поименованные документы на изменение стоимости отгруженных товаров (выполненных работ, оказанных услуг, переданных имущественных прав) из-за изменения количества (объема) отгруженных товаров (выполненных работ, оказанных услуг, переданных имущественных прав) составлены не позднее пяти календарных дней, считая со дня отгрузки товара (выполнения работ, оказания услуг), передачи имущественных прав, то в отношении фактического количества (объема) отгруженных товаров (выполненных работ, оказанных услуг), переданных имущественных прав продавцом выставляются счета-фактуры</w:t>
      </w:r>
      <w:r w:rsidRPr="00FB2ADE">
        <w:rPr>
          <w:b/>
          <w:color w:val="000000" w:themeColor="text1"/>
          <w:sz w:val="23"/>
          <w:szCs w:val="23"/>
        </w:rPr>
        <w:t>.</w:t>
      </w:r>
    </w:p>
    <w:p w:rsidR="00BB4F68" w:rsidRDefault="00BB4F68" w:rsidP="00BB4F68">
      <w:pPr>
        <w:pStyle w:val="a9"/>
        <w:spacing w:after="200" w:line="276" w:lineRule="auto"/>
        <w:ind w:left="567"/>
        <w:jc w:val="both"/>
        <w:rPr>
          <w:i/>
          <w:color w:val="000000" w:themeColor="text1"/>
          <w:sz w:val="23"/>
          <w:szCs w:val="23"/>
        </w:rPr>
      </w:pPr>
      <w:r w:rsidRPr="00FB2ADE">
        <w:rPr>
          <w:i/>
          <w:color w:val="000000" w:themeColor="text1"/>
          <w:sz w:val="23"/>
          <w:szCs w:val="23"/>
        </w:rPr>
        <w:t>Письмо Департамента налоговой и таможенной политики Минфина России от 10 апреля  2019  N03-07-09/252</w:t>
      </w:r>
      <w:r>
        <w:rPr>
          <w:i/>
          <w:color w:val="000000" w:themeColor="text1"/>
          <w:sz w:val="23"/>
          <w:szCs w:val="23"/>
        </w:rPr>
        <w:t>5</w:t>
      </w:r>
      <w:r w:rsidRPr="00FB2ADE">
        <w:rPr>
          <w:i/>
          <w:color w:val="000000" w:themeColor="text1"/>
          <w:sz w:val="23"/>
          <w:szCs w:val="23"/>
        </w:rPr>
        <w:t>6</w:t>
      </w:r>
    </w:p>
    <w:p w:rsidR="00E177A3" w:rsidRDefault="00E177A3" w:rsidP="00BB4F68">
      <w:pPr>
        <w:pStyle w:val="a9"/>
        <w:spacing w:after="200" w:line="276" w:lineRule="auto"/>
        <w:ind w:left="567"/>
        <w:jc w:val="both"/>
        <w:rPr>
          <w:i/>
          <w:color w:val="000000" w:themeColor="text1"/>
          <w:sz w:val="23"/>
          <w:szCs w:val="23"/>
        </w:rPr>
      </w:pPr>
    </w:p>
    <w:p w:rsidR="00E177A3" w:rsidRPr="00EC504B" w:rsidRDefault="00E177A3" w:rsidP="00E177A3">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E177A3">
        <w:rPr>
          <w:b/>
          <w:color w:val="000000" w:themeColor="text1"/>
          <w:sz w:val="23"/>
          <w:szCs w:val="23"/>
        </w:rPr>
        <w:t xml:space="preserve">ри приобретении товаров, в том числе автомобиля, физическим лицом, не являющимся индивидуальным предпринимателем, вычет налога на добавленную стоимость нормами </w:t>
      </w:r>
      <w:r>
        <w:rPr>
          <w:b/>
          <w:color w:val="000000" w:themeColor="text1"/>
          <w:sz w:val="23"/>
          <w:szCs w:val="23"/>
        </w:rPr>
        <w:t>НК РФ</w:t>
      </w:r>
      <w:r w:rsidRPr="00E177A3">
        <w:rPr>
          <w:b/>
          <w:color w:val="000000" w:themeColor="text1"/>
          <w:sz w:val="23"/>
          <w:szCs w:val="23"/>
        </w:rPr>
        <w:t xml:space="preserve"> не предусмотрен.</w:t>
      </w:r>
    </w:p>
    <w:p w:rsidR="00E177A3" w:rsidRDefault="00E177A3" w:rsidP="00E177A3">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10 апреля  2019  N03-07-</w:t>
      </w:r>
      <w:r>
        <w:rPr>
          <w:i/>
          <w:color w:val="000000" w:themeColor="text1"/>
          <w:sz w:val="23"/>
          <w:szCs w:val="23"/>
        </w:rPr>
        <w:t>14</w:t>
      </w:r>
      <w:r w:rsidRPr="00EC504B">
        <w:rPr>
          <w:i/>
          <w:color w:val="000000" w:themeColor="text1"/>
          <w:sz w:val="23"/>
          <w:szCs w:val="23"/>
        </w:rPr>
        <w:t>/25</w:t>
      </w:r>
      <w:r>
        <w:rPr>
          <w:i/>
          <w:color w:val="000000" w:themeColor="text1"/>
          <w:sz w:val="23"/>
          <w:szCs w:val="23"/>
        </w:rPr>
        <w:t>368</w:t>
      </w:r>
    </w:p>
    <w:p w:rsidR="00BB4F68" w:rsidRPr="00EC504B" w:rsidRDefault="00E177A3" w:rsidP="00E177A3">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E177A3">
        <w:rPr>
          <w:b/>
          <w:color w:val="000000" w:themeColor="text1"/>
          <w:sz w:val="23"/>
          <w:szCs w:val="23"/>
        </w:rPr>
        <w:t>алогоплательщики имеют право не составлять счета-фактуры в отношении операций по реализации товаров (работ, услуг), не подлежащих налогообложению (освобождаемых от налогообложения).</w:t>
      </w:r>
    </w:p>
    <w:p w:rsidR="00BB4F68" w:rsidRDefault="00BB4F68" w:rsidP="00BB4F68">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10 апреля  2019  N03-07-</w:t>
      </w:r>
      <w:r w:rsidR="00E177A3">
        <w:rPr>
          <w:i/>
          <w:color w:val="000000" w:themeColor="text1"/>
          <w:sz w:val="23"/>
          <w:szCs w:val="23"/>
        </w:rPr>
        <w:t>08</w:t>
      </w:r>
      <w:r w:rsidRPr="00EC504B">
        <w:rPr>
          <w:i/>
          <w:color w:val="000000" w:themeColor="text1"/>
          <w:sz w:val="23"/>
          <w:szCs w:val="23"/>
        </w:rPr>
        <w:t>/25</w:t>
      </w:r>
      <w:r>
        <w:rPr>
          <w:i/>
          <w:color w:val="000000" w:themeColor="text1"/>
          <w:sz w:val="23"/>
          <w:szCs w:val="23"/>
        </w:rPr>
        <w:t>34</w:t>
      </w:r>
      <w:r w:rsidR="00E177A3">
        <w:rPr>
          <w:i/>
          <w:color w:val="000000" w:themeColor="text1"/>
          <w:sz w:val="23"/>
          <w:szCs w:val="23"/>
        </w:rPr>
        <w:t>1</w:t>
      </w:r>
    </w:p>
    <w:p w:rsidR="00D82CB2" w:rsidRPr="00EC504B" w:rsidRDefault="00D82CB2" w:rsidP="00DF1631">
      <w:pPr>
        <w:pStyle w:val="a9"/>
        <w:numPr>
          <w:ilvl w:val="0"/>
          <w:numId w:val="2"/>
        </w:numPr>
        <w:spacing w:after="200" w:line="264" w:lineRule="auto"/>
        <w:ind w:left="567" w:hanging="567"/>
        <w:jc w:val="both"/>
        <w:rPr>
          <w:b/>
          <w:color w:val="000000" w:themeColor="text1"/>
          <w:sz w:val="23"/>
          <w:szCs w:val="23"/>
        </w:rPr>
      </w:pPr>
      <w:r w:rsidRPr="00D82CB2">
        <w:rPr>
          <w:b/>
          <w:color w:val="000000" w:themeColor="text1"/>
          <w:sz w:val="23"/>
          <w:szCs w:val="23"/>
        </w:rPr>
        <w:t>Минфин России в очередной раз напомнил, что использование счетов-фактур, подписанных факсимиле, нормами НК РФ не предусмотрено. Соответственно, счета-фактуры, составленные с использованием такой подписи, признаются составленными с нарушением установленного порядка и не могут являться основанием для принятия предъявленных покупателю продавцом сумм НДС к вычету.</w:t>
      </w:r>
    </w:p>
    <w:p w:rsidR="00D82CB2" w:rsidRDefault="00D82CB2" w:rsidP="00D82CB2">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10 апреля  2019  N03-07-</w:t>
      </w:r>
      <w:r>
        <w:rPr>
          <w:i/>
          <w:color w:val="000000" w:themeColor="text1"/>
          <w:sz w:val="23"/>
          <w:szCs w:val="23"/>
        </w:rPr>
        <w:t>14</w:t>
      </w:r>
      <w:r w:rsidRPr="00EC504B">
        <w:rPr>
          <w:i/>
          <w:color w:val="000000" w:themeColor="text1"/>
          <w:sz w:val="23"/>
          <w:szCs w:val="23"/>
        </w:rPr>
        <w:t>/25</w:t>
      </w:r>
      <w:r>
        <w:rPr>
          <w:i/>
          <w:color w:val="000000" w:themeColor="text1"/>
          <w:sz w:val="23"/>
          <w:szCs w:val="23"/>
        </w:rPr>
        <w:t>364</w:t>
      </w:r>
    </w:p>
    <w:p w:rsidR="002419B9" w:rsidRPr="00EC504B" w:rsidRDefault="002419B9" w:rsidP="002419B9">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2419B9">
        <w:rPr>
          <w:b/>
          <w:color w:val="000000" w:themeColor="text1"/>
          <w:sz w:val="23"/>
          <w:szCs w:val="23"/>
        </w:rPr>
        <w:t>свобождаются от налогообложения НДС услуги застройщика, оказываемые на основании договора участия в долевом строительстве, заключенного в соответствии с Федеральным законом N 214-ФЗ, в соответствии с которым застройщик обязуется построить (создать) многоквартирный дом и (или) иной объект недвижимости.</w:t>
      </w:r>
    </w:p>
    <w:p w:rsidR="002419B9" w:rsidRDefault="002419B9" w:rsidP="002419B9">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11 апреля  2019  N03-07-</w:t>
      </w:r>
      <w:r>
        <w:rPr>
          <w:i/>
          <w:color w:val="000000" w:themeColor="text1"/>
          <w:sz w:val="23"/>
          <w:szCs w:val="23"/>
        </w:rPr>
        <w:t>07</w:t>
      </w:r>
      <w:r w:rsidRPr="00A24BDC">
        <w:rPr>
          <w:i/>
          <w:color w:val="000000" w:themeColor="text1"/>
          <w:sz w:val="23"/>
          <w:szCs w:val="23"/>
        </w:rPr>
        <w:t>/25</w:t>
      </w:r>
      <w:r>
        <w:rPr>
          <w:i/>
          <w:color w:val="000000" w:themeColor="text1"/>
          <w:sz w:val="23"/>
          <w:szCs w:val="23"/>
        </w:rPr>
        <w:t>553</w:t>
      </w:r>
    </w:p>
    <w:p w:rsidR="002419B9" w:rsidRDefault="002419B9" w:rsidP="002419B9">
      <w:pPr>
        <w:pStyle w:val="a9"/>
        <w:spacing w:after="200" w:line="276" w:lineRule="auto"/>
        <w:ind w:left="567"/>
        <w:jc w:val="both"/>
        <w:rPr>
          <w:i/>
          <w:color w:val="000000" w:themeColor="text1"/>
          <w:sz w:val="23"/>
          <w:szCs w:val="23"/>
        </w:rPr>
      </w:pPr>
    </w:p>
    <w:p w:rsidR="00A24BDC" w:rsidRPr="00EC504B" w:rsidRDefault="00A24BDC" w:rsidP="00DF163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A24BDC">
        <w:rPr>
          <w:b/>
          <w:color w:val="000000" w:themeColor="text1"/>
          <w:sz w:val="23"/>
          <w:szCs w:val="23"/>
        </w:rPr>
        <w:t>существляемые собственными силами налогоплательщика услуги по контролю строительно-монтажных работ, расходы на которые принимаются к вычету при исчислении налога на прибыль организаций, не облагаются НДС. В случае, если расходы на услуги по контролю строительно-монтажных работ, осуществляемые собственными силами налогоплательщика, не принимаются к вычету при исчислении налога на прибыль организаций, то такие услуги облагаются НДС.</w:t>
      </w:r>
    </w:p>
    <w:p w:rsidR="00A24BDC" w:rsidRDefault="00A24BDC" w:rsidP="00A24BDC">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11 апреля  2019  N03-07-11/25634</w:t>
      </w:r>
    </w:p>
    <w:p w:rsidR="002419B9" w:rsidRDefault="002419B9" w:rsidP="00A24BDC">
      <w:pPr>
        <w:pStyle w:val="a9"/>
        <w:spacing w:after="200" w:line="276" w:lineRule="auto"/>
        <w:ind w:left="567"/>
        <w:jc w:val="both"/>
        <w:rPr>
          <w:i/>
          <w:color w:val="000000" w:themeColor="text1"/>
          <w:sz w:val="23"/>
          <w:szCs w:val="23"/>
        </w:rPr>
      </w:pPr>
    </w:p>
    <w:p w:rsidR="002419B9" w:rsidRPr="00EC504B" w:rsidRDefault="002419B9" w:rsidP="002419B9">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2419B9">
        <w:rPr>
          <w:b/>
          <w:color w:val="000000" w:themeColor="text1"/>
          <w:sz w:val="23"/>
          <w:szCs w:val="23"/>
        </w:rPr>
        <w:t>ри реализации российской организацией товаров иностранной организации, вывозимых в Республику Беларусь для переработки, и дальнейшем вывозе готовой продукции за пределы таможенной территории ЕАЭС без уплаты налога на добавленную стоимость налоговому органу Республики Беларусь, нулевая ставка налога на добавленную стоимость не применяется.</w:t>
      </w:r>
    </w:p>
    <w:p w:rsidR="002419B9" w:rsidRDefault="002419B9" w:rsidP="002419B9">
      <w:pPr>
        <w:pStyle w:val="a9"/>
        <w:spacing w:after="200" w:line="264" w:lineRule="auto"/>
        <w:ind w:left="567"/>
        <w:jc w:val="both"/>
        <w:rPr>
          <w:i/>
          <w:color w:val="000000" w:themeColor="text1"/>
          <w:sz w:val="23"/>
          <w:szCs w:val="23"/>
        </w:rPr>
      </w:pPr>
      <w:r w:rsidRPr="002419B9">
        <w:rPr>
          <w:i/>
          <w:color w:val="000000" w:themeColor="text1"/>
          <w:sz w:val="23"/>
          <w:szCs w:val="23"/>
        </w:rPr>
        <w:t>Письмо Департамента</w:t>
      </w:r>
      <w:r w:rsidRPr="00A24BDC">
        <w:rPr>
          <w:i/>
          <w:color w:val="000000" w:themeColor="text1"/>
          <w:sz w:val="23"/>
          <w:szCs w:val="23"/>
        </w:rPr>
        <w:t xml:space="preserve"> налоговой и таможенной политики Минфина России от 11 апреля  2019  N03-07-1</w:t>
      </w:r>
      <w:r>
        <w:rPr>
          <w:i/>
          <w:color w:val="000000" w:themeColor="text1"/>
          <w:sz w:val="23"/>
          <w:szCs w:val="23"/>
        </w:rPr>
        <w:t>3</w:t>
      </w:r>
      <w:r w:rsidRPr="00A24BDC">
        <w:rPr>
          <w:i/>
          <w:color w:val="000000" w:themeColor="text1"/>
          <w:sz w:val="23"/>
          <w:szCs w:val="23"/>
        </w:rPr>
        <w:t>/25</w:t>
      </w:r>
      <w:r>
        <w:rPr>
          <w:i/>
          <w:color w:val="000000" w:themeColor="text1"/>
          <w:sz w:val="23"/>
          <w:szCs w:val="23"/>
        </w:rPr>
        <w:t>8</w:t>
      </w:r>
      <w:r w:rsidRPr="00A24BDC">
        <w:rPr>
          <w:i/>
          <w:color w:val="000000" w:themeColor="text1"/>
          <w:sz w:val="23"/>
          <w:szCs w:val="23"/>
        </w:rPr>
        <w:t>3</w:t>
      </w:r>
      <w:r>
        <w:rPr>
          <w:i/>
          <w:color w:val="000000" w:themeColor="text1"/>
          <w:sz w:val="23"/>
          <w:szCs w:val="23"/>
        </w:rPr>
        <w:t>7</w:t>
      </w:r>
    </w:p>
    <w:p w:rsidR="002419B9" w:rsidRDefault="002419B9" w:rsidP="00A24BDC">
      <w:pPr>
        <w:pStyle w:val="a9"/>
        <w:spacing w:after="200" w:line="276" w:lineRule="auto"/>
        <w:ind w:left="567"/>
        <w:jc w:val="both"/>
        <w:rPr>
          <w:i/>
          <w:color w:val="000000" w:themeColor="text1"/>
          <w:sz w:val="23"/>
          <w:szCs w:val="23"/>
        </w:rPr>
      </w:pPr>
    </w:p>
    <w:p w:rsidR="00110EBC" w:rsidRPr="00110EBC" w:rsidRDefault="00110EBC" w:rsidP="00110EB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110EBC">
        <w:rPr>
          <w:b/>
          <w:color w:val="000000" w:themeColor="text1"/>
          <w:sz w:val="23"/>
          <w:szCs w:val="23"/>
        </w:rPr>
        <w:t>ри реализации облагаемых по нулевой ставке налога на добавленную стоимость сырьевых товаров, включенных в Перечень</w:t>
      </w:r>
      <w:r>
        <w:rPr>
          <w:b/>
          <w:color w:val="000000" w:themeColor="text1"/>
          <w:sz w:val="23"/>
          <w:szCs w:val="23"/>
        </w:rPr>
        <w:t xml:space="preserve"> </w:t>
      </w:r>
      <w:r w:rsidRPr="00110EBC">
        <w:rPr>
          <w:b/>
          <w:color w:val="000000" w:themeColor="text1"/>
          <w:sz w:val="23"/>
          <w:szCs w:val="23"/>
        </w:rPr>
        <w:t>кодов видов сырьевых товаров в соответствии с ТН ВЭД ЕАЭС</w:t>
      </w:r>
      <w:r>
        <w:rPr>
          <w:b/>
          <w:color w:val="000000" w:themeColor="text1"/>
          <w:sz w:val="23"/>
          <w:szCs w:val="23"/>
        </w:rPr>
        <w:t xml:space="preserve"> (утв. Постановлением Правительства РФ от 18.04.2018 г. №466)</w:t>
      </w:r>
      <w:r w:rsidRPr="00110EBC">
        <w:rPr>
          <w:b/>
          <w:color w:val="000000" w:themeColor="text1"/>
          <w:sz w:val="23"/>
          <w:szCs w:val="23"/>
        </w:rPr>
        <w:t xml:space="preserve">, моментом определения налоговой базы является последнее число квартала, в котором собран полный пакет документов, предусмотренных статьей 165 </w:t>
      </w:r>
      <w:r>
        <w:rPr>
          <w:b/>
          <w:color w:val="000000" w:themeColor="text1"/>
          <w:sz w:val="23"/>
          <w:szCs w:val="23"/>
        </w:rPr>
        <w:t>НК РФ</w:t>
      </w:r>
      <w:r w:rsidRPr="00110EBC">
        <w:rPr>
          <w:b/>
          <w:color w:val="000000" w:themeColor="text1"/>
          <w:sz w:val="23"/>
          <w:szCs w:val="23"/>
        </w:rPr>
        <w:t>.</w:t>
      </w:r>
    </w:p>
    <w:p w:rsidR="00110EBC" w:rsidRPr="00EC504B" w:rsidRDefault="00110EBC" w:rsidP="00110EBC">
      <w:pPr>
        <w:pStyle w:val="a9"/>
        <w:spacing w:after="200" w:line="264" w:lineRule="auto"/>
        <w:ind w:left="567"/>
        <w:jc w:val="both"/>
        <w:rPr>
          <w:b/>
          <w:color w:val="000000" w:themeColor="text1"/>
          <w:sz w:val="23"/>
          <w:szCs w:val="23"/>
        </w:rPr>
      </w:pPr>
      <w:r w:rsidRPr="00110EBC">
        <w:rPr>
          <w:b/>
          <w:color w:val="000000" w:themeColor="text1"/>
          <w:sz w:val="23"/>
          <w:szCs w:val="23"/>
        </w:rPr>
        <w:t xml:space="preserve">Учитывая изложенное, налог на добавленную стоимость, уплаченный при ввозе на территорию </w:t>
      </w:r>
      <w:r>
        <w:rPr>
          <w:b/>
          <w:color w:val="000000" w:themeColor="text1"/>
          <w:sz w:val="23"/>
          <w:szCs w:val="23"/>
        </w:rPr>
        <w:t>РФ</w:t>
      </w:r>
      <w:r w:rsidRPr="00110EBC">
        <w:rPr>
          <w:b/>
          <w:color w:val="000000" w:themeColor="text1"/>
          <w:sz w:val="23"/>
          <w:szCs w:val="23"/>
        </w:rPr>
        <w:t xml:space="preserve"> товаров, используемых в операциях по реализации на экспорт сырьевых товаров, принимается к вычету в том налоговом периоде, в котором определяется налоговая база по реализуемым на экспорт товарам.</w:t>
      </w:r>
    </w:p>
    <w:p w:rsidR="00110EBC" w:rsidRDefault="00110EBC" w:rsidP="00110EBC">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11 апреля  2019  N03-07-</w:t>
      </w:r>
      <w:r>
        <w:rPr>
          <w:i/>
          <w:color w:val="000000" w:themeColor="text1"/>
          <w:sz w:val="23"/>
          <w:szCs w:val="23"/>
        </w:rPr>
        <w:t>08</w:t>
      </w:r>
      <w:r w:rsidRPr="00A24BDC">
        <w:rPr>
          <w:i/>
          <w:color w:val="000000" w:themeColor="text1"/>
          <w:sz w:val="23"/>
          <w:szCs w:val="23"/>
        </w:rPr>
        <w:t>/2</w:t>
      </w:r>
      <w:r>
        <w:rPr>
          <w:i/>
          <w:color w:val="000000" w:themeColor="text1"/>
          <w:sz w:val="23"/>
          <w:szCs w:val="23"/>
        </w:rPr>
        <w:t>6066</w:t>
      </w:r>
    </w:p>
    <w:p w:rsidR="00402C81" w:rsidRDefault="00402C81" w:rsidP="00110EBC">
      <w:pPr>
        <w:pStyle w:val="a9"/>
        <w:spacing w:after="200" w:line="276" w:lineRule="auto"/>
        <w:ind w:left="567"/>
        <w:jc w:val="both"/>
        <w:rPr>
          <w:i/>
          <w:color w:val="000000" w:themeColor="text1"/>
          <w:sz w:val="23"/>
          <w:szCs w:val="23"/>
        </w:rPr>
      </w:pPr>
    </w:p>
    <w:p w:rsidR="00402C81" w:rsidRPr="00110EBC" w:rsidRDefault="002419B9" w:rsidP="002419B9">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2419B9">
        <w:rPr>
          <w:b/>
          <w:color w:val="000000" w:themeColor="text1"/>
          <w:sz w:val="23"/>
          <w:szCs w:val="23"/>
        </w:rPr>
        <w:t xml:space="preserve">ередача имущества участникам хозяйственного общества в счет уменьшения уставного капитала хозяйственного общества признается реализацией </w:t>
      </w:r>
      <w:proofErr w:type="gramStart"/>
      <w:r w:rsidRPr="002419B9">
        <w:rPr>
          <w:b/>
          <w:color w:val="000000" w:themeColor="text1"/>
          <w:sz w:val="23"/>
          <w:szCs w:val="23"/>
        </w:rPr>
        <w:t>товаров</w:t>
      </w:r>
      <w:proofErr w:type="gramEnd"/>
      <w:r w:rsidRPr="002419B9">
        <w:rPr>
          <w:b/>
          <w:color w:val="000000" w:themeColor="text1"/>
          <w:sz w:val="23"/>
          <w:szCs w:val="23"/>
        </w:rPr>
        <w:t xml:space="preserve"> и такая передача имущества облагается налогом на добавленную стоимость в общеустановленном порядке.</w:t>
      </w:r>
    </w:p>
    <w:p w:rsidR="00402C81" w:rsidRDefault="00402C81" w:rsidP="00402C81">
      <w:pPr>
        <w:pStyle w:val="a9"/>
        <w:spacing w:after="200" w:line="276" w:lineRule="auto"/>
        <w:ind w:left="567"/>
        <w:jc w:val="both"/>
        <w:rPr>
          <w:i/>
          <w:color w:val="000000" w:themeColor="text1"/>
          <w:sz w:val="23"/>
          <w:szCs w:val="23"/>
        </w:rPr>
      </w:pPr>
      <w:r w:rsidRPr="00A24BDC">
        <w:rPr>
          <w:i/>
          <w:color w:val="000000" w:themeColor="text1"/>
          <w:sz w:val="23"/>
          <w:szCs w:val="23"/>
        </w:rPr>
        <w:t>Письмо Департамента налоговой и таможенной политики Минфина России от 11 апреля  2019  N03-07-</w:t>
      </w:r>
      <w:r>
        <w:rPr>
          <w:i/>
          <w:color w:val="000000" w:themeColor="text1"/>
          <w:sz w:val="23"/>
          <w:szCs w:val="23"/>
        </w:rPr>
        <w:t>11</w:t>
      </w:r>
      <w:r w:rsidRPr="00A24BDC">
        <w:rPr>
          <w:i/>
          <w:color w:val="000000" w:themeColor="text1"/>
          <w:sz w:val="23"/>
          <w:szCs w:val="23"/>
        </w:rPr>
        <w:t>/2</w:t>
      </w:r>
      <w:r>
        <w:rPr>
          <w:i/>
          <w:color w:val="000000" w:themeColor="text1"/>
          <w:sz w:val="23"/>
          <w:szCs w:val="23"/>
        </w:rPr>
        <w:t>6069</w:t>
      </w:r>
    </w:p>
    <w:p w:rsidR="002419B9" w:rsidRDefault="002419B9" w:rsidP="00402C81">
      <w:pPr>
        <w:pStyle w:val="a9"/>
        <w:spacing w:after="200" w:line="276" w:lineRule="auto"/>
        <w:ind w:left="567"/>
        <w:jc w:val="both"/>
        <w:rPr>
          <w:i/>
          <w:color w:val="000000" w:themeColor="text1"/>
          <w:sz w:val="23"/>
          <w:szCs w:val="23"/>
        </w:rPr>
      </w:pPr>
    </w:p>
    <w:p w:rsidR="002419B9" w:rsidRDefault="002419B9" w:rsidP="002419B9">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110EBC">
        <w:rPr>
          <w:b/>
          <w:color w:val="000000" w:themeColor="text1"/>
          <w:sz w:val="23"/>
          <w:szCs w:val="23"/>
        </w:rPr>
        <w:t xml:space="preserve">ри реализации лома и отходов черных и цветных металлов, полученных при переработке имущества, являющегося государственной федеральной собственностью и закрепленного за налогоплательщиком на праве оперативного управления, применяется предусмотренный пунктом 8 статьи 161 </w:t>
      </w:r>
      <w:r>
        <w:rPr>
          <w:b/>
          <w:color w:val="000000" w:themeColor="text1"/>
          <w:sz w:val="23"/>
          <w:szCs w:val="23"/>
        </w:rPr>
        <w:t>НК РФ</w:t>
      </w:r>
      <w:r w:rsidRPr="00110EBC">
        <w:rPr>
          <w:b/>
          <w:color w:val="000000" w:themeColor="text1"/>
          <w:sz w:val="23"/>
          <w:szCs w:val="23"/>
        </w:rPr>
        <w:t xml:space="preserve"> порядок исчисления НДС, согласно которому НДС исчисляют и уплачивают покупатели (получатели) указанного лома и отходов черных и цветных металлов.</w:t>
      </w:r>
    </w:p>
    <w:p w:rsidR="002419B9" w:rsidRPr="00EC504B" w:rsidRDefault="002419B9" w:rsidP="002419B9">
      <w:pPr>
        <w:pStyle w:val="a9"/>
        <w:spacing w:after="200" w:line="264" w:lineRule="auto"/>
        <w:ind w:left="567"/>
        <w:jc w:val="both"/>
        <w:rPr>
          <w:b/>
          <w:color w:val="000000" w:themeColor="text1"/>
          <w:sz w:val="23"/>
          <w:szCs w:val="23"/>
        </w:rPr>
      </w:pPr>
      <w:r w:rsidRPr="00110EBC">
        <w:rPr>
          <w:b/>
          <w:color w:val="000000" w:themeColor="text1"/>
          <w:sz w:val="23"/>
          <w:szCs w:val="23"/>
        </w:rPr>
        <w:t xml:space="preserve"> При этом согласно абзацу второму пункта 5 статьи 168 </w:t>
      </w:r>
      <w:r>
        <w:rPr>
          <w:b/>
          <w:color w:val="000000" w:themeColor="text1"/>
          <w:sz w:val="23"/>
          <w:szCs w:val="23"/>
        </w:rPr>
        <w:t>НК РФ</w:t>
      </w:r>
      <w:r w:rsidRPr="00110EBC">
        <w:rPr>
          <w:b/>
          <w:color w:val="000000" w:themeColor="text1"/>
          <w:sz w:val="23"/>
          <w:szCs w:val="23"/>
        </w:rPr>
        <w:t xml:space="preserve"> при реализации данных товаров, а также при получении предварительной оплаты (частичной оплаты) продавец (государственное предприятие или учреждение) этих товаров составляет счета-фактуры, корректировочные счета-фактуры без учета сумм НДС. В указанных счетах-фактурах, корректировочных счетах-фактурах делается соответствующая надпись или ставится штамп "НДС исчисляется налоговым агентом".</w:t>
      </w:r>
    </w:p>
    <w:p w:rsidR="002419B9" w:rsidRDefault="002419B9" w:rsidP="002419B9">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2</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6057</w:t>
      </w:r>
    </w:p>
    <w:p w:rsidR="00402C81" w:rsidRPr="00EC504B" w:rsidRDefault="00402C81" w:rsidP="00402C8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402C81">
        <w:rPr>
          <w:b/>
          <w:color w:val="000000" w:themeColor="text1"/>
          <w:sz w:val="23"/>
          <w:szCs w:val="23"/>
        </w:rPr>
        <w:t xml:space="preserve">алоговая ставка в размере 10 процентов в отношении реализуемого медицинского товара применяется только при наличии регистрационных удостоверений на данный товар, а также при условии включения кода данного товара в соответствующий </w:t>
      </w:r>
      <w:r>
        <w:rPr>
          <w:b/>
          <w:color w:val="000000" w:themeColor="text1"/>
          <w:sz w:val="23"/>
          <w:szCs w:val="23"/>
        </w:rPr>
        <w:t>П</w:t>
      </w:r>
      <w:r w:rsidRPr="00402C81">
        <w:rPr>
          <w:b/>
          <w:color w:val="000000" w:themeColor="text1"/>
          <w:sz w:val="23"/>
          <w:szCs w:val="23"/>
        </w:rPr>
        <w:t>еречень</w:t>
      </w:r>
      <w:r>
        <w:rPr>
          <w:b/>
          <w:color w:val="000000" w:themeColor="text1"/>
          <w:sz w:val="23"/>
          <w:szCs w:val="23"/>
        </w:rPr>
        <w:t xml:space="preserve"> кодов медицинских товаров, облагаемых НДС по ставке 10%, утвержденный Постановлением Правительства РФ от 15 сентября 2008 г. №688</w:t>
      </w:r>
      <w:r w:rsidRPr="00EC504B">
        <w:rPr>
          <w:b/>
          <w:color w:val="000000" w:themeColor="text1"/>
          <w:sz w:val="23"/>
          <w:szCs w:val="23"/>
        </w:rPr>
        <w:t>.</w:t>
      </w:r>
    </w:p>
    <w:p w:rsidR="00402C81" w:rsidRDefault="00402C81" w:rsidP="00402C81">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2</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6121</w:t>
      </w:r>
    </w:p>
    <w:p w:rsidR="00EC504B" w:rsidRPr="00EC504B" w:rsidRDefault="00EC504B" w:rsidP="00DF1631">
      <w:pPr>
        <w:pStyle w:val="a9"/>
        <w:numPr>
          <w:ilvl w:val="0"/>
          <w:numId w:val="2"/>
        </w:numPr>
        <w:spacing w:after="200" w:line="264" w:lineRule="auto"/>
        <w:ind w:left="567" w:hanging="567"/>
        <w:jc w:val="both"/>
        <w:rPr>
          <w:b/>
          <w:color w:val="000000" w:themeColor="text1"/>
          <w:sz w:val="23"/>
          <w:szCs w:val="23"/>
        </w:rPr>
      </w:pPr>
      <w:r w:rsidRPr="00EC504B">
        <w:rPr>
          <w:b/>
          <w:color w:val="000000" w:themeColor="text1"/>
          <w:sz w:val="23"/>
          <w:szCs w:val="23"/>
        </w:rPr>
        <w:t>Если покупатель в 2019 году (до даты отгрузки) дополнительно к предоплате, перечисленной до 1 января 2019 года, доплачивает продавцу сумму НДС в размере 2% в связи с изменением ставки НДС с 18 до 20%, то такую доплату следует рассматривать в качестве доплаты суммы налога. В этом случае продавец должен выставить корректировочный счет-фактуру на разницу между показателем суммы НДС по счету-фактуре, составленному ранее с применением ставки 18/118, и показателем суммы налога, рассчитанной с учетом размера доплаты налога.</w:t>
      </w:r>
    </w:p>
    <w:p w:rsidR="00EC504B" w:rsidRDefault="00EC504B" w:rsidP="00EC504B">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2</w:t>
      </w:r>
      <w:r w:rsidRPr="00EC504B">
        <w:rPr>
          <w:i/>
          <w:color w:val="000000" w:themeColor="text1"/>
          <w:sz w:val="23"/>
          <w:szCs w:val="23"/>
        </w:rPr>
        <w:t xml:space="preserve"> апреля  2019  N03-07-</w:t>
      </w:r>
      <w:r>
        <w:rPr>
          <w:i/>
          <w:color w:val="000000" w:themeColor="text1"/>
          <w:sz w:val="23"/>
          <w:szCs w:val="23"/>
        </w:rPr>
        <w:t>11</w:t>
      </w:r>
      <w:r w:rsidRPr="00EC504B">
        <w:rPr>
          <w:i/>
          <w:color w:val="000000" w:themeColor="text1"/>
          <w:sz w:val="23"/>
          <w:szCs w:val="23"/>
        </w:rPr>
        <w:t>/2</w:t>
      </w:r>
      <w:r>
        <w:rPr>
          <w:i/>
          <w:color w:val="000000" w:themeColor="text1"/>
          <w:sz w:val="23"/>
          <w:szCs w:val="23"/>
        </w:rPr>
        <w:t>6126</w:t>
      </w:r>
    </w:p>
    <w:p w:rsidR="00EC504B" w:rsidRDefault="00EC504B" w:rsidP="00EC504B">
      <w:pPr>
        <w:pStyle w:val="a9"/>
        <w:spacing w:after="160" w:line="276" w:lineRule="auto"/>
        <w:ind w:left="567"/>
        <w:contextualSpacing w:val="0"/>
        <w:jc w:val="both"/>
        <w:rPr>
          <w:color w:val="000000" w:themeColor="text1"/>
          <w:sz w:val="23"/>
          <w:szCs w:val="23"/>
        </w:rPr>
      </w:pPr>
      <w:r w:rsidRPr="00EC504B">
        <w:rPr>
          <w:color w:val="000000" w:themeColor="text1"/>
          <w:sz w:val="23"/>
          <w:szCs w:val="23"/>
        </w:rPr>
        <w:t>Доплаченную сумму НДС покупатель может принять к вычету на основании корректировочного счета-фактуры, выставленного продавцом.</w:t>
      </w:r>
    </w:p>
    <w:p w:rsidR="00402C81" w:rsidRPr="00402C81" w:rsidRDefault="00402C81" w:rsidP="00402C81">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402C81">
        <w:rPr>
          <w:b/>
          <w:color w:val="000000" w:themeColor="text1"/>
          <w:sz w:val="23"/>
          <w:szCs w:val="23"/>
        </w:rPr>
        <w:t>ри реализации налогоплательщиками лома и отходов черных и цветных металлов, а также при получении оплаты (частичной оплаты) в счет предстоящих поставок таких товаров налогоплательщик составляет счета-фактуры без учета сумм налога на добавленную стоимость. При этом в указанных счетах-фактурах, корректировочных счетах-фактурах делается соответствующая надпись или ставится штамп "НДС исчисляется налоговым агентом".</w:t>
      </w:r>
    </w:p>
    <w:p w:rsidR="00402C81" w:rsidRPr="00402C81" w:rsidRDefault="00402C81" w:rsidP="00402C81">
      <w:pPr>
        <w:pStyle w:val="a9"/>
        <w:spacing w:after="200" w:line="264" w:lineRule="auto"/>
        <w:ind w:left="567"/>
        <w:jc w:val="both"/>
        <w:rPr>
          <w:b/>
          <w:color w:val="000000" w:themeColor="text1"/>
          <w:sz w:val="23"/>
          <w:szCs w:val="23"/>
        </w:rPr>
      </w:pPr>
      <w:r>
        <w:rPr>
          <w:b/>
          <w:color w:val="000000" w:themeColor="text1"/>
          <w:sz w:val="23"/>
          <w:szCs w:val="23"/>
        </w:rPr>
        <w:t>Т</w:t>
      </w:r>
      <w:r w:rsidRPr="00402C81">
        <w:rPr>
          <w:b/>
          <w:color w:val="000000" w:themeColor="text1"/>
          <w:sz w:val="23"/>
          <w:szCs w:val="23"/>
        </w:rPr>
        <w:t>акие счета-фактуры выставляются не позднее пяти календарных дней, считая со дня отгрузки лома и отходов черных и цветных металлов или со дня получения сумм оплаты, частичной оплаты в счет предстоящих поставок данных товаров.</w:t>
      </w:r>
    </w:p>
    <w:p w:rsidR="00402C81" w:rsidRPr="00EC504B" w:rsidRDefault="00402C81" w:rsidP="00402C81">
      <w:pPr>
        <w:pStyle w:val="a9"/>
        <w:spacing w:after="200" w:line="264" w:lineRule="auto"/>
        <w:ind w:left="567"/>
        <w:jc w:val="both"/>
        <w:rPr>
          <w:b/>
          <w:color w:val="000000" w:themeColor="text1"/>
          <w:sz w:val="23"/>
          <w:szCs w:val="23"/>
        </w:rPr>
      </w:pPr>
      <w:r w:rsidRPr="00402C81">
        <w:rPr>
          <w:b/>
          <w:color w:val="000000" w:themeColor="text1"/>
          <w:sz w:val="23"/>
          <w:szCs w:val="23"/>
        </w:rPr>
        <w:t>В случае если в течение пяти календарных дней, считая со дня получения предварительной оплаты, частичной оплаты, осуществляется отгрузка лома и отходов черных и цветных металлов в счет этой оплаты, частичной оплаты, то счета-фактуры по предварительной оплате, частичной оплате возможно не выставлять.</w:t>
      </w:r>
    </w:p>
    <w:p w:rsidR="00402C81" w:rsidRDefault="00402C81" w:rsidP="00402C81">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2</w:t>
      </w:r>
      <w:r w:rsidRPr="00EC504B">
        <w:rPr>
          <w:i/>
          <w:color w:val="000000" w:themeColor="text1"/>
          <w:sz w:val="23"/>
          <w:szCs w:val="23"/>
        </w:rPr>
        <w:t xml:space="preserve"> апреля  2019  N03-07-</w:t>
      </w:r>
      <w:r>
        <w:rPr>
          <w:i/>
          <w:color w:val="000000" w:themeColor="text1"/>
          <w:sz w:val="23"/>
          <w:szCs w:val="23"/>
        </w:rPr>
        <w:t>08</w:t>
      </w:r>
      <w:r w:rsidRPr="00EC504B">
        <w:rPr>
          <w:i/>
          <w:color w:val="000000" w:themeColor="text1"/>
          <w:sz w:val="23"/>
          <w:szCs w:val="23"/>
        </w:rPr>
        <w:t>/2</w:t>
      </w:r>
      <w:r>
        <w:rPr>
          <w:i/>
          <w:color w:val="000000" w:themeColor="text1"/>
          <w:sz w:val="23"/>
          <w:szCs w:val="23"/>
        </w:rPr>
        <w:t>8182</w:t>
      </w:r>
    </w:p>
    <w:p w:rsidR="00DB4D61" w:rsidRPr="00EC504B" w:rsidRDefault="00DB4D61" w:rsidP="00D003F2">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DB4D61">
        <w:rPr>
          <w:b/>
          <w:color w:val="000000" w:themeColor="text1"/>
          <w:sz w:val="23"/>
          <w:szCs w:val="23"/>
        </w:rPr>
        <w:t xml:space="preserve">ычет налога на добавленную стоимость, предъявленного иностранной организацией, оказывающей услуги в электронной форме, производится российским налогоплательщиком при выполнении условий, предусмотренных пунктом 2.1 статьи 171 </w:t>
      </w:r>
      <w:r w:rsidR="00D003F2">
        <w:rPr>
          <w:b/>
          <w:color w:val="000000" w:themeColor="text1"/>
          <w:sz w:val="23"/>
          <w:szCs w:val="23"/>
        </w:rPr>
        <w:t>НК РФ</w:t>
      </w:r>
      <w:r w:rsidRPr="00EC504B">
        <w:rPr>
          <w:b/>
          <w:color w:val="000000" w:themeColor="text1"/>
          <w:sz w:val="23"/>
          <w:szCs w:val="23"/>
        </w:rPr>
        <w:t>.</w:t>
      </w:r>
    </w:p>
    <w:p w:rsidR="00DB4D61" w:rsidRDefault="00DB4D61" w:rsidP="00D003F2">
      <w:pPr>
        <w:pStyle w:val="a9"/>
        <w:spacing w:after="200" w:line="264" w:lineRule="auto"/>
        <w:ind w:left="567"/>
        <w:jc w:val="both"/>
        <w:rPr>
          <w:i/>
          <w:color w:val="000000" w:themeColor="text1"/>
          <w:sz w:val="23"/>
          <w:szCs w:val="23"/>
        </w:rPr>
      </w:pPr>
      <w:r w:rsidRPr="00D003F2">
        <w:rPr>
          <w:i/>
          <w:color w:val="000000" w:themeColor="text1"/>
          <w:sz w:val="23"/>
          <w:szCs w:val="23"/>
        </w:rPr>
        <w:t>Письмо Департамента налоговой и таможенной политики Минфина России от 15 апреля  2019  N03-07-08/26585</w:t>
      </w:r>
    </w:p>
    <w:p w:rsidR="00D003F2" w:rsidRPr="00D003F2" w:rsidRDefault="00D003F2" w:rsidP="00D003F2">
      <w:pPr>
        <w:pStyle w:val="a9"/>
        <w:spacing w:after="200" w:line="264" w:lineRule="auto"/>
        <w:ind w:left="567"/>
        <w:jc w:val="both"/>
        <w:rPr>
          <w:i/>
          <w:color w:val="000000" w:themeColor="text1"/>
          <w:sz w:val="23"/>
          <w:szCs w:val="23"/>
        </w:rPr>
      </w:pPr>
    </w:p>
    <w:p w:rsidR="00D003F2" w:rsidRPr="00EC504B" w:rsidRDefault="00D003F2" w:rsidP="00110EBC">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 xml:space="preserve">В связи с внесением изменений в Постановление №1137 (в редакции Постановления Правительства РФ от 19.01.2019 г. №15), начиная  с 01 апреля 2019 г. </w:t>
      </w:r>
      <w:r w:rsidRPr="00D003F2">
        <w:rPr>
          <w:b/>
          <w:color w:val="000000" w:themeColor="text1"/>
          <w:sz w:val="23"/>
          <w:szCs w:val="23"/>
        </w:rPr>
        <w:t>у покупателя, являющегося плательщиком налога на добавленную стоимость, отсутствует обязанность по выставлению счетов-фактур по возвращаемым товарам, принятым им на учет. В связи с этим с 1 апреля 2019 года при возврате покупателем товаров, принятых им на учет до 1 апреля 2019 года и после указанной даты, продавцом выставляются корректировочные счета-фактуры.</w:t>
      </w:r>
    </w:p>
    <w:p w:rsidR="00DB4D61" w:rsidRDefault="00D003F2" w:rsidP="00D003F2">
      <w:pPr>
        <w:pStyle w:val="a9"/>
        <w:spacing w:after="160" w:line="276" w:lineRule="auto"/>
        <w:ind w:left="567"/>
        <w:contextualSpacing w:val="0"/>
        <w:jc w:val="both"/>
        <w:rPr>
          <w:i/>
          <w:color w:val="000000" w:themeColor="text1"/>
          <w:sz w:val="23"/>
          <w:szCs w:val="23"/>
        </w:rPr>
      </w:pPr>
      <w:r w:rsidRPr="00D003F2">
        <w:rPr>
          <w:i/>
          <w:color w:val="000000" w:themeColor="text1"/>
          <w:sz w:val="23"/>
          <w:szCs w:val="23"/>
        </w:rPr>
        <w:t>Письмо Департамента налоговой и таможенной политики Минфина России от 15 апреля  2019  N03-07-</w:t>
      </w:r>
      <w:r>
        <w:rPr>
          <w:i/>
          <w:color w:val="000000" w:themeColor="text1"/>
          <w:sz w:val="23"/>
          <w:szCs w:val="23"/>
        </w:rPr>
        <w:t>11</w:t>
      </w:r>
      <w:r w:rsidRPr="00D003F2">
        <w:rPr>
          <w:i/>
          <w:color w:val="000000" w:themeColor="text1"/>
          <w:sz w:val="23"/>
          <w:szCs w:val="23"/>
        </w:rPr>
        <w:t>/26</w:t>
      </w:r>
      <w:r>
        <w:rPr>
          <w:i/>
          <w:color w:val="000000" w:themeColor="text1"/>
          <w:sz w:val="23"/>
          <w:szCs w:val="23"/>
        </w:rPr>
        <w:t>696</w:t>
      </w:r>
    </w:p>
    <w:p w:rsidR="00D003F2" w:rsidRDefault="00D003F2" w:rsidP="00D003F2">
      <w:pPr>
        <w:pStyle w:val="a9"/>
        <w:spacing w:after="160" w:line="276" w:lineRule="auto"/>
        <w:ind w:left="567"/>
        <w:contextualSpacing w:val="0"/>
        <w:jc w:val="both"/>
        <w:rPr>
          <w:color w:val="000000" w:themeColor="text1"/>
          <w:sz w:val="23"/>
          <w:szCs w:val="23"/>
        </w:rPr>
      </w:pPr>
      <w:r w:rsidRPr="00D003F2">
        <w:rPr>
          <w:color w:val="000000" w:themeColor="text1"/>
          <w:sz w:val="23"/>
          <w:szCs w:val="23"/>
        </w:rPr>
        <w:t xml:space="preserve">В случае,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 </w:t>
      </w:r>
      <w:r>
        <w:rPr>
          <w:color w:val="000000" w:themeColor="text1"/>
          <w:sz w:val="23"/>
          <w:szCs w:val="23"/>
        </w:rPr>
        <w:t>НК РФ</w:t>
      </w:r>
      <w:r w:rsidRPr="00D003F2">
        <w:rPr>
          <w:color w:val="000000" w:themeColor="text1"/>
          <w:sz w:val="23"/>
          <w:szCs w:val="23"/>
        </w:rPr>
        <w:t>.</w:t>
      </w:r>
    </w:p>
    <w:p w:rsidR="00384781" w:rsidRPr="00384781" w:rsidRDefault="00384781" w:rsidP="00384781">
      <w:pPr>
        <w:pStyle w:val="a9"/>
        <w:numPr>
          <w:ilvl w:val="0"/>
          <w:numId w:val="2"/>
        </w:numPr>
        <w:spacing w:after="200" w:line="276" w:lineRule="auto"/>
        <w:ind w:left="567" w:hanging="567"/>
        <w:jc w:val="both"/>
        <w:rPr>
          <w:b/>
          <w:color w:val="000000" w:themeColor="text1"/>
          <w:sz w:val="23"/>
          <w:szCs w:val="23"/>
        </w:rPr>
      </w:pPr>
      <w:r w:rsidRPr="00384781">
        <w:rPr>
          <w:b/>
          <w:color w:val="000000" w:themeColor="text1"/>
          <w:sz w:val="23"/>
          <w:szCs w:val="23"/>
        </w:rPr>
        <w:t>От НДС освободили безвозмездную передачу:</w:t>
      </w:r>
    </w:p>
    <w:p w:rsidR="00384781" w:rsidRPr="00384781" w:rsidRDefault="00384781" w:rsidP="00384781">
      <w:pPr>
        <w:pStyle w:val="a9"/>
        <w:spacing w:after="200" w:line="276" w:lineRule="auto"/>
        <w:ind w:left="567"/>
        <w:jc w:val="both"/>
        <w:rPr>
          <w:b/>
          <w:color w:val="000000" w:themeColor="text1"/>
          <w:sz w:val="23"/>
          <w:szCs w:val="23"/>
        </w:rPr>
      </w:pPr>
      <w:r w:rsidRPr="00384781">
        <w:rPr>
          <w:b/>
          <w:color w:val="000000" w:themeColor="text1"/>
          <w:sz w:val="23"/>
          <w:szCs w:val="23"/>
        </w:rPr>
        <w:t>- объектов социально-культурного назначения в региональную и муниципальную казну;</w:t>
      </w:r>
    </w:p>
    <w:p w:rsidR="00384781" w:rsidRPr="00384781" w:rsidRDefault="00384781" w:rsidP="00384781">
      <w:pPr>
        <w:pStyle w:val="a9"/>
        <w:spacing w:after="200" w:line="276" w:lineRule="auto"/>
        <w:ind w:left="567"/>
        <w:jc w:val="both"/>
        <w:rPr>
          <w:b/>
          <w:color w:val="000000" w:themeColor="text1"/>
          <w:sz w:val="23"/>
          <w:szCs w:val="23"/>
        </w:rPr>
      </w:pPr>
      <w:r w:rsidRPr="00384781">
        <w:rPr>
          <w:b/>
          <w:color w:val="000000" w:themeColor="text1"/>
          <w:sz w:val="23"/>
          <w:szCs w:val="23"/>
        </w:rPr>
        <w:t>- недвижимости в федеральную казну;</w:t>
      </w:r>
    </w:p>
    <w:p w:rsidR="00384781" w:rsidRDefault="00384781" w:rsidP="00384781">
      <w:pPr>
        <w:pStyle w:val="a9"/>
        <w:spacing w:after="200" w:line="276" w:lineRule="auto"/>
        <w:ind w:left="567"/>
        <w:jc w:val="both"/>
        <w:rPr>
          <w:b/>
          <w:color w:val="000000" w:themeColor="text1"/>
          <w:sz w:val="23"/>
          <w:szCs w:val="23"/>
        </w:rPr>
      </w:pPr>
      <w:r w:rsidRPr="00384781">
        <w:rPr>
          <w:b/>
          <w:color w:val="000000" w:themeColor="text1"/>
          <w:sz w:val="23"/>
          <w:szCs w:val="23"/>
        </w:rPr>
        <w:t>- имущества в собственность государства для исследований Антарктики.</w:t>
      </w:r>
    </w:p>
    <w:p w:rsidR="00384781" w:rsidRDefault="00384781" w:rsidP="00384781">
      <w:pPr>
        <w:pStyle w:val="a9"/>
        <w:spacing w:after="200" w:line="276" w:lineRule="auto"/>
        <w:ind w:left="567"/>
        <w:jc w:val="both"/>
        <w:rPr>
          <w:b/>
          <w:color w:val="000000" w:themeColor="text1"/>
          <w:sz w:val="23"/>
          <w:szCs w:val="23"/>
        </w:rPr>
      </w:pPr>
      <w:proofErr w:type="gramStart"/>
      <w:r w:rsidRPr="00384781">
        <w:rPr>
          <w:b/>
          <w:color w:val="000000" w:themeColor="text1"/>
          <w:sz w:val="23"/>
          <w:szCs w:val="23"/>
        </w:rPr>
        <w:t>Для целей пункта</w:t>
      </w:r>
      <w:r>
        <w:rPr>
          <w:b/>
          <w:color w:val="000000" w:themeColor="text1"/>
          <w:sz w:val="23"/>
          <w:szCs w:val="23"/>
        </w:rPr>
        <w:t xml:space="preserve"> 4 статьи 170 НК РФ</w:t>
      </w:r>
      <w:r w:rsidRPr="00384781">
        <w:rPr>
          <w:b/>
          <w:color w:val="000000" w:themeColor="text1"/>
          <w:sz w:val="23"/>
          <w:szCs w:val="23"/>
        </w:rPr>
        <w:t>, а также пункта 4.1 статьи</w:t>
      </w:r>
      <w:r>
        <w:rPr>
          <w:b/>
          <w:color w:val="000000" w:themeColor="text1"/>
          <w:sz w:val="23"/>
          <w:szCs w:val="23"/>
        </w:rPr>
        <w:t xml:space="preserve"> 170 НК РФ при ведении раздельного учета НДС следует учитывать, что</w:t>
      </w:r>
      <w:r w:rsidRPr="00384781">
        <w:rPr>
          <w:b/>
          <w:color w:val="000000" w:themeColor="text1"/>
          <w:sz w:val="23"/>
          <w:szCs w:val="23"/>
        </w:rPr>
        <w:t xml:space="preserve"> к операциям, подлежащим налогообложению, относятся также операции по реализации работ (услуг), местом реализации которых в соответствии со статьей 148 </w:t>
      </w:r>
      <w:r>
        <w:rPr>
          <w:b/>
          <w:color w:val="000000" w:themeColor="text1"/>
          <w:sz w:val="23"/>
          <w:szCs w:val="23"/>
        </w:rPr>
        <w:t>НК РФ</w:t>
      </w:r>
      <w:r w:rsidRPr="00384781">
        <w:rPr>
          <w:b/>
          <w:color w:val="000000" w:themeColor="text1"/>
          <w:sz w:val="23"/>
          <w:szCs w:val="23"/>
        </w:rPr>
        <w:t xml:space="preserve"> не признается территория </w:t>
      </w:r>
      <w:r>
        <w:rPr>
          <w:b/>
          <w:color w:val="000000" w:themeColor="text1"/>
          <w:sz w:val="23"/>
          <w:szCs w:val="23"/>
        </w:rPr>
        <w:t xml:space="preserve">РФ </w:t>
      </w:r>
      <w:r w:rsidRPr="00384781">
        <w:rPr>
          <w:b/>
          <w:color w:val="000000" w:themeColor="text1"/>
          <w:sz w:val="23"/>
          <w:szCs w:val="23"/>
        </w:rPr>
        <w:t xml:space="preserve"> (за исключением операций, предусмотренных статьей 149 </w:t>
      </w:r>
      <w:r>
        <w:rPr>
          <w:b/>
          <w:color w:val="000000" w:themeColor="text1"/>
          <w:sz w:val="23"/>
          <w:szCs w:val="23"/>
        </w:rPr>
        <w:t>НК РФ</w:t>
      </w:r>
      <w:r w:rsidRPr="00384781">
        <w:rPr>
          <w:b/>
          <w:color w:val="000000" w:themeColor="text1"/>
          <w:sz w:val="23"/>
          <w:szCs w:val="23"/>
        </w:rPr>
        <w:t>).</w:t>
      </w:r>
      <w:proofErr w:type="gramEnd"/>
    </w:p>
    <w:p w:rsidR="00384781" w:rsidRDefault="00384781" w:rsidP="00384781">
      <w:pPr>
        <w:pStyle w:val="a9"/>
        <w:spacing w:after="200" w:line="276" w:lineRule="auto"/>
        <w:ind w:left="567"/>
        <w:jc w:val="both"/>
        <w:rPr>
          <w:i/>
          <w:sz w:val="23"/>
          <w:szCs w:val="23"/>
        </w:rPr>
      </w:pPr>
      <w:r>
        <w:rPr>
          <w:i/>
          <w:sz w:val="23"/>
          <w:szCs w:val="23"/>
        </w:rPr>
        <w:t>Федеральный закон от 1</w:t>
      </w:r>
      <w:r w:rsidRPr="006A6138">
        <w:rPr>
          <w:i/>
          <w:sz w:val="23"/>
          <w:szCs w:val="23"/>
        </w:rPr>
        <w:t>5 апреля 2019  N</w:t>
      </w:r>
      <w:r>
        <w:rPr>
          <w:i/>
          <w:sz w:val="23"/>
          <w:szCs w:val="23"/>
        </w:rPr>
        <w:t xml:space="preserve">63-ФЗ «О внесении изменений </w:t>
      </w:r>
      <w:r w:rsidRPr="00091C2D">
        <w:rPr>
          <w:i/>
          <w:sz w:val="23"/>
          <w:szCs w:val="23"/>
        </w:rPr>
        <w:t>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814FEA" w:rsidRPr="00814FEA" w:rsidRDefault="00814FEA" w:rsidP="00384781">
      <w:pPr>
        <w:pStyle w:val="a9"/>
        <w:spacing w:after="200" w:line="276" w:lineRule="auto"/>
        <w:ind w:left="567"/>
        <w:jc w:val="both"/>
        <w:rPr>
          <w:sz w:val="23"/>
          <w:szCs w:val="23"/>
        </w:rPr>
      </w:pPr>
      <w:r w:rsidRPr="00814FEA">
        <w:rPr>
          <w:sz w:val="23"/>
          <w:szCs w:val="23"/>
        </w:rPr>
        <w:t>Также внесены изменения в статьи 170 и 171 НК РФ.</w:t>
      </w:r>
    </w:p>
    <w:p w:rsidR="00384781" w:rsidRDefault="00814FEA" w:rsidP="00384781">
      <w:pPr>
        <w:pStyle w:val="a9"/>
        <w:spacing w:after="200" w:line="276" w:lineRule="auto"/>
        <w:ind w:left="567"/>
        <w:jc w:val="both"/>
        <w:rPr>
          <w:sz w:val="23"/>
          <w:szCs w:val="23"/>
        </w:rPr>
      </w:pPr>
      <w:r w:rsidRPr="00814FEA">
        <w:rPr>
          <w:sz w:val="23"/>
          <w:szCs w:val="23"/>
        </w:rPr>
        <w:t>Поправки по НДС вступают в силу с 01 июля 2019 г.</w:t>
      </w:r>
    </w:p>
    <w:p w:rsidR="00814FEA" w:rsidRPr="00814FEA" w:rsidRDefault="00814FEA" w:rsidP="00384781">
      <w:pPr>
        <w:pStyle w:val="a9"/>
        <w:spacing w:after="200" w:line="276" w:lineRule="auto"/>
        <w:ind w:left="567"/>
        <w:jc w:val="both"/>
        <w:rPr>
          <w:sz w:val="23"/>
          <w:szCs w:val="23"/>
        </w:rPr>
      </w:pPr>
    </w:p>
    <w:p w:rsidR="00C27A93" w:rsidRPr="00EC504B" w:rsidRDefault="00C27A93" w:rsidP="00C27A93">
      <w:pPr>
        <w:pStyle w:val="a9"/>
        <w:numPr>
          <w:ilvl w:val="0"/>
          <w:numId w:val="2"/>
        </w:numPr>
        <w:spacing w:after="200" w:line="276" w:lineRule="auto"/>
        <w:ind w:left="567" w:hanging="567"/>
        <w:jc w:val="both"/>
        <w:rPr>
          <w:b/>
          <w:color w:val="000000" w:themeColor="text1"/>
          <w:sz w:val="23"/>
          <w:szCs w:val="23"/>
        </w:rPr>
      </w:pPr>
      <w:r w:rsidRPr="00C27A93">
        <w:rPr>
          <w:b/>
          <w:color w:val="000000" w:themeColor="text1"/>
          <w:sz w:val="23"/>
          <w:szCs w:val="23"/>
        </w:rPr>
        <w:t xml:space="preserve">Вычет НДС по счету-фактуре на предоплату </w:t>
      </w:r>
      <w:r>
        <w:rPr>
          <w:b/>
          <w:color w:val="000000" w:themeColor="text1"/>
          <w:sz w:val="23"/>
          <w:szCs w:val="23"/>
        </w:rPr>
        <w:t>следует заявлять</w:t>
      </w:r>
      <w:r w:rsidRPr="00C27A93">
        <w:rPr>
          <w:b/>
          <w:color w:val="000000" w:themeColor="text1"/>
          <w:sz w:val="23"/>
          <w:szCs w:val="23"/>
        </w:rPr>
        <w:t xml:space="preserve"> в том периоде, в котором </w:t>
      </w:r>
      <w:r>
        <w:rPr>
          <w:b/>
          <w:color w:val="000000" w:themeColor="text1"/>
          <w:sz w:val="23"/>
          <w:szCs w:val="23"/>
        </w:rPr>
        <w:t>такой счет-фактура</w:t>
      </w:r>
      <w:r w:rsidRPr="00C27A93">
        <w:rPr>
          <w:b/>
          <w:color w:val="000000" w:themeColor="text1"/>
          <w:sz w:val="23"/>
          <w:szCs w:val="23"/>
        </w:rPr>
        <w:t xml:space="preserve"> получ</w:t>
      </w:r>
      <w:r>
        <w:rPr>
          <w:b/>
          <w:color w:val="000000" w:themeColor="text1"/>
          <w:sz w:val="23"/>
          <w:szCs w:val="23"/>
        </w:rPr>
        <w:t>ен</w:t>
      </w:r>
      <w:r w:rsidRPr="00EC504B">
        <w:rPr>
          <w:b/>
          <w:color w:val="000000" w:themeColor="text1"/>
          <w:sz w:val="23"/>
          <w:szCs w:val="23"/>
        </w:rPr>
        <w:t>.</w:t>
      </w:r>
    </w:p>
    <w:p w:rsidR="00C27A93" w:rsidRDefault="00C27A93" w:rsidP="00C27A93">
      <w:pPr>
        <w:pStyle w:val="a9"/>
        <w:spacing w:after="160" w:line="276" w:lineRule="auto"/>
        <w:ind w:left="567"/>
        <w:contextualSpacing w:val="0"/>
        <w:jc w:val="both"/>
        <w:rPr>
          <w:i/>
          <w:color w:val="000000" w:themeColor="text1"/>
          <w:sz w:val="23"/>
          <w:szCs w:val="23"/>
        </w:rPr>
      </w:pPr>
      <w:r w:rsidRPr="00EC504B">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6</w:t>
      </w:r>
      <w:r w:rsidRPr="00EC504B">
        <w:rPr>
          <w:i/>
          <w:color w:val="000000" w:themeColor="text1"/>
          <w:sz w:val="23"/>
          <w:szCs w:val="23"/>
        </w:rPr>
        <w:t xml:space="preserve"> апреля  2019  N03-07-</w:t>
      </w:r>
      <w:r>
        <w:rPr>
          <w:i/>
          <w:color w:val="000000" w:themeColor="text1"/>
          <w:sz w:val="23"/>
          <w:szCs w:val="23"/>
        </w:rPr>
        <w:t>09</w:t>
      </w:r>
      <w:r w:rsidRPr="00EC504B">
        <w:rPr>
          <w:i/>
          <w:color w:val="000000" w:themeColor="text1"/>
          <w:sz w:val="23"/>
          <w:szCs w:val="23"/>
        </w:rPr>
        <w:t>/2</w:t>
      </w:r>
      <w:r>
        <w:rPr>
          <w:i/>
          <w:color w:val="000000" w:themeColor="text1"/>
          <w:sz w:val="23"/>
          <w:szCs w:val="23"/>
        </w:rPr>
        <w:t>7004</w:t>
      </w:r>
    </w:p>
    <w:p w:rsidR="00C27A93" w:rsidRPr="00C27A93" w:rsidRDefault="00C27A93" w:rsidP="00EB61D4">
      <w:pPr>
        <w:pStyle w:val="a9"/>
        <w:spacing w:after="160" w:line="264" w:lineRule="auto"/>
        <w:ind w:left="0" w:firstLine="567"/>
        <w:jc w:val="both"/>
        <w:rPr>
          <w:sz w:val="23"/>
          <w:szCs w:val="23"/>
        </w:rPr>
      </w:pPr>
      <w:r w:rsidRPr="00C27A93">
        <w:rPr>
          <w:sz w:val="23"/>
          <w:szCs w:val="23"/>
        </w:rPr>
        <w:t>Покупатель перечислил аванс в одном налоговом периоде, а счет-фактуру от продавца получил в следующем. Вычет с такой предоплаты покупатель вправе применить в том квартале, в котором получил счет-фактуру, разъясняет Минфин. Не имеет значения, что продавец выставил документ в предыдущем налоговом периоде.</w:t>
      </w:r>
    </w:p>
    <w:p w:rsidR="00EC504B" w:rsidRDefault="00C27A93" w:rsidP="00EB61D4">
      <w:pPr>
        <w:pStyle w:val="a9"/>
        <w:spacing w:after="160" w:line="264" w:lineRule="auto"/>
        <w:ind w:left="0" w:firstLine="567"/>
        <w:jc w:val="both"/>
        <w:rPr>
          <w:sz w:val="23"/>
          <w:szCs w:val="23"/>
        </w:rPr>
      </w:pPr>
      <w:r w:rsidRPr="00C27A93">
        <w:rPr>
          <w:sz w:val="23"/>
          <w:szCs w:val="23"/>
        </w:rPr>
        <w:t>Финансовое ведомство уже делало похожий вывод. При этом оно отмечало, что заявлять вычет в периоде получения счета-фактуры надо даже в том случае, если документ поступил не позднее 25 числа месяца, следующего за окончанием квартала.</w:t>
      </w:r>
    </w:p>
    <w:p w:rsidR="00EC6024" w:rsidRDefault="00EC6024" w:rsidP="00EB61D4">
      <w:pPr>
        <w:pStyle w:val="a9"/>
        <w:spacing w:after="160" w:line="264" w:lineRule="auto"/>
        <w:ind w:left="0" w:firstLine="567"/>
        <w:jc w:val="both"/>
        <w:rPr>
          <w:sz w:val="23"/>
          <w:szCs w:val="23"/>
        </w:rPr>
      </w:pPr>
    </w:p>
    <w:p w:rsidR="00BD0A1E" w:rsidRPr="00EC504B" w:rsidRDefault="00BD0A1E" w:rsidP="00AE6AD7">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BD0A1E">
        <w:rPr>
          <w:b/>
          <w:color w:val="000000" w:themeColor="text1"/>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 и, соответственно, налоговая база по налогу на добавленную стоимость российской организацией не определяется.</w:t>
      </w:r>
    </w:p>
    <w:p w:rsidR="00BD0A1E" w:rsidRDefault="00BD0A1E" w:rsidP="00AE6AD7">
      <w:pPr>
        <w:pStyle w:val="a9"/>
        <w:spacing w:after="200" w:line="264" w:lineRule="auto"/>
        <w:ind w:left="567"/>
        <w:jc w:val="both"/>
        <w:rPr>
          <w:i/>
          <w:color w:val="000000" w:themeColor="text1"/>
          <w:sz w:val="23"/>
          <w:szCs w:val="23"/>
        </w:rPr>
      </w:pPr>
      <w:r w:rsidRPr="00AE6AD7">
        <w:rPr>
          <w:i/>
          <w:color w:val="000000" w:themeColor="text1"/>
          <w:sz w:val="23"/>
          <w:szCs w:val="23"/>
        </w:rPr>
        <w:t>Письмо Департамента налоговой и таможенной политики Минфина России от 16 апреля  2019  N03-07-08/27132</w:t>
      </w:r>
    </w:p>
    <w:p w:rsidR="00AE6AD7" w:rsidRPr="00AE6AD7" w:rsidRDefault="00AE6AD7" w:rsidP="00AE6AD7">
      <w:pPr>
        <w:pStyle w:val="a9"/>
        <w:spacing w:after="200" w:line="264" w:lineRule="auto"/>
        <w:ind w:left="567"/>
        <w:jc w:val="both"/>
        <w:rPr>
          <w:i/>
          <w:color w:val="000000" w:themeColor="text1"/>
          <w:sz w:val="23"/>
          <w:szCs w:val="23"/>
        </w:rPr>
      </w:pPr>
    </w:p>
    <w:p w:rsidR="00A24BDC" w:rsidRPr="00AE6AD7" w:rsidRDefault="00A24BDC" w:rsidP="00AE6AD7">
      <w:pPr>
        <w:pStyle w:val="a9"/>
        <w:spacing w:after="160" w:line="276" w:lineRule="auto"/>
        <w:ind w:left="567"/>
        <w:contextualSpacing w:val="0"/>
        <w:jc w:val="both"/>
        <w:rPr>
          <w:color w:val="000000" w:themeColor="text1"/>
          <w:sz w:val="23"/>
          <w:szCs w:val="23"/>
        </w:rPr>
      </w:pPr>
      <w:r w:rsidRPr="00AE6AD7">
        <w:rPr>
          <w:color w:val="000000" w:themeColor="text1"/>
          <w:sz w:val="23"/>
          <w:szCs w:val="23"/>
        </w:rPr>
        <w:t>Если иностранной организацией, не состоящей на учете в налоговых органах, оказываются услуги в электронной форме, местом реализации которых является Российская Федерация, и расчеты за такие услуги производятся через российскую организацию - посредника на основании договора с иностранной организацией, то налоговым агентом по налогу на добавленную стоимость признается российская организация - посредник в соответствии с пунктом 10 статьи 174.2 НК РФ.</w:t>
      </w:r>
    </w:p>
    <w:p w:rsidR="00BD0A1E" w:rsidRDefault="00A24BDC" w:rsidP="00AE6AD7">
      <w:pPr>
        <w:pStyle w:val="a9"/>
        <w:spacing w:after="160" w:line="276" w:lineRule="auto"/>
        <w:ind w:left="567"/>
        <w:contextualSpacing w:val="0"/>
        <w:jc w:val="both"/>
        <w:rPr>
          <w:color w:val="000000" w:themeColor="text1"/>
          <w:sz w:val="23"/>
          <w:szCs w:val="23"/>
        </w:rPr>
      </w:pPr>
      <w:r w:rsidRPr="00AE6AD7">
        <w:rPr>
          <w:color w:val="000000" w:themeColor="text1"/>
          <w:sz w:val="23"/>
          <w:szCs w:val="23"/>
        </w:rPr>
        <w:t>В данном случае российская организация, являющаяся налоговым агентом, производит исчисление и уплату налога на добавленную стоимость в порядке, предусмотренном пунктом 5 статьи 161 НК РФ, с учетом особенностей, установленных пунктом 4 статьи 174.2 НК РФ.</w:t>
      </w:r>
    </w:p>
    <w:p w:rsidR="00EC6024" w:rsidRPr="00EC504B" w:rsidRDefault="00EC6024" w:rsidP="00EC602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К</w:t>
      </w:r>
      <w:r w:rsidRPr="00EC6024">
        <w:rPr>
          <w:b/>
          <w:color w:val="000000" w:themeColor="text1"/>
          <w:sz w:val="23"/>
          <w:szCs w:val="23"/>
        </w:rPr>
        <w:t xml:space="preserve"> услугам в электронной форме, местом реализации которых в соответствии с подпунктом 4 пункта 1 статьи 148 </w:t>
      </w:r>
      <w:r>
        <w:rPr>
          <w:b/>
          <w:color w:val="000000" w:themeColor="text1"/>
          <w:sz w:val="23"/>
          <w:szCs w:val="23"/>
        </w:rPr>
        <w:t>НК РФ</w:t>
      </w:r>
      <w:r w:rsidRPr="00EC6024">
        <w:rPr>
          <w:b/>
          <w:color w:val="000000" w:themeColor="text1"/>
          <w:sz w:val="23"/>
          <w:szCs w:val="23"/>
        </w:rPr>
        <w:t xml:space="preserve">, признается территория Российской Федерации, относятся услуги, поименованные в пункте 1 статьи 174.2 </w:t>
      </w:r>
      <w:r>
        <w:rPr>
          <w:b/>
          <w:color w:val="000000" w:themeColor="text1"/>
          <w:sz w:val="23"/>
          <w:szCs w:val="23"/>
        </w:rPr>
        <w:t>НК РФ</w:t>
      </w:r>
      <w:r w:rsidRPr="00BD0A1E">
        <w:rPr>
          <w:b/>
          <w:color w:val="000000" w:themeColor="text1"/>
          <w:sz w:val="23"/>
          <w:szCs w:val="23"/>
        </w:rPr>
        <w:t>.</w:t>
      </w:r>
    </w:p>
    <w:p w:rsidR="00EC6024" w:rsidRDefault="00EC6024" w:rsidP="00EC6024">
      <w:pPr>
        <w:pStyle w:val="a9"/>
        <w:spacing w:after="200" w:line="264" w:lineRule="auto"/>
        <w:ind w:left="567"/>
        <w:jc w:val="both"/>
        <w:rPr>
          <w:i/>
          <w:color w:val="000000" w:themeColor="text1"/>
          <w:sz w:val="23"/>
          <w:szCs w:val="23"/>
        </w:rPr>
      </w:pPr>
      <w:r w:rsidRPr="00AE6AD7">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7</w:t>
      </w:r>
      <w:r w:rsidRPr="00AE6AD7">
        <w:rPr>
          <w:i/>
          <w:color w:val="000000" w:themeColor="text1"/>
          <w:sz w:val="23"/>
          <w:szCs w:val="23"/>
        </w:rPr>
        <w:t xml:space="preserve"> апреля  2019  N03-07-08/2</w:t>
      </w:r>
      <w:r>
        <w:rPr>
          <w:i/>
          <w:color w:val="000000" w:themeColor="text1"/>
          <w:sz w:val="23"/>
          <w:szCs w:val="23"/>
        </w:rPr>
        <w:t>8247</w:t>
      </w:r>
    </w:p>
    <w:p w:rsidR="00EC6024" w:rsidRDefault="00EC6024" w:rsidP="00AE6AD7">
      <w:pPr>
        <w:pStyle w:val="a9"/>
        <w:spacing w:after="160" w:line="276" w:lineRule="auto"/>
        <w:ind w:left="567"/>
        <w:contextualSpacing w:val="0"/>
        <w:jc w:val="both"/>
        <w:rPr>
          <w:color w:val="000000" w:themeColor="text1"/>
          <w:sz w:val="23"/>
          <w:szCs w:val="23"/>
        </w:rPr>
      </w:pPr>
    </w:p>
    <w:p w:rsidR="000E5404" w:rsidRPr="00EC504B" w:rsidRDefault="000E5404" w:rsidP="000E540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0E5404">
        <w:rPr>
          <w:b/>
          <w:color w:val="000000" w:themeColor="text1"/>
          <w:sz w:val="23"/>
          <w:szCs w:val="23"/>
        </w:rPr>
        <w:t xml:space="preserve">улевая ставка налога на добавленную стоимость применяется при реализации товаров, вывозимых в таможенной процедуре экспорта при условии представления в налоговый орган </w:t>
      </w:r>
      <w:r>
        <w:rPr>
          <w:b/>
          <w:color w:val="000000" w:themeColor="text1"/>
          <w:sz w:val="23"/>
          <w:szCs w:val="23"/>
        </w:rPr>
        <w:t xml:space="preserve"> документов, </w:t>
      </w:r>
      <w:r w:rsidRPr="000E5404">
        <w:rPr>
          <w:b/>
          <w:color w:val="000000" w:themeColor="text1"/>
          <w:sz w:val="23"/>
          <w:szCs w:val="23"/>
        </w:rPr>
        <w:t xml:space="preserve">подтверждающих обоснованность применения нулевой ставки налога на добавленную стоимость, </w:t>
      </w:r>
      <w:r>
        <w:rPr>
          <w:b/>
          <w:color w:val="000000" w:themeColor="text1"/>
          <w:sz w:val="23"/>
          <w:szCs w:val="23"/>
        </w:rPr>
        <w:t>а именно</w:t>
      </w:r>
      <w:r w:rsidRPr="000E5404">
        <w:rPr>
          <w:b/>
          <w:color w:val="000000" w:themeColor="text1"/>
          <w:sz w:val="23"/>
          <w:szCs w:val="23"/>
        </w:rPr>
        <w:t>: контракт (копия контракта) налогоплательщика с иностранным лицом на поставку товара (припасов) за пределы таможенной территории Евразийского экономического союза либо контракт (копия контракта) с российской организацией на поставку товара ее филиалу, представительству, отделению, бюро, конторе, агентству либо другому обособленному подразделению, находящемуся за пределами таможенной территории Евразийского экономического союза; таможенная декларация (ее копия) с соответствующими отметками российских таможенных органов.</w:t>
      </w:r>
    </w:p>
    <w:p w:rsidR="000E5404" w:rsidRDefault="000E5404" w:rsidP="000E5404">
      <w:pPr>
        <w:pStyle w:val="a9"/>
        <w:spacing w:after="200" w:line="264" w:lineRule="auto"/>
        <w:ind w:left="567"/>
        <w:jc w:val="both"/>
        <w:rPr>
          <w:i/>
          <w:color w:val="000000" w:themeColor="text1"/>
          <w:sz w:val="23"/>
          <w:szCs w:val="23"/>
        </w:rPr>
      </w:pPr>
      <w:r w:rsidRPr="00AE6AD7">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8</w:t>
      </w:r>
      <w:r w:rsidRPr="00AE6AD7">
        <w:rPr>
          <w:i/>
          <w:color w:val="000000" w:themeColor="text1"/>
          <w:sz w:val="23"/>
          <w:szCs w:val="23"/>
        </w:rPr>
        <w:t xml:space="preserve"> апреля  2019  N03-07-08/27</w:t>
      </w:r>
      <w:r>
        <w:rPr>
          <w:i/>
          <w:color w:val="000000" w:themeColor="text1"/>
          <w:sz w:val="23"/>
          <w:szCs w:val="23"/>
        </w:rPr>
        <w:t>998</w:t>
      </w:r>
    </w:p>
    <w:p w:rsidR="000E5404" w:rsidRDefault="000E5404" w:rsidP="000E5404">
      <w:pPr>
        <w:pStyle w:val="a9"/>
        <w:spacing w:after="200" w:line="264" w:lineRule="auto"/>
        <w:ind w:left="567"/>
        <w:jc w:val="both"/>
        <w:rPr>
          <w:i/>
          <w:color w:val="000000" w:themeColor="text1"/>
          <w:sz w:val="23"/>
          <w:szCs w:val="23"/>
        </w:rPr>
      </w:pPr>
    </w:p>
    <w:p w:rsidR="00F008E4" w:rsidRPr="00F008E4" w:rsidRDefault="00F008E4" w:rsidP="004129B0">
      <w:pPr>
        <w:pStyle w:val="a9"/>
        <w:numPr>
          <w:ilvl w:val="0"/>
          <w:numId w:val="2"/>
        </w:numPr>
        <w:spacing w:after="200" w:line="264" w:lineRule="auto"/>
        <w:ind w:left="567" w:hanging="567"/>
        <w:jc w:val="both"/>
        <w:rPr>
          <w:b/>
          <w:color w:val="000000" w:themeColor="text1"/>
          <w:sz w:val="23"/>
          <w:szCs w:val="23"/>
        </w:rPr>
      </w:pPr>
      <w:r w:rsidRPr="00F008E4">
        <w:rPr>
          <w:b/>
          <w:color w:val="000000" w:themeColor="text1"/>
          <w:sz w:val="23"/>
          <w:szCs w:val="23"/>
        </w:rPr>
        <w:t>Перечень кодов видов сырьевых товаров</w:t>
      </w:r>
      <w:r w:rsidR="004129B0">
        <w:rPr>
          <w:b/>
          <w:color w:val="000000" w:themeColor="text1"/>
          <w:sz w:val="23"/>
          <w:szCs w:val="23"/>
        </w:rPr>
        <w:t>, в целях применения пункта 10 статьи 165 НК РФ,</w:t>
      </w:r>
      <w:r w:rsidRPr="00F008E4">
        <w:rPr>
          <w:b/>
          <w:color w:val="000000" w:themeColor="text1"/>
          <w:sz w:val="23"/>
          <w:szCs w:val="23"/>
        </w:rPr>
        <w:t xml:space="preserve"> в соответствии с единой Товарной номенклатурой внешнеэкономической деятельности Евразийского экономического союза утвержден постановлением Правительства Российской Федерации от 18 апреля 2018 г. N 466.</w:t>
      </w:r>
    </w:p>
    <w:p w:rsidR="00F008E4" w:rsidRDefault="00F008E4"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w:t>
      </w:r>
      <w:r w:rsidRPr="00AE6AD7">
        <w:rPr>
          <w:i/>
          <w:color w:val="000000" w:themeColor="text1"/>
          <w:sz w:val="23"/>
          <w:szCs w:val="23"/>
        </w:rPr>
        <w:t xml:space="preserve"> политики Минфина России от </w:t>
      </w:r>
      <w:r>
        <w:rPr>
          <w:i/>
          <w:color w:val="000000" w:themeColor="text1"/>
          <w:sz w:val="23"/>
          <w:szCs w:val="23"/>
        </w:rPr>
        <w:t>19</w:t>
      </w:r>
      <w:r w:rsidRPr="00AE6AD7">
        <w:rPr>
          <w:i/>
          <w:color w:val="000000" w:themeColor="text1"/>
          <w:sz w:val="23"/>
          <w:szCs w:val="23"/>
        </w:rPr>
        <w:t xml:space="preserve"> апреля  2019  N03-07-</w:t>
      </w:r>
      <w:r>
        <w:rPr>
          <w:i/>
          <w:color w:val="000000" w:themeColor="text1"/>
          <w:sz w:val="23"/>
          <w:szCs w:val="23"/>
        </w:rPr>
        <w:t>08</w:t>
      </w:r>
      <w:r w:rsidRPr="00AE6AD7">
        <w:rPr>
          <w:i/>
          <w:color w:val="000000" w:themeColor="text1"/>
          <w:sz w:val="23"/>
          <w:szCs w:val="23"/>
        </w:rPr>
        <w:t>/2</w:t>
      </w:r>
      <w:r>
        <w:rPr>
          <w:i/>
          <w:color w:val="000000" w:themeColor="text1"/>
          <w:sz w:val="23"/>
          <w:szCs w:val="23"/>
        </w:rPr>
        <w:t>8249</w:t>
      </w:r>
    </w:p>
    <w:p w:rsidR="004129B0" w:rsidRDefault="004129B0" w:rsidP="004129B0">
      <w:pPr>
        <w:pStyle w:val="a9"/>
        <w:spacing w:after="200" w:line="264" w:lineRule="auto"/>
        <w:ind w:left="567"/>
        <w:jc w:val="both"/>
        <w:rPr>
          <w:i/>
          <w:color w:val="000000" w:themeColor="text1"/>
          <w:sz w:val="23"/>
          <w:szCs w:val="23"/>
        </w:rPr>
      </w:pPr>
    </w:p>
    <w:p w:rsidR="004129B0" w:rsidRPr="00F008E4" w:rsidRDefault="004129B0" w:rsidP="004129B0">
      <w:pPr>
        <w:pStyle w:val="a9"/>
        <w:numPr>
          <w:ilvl w:val="0"/>
          <w:numId w:val="2"/>
        </w:numPr>
        <w:spacing w:after="200" w:line="264" w:lineRule="auto"/>
        <w:ind w:left="567" w:hanging="567"/>
        <w:jc w:val="both"/>
        <w:rPr>
          <w:b/>
          <w:color w:val="000000" w:themeColor="text1"/>
          <w:sz w:val="23"/>
          <w:szCs w:val="23"/>
        </w:rPr>
      </w:pPr>
      <w:r w:rsidRPr="004129B0">
        <w:rPr>
          <w:b/>
          <w:color w:val="000000" w:themeColor="text1"/>
          <w:sz w:val="23"/>
          <w:szCs w:val="23"/>
        </w:rPr>
        <w:t xml:space="preserve">Составление иностранной организацией счетов-фактур при оказании услуг в электронной форме нормами </w:t>
      </w:r>
      <w:r>
        <w:rPr>
          <w:b/>
          <w:color w:val="000000" w:themeColor="text1"/>
          <w:sz w:val="23"/>
          <w:szCs w:val="23"/>
        </w:rPr>
        <w:t>НК РФ</w:t>
      </w:r>
      <w:r w:rsidRPr="004129B0">
        <w:rPr>
          <w:b/>
          <w:color w:val="000000" w:themeColor="text1"/>
          <w:sz w:val="23"/>
          <w:szCs w:val="23"/>
        </w:rPr>
        <w:t xml:space="preserve"> не предусмотрено.</w:t>
      </w:r>
    </w:p>
    <w:p w:rsidR="004129B0" w:rsidRDefault="004129B0"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w:t>
      </w:r>
      <w:r w:rsidRPr="00AE6AD7">
        <w:rPr>
          <w:i/>
          <w:color w:val="000000" w:themeColor="text1"/>
          <w:sz w:val="23"/>
          <w:szCs w:val="23"/>
        </w:rPr>
        <w:t xml:space="preserve"> политики Минфина России от </w:t>
      </w:r>
      <w:r>
        <w:rPr>
          <w:i/>
          <w:color w:val="000000" w:themeColor="text1"/>
          <w:sz w:val="23"/>
          <w:szCs w:val="23"/>
        </w:rPr>
        <w:t>19</w:t>
      </w:r>
      <w:r w:rsidRPr="00AE6AD7">
        <w:rPr>
          <w:i/>
          <w:color w:val="000000" w:themeColor="text1"/>
          <w:sz w:val="23"/>
          <w:szCs w:val="23"/>
        </w:rPr>
        <w:t xml:space="preserve"> апреля  2019  N03-07-</w:t>
      </w:r>
      <w:r>
        <w:rPr>
          <w:i/>
          <w:color w:val="000000" w:themeColor="text1"/>
          <w:sz w:val="23"/>
          <w:szCs w:val="23"/>
        </w:rPr>
        <w:t>08</w:t>
      </w:r>
      <w:r w:rsidRPr="00AE6AD7">
        <w:rPr>
          <w:i/>
          <w:color w:val="000000" w:themeColor="text1"/>
          <w:sz w:val="23"/>
          <w:szCs w:val="23"/>
        </w:rPr>
        <w:t>/2</w:t>
      </w:r>
      <w:r>
        <w:rPr>
          <w:i/>
          <w:color w:val="000000" w:themeColor="text1"/>
          <w:sz w:val="23"/>
          <w:szCs w:val="23"/>
        </w:rPr>
        <w:t>8275</w:t>
      </w:r>
    </w:p>
    <w:p w:rsidR="004129B0" w:rsidRDefault="004129B0" w:rsidP="004129B0">
      <w:pPr>
        <w:pStyle w:val="a9"/>
        <w:spacing w:after="200" w:line="264" w:lineRule="auto"/>
        <w:ind w:left="567"/>
        <w:jc w:val="both"/>
        <w:rPr>
          <w:i/>
          <w:color w:val="000000" w:themeColor="text1"/>
          <w:sz w:val="23"/>
          <w:szCs w:val="23"/>
        </w:rPr>
      </w:pPr>
    </w:p>
    <w:p w:rsidR="004129B0" w:rsidRPr="00F008E4" w:rsidRDefault="004129B0" w:rsidP="004129B0">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4129B0">
        <w:rPr>
          <w:b/>
          <w:color w:val="000000" w:themeColor="text1"/>
          <w:sz w:val="23"/>
          <w:szCs w:val="23"/>
        </w:rPr>
        <w:t xml:space="preserve">уммы налога на добавленную стоимость по товарам (работам, услугам), используемым для осуществления операций по реализации на экспорт товаров, поименованных в пункте 10 статьи 165 </w:t>
      </w:r>
      <w:r>
        <w:rPr>
          <w:b/>
          <w:color w:val="000000" w:themeColor="text1"/>
          <w:sz w:val="23"/>
          <w:szCs w:val="23"/>
        </w:rPr>
        <w:t>НК РФ</w:t>
      </w:r>
      <w:r w:rsidRPr="004129B0">
        <w:rPr>
          <w:b/>
          <w:color w:val="000000" w:themeColor="text1"/>
          <w:sz w:val="23"/>
          <w:szCs w:val="23"/>
        </w:rPr>
        <w:t xml:space="preserve">, но не включенных Правительством Российской Федерации в Перечень, принимаются к вычету до момента определения налоговой базы, установленного пунктом 9 статьи 167 </w:t>
      </w:r>
      <w:r>
        <w:rPr>
          <w:b/>
          <w:color w:val="000000" w:themeColor="text1"/>
          <w:sz w:val="23"/>
          <w:szCs w:val="23"/>
        </w:rPr>
        <w:t>НК РФ</w:t>
      </w:r>
      <w:r w:rsidRPr="004129B0">
        <w:rPr>
          <w:b/>
          <w:color w:val="000000" w:themeColor="text1"/>
          <w:sz w:val="23"/>
          <w:szCs w:val="23"/>
        </w:rPr>
        <w:t>, и восстановлению при реализации товаров на экспорт не подлежат.</w:t>
      </w:r>
    </w:p>
    <w:p w:rsidR="004129B0" w:rsidRPr="004129B0" w:rsidRDefault="004129B0"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 политики Минфина России от 19 апреля  2019  N03-07-08/284</w:t>
      </w:r>
      <w:r>
        <w:rPr>
          <w:i/>
          <w:color w:val="000000" w:themeColor="text1"/>
          <w:sz w:val="23"/>
          <w:szCs w:val="23"/>
        </w:rPr>
        <w:t>13</w:t>
      </w:r>
    </w:p>
    <w:p w:rsidR="00F008E4" w:rsidRDefault="00F008E4" w:rsidP="00AE6AD7">
      <w:pPr>
        <w:pStyle w:val="a9"/>
        <w:spacing w:after="160" w:line="276" w:lineRule="auto"/>
        <w:ind w:left="567"/>
        <w:contextualSpacing w:val="0"/>
        <w:jc w:val="both"/>
        <w:rPr>
          <w:color w:val="000000" w:themeColor="text1"/>
          <w:sz w:val="23"/>
          <w:szCs w:val="23"/>
        </w:rPr>
      </w:pPr>
    </w:p>
    <w:p w:rsidR="004129B0" w:rsidRPr="00F008E4" w:rsidRDefault="004129B0" w:rsidP="004129B0">
      <w:pPr>
        <w:pStyle w:val="a9"/>
        <w:numPr>
          <w:ilvl w:val="0"/>
          <w:numId w:val="2"/>
        </w:numPr>
        <w:spacing w:after="200" w:line="264" w:lineRule="auto"/>
        <w:ind w:left="567" w:hanging="567"/>
        <w:jc w:val="both"/>
        <w:rPr>
          <w:b/>
          <w:color w:val="000000" w:themeColor="text1"/>
          <w:sz w:val="23"/>
          <w:szCs w:val="23"/>
        </w:rPr>
      </w:pPr>
      <w:r w:rsidRPr="004129B0">
        <w:rPr>
          <w:b/>
          <w:color w:val="000000" w:themeColor="text1"/>
          <w:sz w:val="23"/>
          <w:szCs w:val="23"/>
        </w:rPr>
        <w:t>При оказании услуг по таможенному оформлению грузов, оказываемых в рамках договора на таможенное оформление, не являющегося договором транспортной экспедиции, такие услуги подлежат налогообложению налогом на добавленную стоимость по ставке в размере 20 процентов.</w:t>
      </w:r>
    </w:p>
    <w:p w:rsidR="004129B0" w:rsidRDefault="004129B0"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 политики Минфина России от 19 апреля  2019  N03-07-08/28420</w:t>
      </w:r>
    </w:p>
    <w:p w:rsidR="004129B0" w:rsidRDefault="004129B0" w:rsidP="004129B0">
      <w:pPr>
        <w:pStyle w:val="a9"/>
        <w:spacing w:after="200" w:line="264" w:lineRule="auto"/>
        <w:ind w:left="567"/>
        <w:jc w:val="both"/>
        <w:rPr>
          <w:i/>
          <w:color w:val="000000" w:themeColor="text1"/>
          <w:sz w:val="23"/>
          <w:szCs w:val="23"/>
        </w:rPr>
      </w:pPr>
    </w:p>
    <w:p w:rsidR="004129B0" w:rsidRPr="00F008E4" w:rsidRDefault="004129B0" w:rsidP="004129B0">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М</w:t>
      </w:r>
      <w:r w:rsidRPr="004129B0">
        <w:rPr>
          <w:b/>
          <w:color w:val="000000" w:themeColor="text1"/>
          <w:sz w:val="23"/>
          <w:szCs w:val="23"/>
        </w:rPr>
        <w:t>естом реализации товаров, приобретаемых и реализуемых российской организацией на территории Турецкой Республики без ввоза в Российскую Федерацию, территория Российской Федерации не признается и, соответственно, такая реализация не является объектом налогообложения налогом на добавленную стоимость.</w:t>
      </w:r>
    </w:p>
    <w:p w:rsidR="004129B0" w:rsidRDefault="004129B0"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 политики Минфина России от 19 апреля  2019  N03-07-08/284</w:t>
      </w:r>
      <w:r>
        <w:rPr>
          <w:i/>
          <w:color w:val="000000" w:themeColor="text1"/>
          <w:sz w:val="23"/>
          <w:szCs w:val="23"/>
        </w:rPr>
        <w:t>85</w:t>
      </w:r>
    </w:p>
    <w:p w:rsidR="004129B0" w:rsidRDefault="004129B0" w:rsidP="004129B0">
      <w:pPr>
        <w:pStyle w:val="a9"/>
        <w:spacing w:after="200" w:line="264" w:lineRule="auto"/>
        <w:ind w:left="567"/>
        <w:jc w:val="both"/>
        <w:rPr>
          <w:i/>
          <w:color w:val="000000" w:themeColor="text1"/>
          <w:sz w:val="23"/>
          <w:szCs w:val="23"/>
        </w:rPr>
      </w:pPr>
    </w:p>
    <w:p w:rsidR="004129B0" w:rsidRPr="00F008E4" w:rsidRDefault="004129B0" w:rsidP="004129B0">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И</w:t>
      </w:r>
      <w:r w:rsidRPr="004129B0">
        <w:rPr>
          <w:b/>
          <w:color w:val="000000" w:themeColor="text1"/>
          <w:sz w:val="23"/>
          <w:szCs w:val="23"/>
        </w:rPr>
        <w:t xml:space="preserve">ностранная организация, оказывающая с 1 января 2019 года услуги в электронной форме, местом реализации которых признается территория </w:t>
      </w:r>
      <w:r>
        <w:rPr>
          <w:b/>
          <w:color w:val="000000" w:themeColor="text1"/>
          <w:sz w:val="23"/>
          <w:szCs w:val="23"/>
        </w:rPr>
        <w:t>РФ</w:t>
      </w:r>
      <w:r w:rsidRPr="004129B0">
        <w:rPr>
          <w:b/>
          <w:color w:val="000000" w:themeColor="text1"/>
          <w:sz w:val="23"/>
          <w:szCs w:val="23"/>
        </w:rPr>
        <w:t>, подлежит постановке на учет в налоговом органе. При этом у российской организации, приобретающей такие услуги в электронной форме, обязанности по уплате налога на добавленную стоимость в качестве налогового агента не возникает.</w:t>
      </w:r>
    </w:p>
    <w:p w:rsidR="004129B0" w:rsidRPr="004129B0" w:rsidRDefault="004129B0" w:rsidP="004129B0">
      <w:pPr>
        <w:pStyle w:val="a9"/>
        <w:spacing w:after="200" w:line="264" w:lineRule="auto"/>
        <w:ind w:left="567"/>
        <w:jc w:val="both"/>
        <w:rPr>
          <w:i/>
          <w:color w:val="000000" w:themeColor="text1"/>
          <w:sz w:val="23"/>
          <w:szCs w:val="23"/>
        </w:rPr>
      </w:pPr>
      <w:r w:rsidRPr="004129B0">
        <w:rPr>
          <w:i/>
          <w:color w:val="000000" w:themeColor="text1"/>
          <w:sz w:val="23"/>
          <w:szCs w:val="23"/>
        </w:rPr>
        <w:t>Письмо Департамента налоговой и таможенной политики Минфина России от 19 апреля  2019  N03-07-08/28</w:t>
      </w:r>
      <w:r>
        <w:rPr>
          <w:i/>
          <w:color w:val="000000" w:themeColor="text1"/>
          <w:sz w:val="23"/>
          <w:szCs w:val="23"/>
        </w:rPr>
        <w:t>526</w:t>
      </w:r>
    </w:p>
    <w:p w:rsidR="004129B0" w:rsidRPr="004129B0" w:rsidRDefault="004129B0" w:rsidP="00AE6AD7">
      <w:pPr>
        <w:pStyle w:val="a9"/>
        <w:spacing w:after="160" w:line="276" w:lineRule="auto"/>
        <w:ind w:left="567"/>
        <w:contextualSpacing w:val="0"/>
        <w:jc w:val="both"/>
        <w:rPr>
          <w:i/>
          <w:color w:val="000000" w:themeColor="text1"/>
          <w:sz w:val="23"/>
          <w:szCs w:val="23"/>
        </w:rPr>
      </w:pPr>
    </w:p>
    <w:p w:rsidR="00F008E4" w:rsidRPr="00F008E4" w:rsidRDefault="00F008E4" w:rsidP="00F008E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F008E4">
        <w:rPr>
          <w:b/>
          <w:color w:val="000000" w:themeColor="text1"/>
          <w:sz w:val="23"/>
          <w:szCs w:val="23"/>
        </w:rPr>
        <w:t>перации по предоставлению жилого помещения (квартиры) в рамках договора финансовой аренды (лизинга) подлежат освобождению от налогообложения НДС</w:t>
      </w:r>
      <w:r>
        <w:rPr>
          <w:b/>
          <w:color w:val="000000" w:themeColor="text1"/>
          <w:sz w:val="23"/>
          <w:szCs w:val="23"/>
        </w:rPr>
        <w:t xml:space="preserve"> в соответствии с подпунктом 10 пункта 2 статьи 149 НК РФ</w:t>
      </w:r>
      <w:r w:rsidRPr="00F008E4">
        <w:rPr>
          <w:b/>
          <w:color w:val="000000" w:themeColor="text1"/>
          <w:sz w:val="23"/>
          <w:szCs w:val="23"/>
        </w:rPr>
        <w:t>.</w:t>
      </w:r>
    </w:p>
    <w:p w:rsidR="00F008E4" w:rsidRDefault="00F008E4" w:rsidP="00F008E4">
      <w:pPr>
        <w:pStyle w:val="a9"/>
        <w:spacing w:after="200" w:line="264" w:lineRule="auto"/>
        <w:ind w:left="567"/>
        <w:jc w:val="both"/>
        <w:rPr>
          <w:i/>
          <w:color w:val="000000" w:themeColor="text1"/>
          <w:sz w:val="23"/>
          <w:szCs w:val="23"/>
        </w:rPr>
      </w:pPr>
      <w:r w:rsidRPr="00AE6AD7">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AE6AD7">
        <w:rPr>
          <w:i/>
          <w:color w:val="000000" w:themeColor="text1"/>
          <w:sz w:val="23"/>
          <w:szCs w:val="23"/>
        </w:rPr>
        <w:t xml:space="preserve"> апреля  2019  N03-07-</w:t>
      </w:r>
      <w:r>
        <w:rPr>
          <w:i/>
          <w:color w:val="000000" w:themeColor="text1"/>
          <w:sz w:val="23"/>
          <w:szCs w:val="23"/>
        </w:rPr>
        <w:t>11</w:t>
      </w:r>
      <w:r w:rsidRPr="00AE6AD7">
        <w:rPr>
          <w:i/>
          <w:color w:val="000000" w:themeColor="text1"/>
          <w:sz w:val="23"/>
          <w:szCs w:val="23"/>
        </w:rPr>
        <w:t>/2</w:t>
      </w:r>
      <w:r>
        <w:rPr>
          <w:i/>
          <w:color w:val="000000" w:themeColor="text1"/>
          <w:sz w:val="23"/>
          <w:szCs w:val="23"/>
        </w:rPr>
        <w:t>9080</w:t>
      </w:r>
    </w:p>
    <w:p w:rsidR="00F008E4" w:rsidRDefault="00F008E4" w:rsidP="00AE6AD7">
      <w:pPr>
        <w:pStyle w:val="a9"/>
        <w:spacing w:after="160" w:line="276" w:lineRule="auto"/>
        <w:ind w:left="567"/>
        <w:contextualSpacing w:val="0"/>
        <w:jc w:val="both"/>
        <w:rPr>
          <w:color w:val="000000" w:themeColor="text1"/>
          <w:sz w:val="23"/>
          <w:szCs w:val="23"/>
        </w:rPr>
      </w:pPr>
    </w:p>
    <w:p w:rsidR="00F008E4" w:rsidRPr="00F008E4" w:rsidRDefault="00F008E4" w:rsidP="00F008E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F008E4">
        <w:rPr>
          <w:b/>
          <w:color w:val="000000" w:themeColor="text1"/>
          <w:sz w:val="23"/>
          <w:szCs w:val="23"/>
        </w:rPr>
        <w:t xml:space="preserve">ри предоставлении </w:t>
      </w:r>
      <w:r>
        <w:rPr>
          <w:b/>
          <w:color w:val="000000" w:themeColor="text1"/>
          <w:sz w:val="23"/>
          <w:szCs w:val="23"/>
        </w:rPr>
        <w:t>сервитута</w:t>
      </w:r>
      <w:r w:rsidRPr="00F008E4">
        <w:rPr>
          <w:b/>
          <w:color w:val="000000" w:themeColor="text1"/>
          <w:sz w:val="23"/>
          <w:szCs w:val="23"/>
        </w:rPr>
        <w:t xml:space="preserve"> федеральными бюджетными учреждениями и федеральными государственными унитарными предприятиями налогоплательщиками НДС являются такие учреждения.</w:t>
      </w:r>
    </w:p>
    <w:p w:rsidR="00F008E4" w:rsidRPr="00EC504B" w:rsidRDefault="00F008E4" w:rsidP="00F008E4">
      <w:pPr>
        <w:pStyle w:val="a9"/>
        <w:spacing w:after="200" w:line="264" w:lineRule="auto"/>
        <w:ind w:left="567"/>
        <w:jc w:val="both"/>
        <w:rPr>
          <w:b/>
          <w:color w:val="000000" w:themeColor="text1"/>
          <w:sz w:val="23"/>
          <w:szCs w:val="23"/>
        </w:rPr>
      </w:pPr>
      <w:r w:rsidRPr="00F008E4">
        <w:rPr>
          <w:b/>
          <w:color w:val="000000" w:themeColor="text1"/>
          <w:sz w:val="23"/>
          <w:szCs w:val="23"/>
        </w:rPr>
        <w:t>В связи с этим федеральные бюджетные учреждения и федеральные государственные унитарные предприятия при предоставлении права ограниченного пользования чужим земельным участком (сервитута) составляют счета-фактуры в общеустановленном порядке.</w:t>
      </w:r>
    </w:p>
    <w:p w:rsidR="00F008E4" w:rsidRDefault="00F008E4" w:rsidP="00F008E4">
      <w:pPr>
        <w:pStyle w:val="a9"/>
        <w:spacing w:after="200" w:line="264" w:lineRule="auto"/>
        <w:ind w:left="567"/>
        <w:jc w:val="both"/>
        <w:rPr>
          <w:i/>
          <w:color w:val="000000" w:themeColor="text1"/>
          <w:sz w:val="23"/>
          <w:szCs w:val="23"/>
        </w:rPr>
      </w:pPr>
      <w:r w:rsidRPr="00AE6AD7">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AE6AD7">
        <w:rPr>
          <w:i/>
          <w:color w:val="000000" w:themeColor="text1"/>
          <w:sz w:val="23"/>
          <w:szCs w:val="23"/>
        </w:rPr>
        <w:t xml:space="preserve"> апреля  2019  N03-07-0</w:t>
      </w:r>
      <w:r>
        <w:rPr>
          <w:i/>
          <w:color w:val="000000" w:themeColor="text1"/>
          <w:sz w:val="23"/>
          <w:szCs w:val="23"/>
        </w:rPr>
        <w:t>3</w:t>
      </w:r>
      <w:r w:rsidRPr="00AE6AD7">
        <w:rPr>
          <w:i/>
          <w:color w:val="000000" w:themeColor="text1"/>
          <w:sz w:val="23"/>
          <w:szCs w:val="23"/>
        </w:rPr>
        <w:t>/2</w:t>
      </w:r>
      <w:r>
        <w:rPr>
          <w:i/>
          <w:color w:val="000000" w:themeColor="text1"/>
          <w:sz w:val="23"/>
          <w:szCs w:val="23"/>
        </w:rPr>
        <w:t>9167</w:t>
      </w:r>
    </w:p>
    <w:p w:rsidR="00F008E4" w:rsidRDefault="00F008E4" w:rsidP="00AE6AD7">
      <w:pPr>
        <w:pStyle w:val="a9"/>
        <w:spacing w:after="160" w:line="276" w:lineRule="auto"/>
        <w:ind w:left="567"/>
        <w:contextualSpacing w:val="0"/>
        <w:jc w:val="both"/>
        <w:rPr>
          <w:color w:val="000000" w:themeColor="text1"/>
          <w:sz w:val="23"/>
          <w:szCs w:val="23"/>
        </w:rPr>
      </w:pPr>
    </w:p>
    <w:p w:rsidR="00485403" w:rsidRPr="00485403" w:rsidRDefault="00485403" w:rsidP="00485403">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485403">
        <w:rPr>
          <w:b/>
          <w:color w:val="000000" w:themeColor="text1"/>
          <w:sz w:val="23"/>
          <w:szCs w:val="23"/>
        </w:rPr>
        <w:t>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 и, соответственно, налоговая база по налогу на добавленную стоимость российской организацией не определяется.</w:t>
      </w:r>
    </w:p>
    <w:p w:rsidR="00485403" w:rsidRPr="00485403" w:rsidRDefault="00485403" w:rsidP="00485403">
      <w:pPr>
        <w:pStyle w:val="a9"/>
        <w:spacing w:after="200" w:line="264" w:lineRule="auto"/>
        <w:ind w:left="567"/>
        <w:jc w:val="both"/>
        <w:rPr>
          <w:b/>
          <w:color w:val="000000" w:themeColor="text1"/>
          <w:sz w:val="23"/>
          <w:szCs w:val="23"/>
        </w:rPr>
      </w:pPr>
      <w:r w:rsidRPr="00485403">
        <w:rPr>
          <w:b/>
          <w:color w:val="000000" w:themeColor="text1"/>
          <w:sz w:val="23"/>
          <w:szCs w:val="23"/>
        </w:rPr>
        <w:t xml:space="preserve">Если иностранной организацией, не состоящей на учете в налоговых органах, оказываются услуги в электронной форме, местом реализации которых является Российская Федерация, и расчеты за такие услуги производятся через российскую организацию - посредника на основании договора с иностранной организацией, то налоговым агентом по налогу на добавленную стоимость признается российская организация - посредник в соответствии с пунктом 10 статьи 174.2 </w:t>
      </w:r>
      <w:r>
        <w:rPr>
          <w:b/>
          <w:color w:val="000000" w:themeColor="text1"/>
          <w:sz w:val="23"/>
          <w:szCs w:val="23"/>
        </w:rPr>
        <w:t>НК РФ</w:t>
      </w:r>
      <w:r w:rsidRPr="00485403">
        <w:rPr>
          <w:b/>
          <w:color w:val="000000" w:themeColor="text1"/>
          <w:sz w:val="23"/>
          <w:szCs w:val="23"/>
        </w:rPr>
        <w:t>.</w:t>
      </w:r>
    </w:p>
    <w:p w:rsidR="00485403" w:rsidRPr="00AE6AD7" w:rsidRDefault="00485403" w:rsidP="00485403">
      <w:pPr>
        <w:pStyle w:val="a9"/>
        <w:spacing w:after="200" w:line="264" w:lineRule="auto"/>
        <w:ind w:left="567"/>
        <w:jc w:val="both"/>
        <w:rPr>
          <w:b/>
          <w:color w:val="000000" w:themeColor="text1"/>
          <w:sz w:val="23"/>
          <w:szCs w:val="23"/>
        </w:rPr>
      </w:pPr>
      <w:r w:rsidRPr="00485403">
        <w:rPr>
          <w:b/>
          <w:color w:val="000000" w:themeColor="text1"/>
          <w:sz w:val="23"/>
          <w:szCs w:val="23"/>
        </w:rPr>
        <w:t xml:space="preserve">В данном случае российская организация - посредник, являющаяся налоговым агентом, производит исчисление и уплату налога на добавленную стоимость в порядке, предусмотренном пунктом 5 статьи 161 </w:t>
      </w:r>
      <w:r>
        <w:rPr>
          <w:b/>
          <w:color w:val="000000" w:themeColor="text1"/>
          <w:sz w:val="23"/>
          <w:szCs w:val="23"/>
        </w:rPr>
        <w:t>НК РФ</w:t>
      </w:r>
      <w:r w:rsidRPr="00485403">
        <w:rPr>
          <w:b/>
          <w:color w:val="000000" w:themeColor="text1"/>
          <w:sz w:val="23"/>
          <w:szCs w:val="23"/>
        </w:rPr>
        <w:t xml:space="preserve">, с учетом особенностей, установленных пунктом 4 статьи 174.2 </w:t>
      </w:r>
      <w:r>
        <w:rPr>
          <w:b/>
          <w:color w:val="000000" w:themeColor="text1"/>
          <w:sz w:val="23"/>
          <w:szCs w:val="23"/>
        </w:rPr>
        <w:t>НК РФ</w:t>
      </w:r>
      <w:r w:rsidRPr="00485403">
        <w:rPr>
          <w:b/>
          <w:color w:val="000000" w:themeColor="text1"/>
          <w:sz w:val="23"/>
          <w:szCs w:val="23"/>
        </w:rPr>
        <w:t>. При этом суммы налога на добавленную стоимость, предъявленные указанной организацией российскому покупателю услуг, принимаются к вычету у такого покупателя на основании счетов-фактур, выставленных организацией, являющейся налоговым агентом.</w:t>
      </w:r>
    </w:p>
    <w:p w:rsidR="00485403" w:rsidRDefault="00485403" w:rsidP="00485403">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4</w:t>
      </w:r>
      <w:r w:rsidRPr="00081AD5">
        <w:rPr>
          <w:i/>
          <w:color w:val="000000" w:themeColor="text1"/>
          <w:sz w:val="23"/>
          <w:szCs w:val="23"/>
        </w:rPr>
        <w:t xml:space="preserve"> апреля  2019  N03-07-</w:t>
      </w:r>
      <w:r>
        <w:rPr>
          <w:i/>
          <w:color w:val="000000" w:themeColor="text1"/>
          <w:sz w:val="23"/>
          <w:szCs w:val="23"/>
        </w:rPr>
        <w:t>08</w:t>
      </w:r>
      <w:r w:rsidRPr="00081AD5">
        <w:rPr>
          <w:i/>
          <w:color w:val="000000" w:themeColor="text1"/>
          <w:sz w:val="23"/>
          <w:szCs w:val="23"/>
        </w:rPr>
        <w:t>/</w:t>
      </w:r>
      <w:r>
        <w:rPr>
          <w:i/>
          <w:color w:val="000000" w:themeColor="text1"/>
          <w:sz w:val="23"/>
          <w:szCs w:val="23"/>
        </w:rPr>
        <w:t>29927</w:t>
      </w:r>
    </w:p>
    <w:p w:rsidR="00485403" w:rsidRDefault="00485403" w:rsidP="00485403">
      <w:pPr>
        <w:pStyle w:val="a9"/>
        <w:spacing w:after="200" w:line="264" w:lineRule="auto"/>
        <w:ind w:left="567"/>
        <w:jc w:val="both"/>
        <w:rPr>
          <w:i/>
          <w:color w:val="000000" w:themeColor="text1"/>
          <w:sz w:val="23"/>
          <w:szCs w:val="23"/>
        </w:rPr>
      </w:pPr>
    </w:p>
    <w:p w:rsidR="00485403" w:rsidRPr="00AE6AD7" w:rsidRDefault="00485403" w:rsidP="00F008E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485403">
        <w:rPr>
          <w:b/>
          <w:color w:val="000000" w:themeColor="text1"/>
          <w:sz w:val="23"/>
          <w:szCs w:val="23"/>
        </w:rPr>
        <w:t>рганизация вправе применять налоговую ставку по НДС в размере 10 процентов при реализации продукции, указанной в Перечнях</w:t>
      </w:r>
      <w:r>
        <w:rPr>
          <w:b/>
          <w:color w:val="000000" w:themeColor="text1"/>
          <w:sz w:val="23"/>
          <w:szCs w:val="23"/>
        </w:rPr>
        <w:t xml:space="preserve"> кодов продовольственной продукции, утвержденных Постановлением Правительства РФ от 31.12.2004 г. №908</w:t>
      </w:r>
      <w:r w:rsidRPr="00485403">
        <w:rPr>
          <w:b/>
          <w:color w:val="000000" w:themeColor="text1"/>
          <w:sz w:val="23"/>
          <w:szCs w:val="23"/>
        </w:rPr>
        <w:t>. В отношении реализации продукции, не включенной в Перечни, применяется ставка 20 процентов.</w:t>
      </w:r>
    </w:p>
    <w:p w:rsidR="00485403" w:rsidRDefault="00485403" w:rsidP="00485403">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4</w:t>
      </w:r>
      <w:r w:rsidRPr="00081AD5">
        <w:rPr>
          <w:i/>
          <w:color w:val="000000" w:themeColor="text1"/>
          <w:sz w:val="23"/>
          <w:szCs w:val="23"/>
        </w:rPr>
        <w:t xml:space="preserve"> апреля  2019  N03-07-</w:t>
      </w:r>
      <w:r>
        <w:rPr>
          <w:i/>
          <w:color w:val="000000" w:themeColor="text1"/>
          <w:sz w:val="23"/>
          <w:szCs w:val="23"/>
        </w:rPr>
        <w:t>11</w:t>
      </w:r>
      <w:r w:rsidRPr="00081AD5">
        <w:rPr>
          <w:i/>
          <w:color w:val="000000" w:themeColor="text1"/>
          <w:sz w:val="23"/>
          <w:szCs w:val="23"/>
        </w:rPr>
        <w:t>/</w:t>
      </w:r>
      <w:r>
        <w:rPr>
          <w:i/>
          <w:color w:val="000000" w:themeColor="text1"/>
          <w:sz w:val="23"/>
          <w:szCs w:val="23"/>
        </w:rPr>
        <w:t>29854</w:t>
      </w:r>
    </w:p>
    <w:p w:rsidR="00485403" w:rsidRDefault="00485403" w:rsidP="00485403">
      <w:pPr>
        <w:pStyle w:val="a9"/>
        <w:spacing w:after="200" w:line="264" w:lineRule="auto"/>
        <w:ind w:left="567"/>
        <w:jc w:val="both"/>
        <w:rPr>
          <w:i/>
          <w:color w:val="000000" w:themeColor="text1"/>
          <w:sz w:val="23"/>
          <w:szCs w:val="23"/>
        </w:rPr>
      </w:pPr>
    </w:p>
    <w:p w:rsidR="00485403" w:rsidRPr="00AE6AD7" w:rsidRDefault="00485403" w:rsidP="00485403">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485403">
        <w:rPr>
          <w:b/>
          <w:color w:val="000000" w:themeColor="text1"/>
          <w:sz w:val="23"/>
          <w:szCs w:val="23"/>
        </w:rPr>
        <w:t>аличие у налогоплательщика недоимки по акцизам не является основанием для отказа в налоговых вычетах по НДС.</w:t>
      </w:r>
    </w:p>
    <w:p w:rsidR="00485403" w:rsidRDefault="00485403" w:rsidP="00485403">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4</w:t>
      </w:r>
      <w:r w:rsidRPr="00081AD5">
        <w:rPr>
          <w:i/>
          <w:color w:val="000000" w:themeColor="text1"/>
          <w:sz w:val="23"/>
          <w:szCs w:val="23"/>
        </w:rPr>
        <w:t xml:space="preserve"> апреля  2019  N03-07-</w:t>
      </w:r>
      <w:r>
        <w:rPr>
          <w:i/>
          <w:color w:val="000000" w:themeColor="text1"/>
          <w:sz w:val="23"/>
          <w:szCs w:val="23"/>
        </w:rPr>
        <w:t>11</w:t>
      </w:r>
      <w:r w:rsidRPr="00081AD5">
        <w:rPr>
          <w:i/>
          <w:color w:val="000000" w:themeColor="text1"/>
          <w:sz w:val="23"/>
          <w:szCs w:val="23"/>
        </w:rPr>
        <w:t>/3</w:t>
      </w:r>
      <w:r>
        <w:rPr>
          <w:i/>
          <w:color w:val="000000" w:themeColor="text1"/>
          <w:sz w:val="23"/>
          <w:szCs w:val="23"/>
        </w:rPr>
        <w:t>0011</w:t>
      </w:r>
    </w:p>
    <w:p w:rsidR="00485403" w:rsidRDefault="00485403" w:rsidP="00485403">
      <w:pPr>
        <w:pStyle w:val="a9"/>
        <w:spacing w:after="200" w:line="264" w:lineRule="auto"/>
        <w:ind w:left="567"/>
        <w:jc w:val="both"/>
        <w:rPr>
          <w:i/>
          <w:color w:val="000000" w:themeColor="text1"/>
          <w:sz w:val="23"/>
          <w:szCs w:val="23"/>
        </w:rPr>
      </w:pPr>
    </w:p>
    <w:p w:rsidR="00485403" w:rsidRPr="00AE6AD7" w:rsidRDefault="00485403" w:rsidP="00485403">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485403">
        <w:rPr>
          <w:b/>
          <w:color w:val="000000" w:themeColor="text1"/>
          <w:sz w:val="23"/>
          <w:szCs w:val="23"/>
        </w:rPr>
        <w:t>слуги застройщика, оказываемые по договорам участия в долевом строительстве, заключенным в соответствии с Федеральным законом</w:t>
      </w:r>
      <w:r>
        <w:rPr>
          <w:b/>
          <w:color w:val="000000" w:themeColor="text1"/>
          <w:sz w:val="23"/>
          <w:szCs w:val="23"/>
        </w:rPr>
        <w:t xml:space="preserve"> №214-ФЗ</w:t>
      </w:r>
      <w:r w:rsidRPr="00485403">
        <w:rPr>
          <w:b/>
          <w:color w:val="000000" w:themeColor="text1"/>
          <w:sz w:val="23"/>
          <w:szCs w:val="23"/>
        </w:rPr>
        <w:t>, согласно которым объектами долевого строительства являются жилые и нежилые помещения непроизводственного назначения, освобождаются от налогообложения НДС.</w:t>
      </w:r>
    </w:p>
    <w:p w:rsidR="00485403" w:rsidRDefault="00485403" w:rsidP="00485403">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4</w:t>
      </w:r>
      <w:r w:rsidRPr="00081AD5">
        <w:rPr>
          <w:i/>
          <w:color w:val="000000" w:themeColor="text1"/>
          <w:sz w:val="23"/>
          <w:szCs w:val="23"/>
        </w:rPr>
        <w:t xml:space="preserve"> апреля  2019  N03-07-</w:t>
      </w:r>
      <w:r>
        <w:rPr>
          <w:i/>
          <w:color w:val="000000" w:themeColor="text1"/>
          <w:sz w:val="23"/>
          <w:szCs w:val="23"/>
        </w:rPr>
        <w:t>11</w:t>
      </w:r>
      <w:r w:rsidRPr="00081AD5">
        <w:rPr>
          <w:i/>
          <w:color w:val="000000" w:themeColor="text1"/>
          <w:sz w:val="23"/>
          <w:szCs w:val="23"/>
        </w:rPr>
        <w:t>/3</w:t>
      </w:r>
      <w:r>
        <w:rPr>
          <w:i/>
          <w:color w:val="000000" w:themeColor="text1"/>
          <w:sz w:val="23"/>
          <w:szCs w:val="23"/>
        </w:rPr>
        <w:t>0014</w:t>
      </w:r>
    </w:p>
    <w:p w:rsidR="00485403" w:rsidRPr="00081AD5" w:rsidRDefault="00485403" w:rsidP="00485403">
      <w:pPr>
        <w:pStyle w:val="a9"/>
        <w:spacing w:after="200" w:line="264" w:lineRule="auto"/>
        <w:ind w:left="567"/>
        <w:jc w:val="both"/>
        <w:rPr>
          <w:i/>
          <w:color w:val="000000" w:themeColor="text1"/>
          <w:sz w:val="23"/>
          <w:szCs w:val="23"/>
        </w:rPr>
      </w:pPr>
    </w:p>
    <w:p w:rsidR="001868A4" w:rsidRPr="00AE6AD7" w:rsidRDefault="00A57A3A" w:rsidP="00A57A3A">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A57A3A">
        <w:rPr>
          <w:b/>
          <w:color w:val="000000" w:themeColor="text1"/>
          <w:sz w:val="23"/>
          <w:szCs w:val="23"/>
        </w:rPr>
        <w:t xml:space="preserve">свобождение от налога на добавленную стоимость в отношении принадлежностей к медицинским изделиям, ввозимых на территорию Российской Федерации отдельно от этих изделий, применяется при наличии регистрационного удостоверения на такие принадлежности, а также включении данных товаров в перечень, утвержденный вышеуказанным постановлением Правительства </w:t>
      </w:r>
      <w:r>
        <w:rPr>
          <w:b/>
          <w:color w:val="000000" w:themeColor="text1"/>
          <w:sz w:val="23"/>
          <w:szCs w:val="23"/>
        </w:rPr>
        <w:t>РФ</w:t>
      </w:r>
      <w:r w:rsidR="001868A4" w:rsidRPr="00081AD5">
        <w:rPr>
          <w:b/>
          <w:color w:val="000000" w:themeColor="text1"/>
          <w:sz w:val="23"/>
          <w:szCs w:val="23"/>
        </w:rPr>
        <w:t>.</w:t>
      </w:r>
    </w:p>
    <w:p w:rsidR="001868A4" w:rsidRDefault="001868A4" w:rsidP="001868A4">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081AD5">
        <w:rPr>
          <w:i/>
          <w:color w:val="000000" w:themeColor="text1"/>
          <w:sz w:val="23"/>
          <w:szCs w:val="23"/>
        </w:rPr>
        <w:t xml:space="preserve"> апреля  2019  N03-07-</w:t>
      </w:r>
      <w:r>
        <w:rPr>
          <w:i/>
          <w:color w:val="000000" w:themeColor="text1"/>
          <w:sz w:val="23"/>
          <w:szCs w:val="23"/>
        </w:rPr>
        <w:t>11</w:t>
      </w:r>
      <w:r w:rsidRPr="00081AD5">
        <w:rPr>
          <w:i/>
          <w:color w:val="000000" w:themeColor="text1"/>
          <w:sz w:val="23"/>
          <w:szCs w:val="23"/>
        </w:rPr>
        <w:t>/3</w:t>
      </w:r>
      <w:r>
        <w:rPr>
          <w:i/>
          <w:color w:val="000000" w:themeColor="text1"/>
          <w:sz w:val="23"/>
          <w:szCs w:val="23"/>
        </w:rPr>
        <w:t>0510</w:t>
      </w:r>
    </w:p>
    <w:p w:rsidR="00A57A3A" w:rsidRPr="00081AD5" w:rsidRDefault="00A57A3A" w:rsidP="001868A4">
      <w:pPr>
        <w:pStyle w:val="a9"/>
        <w:spacing w:after="200" w:line="264" w:lineRule="auto"/>
        <w:ind w:left="567"/>
        <w:jc w:val="both"/>
        <w:rPr>
          <w:i/>
          <w:color w:val="000000" w:themeColor="text1"/>
          <w:sz w:val="23"/>
          <w:szCs w:val="23"/>
        </w:rPr>
      </w:pPr>
    </w:p>
    <w:p w:rsidR="00A57A3A" w:rsidRPr="00AE6AD7" w:rsidRDefault="00A57A3A" w:rsidP="00A57A3A">
      <w:pPr>
        <w:pStyle w:val="a9"/>
        <w:numPr>
          <w:ilvl w:val="0"/>
          <w:numId w:val="2"/>
        </w:numPr>
        <w:spacing w:after="200" w:line="264" w:lineRule="auto"/>
        <w:ind w:left="567" w:hanging="567"/>
        <w:jc w:val="both"/>
        <w:rPr>
          <w:b/>
          <w:color w:val="000000" w:themeColor="text1"/>
          <w:sz w:val="23"/>
          <w:szCs w:val="23"/>
        </w:rPr>
      </w:pPr>
      <w:r w:rsidRPr="00A57A3A">
        <w:rPr>
          <w:b/>
          <w:color w:val="000000" w:themeColor="text1"/>
          <w:sz w:val="23"/>
          <w:szCs w:val="23"/>
        </w:rPr>
        <w:t xml:space="preserve">В случае заключения договора на оказание услуг по транспортно-экспедиционному обслуживанию товаров, перемещаемых между двумя пунктами, находящимися на территории </w:t>
      </w:r>
      <w:r>
        <w:rPr>
          <w:b/>
          <w:color w:val="000000" w:themeColor="text1"/>
          <w:sz w:val="23"/>
          <w:szCs w:val="23"/>
        </w:rPr>
        <w:t>РФ</w:t>
      </w:r>
      <w:r w:rsidRPr="00A57A3A">
        <w:rPr>
          <w:b/>
          <w:color w:val="000000" w:themeColor="text1"/>
          <w:sz w:val="23"/>
          <w:szCs w:val="23"/>
        </w:rPr>
        <w:t xml:space="preserve">, такие услуги подлежат налогообложению по ставке в размере 20 процентов на основании пункта 3 статьи 164 </w:t>
      </w:r>
      <w:r>
        <w:rPr>
          <w:b/>
          <w:color w:val="000000" w:themeColor="text1"/>
          <w:sz w:val="23"/>
          <w:szCs w:val="23"/>
        </w:rPr>
        <w:t>НК РФ</w:t>
      </w:r>
      <w:r w:rsidRPr="00081AD5">
        <w:rPr>
          <w:b/>
          <w:color w:val="000000" w:themeColor="text1"/>
          <w:sz w:val="23"/>
          <w:szCs w:val="23"/>
        </w:rPr>
        <w:t>.</w:t>
      </w:r>
    </w:p>
    <w:p w:rsidR="001868A4" w:rsidRDefault="00A57A3A" w:rsidP="00A57A3A">
      <w:pPr>
        <w:pStyle w:val="a9"/>
        <w:spacing w:after="160" w:line="276" w:lineRule="auto"/>
        <w:ind w:left="567"/>
        <w:contextualSpacing w:val="0"/>
        <w:jc w:val="both"/>
        <w:rPr>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081AD5">
        <w:rPr>
          <w:i/>
          <w:color w:val="000000" w:themeColor="text1"/>
          <w:sz w:val="23"/>
          <w:szCs w:val="23"/>
        </w:rPr>
        <w:t xml:space="preserve"> апреля  2019  N03-07-</w:t>
      </w:r>
      <w:r>
        <w:rPr>
          <w:i/>
          <w:color w:val="000000" w:themeColor="text1"/>
          <w:sz w:val="23"/>
          <w:szCs w:val="23"/>
        </w:rPr>
        <w:t>08</w:t>
      </w:r>
      <w:r w:rsidRPr="00081AD5">
        <w:rPr>
          <w:i/>
          <w:color w:val="000000" w:themeColor="text1"/>
          <w:sz w:val="23"/>
          <w:szCs w:val="23"/>
        </w:rPr>
        <w:t>/3</w:t>
      </w:r>
      <w:r>
        <w:rPr>
          <w:i/>
          <w:color w:val="000000" w:themeColor="text1"/>
          <w:sz w:val="23"/>
          <w:szCs w:val="23"/>
        </w:rPr>
        <w:t>0612</w:t>
      </w:r>
    </w:p>
    <w:p w:rsidR="00081AD5" w:rsidRPr="00AE6AD7" w:rsidRDefault="00081AD5" w:rsidP="001868A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081AD5">
        <w:rPr>
          <w:b/>
          <w:color w:val="000000" w:themeColor="text1"/>
          <w:sz w:val="23"/>
          <w:szCs w:val="23"/>
        </w:rPr>
        <w:t xml:space="preserve"> случае, если покупателем оказываемых российской организацией услуг по разработке программ для ЭВМ, их адаптации и модификации является иностранная организация, местом реализации таких услуг территория </w:t>
      </w:r>
      <w:r w:rsidR="001868A4">
        <w:rPr>
          <w:b/>
          <w:color w:val="000000" w:themeColor="text1"/>
          <w:sz w:val="23"/>
          <w:szCs w:val="23"/>
        </w:rPr>
        <w:t>РФ</w:t>
      </w:r>
      <w:r w:rsidRPr="00081AD5">
        <w:rPr>
          <w:b/>
          <w:color w:val="000000" w:themeColor="text1"/>
          <w:sz w:val="23"/>
          <w:szCs w:val="23"/>
        </w:rPr>
        <w:t xml:space="preserve"> не признается и, соответственно, эти услуги налогом на добавленную стоимость в </w:t>
      </w:r>
      <w:r w:rsidR="001868A4">
        <w:rPr>
          <w:b/>
          <w:color w:val="000000" w:themeColor="text1"/>
          <w:sz w:val="23"/>
          <w:szCs w:val="23"/>
        </w:rPr>
        <w:t>РФ</w:t>
      </w:r>
      <w:r w:rsidRPr="00081AD5">
        <w:rPr>
          <w:b/>
          <w:color w:val="000000" w:themeColor="text1"/>
          <w:sz w:val="23"/>
          <w:szCs w:val="23"/>
        </w:rPr>
        <w:t xml:space="preserve"> не облагаются, независимо от постановки на учет в налоговом органе этой иностранной организации в связи с оказанием услуг в электронной форме на основании пункта 4.6 статьи 83 </w:t>
      </w:r>
      <w:r w:rsidR="001868A4">
        <w:rPr>
          <w:b/>
          <w:color w:val="000000" w:themeColor="text1"/>
          <w:sz w:val="23"/>
          <w:szCs w:val="23"/>
        </w:rPr>
        <w:t>НК РФ</w:t>
      </w:r>
      <w:r w:rsidRPr="00081AD5">
        <w:rPr>
          <w:b/>
          <w:color w:val="000000" w:themeColor="text1"/>
          <w:sz w:val="23"/>
          <w:szCs w:val="23"/>
        </w:rPr>
        <w:t>.</w:t>
      </w:r>
    </w:p>
    <w:p w:rsidR="00081AD5" w:rsidRPr="00081AD5" w:rsidRDefault="00081AD5" w:rsidP="00081AD5">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26 апреля  2019  N03-07-08/3</w:t>
      </w:r>
      <w:r>
        <w:rPr>
          <w:i/>
          <w:color w:val="000000" w:themeColor="text1"/>
          <w:sz w:val="23"/>
          <w:szCs w:val="23"/>
        </w:rPr>
        <w:t>0838</w:t>
      </w:r>
    </w:p>
    <w:p w:rsidR="00081AD5" w:rsidRDefault="00081AD5" w:rsidP="00AE6AD7">
      <w:pPr>
        <w:pStyle w:val="a9"/>
        <w:spacing w:after="160" w:line="276" w:lineRule="auto"/>
        <w:ind w:left="567"/>
        <w:contextualSpacing w:val="0"/>
        <w:jc w:val="both"/>
        <w:rPr>
          <w:color w:val="000000" w:themeColor="text1"/>
          <w:sz w:val="23"/>
          <w:szCs w:val="23"/>
        </w:rPr>
      </w:pPr>
    </w:p>
    <w:p w:rsidR="00081AD5" w:rsidRPr="00AE6AD7" w:rsidRDefault="00081AD5" w:rsidP="00081AD5">
      <w:pPr>
        <w:pStyle w:val="a9"/>
        <w:numPr>
          <w:ilvl w:val="0"/>
          <w:numId w:val="2"/>
        </w:numPr>
        <w:spacing w:after="200" w:line="264" w:lineRule="auto"/>
        <w:ind w:left="567" w:hanging="567"/>
        <w:jc w:val="both"/>
        <w:rPr>
          <w:b/>
          <w:color w:val="000000" w:themeColor="text1"/>
          <w:sz w:val="23"/>
          <w:szCs w:val="23"/>
        </w:rPr>
      </w:pPr>
      <w:r w:rsidRPr="00081AD5">
        <w:rPr>
          <w:b/>
          <w:color w:val="000000" w:themeColor="text1"/>
          <w:sz w:val="23"/>
          <w:szCs w:val="23"/>
        </w:rPr>
        <w:t xml:space="preserve">В случае, если иностранная организация оказывает российской организации не только услуги в электронной форме, указанные в пункте 1 статьи 174.2 </w:t>
      </w:r>
      <w:r>
        <w:rPr>
          <w:b/>
          <w:color w:val="000000" w:themeColor="text1"/>
          <w:sz w:val="23"/>
          <w:szCs w:val="23"/>
        </w:rPr>
        <w:t>НК РФ</w:t>
      </w:r>
      <w:r w:rsidRPr="00081AD5">
        <w:rPr>
          <w:b/>
          <w:color w:val="000000" w:themeColor="text1"/>
          <w:sz w:val="23"/>
          <w:szCs w:val="23"/>
        </w:rPr>
        <w:t xml:space="preserve">, но и иные услуги, в том числе консультационные, местом реализации которых на основании статьи 148 </w:t>
      </w:r>
      <w:r>
        <w:rPr>
          <w:b/>
          <w:color w:val="000000" w:themeColor="text1"/>
          <w:sz w:val="23"/>
          <w:szCs w:val="23"/>
        </w:rPr>
        <w:t>НК РФ</w:t>
      </w:r>
      <w:r w:rsidRPr="00081AD5">
        <w:rPr>
          <w:b/>
          <w:color w:val="000000" w:themeColor="text1"/>
          <w:sz w:val="23"/>
          <w:szCs w:val="23"/>
        </w:rPr>
        <w:t xml:space="preserve"> признается территория </w:t>
      </w:r>
      <w:r>
        <w:rPr>
          <w:b/>
          <w:color w:val="000000" w:themeColor="text1"/>
          <w:sz w:val="23"/>
          <w:szCs w:val="23"/>
        </w:rPr>
        <w:t>РФ</w:t>
      </w:r>
      <w:r w:rsidRPr="00081AD5">
        <w:rPr>
          <w:b/>
          <w:color w:val="000000" w:themeColor="text1"/>
          <w:sz w:val="23"/>
          <w:szCs w:val="23"/>
        </w:rPr>
        <w:t>, то в части таких услуг обязанность по исчислению и уплате НДС в бюджет также возлагается на иностранную организацию. В связи с этим у российской организации, приобретающей у иностранной организации указанные услуги, обязанности по уплате НДС в качестве налогового агента не возникает.</w:t>
      </w:r>
    </w:p>
    <w:p w:rsidR="00081AD5" w:rsidRDefault="00081AD5" w:rsidP="00081AD5">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26 апреля  2019  N03-07-08/31281</w:t>
      </w:r>
    </w:p>
    <w:p w:rsidR="00081AD5" w:rsidRDefault="00081AD5" w:rsidP="00081AD5">
      <w:pPr>
        <w:pStyle w:val="a9"/>
        <w:spacing w:after="200" w:line="264" w:lineRule="auto"/>
        <w:ind w:left="567"/>
        <w:jc w:val="both"/>
        <w:rPr>
          <w:i/>
          <w:color w:val="000000" w:themeColor="text1"/>
          <w:sz w:val="23"/>
          <w:szCs w:val="23"/>
        </w:rPr>
      </w:pPr>
    </w:p>
    <w:p w:rsidR="001868A4" w:rsidRPr="00AE6AD7" w:rsidRDefault="001868A4" w:rsidP="001868A4">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 xml:space="preserve">По агентскому договору, заключенному российской организацией с иностранной организацией, на поиск клиентов на территории иностранного государства, с которыми в последующем будет заключаться договор поставки товаров, территория РФ не является местом оказания услуг  и, соответственно, такие услуги не подлежат налогообложению НДС </w:t>
      </w:r>
      <w:proofErr w:type="gramStart"/>
      <w:r>
        <w:rPr>
          <w:b/>
          <w:color w:val="000000" w:themeColor="text1"/>
          <w:sz w:val="23"/>
          <w:szCs w:val="23"/>
        </w:rPr>
        <w:t>на</w:t>
      </w:r>
      <w:proofErr w:type="gramEnd"/>
      <w:r>
        <w:rPr>
          <w:b/>
          <w:color w:val="000000" w:themeColor="text1"/>
          <w:sz w:val="23"/>
          <w:szCs w:val="23"/>
        </w:rPr>
        <w:t xml:space="preserve"> </w:t>
      </w:r>
      <w:proofErr w:type="gramStart"/>
      <w:r>
        <w:rPr>
          <w:b/>
          <w:color w:val="000000" w:themeColor="text1"/>
          <w:sz w:val="23"/>
          <w:szCs w:val="23"/>
        </w:rPr>
        <w:t>территория</w:t>
      </w:r>
      <w:proofErr w:type="gramEnd"/>
      <w:r>
        <w:rPr>
          <w:b/>
          <w:color w:val="000000" w:themeColor="text1"/>
          <w:sz w:val="23"/>
          <w:szCs w:val="23"/>
        </w:rPr>
        <w:t xml:space="preserve"> РФ</w:t>
      </w:r>
      <w:r w:rsidRPr="00081AD5">
        <w:rPr>
          <w:b/>
          <w:color w:val="000000" w:themeColor="text1"/>
          <w:sz w:val="23"/>
          <w:szCs w:val="23"/>
        </w:rPr>
        <w:t>.</w:t>
      </w:r>
    </w:p>
    <w:p w:rsidR="001868A4" w:rsidRDefault="001868A4" w:rsidP="001868A4">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26 апреля  2019  N03-07-08/3128</w:t>
      </w:r>
      <w:r>
        <w:rPr>
          <w:i/>
          <w:color w:val="000000" w:themeColor="text1"/>
          <w:sz w:val="23"/>
          <w:szCs w:val="23"/>
        </w:rPr>
        <w:t>7</w:t>
      </w:r>
    </w:p>
    <w:p w:rsidR="001868A4" w:rsidRPr="00081AD5" w:rsidRDefault="001868A4" w:rsidP="00081AD5">
      <w:pPr>
        <w:pStyle w:val="a9"/>
        <w:spacing w:after="200" w:line="264" w:lineRule="auto"/>
        <w:ind w:left="567"/>
        <w:jc w:val="both"/>
        <w:rPr>
          <w:i/>
          <w:color w:val="000000" w:themeColor="text1"/>
          <w:sz w:val="23"/>
          <w:szCs w:val="23"/>
        </w:rPr>
      </w:pPr>
    </w:p>
    <w:p w:rsidR="00081AD5" w:rsidRPr="00AE6AD7" w:rsidRDefault="00081AD5" w:rsidP="00081AD5">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081AD5">
        <w:rPr>
          <w:b/>
          <w:color w:val="000000" w:themeColor="text1"/>
          <w:sz w:val="23"/>
          <w:szCs w:val="23"/>
        </w:rPr>
        <w:t xml:space="preserve"> отношении лекарственных средств, на которые регистрационные свидетельства отсутствуют, в том числе по причинам истечения срока действия регистрационного удостоверения и незавершенности процедуры перерегистрации, пониженная ставка налога на добавленную стоимость в размере 10 процентов не применяется.</w:t>
      </w:r>
    </w:p>
    <w:p w:rsidR="00081AD5" w:rsidRPr="00081AD5" w:rsidRDefault="00081AD5" w:rsidP="00081AD5">
      <w:pPr>
        <w:pStyle w:val="a9"/>
        <w:spacing w:after="200" w:line="264" w:lineRule="auto"/>
        <w:ind w:left="567"/>
        <w:jc w:val="both"/>
        <w:rPr>
          <w:i/>
          <w:color w:val="000000" w:themeColor="text1"/>
          <w:sz w:val="23"/>
          <w:szCs w:val="23"/>
        </w:rPr>
      </w:pPr>
      <w:r w:rsidRPr="00081AD5">
        <w:rPr>
          <w:i/>
          <w:color w:val="000000" w:themeColor="text1"/>
          <w:sz w:val="23"/>
          <w:szCs w:val="23"/>
        </w:rPr>
        <w:t>Письмо Департамента налоговой и таможенной политики Минфина России от 26 апреля  2019  N03-07-08/31288</w:t>
      </w:r>
    </w:p>
    <w:p w:rsidR="00081AD5" w:rsidRPr="00081AD5" w:rsidRDefault="00081AD5" w:rsidP="00081AD5">
      <w:pPr>
        <w:pStyle w:val="a9"/>
        <w:spacing w:after="200" w:line="264" w:lineRule="auto"/>
        <w:ind w:left="567"/>
        <w:jc w:val="both"/>
        <w:rPr>
          <w:b/>
          <w:color w:val="000000" w:themeColor="text1"/>
          <w:sz w:val="23"/>
          <w:szCs w:val="23"/>
        </w:rPr>
      </w:pPr>
    </w:p>
    <w:p w:rsidR="00AE6AD7" w:rsidRPr="00AE6AD7" w:rsidRDefault="00081AD5" w:rsidP="00081AD5">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081AD5">
        <w:rPr>
          <w:b/>
          <w:color w:val="000000" w:themeColor="text1"/>
          <w:sz w:val="23"/>
          <w:szCs w:val="23"/>
        </w:rPr>
        <w:t xml:space="preserve">ри реализации сплавов, изготовленных на основе первичного алюминия согласно ГОСТ Р 55375-2012 "Алюминий первичный и сплавы на его основе. Марки", в том числе в состав которых входит вторичное алюминиевое сырье, классифицируемых в соответствии с ОКПД2 по коду 24.42.11.120, положения пункта 8 статьи 161 </w:t>
      </w:r>
      <w:r>
        <w:rPr>
          <w:b/>
          <w:color w:val="000000" w:themeColor="text1"/>
          <w:sz w:val="23"/>
          <w:szCs w:val="23"/>
        </w:rPr>
        <w:t>НК РФ</w:t>
      </w:r>
      <w:r w:rsidRPr="00081AD5">
        <w:rPr>
          <w:b/>
          <w:color w:val="000000" w:themeColor="text1"/>
          <w:sz w:val="23"/>
          <w:szCs w:val="23"/>
        </w:rPr>
        <w:t xml:space="preserve"> не применяются.</w:t>
      </w:r>
    </w:p>
    <w:p w:rsidR="00AE6AD7" w:rsidRPr="00AE6AD7" w:rsidRDefault="00AE6AD7" w:rsidP="00AE6AD7">
      <w:pPr>
        <w:pStyle w:val="a9"/>
        <w:spacing w:after="200" w:line="276" w:lineRule="auto"/>
        <w:ind w:left="567"/>
        <w:jc w:val="both"/>
        <w:rPr>
          <w:i/>
          <w:color w:val="000000" w:themeColor="text1"/>
          <w:sz w:val="23"/>
          <w:szCs w:val="23"/>
        </w:rPr>
      </w:pPr>
      <w:r w:rsidRPr="00AE6AD7">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AE6AD7">
        <w:rPr>
          <w:i/>
          <w:color w:val="000000" w:themeColor="text1"/>
          <w:sz w:val="23"/>
          <w:szCs w:val="23"/>
        </w:rPr>
        <w:t xml:space="preserve"> апреля  2019  N03-07-08/32529</w:t>
      </w:r>
    </w:p>
    <w:p w:rsidR="00AE6AD7" w:rsidRPr="00DB4D61" w:rsidRDefault="00AE6AD7" w:rsidP="00AE6AD7">
      <w:pPr>
        <w:pStyle w:val="a9"/>
        <w:spacing w:after="160" w:line="276" w:lineRule="auto"/>
        <w:ind w:left="567"/>
        <w:contextualSpacing w:val="0"/>
        <w:jc w:val="both"/>
        <w:rPr>
          <w:color w:val="000000" w:themeColor="text1"/>
          <w:sz w:val="23"/>
          <w:szCs w:val="23"/>
        </w:rPr>
      </w:pPr>
    </w:p>
    <w:p w:rsidR="00AE6AD7" w:rsidRPr="00AE6AD7" w:rsidRDefault="00AE6AD7" w:rsidP="00AE6AD7">
      <w:pPr>
        <w:pStyle w:val="a9"/>
        <w:numPr>
          <w:ilvl w:val="0"/>
          <w:numId w:val="2"/>
        </w:numPr>
        <w:spacing w:after="200" w:line="276" w:lineRule="auto"/>
        <w:ind w:left="567" w:hanging="567"/>
        <w:jc w:val="both"/>
        <w:rPr>
          <w:b/>
          <w:color w:val="000000" w:themeColor="text1"/>
          <w:sz w:val="23"/>
          <w:szCs w:val="23"/>
        </w:rPr>
      </w:pPr>
      <w:proofErr w:type="spellStart"/>
      <w:r w:rsidRPr="00AE6AD7">
        <w:rPr>
          <w:b/>
          <w:color w:val="000000" w:themeColor="text1"/>
          <w:sz w:val="23"/>
          <w:szCs w:val="23"/>
        </w:rPr>
        <w:t>Cогласно</w:t>
      </w:r>
      <w:proofErr w:type="spellEnd"/>
      <w:r w:rsidRPr="00AE6AD7">
        <w:rPr>
          <w:b/>
          <w:color w:val="000000" w:themeColor="text1"/>
          <w:sz w:val="23"/>
          <w:szCs w:val="23"/>
        </w:rPr>
        <w:t xml:space="preserve"> абзацу четвертому пункта 1 статьи 172 НК РФ при приобретении за иностранную валюту товаров (работ, услуг), имущественных прав иностранная валюта пересчитывается в рубли по курсу Центрального банка РФ на дату принятия на учет товаров (работ, услуг), имущественных прав.</w:t>
      </w:r>
    </w:p>
    <w:p w:rsidR="00AE6AD7" w:rsidRPr="00AE6AD7" w:rsidRDefault="00AE6AD7" w:rsidP="00AE6AD7">
      <w:pPr>
        <w:pStyle w:val="a9"/>
        <w:spacing w:after="200" w:line="276" w:lineRule="auto"/>
        <w:ind w:left="567"/>
        <w:jc w:val="both"/>
        <w:rPr>
          <w:i/>
          <w:color w:val="000000" w:themeColor="text1"/>
          <w:sz w:val="23"/>
          <w:szCs w:val="23"/>
        </w:rPr>
      </w:pPr>
      <w:r w:rsidRPr="00AE6AD7">
        <w:rPr>
          <w:i/>
          <w:color w:val="000000" w:themeColor="text1"/>
          <w:sz w:val="23"/>
          <w:szCs w:val="23"/>
        </w:rPr>
        <w:t>Письмо Департамента налоговой и таможенной политики Минфина России от 30 апреля  2019  N03-07-08/32529</w:t>
      </w:r>
    </w:p>
    <w:p w:rsidR="00AE6AD7" w:rsidRPr="00AE6AD7" w:rsidRDefault="00AE6AD7" w:rsidP="00AE6AD7">
      <w:pPr>
        <w:pStyle w:val="a9"/>
        <w:spacing w:after="160" w:line="276" w:lineRule="auto"/>
        <w:ind w:left="567"/>
        <w:contextualSpacing w:val="0"/>
        <w:jc w:val="both"/>
        <w:rPr>
          <w:color w:val="000000" w:themeColor="text1"/>
          <w:sz w:val="23"/>
          <w:szCs w:val="23"/>
        </w:rPr>
      </w:pPr>
    </w:p>
    <w:p w:rsidR="007F376F" w:rsidRPr="00034918"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1" w:name="_Toc11068839"/>
      <w:r w:rsidRPr="00034918">
        <w:rPr>
          <w:b/>
          <w:bCs/>
          <w:sz w:val="23"/>
          <w:szCs w:val="23"/>
        </w:rPr>
        <w:t>НДФЛ</w:t>
      </w:r>
      <w:bookmarkEnd w:id="91"/>
    </w:p>
    <w:p w:rsidR="009F4CC0" w:rsidRPr="009F4CC0" w:rsidRDefault="009F4CC0" w:rsidP="009F4CC0">
      <w:pPr>
        <w:pStyle w:val="a9"/>
        <w:numPr>
          <w:ilvl w:val="0"/>
          <w:numId w:val="2"/>
        </w:numPr>
        <w:spacing w:before="120" w:after="120" w:line="264" w:lineRule="auto"/>
        <w:ind w:left="567" w:hanging="567"/>
        <w:contextualSpacing w:val="0"/>
        <w:jc w:val="both"/>
        <w:rPr>
          <w:b/>
          <w:sz w:val="23"/>
          <w:szCs w:val="23"/>
        </w:rPr>
      </w:pPr>
      <w:r w:rsidRPr="009F4CC0">
        <w:rPr>
          <w:b/>
          <w:sz w:val="23"/>
          <w:szCs w:val="23"/>
        </w:rPr>
        <w:t xml:space="preserve">НДФЛ не облагаются суммы, уплаченные работодателями за оказание </w:t>
      </w:r>
      <w:proofErr w:type="spellStart"/>
      <w:r w:rsidRPr="009F4CC0">
        <w:rPr>
          <w:b/>
          <w:sz w:val="23"/>
          <w:szCs w:val="23"/>
        </w:rPr>
        <w:t>медуслуг</w:t>
      </w:r>
      <w:proofErr w:type="spellEnd"/>
      <w:r w:rsidRPr="009F4CC0">
        <w:rPr>
          <w:b/>
          <w:sz w:val="23"/>
          <w:szCs w:val="23"/>
        </w:rPr>
        <w:t xml:space="preserve"> работникам, их детям, подопечным до 18 лет и оставшиеся после уплаты налога на прибыль. Освобождение действует, если расходы </w:t>
      </w:r>
      <w:proofErr w:type="spellStart"/>
      <w:r w:rsidRPr="009F4CC0">
        <w:rPr>
          <w:b/>
          <w:sz w:val="23"/>
          <w:szCs w:val="23"/>
        </w:rPr>
        <w:t>медорганизации</w:t>
      </w:r>
      <w:proofErr w:type="spellEnd"/>
      <w:r w:rsidRPr="009F4CC0">
        <w:rPr>
          <w:b/>
          <w:sz w:val="23"/>
          <w:szCs w:val="23"/>
        </w:rPr>
        <w:t xml:space="preserve"> были оплачены в безналичном порядке, плательщик получил наличные деньги на эти цели либо средства перечислены ему на счет.</w:t>
      </w:r>
    </w:p>
    <w:p w:rsidR="009F4CC0" w:rsidRDefault="009F4CC0" w:rsidP="009F4CC0">
      <w:pPr>
        <w:pStyle w:val="a9"/>
        <w:spacing w:before="120" w:after="120" w:line="264" w:lineRule="auto"/>
        <w:ind w:left="567"/>
        <w:contextualSpacing w:val="0"/>
        <w:jc w:val="both"/>
        <w:rPr>
          <w:i/>
          <w:sz w:val="23"/>
          <w:szCs w:val="23"/>
        </w:rPr>
      </w:pPr>
      <w:r w:rsidRPr="009F4CC0">
        <w:rPr>
          <w:i/>
          <w:sz w:val="23"/>
          <w:szCs w:val="23"/>
        </w:rPr>
        <w:t>Письмо Департамента налоговой и таможенной политики Минфина России от 1 апреля 2019 г. N 03-15-05/22335</w:t>
      </w:r>
    </w:p>
    <w:p w:rsidR="008A5BF9" w:rsidRPr="008A5BF9" w:rsidRDefault="008A5BF9" w:rsidP="008A5BF9">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8A5BF9">
        <w:rPr>
          <w:b/>
          <w:sz w:val="23"/>
          <w:szCs w:val="23"/>
        </w:rPr>
        <w:t>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для целей налогообложения относится к доходам, полученным от источников за пределами Российской Федерации.</w:t>
      </w:r>
    </w:p>
    <w:p w:rsidR="008A5BF9" w:rsidRPr="008A5BF9" w:rsidRDefault="008A5BF9" w:rsidP="008A5BF9">
      <w:pPr>
        <w:pStyle w:val="a9"/>
        <w:spacing w:before="120" w:after="120" w:line="264" w:lineRule="auto"/>
        <w:ind w:left="567"/>
        <w:contextualSpacing w:val="0"/>
        <w:jc w:val="both"/>
        <w:rPr>
          <w:i/>
          <w:sz w:val="23"/>
          <w:szCs w:val="23"/>
        </w:rPr>
      </w:pPr>
      <w:r w:rsidRPr="008A5BF9">
        <w:rPr>
          <w:i/>
          <w:sz w:val="23"/>
          <w:szCs w:val="23"/>
        </w:rPr>
        <w:t>Письмо Департамента налоговой и таможенной политики Минфина России от 1 апреля 2019 г. N 03-04-06/22424</w:t>
      </w:r>
    </w:p>
    <w:p w:rsidR="008A5BF9" w:rsidRPr="008A5BF9" w:rsidRDefault="008A5BF9" w:rsidP="008A5BF9">
      <w:pPr>
        <w:pStyle w:val="a9"/>
        <w:spacing w:after="160" w:line="276" w:lineRule="auto"/>
        <w:ind w:left="0" w:firstLine="567"/>
        <w:jc w:val="both"/>
        <w:rPr>
          <w:sz w:val="23"/>
          <w:szCs w:val="23"/>
        </w:rPr>
      </w:pPr>
      <w:r>
        <w:rPr>
          <w:sz w:val="23"/>
          <w:szCs w:val="23"/>
        </w:rPr>
        <w:t>П</w:t>
      </w:r>
      <w:r w:rsidRPr="008A5BF9">
        <w:rPr>
          <w:sz w:val="23"/>
          <w:szCs w:val="23"/>
        </w:rPr>
        <w:t>о общему правилу, при выполнении работником организации трудовых обязанностей на территории иностранного государства полученное им вознаграждение за выполнение указанных трудовых обязанностей относится к доходам от источников за пределами Российской Федерации.</w:t>
      </w:r>
    </w:p>
    <w:p w:rsidR="00453F43" w:rsidRPr="00453F43" w:rsidRDefault="00453F43" w:rsidP="00453F43">
      <w:pPr>
        <w:pStyle w:val="a9"/>
        <w:numPr>
          <w:ilvl w:val="0"/>
          <w:numId w:val="2"/>
        </w:numPr>
        <w:spacing w:before="120" w:line="264" w:lineRule="auto"/>
        <w:ind w:left="567" w:hanging="567"/>
        <w:contextualSpacing w:val="0"/>
        <w:jc w:val="both"/>
        <w:rPr>
          <w:b/>
          <w:sz w:val="23"/>
          <w:szCs w:val="23"/>
        </w:rPr>
      </w:pPr>
      <w:r w:rsidRPr="00453F43">
        <w:rPr>
          <w:b/>
          <w:sz w:val="23"/>
          <w:szCs w:val="23"/>
        </w:rPr>
        <w:t xml:space="preserve">ФНС разъяснила, в какую инспекцию налоговый агент должен подать справки 2-НДФЛ после закрытия обособленного подразделения и в случае </w:t>
      </w:r>
      <w:proofErr w:type="spellStart"/>
      <w:r w:rsidRPr="00453F43">
        <w:rPr>
          <w:b/>
          <w:sz w:val="23"/>
          <w:szCs w:val="23"/>
        </w:rPr>
        <w:t>непредоставления</w:t>
      </w:r>
      <w:proofErr w:type="spellEnd"/>
      <w:r w:rsidRPr="00453F43">
        <w:rPr>
          <w:b/>
          <w:sz w:val="23"/>
          <w:szCs w:val="23"/>
        </w:rPr>
        <w:t xml:space="preserve"> справок до снятия с учета подразделения.</w:t>
      </w:r>
    </w:p>
    <w:p w:rsidR="00453F43" w:rsidRPr="00453F43" w:rsidRDefault="00453F43" w:rsidP="00453F43">
      <w:pPr>
        <w:pStyle w:val="a9"/>
        <w:spacing w:after="120" w:line="264" w:lineRule="auto"/>
        <w:ind w:left="567"/>
        <w:contextualSpacing w:val="0"/>
        <w:jc w:val="both"/>
        <w:rPr>
          <w:b/>
          <w:sz w:val="23"/>
          <w:szCs w:val="23"/>
        </w:rPr>
      </w:pPr>
      <w:r w:rsidRPr="00453F43">
        <w:rPr>
          <w:b/>
          <w:sz w:val="23"/>
          <w:szCs w:val="23"/>
        </w:rPr>
        <w:t>В справках следует указать ИНН и КПП налогового агента и ОКТМО закрытого подразделения.</w:t>
      </w:r>
    </w:p>
    <w:p w:rsidR="00453F43" w:rsidRPr="00453F43" w:rsidRDefault="00453F43" w:rsidP="00453F43">
      <w:pPr>
        <w:pStyle w:val="a9"/>
        <w:spacing w:before="120" w:after="120" w:line="264" w:lineRule="auto"/>
        <w:ind w:left="567"/>
        <w:contextualSpacing w:val="0"/>
        <w:jc w:val="both"/>
        <w:rPr>
          <w:i/>
          <w:sz w:val="23"/>
          <w:szCs w:val="23"/>
        </w:rPr>
      </w:pPr>
      <w:r w:rsidRPr="00453F43">
        <w:rPr>
          <w:i/>
          <w:sz w:val="23"/>
          <w:szCs w:val="23"/>
        </w:rPr>
        <w:t>Письмо Федеральной налоговой службы от 1 апреля 2019 г. N БС-4-11/5938@ "О представлении 2-НДФЛ"</w:t>
      </w:r>
    </w:p>
    <w:p w:rsidR="00B02401" w:rsidRPr="00217DCD" w:rsidRDefault="00217DCD" w:rsidP="00217DCD">
      <w:pPr>
        <w:pStyle w:val="a9"/>
        <w:numPr>
          <w:ilvl w:val="0"/>
          <w:numId w:val="2"/>
        </w:numPr>
        <w:spacing w:before="120" w:after="120" w:line="264" w:lineRule="auto"/>
        <w:ind w:left="567" w:hanging="567"/>
        <w:contextualSpacing w:val="0"/>
        <w:jc w:val="both"/>
        <w:rPr>
          <w:b/>
          <w:sz w:val="23"/>
          <w:szCs w:val="23"/>
        </w:rPr>
      </w:pPr>
      <w:r>
        <w:rPr>
          <w:b/>
          <w:sz w:val="23"/>
          <w:szCs w:val="23"/>
        </w:rPr>
        <w:t>Д</w:t>
      </w:r>
      <w:r w:rsidR="00B61DBC" w:rsidRPr="00217DCD">
        <w:rPr>
          <w:b/>
          <w:sz w:val="23"/>
          <w:szCs w:val="23"/>
        </w:rPr>
        <w:t>оплаты к заработной плате работникам, занятым на работах с вредными и (или) опасными условиями труда, направлены на повышение разм</w:t>
      </w:r>
      <w:r>
        <w:rPr>
          <w:b/>
          <w:sz w:val="23"/>
          <w:szCs w:val="23"/>
        </w:rPr>
        <w:t xml:space="preserve">ера оплаты труда указанных </w:t>
      </w:r>
      <w:proofErr w:type="gramStart"/>
      <w:r>
        <w:rPr>
          <w:b/>
          <w:sz w:val="23"/>
          <w:szCs w:val="23"/>
        </w:rPr>
        <w:t>лиц</w:t>
      </w:r>
      <w:proofErr w:type="gramEnd"/>
      <w:r>
        <w:rPr>
          <w:b/>
          <w:sz w:val="23"/>
          <w:szCs w:val="23"/>
        </w:rPr>
        <w:t xml:space="preserve"> </w:t>
      </w:r>
      <w:r w:rsidR="00B61DBC" w:rsidRPr="00217DCD">
        <w:rPr>
          <w:b/>
          <w:sz w:val="23"/>
          <w:szCs w:val="23"/>
        </w:rPr>
        <w:t xml:space="preserve">и они подлежат обложению </w:t>
      </w:r>
      <w:r>
        <w:rPr>
          <w:b/>
          <w:sz w:val="23"/>
          <w:szCs w:val="23"/>
        </w:rPr>
        <w:t>НДФЛ</w:t>
      </w:r>
      <w:r w:rsidR="00B61DBC" w:rsidRPr="00217DCD">
        <w:rPr>
          <w:b/>
          <w:sz w:val="23"/>
          <w:szCs w:val="23"/>
        </w:rPr>
        <w:t>.</w:t>
      </w:r>
    </w:p>
    <w:p w:rsidR="00217DCD" w:rsidRDefault="00217DCD" w:rsidP="00217DCD">
      <w:pPr>
        <w:pStyle w:val="a9"/>
        <w:spacing w:before="120" w:after="120" w:line="264" w:lineRule="auto"/>
        <w:ind w:left="567"/>
        <w:contextualSpacing w:val="0"/>
        <w:jc w:val="both"/>
        <w:rPr>
          <w:i/>
          <w:sz w:val="23"/>
          <w:szCs w:val="23"/>
        </w:rPr>
      </w:pPr>
      <w:r w:rsidRPr="00217DCD">
        <w:rPr>
          <w:i/>
          <w:sz w:val="23"/>
          <w:szCs w:val="23"/>
        </w:rPr>
        <w:t>Письмо Федеральной налоговой службы от 02.04.2019 г. N БС-3-11/3053@ Об определении налоговой базы по налогу на доходы физических лиц</w:t>
      </w:r>
    </w:p>
    <w:p w:rsidR="009F4CC0" w:rsidRPr="009F4CC0" w:rsidRDefault="009F4CC0" w:rsidP="009F4CC0">
      <w:pPr>
        <w:pStyle w:val="a9"/>
        <w:spacing w:after="160" w:line="276" w:lineRule="auto"/>
        <w:ind w:left="0" w:firstLine="567"/>
        <w:jc w:val="both"/>
        <w:rPr>
          <w:sz w:val="23"/>
          <w:szCs w:val="23"/>
        </w:rPr>
      </w:pPr>
      <w:r w:rsidRPr="009F4CC0">
        <w:rPr>
          <w:sz w:val="23"/>
          <w:szCs w:val="23"/>
        </w:rPr>
        <w:t>НК РФ предусмотрено освобождение от НДФЛ компенсационных выплат, связанных в т. ч. с исполнением гражданином трудовых обязанностей. Однако речь не идет о доплате за работу во вредных и (или) опасных условиях.</w:t>
      </w:r>
    </w:p>
    <w:p w:rsidR="009F4CC0" w:rsidRPr="009F4CC0" w:rsidRDefault="009F4CC0" w:rsidP="009F4CC0">
      <w:pPr>
        <w:pStyle w:val="a9"/>
        <w:spacing w:after="160" w:line="276" w:lineRule="auto"/>
        <w:ind w:left="0" w:firstLine="567"/>
        <w:jc w:val="both"/>
        <w:rPr>
          <w:sz w:val="23"/>
          <w:szCs w:val="23"/>
        </w:rPr>
      </w:pPr>
      <w:r w:rsidRPr="009F4CC0">
        <w:rPr>
          <w:sz w:val="23"/>
          <w:szCs w:val="23"/>
        </w:rPr>
        <w:t>Если работодатель установил коллективным договором, локальным нормативным актом с учетом финансово-экономического положения работникам дополнительные компенсации за работу с вредными и (или) опасными условиями труда, то для применения льготы требуется документальное подтверждение компенсаторного характера расходов.</w:t>
      </w:r>
    </w:p>
    <w:p w:rsidR="009F4CC0" w:rsidRPr="009F4CC0" w:rsidRDefault="009F4CC0" w:rsidP="009F4CC0">
      <w:pPr>
        <w:pStyle w:val="a9"/>
        <w:spacing w:after="160" w:line="276" w:lineRule="auto"/>
        <w:ind w:left="0" w:firstLine="567"/>
        <w:jc w:val="both"/>
        <w:rPr>
          <w:sz w:val="23"/>
          <w:szCs w:val="23"/>
        </w:rPr>
      </w:pPr>
      <w:r w:rsidRPr="009F4CC0">
        <w:rPr>
          <w:sz w:val="23"/>
          <w:szCs w:val="23"/>
        </w:rPr>
        <w:t>Если работодатель совершает расчеты под видом компенсационных выплат и искажает реальные факты хозяйственной деятельности, то он может быть привлечен к ответственности.</w:t>
      </w:r>
    </w:p>
    <w:p w:rsidR="00845A86" w:rsidRPr="00845A86" w:rsidRDefault="00845A86" w:rsidP="00845A86">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845A86">
        <w:rPr>
          <w:b/>
          <w:sz w:val="23"/>
          <w:szCs w:val="23"/>
        </w:rPr>
        <w:t xml:space="preserve">уммы, выплачиваемые организацией работникам на возмещение затрат по уплате процентов по займам (кредитам) на приобретение и (или) строительство жилого помещения освобождаются от обложения </w:t>
      </w:r>
      <w:r>
        <w:rPr>
          <w:b/>
          <w:sz w:val="23"/>
          <w:szCs w:val="23"/>
        </w:rPr>
        <w:t>НДФЛ</w:t>
      </w:r>
      <w:r w:rsidRPr="00845A86">
        <w:rPr>
          <w:b/>
          <w:sz w:val="23"/>
          <w:szCs w:val="23"/>
        </w:rPr>
        <w:t xml:space="preserve"> на основании </w:t>
      </w:r>
      <w:hyperlink r:id="rId16" w:history="1">
        <w:r w:rsidRPr="00845A86">
          <w:rPr>
            <w:b/>
            <w:sz w:val="23"/>
            <w:szCs w:val="23"/>
          </w:rPr>
          <w:t>пункта 40 статьи 217</w:t>
        </w:r>
      </w:hyperlink>
      <w:r w:rsidRPr="00845A86">
        <w:rPr>
          <w:b/>
          <w:sz w:val="23"/>
          <w:szCs w:val="23"/>
        </w:rPr>
        <w:t xml:space="preserve"> </w:t>
      </w:r>
      <w:r>
        <w:rPr>
          <w:b/>
          <w:sz w:val="23"/>
          <w:szCs w:val="23"/>
        </w:rPr>
        <w:t>НК РФ</w:t>
      </w:r>
      <w:r w:rsidRPr="00845A86">
        <w:rPr>
          <w:b/>
          <w:sz w:val="23"/>
          <w:szCs w:val="23"/>
        </w:rPr>
        <w:t xml:space="preserve"> при соблюдении условий, установленных данным пунктом.</w:t>
      </w:r>
    </w:p>
    <w:p w:rsidR="00845A86" w:rsidRPr="00845A86" w:rsidRDefault="00845A86" w:rsidP="00845A86">
      <w:pPr>
        <w:pStyle w:val="a9"/>
        <w:spacing w:before="120" w:after="120" w:line="264" w:lineRule="auto"/>
        <w:ind w:left="567"/>
        <w:contextualSpacing w:val="0"/>
        <w:jc w:val="both"/>
        <w:rPr>
          <w:i/>
          <w:sz w:val="23"/>
          <w:szCs w:val="23"/>
        </w:rPr>
      </w:pPr>
      <w:r w:rsidRPr="00845A86">
        <w:rPr>
          <w:i/>
          <w:sz w:val="23"/>
          <w:szCs w:val="23"/>
        </w:rPr>
        <w:t>Письмо Департамента налоговой и таможенной политики Минфина России от 2 апреля 2019 г. N 03-04-05/22860</w:t>
      </w:r>
    </w:p>
    <w:p w:rsidR="00845A86" w:rsidRPr="00845A86" w:rsidRDefault="00845A86" w:rsidP="00845A86">
      <w:pPr>
        <w:pStyle w:val="a9"/>
        <w:spacing w:after="160" w:line="276" w:lineRule="auto"/>
        <w:ind w:left="0" w:firstLine="567"/>
        <w:jc w:val="both"/>
        <w:rPr>
          <w:sz w:val="23"/>
          <w:szCs w:val="23"/>
        </w:rPr>
      </w:pPr>
      <w:r>
        <w:rPr>
          <w:sz w:val="23"/>
          <w:szCs w:val="23"/>
        </w:rPr>
        <w:t>Д</w:t>
      </w:r>
      <w:r w:rsidRPr="00845A86">
        <w:rPr>
          <w:sz w:val="23"/>
          <w:szCs w:val="23"/>
        </w:rPr>
        <w:t>оходы, освобождаемые от налогообложения, не подлежат отражению в форме сведений о доходах физических лиц и суммах налога на доходы физических лиц "Справка о доходах и суммах налога физического лица" (</w:t>
      </w:r>
      <w:hyperlink r:id="rId17" w:history="1">
        <w:r w:rsidRPr="00845A86">
          <w:rPr>
            <w:sz w:val="23"/>
            <w:szCs w:val="23"/>
          </w:rPr>
          <w:t>форма 2-НДФЛ</w:t>
        </w:r>
      </w:hyperlink>
      <w:r w:rsidRPr="00845A86">
        <w:rPr>
          <w:sz w:val="23"/>
          <w:szCs w:val="23"/>
        </w:rPr>
        <w:t>).</w:t>
      </w:r>
    </w:p>
    <w:p w:rsidR="00566B56" w:rsidRPr="00566B56" w:rsidRDefault="00566B56" w:rsidP="00566B56">
      <w:pPr>
        <w:pStyle w:val="a9"/>
        <w:numPr>
          <w:ilvl w:val="0"/>
          <w:numId w:val="2"/>
        </w:numPr>
        <w:spacing w:before="240" w:line="264" w:lineRule="auto"/>
        <w:ind w:left="567" w:hanging="567"/>
        <w:contextualSpacing w:val="0"/>
        <w:jc w:val="both"/>
        <w:rPr>
          <w:b/>
          <w:sz w:val="23"/>
          <w:szCs w:val="23"/>
        </w:rPr>
      </w:pPr>
      <w:r>
        <w:rPr>
          <w:b/>
          <w:sz w:val="23"/>
          <w:szCs w:val="23"/>
        </w:rPr>
        <w:t>В</w:t>
      </w:r>
      <w:r w:rsidRPr="00566B56">
        <w:rPr>
          <w:b/>
          <w:sz w:val="23"/>
          <w:szCs w:val="23"/>
        </w:rPr>
        <w:t xml:space="preserve"> случае если предметом договора купли-продажи является земельный участок, находящийся в общей долевой собственности нескольких лиц, сумма имущественного налогового вычета, распределяется между всеми совладельцами этого имущества пропорционально их долям в праве собственности на указанный земельный участок.</w:t>
      </w:r>
    </w:p>
    <w:p w:rsidR="00566B56" w:rsidRPr="00566B56" w:rsidRDefault="00566B56" w:rsidP="00566B56">
      <w:pPr>
        <w:pStyle w:val="a9"/>
        <w:spacing w:before="120" w:after="120" w:line="264" w:lineRule="auto"/>
        <w:ind w:left="567"/>
        <w:contextualSpacing w:val="0"/>
        <w:jc w:val="both"/>
        <w:rPr>
          <w:i/>
          <w:sz w:val="23"/>
          <w:szCs w:val="23"/>
        </w:rPr>
      </w:pPr>
      <w:r w:rsidRPr="00566B56">
        <w:rPr>
          <w:i/>
          <w:sz w:val="23"/>
          <w:szCs w:val="23"/>
        </w:rPr>
        <w:t>Письмо Департамента налоговой и таможенной политики Минфина России от 12 апреля 2019 г. N 03-04-05/25983</w:t>
      </w:r>
    </w:p>
    <w:p w:rsidR="00566B56" w:rsidRDefault="00566B56" w:rsidP="00566B56">
      <w:pPr>
        <w:pStyle w:val="a9"/>
        <w:spacing w:after="160" w:line="276" w:lineRule="auto"/>
        <w:ind w:left="0" w:firstLine="567"/>
        <w:jc w:val="both"/>
        <w:rPr>
          <w:sz w:val="23"/>
          <w:szCs w:val="23"/>
        </w:rPr>
      </w:pPr>
      <w:r w:rsidRPr="00566B56">
        <w:rPr>
          <w:sz w:val="23"/>
          <w:szCs w:val="23"/>
        </w:rPr>
        <w:t>Вместо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5236F" w:rsidRPr="0065236F" w:rsidRDefault="0065236F" w:rsidP="0065236F">
      <w:pPr>
        <w:pStyle w:val="a9"/>
        <w:numPr>
          <w:ilvl w:val="0"/>
          <w:numId w:val="2"/>
        </w:numPr>
        <w:spacing w:before="240" w:line="264" w:lineRule="auto"/>
        <w:ind w:left="567" w:hanging="567"/>
        <w:contextualSpacing w:val="0"/>
        <w:jc w:val="both"/>
        <w:rPr>
          <w:b/>
          <w:sz w:val="23"/>
          <w:szCs w:val="23"/>
        </w:rPr>
      </w:pPr>
      <w:r w:rsidRPr="0065236F">
        <w:rPr>
          <w:b/>
          <w:sz w:val="23"/>
          <w:szCs w:val="23"/>
        </w:rPr>
        <w:t xml:space="preserve">Возможность учета при определении налоговой базы расходов физических лиц по сделке уступки права требования </w:t>
      </w:r>
      <w:hyperlink r:id="rId18" w:history="1">
        <w:r w:rsidRPr="0065236F">
          <w:rPr>
            <w:b/>
            <w:sz w:val="23"/>
            <w:szCs w:val="23"/>
          </w:rPr>
          <w:t>статьями 218-220</w:t>
        </w:r>
      </w:hyperlink>
      <w:r w:rsidRPr="0065236F">
        <w:rPr>
          <w:b/>
          <w:sz w:val="23"/>
          <w:szCs w:val="23"/>
        </w:rPr>
        <w:t xml:space="preserve"> Кодекса не предусмотрена.</w:t>
      </w:r>
    </w:p>
    <w:p w:rsidR="0065236F" w:rsidRPr="0065236F" w:rsidRDefault="0065236F" w:rsidP="0065236F">
      <w:pPr>
        <w:pStyle w:val="a9"/>
        <w:spacing w:before="120" w:after="120" w:line="264" w:lineRule="auto"/>
        <w:ind w:left="567"/>
        <w:contextualSpacing w:val="0"/>
        <w:jc w:val="both"/>
        <w:rPr>
          <w:i/>
          <w:sz w:val="23"/>
          <w:szCs w:val="23"/>
        </w:rPr>
      </w:pPr>
      <w:r w:rsidRPr="0065236F">
        <w:rPr>
          <w:i/>
          <w:sz w:val="23"/>
          <w:szCs w:val="23"/>
        </w:rPr>
        <w:t>Письмо Департамента налоговой и таможенной политики Минфина России от 11 апреля 2019 г. N 03-04-05/25896</w:t>
      </w:r>
    </w:p>
    <w:p w:rsidR="0065236F" w:rsidRPr="0065236F" w:rsidRDefault="0065236F" w:rsidP="0065236F">
      <w:pPr>
        <w:pStyle w:val="a9"/>
        <w:spacing w:after="160" w:line="276" w:lineRule="auto"/>
        <w:ind w:left="0" w:firstLine="567"/>
        <w:jc w:val="both"/>
        <w:rPr>
          <w:sz w:val="23"/>
          <w:szCs w:val="23"/>
        </w:rPr>
      </w:pPr>
      <w:r>
        <w:rPr>
          <w:sz w:val="23"/>
          <w:szCs w:val="23"/>
        </w:rPr>
        <w:t>Е</w:t>
      </w:r>
      <w:r w:rsidRPr="0065236F">
        <w:rPr>
          <w:sz w:val="23"/>
          <w:szCs w:val="23"/>
        </w:rPr>
        <w:t>сли письменные разъяснения Минфина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Верховного Суда Российской Федерации, налоговые органы начиная со дня их официального опубликования в установленном порядке при реализации своих полномочий руководствуются указанными актами и письмами судов.</w:t>
      </w:r>
    </w:p>
    <w:p w:rsidR="0065236F" w:rsidRPr="0065236F" w:rsidRDefault="0065236F" w:rsidP="0065236F">
      <w:pPr>
        <w:pStyle w:val="a9"/>
        <w:spacing w:after="160" w:line="276" w:lineRule="auto"/>
        <w:ind w:left="0" w:firstLine="567"/>
        <w:jc w:val="both"/>
        <w:rPr>
          <w:i/>
          <w:sz w:val="23"/>
          <w:szCs w:val="23"/>
        </w:rPr>
      </w:pPr>
      <w:r>
        <w:rPr>
          <w:i/>
          <w:sz w:val="23"/>
          <w:szCs w:val="23"/>
        </w:rPr>
        <w:t>Примечание: и</w:t>
      </w:r>
      <w:r w:rsidRPr="0065236F">
        <w:rPr>
          <w:i/>
          <w:sz w:val="23"/>
          <w:szCs w:val="23"/>
        </w:rPr>
        <w:t>сходя из выводов, содержащихся в судебной практике, доход у цессионария в случае исполнения обязательства должником возникает только в том случае, если размер расходов на приобретение права требования окажется меньше, чем размер исполненного обязательства, и составляет разницу соответствующих сумм (</w:t>
      </w:r>
      <w:hyperlink r:id="rId19" w:history="1">
        <w:r w:rsidRPr="0065236F">
          <w:rPr>
            <w:i/>
            <w:sz w:val="23"/>
            <w:szCs w:val="23"/>
          </w:rPr>
          <w:t>определение</w:t>
        </w:r>
      </w:hyperlink>
      <w:r w:rsidRPr="0065236F">
        <w:rPr>
          <w:i/>
          <w:sz w:val="23"/>
          <w:szCs w:val="23"/>
        </w:rPr>
        <w:t xml:space="preserve"> КС РФ от 27.10.2015 N 2539-О (далее - Определение КС РФ), </w:t>
      </w:r>
      <w:hyperlink r:id="rId20" w:history="1">
        <w:r w:rsidRPr="0065236F">
          <w:rPr>
            <w:i/>
            <w:sz w:val="23"/>
            <w:szCs w:val="23"/>
          </w:rPr>
          <w:t>постановление</w:t>
        </w:r>
      </w:hyperlink>
      <w:r w:rsidRPr="0065236F">
        <w:rPr>
          <w:i/>
          <w:sz w:val="23"/>
          <w:szCs w:val="23"/>
        </w:rPr>
        <w:t xml:space="preserve"> Президиума ВС РФ от 22.07.2015 N 8-ПВ15).</w:t>
      </w:r>
    </w:p>
    <w:p w:rsidR="0065236F" w:rsidRDefault="0065236F" w:rsidP="00566B56">
      <w:pPr>
        <w:pStyle w:val="a9"/>
        <w:spacing w:after="160" w:line="276" w:lineRule="auto"/>
        <w:ind w:left="0" w:firstLine="567"/>
        <w:jc w:val="both"/>
        <w:rPr>
          <w:sz w:val="23"/>
          <w:szCs w:val="23"/>
        </w:rPr>
      </w:pPr>
    </w:p>
    <w:p w:rsidR="00566B56" w:rsidRPr="00566B56" w:rsidRDefault="00566B56" w:rsidP="00566B56">
      <w:pPr>
        <w:pStyle w:val="a9"/>
        <w:numPr>
          <w:ilvl w:val="0"/>
          <w:numId w:val="2"/>
        </w:numPr>
        <w:spacing w:before="120" w:after="120" w:line="264" w:lineRule="auto"/>
        <w:ind w:left="567" w:hanging="567"/>
        <w:contextualSpacing w:val="0"/>
        <w:jc w:val="both"/>
        <w:rPr>
          <w:b/>
          <w:sz w:val="23"/>
          <w:szCs w:val="23"/>
        </w:rPr>
      </w:pPr>
      <w:r>
        <w:rPr>
          <w:b/>
          <w:sz w:val="23"/>
          <w:szCs w:val="23"/>
        </w:rPr>
        <w:t>Н</w:t>
      </w:r>
      <w:r w:rsidRPr="00566B56">
        <w:rPr>
          <w:b/>
          <w:sz w:val="23"/>
          <w:szCs w:val="23"/>
        </w:rPr>
        <w:t xml:space="preserve">алогоплательщики-супруги вправе претендовать на получение социального налогового вычета, предусмотренного </w:t>
      </w:r>
      <w:hyperlink r:id="rId21" w:history="1">
        <w:r w:rsidRPr="00566B56">
          <w:rPr>
            <w:b/>
            <w:sz w:val="23"/>
            <w:szCs w:val="23"/>
          </w:rPr>
          <w:t>подпунктом 3 пункта 1 статьи 219</w:t>
        </w:r>
      </w:hyperlink>
      <w:r w:rsidRPr="00566B56">
        <w:rPr>
          <w:b/>
          <w:sz w:val="23"/>
          <w:szCs w:val="23"/>
        </w:rPr>
        <w:t xml:space="preserve"> Кодекса, независимо от того, на кого из супругов оформлены документы, подтверждающие фактические расходы.</w:t>
      </w:r>
    </w:p>
    <w:p w:rsidR="00566B56" w:rsidRDefault="00566B56" w:rsidP="00566B56">
      <w:pPr>
        <w:pStyle w:val="a9"/>
        <w:spacing w:before="120" w:after="120" w:line="264" w:lineRule="auto"/>
        <w:ind w:left="567"/>
        <w:contextualSpacing w:val="0"/>
        <w:jc w:val="both"/>
        <w:rPr>
          <w:i/>
          <w:sz w:val="23"/>
          <w:szCs w:val="23"/>
        </w:rPr>
      </w:pPr>
      <w:r w:rsidRPr="00566B56">
        <w:rPr>
          <w:i/>
          <w:sz w:val="23"/>
          <w:szCs w:val="23"/>
        </w:rPr>
        <w:t>Письмо Департамента налоговой и таможенной политики Минфина России от 12 апреля 2019 г. N 03-04-05/25978</w:t>
      </w:r>
    </w:p>
    <w:p w:rsidR="00566B56" w:rsidRPr="00566B56" w:rsidRDefault="00566B56" w:rsidP="00566B56">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566B56">
        <w:rPr>
          <w:b/>
          <w:sz w:val="23"/>
          <w:szCs w:val="23"/>
        </w:rPr>
        <w:t xml:space="preserve"> случае возникновения у сотрудника организации задолженности и оплаты за него организацией долговых обязательств, по общему правилу, указанная оплата приводит к возникновению у такого лица дохода в натуральной форме.</w:t>
      </w:r>
    </w:p>
    <w:p w:rsidR="00566B56" w:rsidRPr="00566B56" w:rsidRDefault="00566B56" w:rsidP="00566B56">
      <w:pPr>
        <w:pStyle w:val="a9"/>
        <w:spacing w:before="120" w:after="120" w:line="264" w:lineRule="auto"/>
        <w:ind w:left="567"/>
        <w:contextualSpacing w:val="0"/>
        <w:jc w:val="both"/>
        <w:rPr>
          <w:i/>
          <w:sz w:val="23"/>
          <w:szCs w:val="23"/>
        </w:rPr>
      </w:pPr>
      <w:r w:rsidRPr="00566B56">
        <w:rPr>
          <w:i/>
          <w:sz w:val="23"/>
          <w:szCs w:val="23"/>
        </w:rPr>
        <w:t>Письмо Департамента налоговой и таможенной политики Минфина России от 12 апреля 2019 г. N 03-04-05/26432</w:t>
      </w:r>
    </w:p>
    <w:p w:rsidR="00116251" w:rsidRPr="00116251" w:rsidRDefault="00116251" w:rsidP="00116251">
      <w:pPr>
        <w:pStyle w:val="a9"/>
        <w:numPr>
          <w:ilvl w:val="0"/>
          <w:numId w:val="2"/>
        </w:numPr>
        <w:spacing w:before="240" w:line="264" w:lineRule="auto"/>
        <w:ind w:left="567" w:hanging="567"/>
        <w:contextualSpacing w:val="0"/>
        <w:jc w:val="both"/>
        <w:rPr>
          <w:b/>
          <w:sz w:val="23"/>
          <w:szCs w:val="23"/>
        </w:rPr>
      </w:pPr>
      <w:r w:rsidRPr="00116251">
        <w:rPr>
          <w:b/>
          <w:sz w:val="23"/>
          <w:szCs w:val="23"/>
        </w:rPr>
        <w:t>С</w:t>
      </w:r>
      <w:r>
        <w:rPr>
          <w:b/>
          <w:sz w:val="23"/>
          <w:szCs w:val="23"/>
        </w:rPr>
        <w:t>т</w:t>
      </w:r>
      <w:r w:rsidRPr="00116251">
        <w:rPr>
          <w:b/>
          <w:sz w:val="23"/>
          <w:szCs w:val="23"/>
        </w:rPr>
        <w:t>андартные налоговые вычеты по налогу на доходы физических лиц предоставляются налогоплательщику одним из налоговых агентов, являющихся источниками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116251" w:rsidRPr="00116251" w:rsidRDefault="00116251" w:rsidP="00116251">
      <w:pPr>
        <w:pStyle w:val="a9"/>
        <w:spacing w:after="120" w:line="264" w:lineRule="auto"/>
        <w:ind w:left="567"/>
        <w:contextualSpacing w:val="0"/>
        <w:jc w:val="both"/>
        <w:rPr>
          <w:b/>
          <w:sz w:val="23"/>
          <w:szCs w:val="23"/>
        </w:rPr>
      </w:pPr>
      <w:r w:rsidRPr="00116251">
        <w:rPr>
          <w:b/>
          <w:sz w:val="23"/>
          <w:szCs w:val="23"/>
        </w:rPr>
        <w:t xml:space="preserve">Предоставление стандартных налоговых вычетов одновременно несколькими налоговыми агентами </w:t>
      </w:r>
      <w:hyperlink r:id="rId22" w:history="1">
        <w:r w:rsidRPr="00116251">
          <w:rPr>
            <w:b/>
            <w:sz w:val="23"/>
            <w:szCs w:val="23"/>
          </w:rPr>
          <w:t>Кодексом</w:t>
        </w:r>
      </w:hyperlink>
      <w:r w:rsidRPr="00116251">
        <w:rPr>
          <w:b/>
          <w:sz w:val="23"/>
          <w:szCs w:val="23"/>
        </w:rPr>
        <w:t xml:space="preserve"> не предусмотрено.</w:t>
      </w:r>
    </w:p>
    <w:p w:rsidR="00116251" w:rsidRDefault="00116251" w:rsidP="00116251">
      <w:pPr>
        <w:pStyle w:val="a9"/>
        <w:spacing w:before="120" w:after="120" w:line="264" w:lineRule="auto"/>
        <w:ind w:left="567"/>
        <w:contextualSpacing w:val="0"/>
        <w:jc w:val="both"/>
        <w:rPr>
          <w:i/>
          <w:sz w:val="23"/>
          <w:szCs w:val="23"/>
        </w:rPr>
      </w:pPr>
      <w:r w:rsidRPr="00116251">
        <w:rPr>
          <w:i/>
          <w:sz w:val="23"/>
          <w:szCs w:val="23"/>
        </w:rPr>
        <w:t>Письмо Департамента налоговой и таможенной политики Минфина России от 16 апреля 2019 г. N 03-04-05/27097</w:t>
      </w:r>
    </w:p>
    <w:p w:rsidR="00116251" w:rsidRPr="00A01698" w:rsidRDefault="00116251" w:rsidP="00116251">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A01698">
        <w:rPr>
          <w:b/>
          <w:sz w:val="23"/>
          <w:szCs w:val="23"/>
        </w:rPr>
        <w:t xml:space="preserve">уммы, выплачиваемые организацией работникам на возмещение затрат по уплате процентов по займам (кредитам) на приобретение и (или) строительство жилого помещения освобождаются от обложения налогом на доходы физических лиц на основании </w:t>
      </w:r>
      <w:hyperlink r:id="rId23" w:history="1">
        <w:r w:rsidRPr="00A01698">
          <w:rPr>
            <w:b/>
            <w:sz w:val="23"/>
            <w:szCs w:val="23"/>
          </w:rPr>
          <w:t>пункта 40 статьи 217</w:t>
        </w:r>
      </w:hyperlink>
      <w:r w:rsidRPr="00A01698">
        <w:rPr>
          <w:b/>
          <w:sz w:val="23"/>
          <w:szCs w:val="23"/>
        </w:rPr>
        <w:t xml:space="preserve"> Кодекса при соблюдении условий, установленных данным пунктом, в том числе, если указанные расходы включаются в состав расходов, учитываемых при определении налоговой базы по налогу на прибыль организаций.</w:t>
      </w:r>
    </w:p>
    <w:p w:rsidR="00116251" w:rsidRPr="00A01698" w:rsidRDefault="00116251" w:rsidP="00116251">
      <w:pPr>
        <w:pStyle w:val="a9"/>
        <w:spacing w:before="120" w:after="120" w:line="264" w:lineRule="auto"/>
        <w:ind w:left="567"/>
        <w:contextualSpacing w:val="0"/>
        <w:jc w:val="both"/>
        <w:rPr>
          <w:i/>
          <w:sz w:val="23"/>
          <w:szCs w:val="23"/>
        </w:rPr>
      </w:pPr>
      <w:r w:rsidRPr="00A01698">
        <w:rPr>
          <w:i/>
          <w:sz w:val="23"/>
          <w:szCs w:val="23"/>
        </w:rPr>
        <w:t>Письмо Департамента налоговой и таможенной политики Минфина России от 19 апреля 2019 г. N 03-04-05/28557</w:t>
      </w:r>
    </w:p>
    <w:p w:rsidR="00116251" w:rsidRPr="00116251" w:rsidRDefault="00116251" w:rsidP="00116251">
      <w:pPr>
        <w:pStyle w:val="a9"/>
        <w:numPr>
          <w:ilvl w:val="0"/>
          <w:numId w:val="2"/>
        </w:numPr>
        <w:spacing w:before="120" w:after="120" w:line="264" w:lineRule="auto"/>
        <w:ind w:left="567" w:hanging="567"/>
        <w:contextualSpacing w:val="0"/>
        <w:jc w:val="both"/>
        <w:rPr>
          <w:b/>
          <w:sz w:val="23"/>
          <w:szCs w:val="23"/>
        </w:rPr>
      </w:pPr>
      <w:r w:rsidRPr="00116251">
        <w:rPr>
          <w:b/>
          <w:sz w:val="23"/>
          <w:szCs w:val="23"/>
        </w:rPr>
        <w:t>Доходы, полученные физическим лицом - арендодателем от сдачи внаем жилья, являются объектом обложения налогом на доходы физических лиц.</w:t>
      </w:r>
    </w:p>
    <w:p w:rsidR="00116251" w:rsidRPr="00116251" w:rsidRDefault="00116251" w:rsidP="00116251">
      <w:pPr>
        <w:pStyle w:val="a9"/>
        <w:spacing w:before="120" w:after="120" w:line="264" w:lineRule="auto"/>
        <w:ind w:left="567"/>
        <w:contextualSpacing w:val="0"/>
        <w:jc w:val="both"/>
        <w:rPr>
          <w:i/>
          <w:sz w:val="23"/>
          <w:szCs w:val="23"/>
        </w:rPr>
      </w:pPr>
      <w:r w:rsidRPr="00116251">
        <w:rPr>
          <w:i/>
          <w:sz w:val="23"/>
          <w:szCs w:val="23"/>
        </w:rPr>
        <w:t>Письмо Департамента налоговой и таможенной политики Минфина России от 16 апреля 2019 г. N 03-04-05/27099</w:t>
      </w:r>
    </w:p>
    <w:p w:rsidR="00116251" w:rsidRPr="00116251" w:rsidRDefault="00116251" w:rsidP="00116251">
      <w:pPr>
        <w:autoSpaceDE w:val="0"/>
        <w:autoSpaceDN w:val="0"/>
        <w:adjustRightInd w:val="0"/>
        <w:ind w:firstLine="567"/>
        <w:jc w:val="both"/>
        <w:rPr>
          <w:sz w:val="23"/>
          <w:szCs w:val="23"/>
        </w:rPr>
      </w:pPr>
      <w:r w:rsidRPr="00116251">
        <w:rPr>
          <w:sz w:val="23"/>
          <w:szCs w:val="23"/>
        </w:rPr>
        <w:t>Налогоплательщики, уклоняющиеся от исполнения налоговых обязательств, выявляются в результате контрольной работы налоговых органов. Контрольная работа по привлечению указанных лиц к декларированию полученных доходов от сдачи в аренду недвижимого имущества ведется на постоянной основе в установленном порядке.</w:t>
      </w:r>
    </w:p>
    <w:p w:rsidR="00116251" w:rsidRPr="00A01698" w:rsidRDefault="00116251" w:rsidP="00116251">
      <w:pPr>
        <w:pStyle w:val="a9"/>
        <w:numPr>
          <w:ilvl w:val="0"/>
          <w:numId w:val="2"/>
        </w:numPr>
        <w:spacing w:before="120" w:line="264" w:lineRule="auto"/>
        <w:ind w:left="567" w:hanging="567"/>
        <w:contextualSpacing w:val="0"/>
        <w:jc w:val="both"/>
        <w:rPr>
          <w:b/>
          <w:sz w:val="23"/>
          <w:szCs w:val="23"/>
        </w:rPr>
      </w:pPr>
      <w:r>
        <w:rPr>
          <w:b/>
          <w:sz w:val="23"/>
          <w:szCs w:val="23"/>
        </w:rPr>
        <w:t>Е</w:t>
      </w:r>
      <w:r w:rsidRPr="00A01698">
        <w:rPr>
          <w:b/>
          <w:sz w:val="23"/>
          <w:szCs w:val="23"/>
        </w:rPr>
        <w:t>сли возмещение морального вреда физическому лицу производится организацией не в соответствии с решением суда, суммы такого возмещения подлежат обложению налогом на доходы физических лиц.</w:t>
      </w:r>
    </w:p>
    <w:p w:rsidR="00116251" w:rsidRPr="00A01698" w:rsidRDefault="00116251" w:rsidP="00116251">
      <w:pPr>
        <w:pStyle w:val="a9"/>
        <w:spacing w:line="264" w:lineRule="auto"/>
        <w:ind w:left="567"/>
        <w:contextualSpacing w:val="0"/>
        <w:jc w:val="both"/>
        <w:rPr>
          <w:b/>
          <w:sz w:val="23"/>
          <w:szCs w:val="23"/>
        </w:rPr>
      </w:pPr>
      <w:r>
        <w:rPr>
          <w:b/>
          <w:sz w:val="23"/>
          <w:szCs w:val="23"/>
        </w:rPr>
        <w:t>С</w:t>
      </w:r>
      <w:r w:rsidRPr="00A01698">
        <w:rPr>
          <w:b/>
          <w:sz w:val="23"/>
          <w:szCs w:val="23"/>
        </w:rPr>
        <w:t xml:space="preserve">уммы возмещения организацией - </w:t>
      </w:r>
      <w:proofErr w:type="spellStart"/>
      <w:r w:rsidRPr="00A01698">
        <w:rPr>
          <w:b/>
          <w:sz w:val="23"/>
          <w:szCs w:val="23"/>
        </w:rPr>
        <w:t>причинителем</w:t>
      </w:r>
      <w:proofErr w:type="spellEnd"/>
      <w:r w:rsidRPr="00A01698">
        <w:rPr>
          <w:b/>
          <w:sz w:val="23"/>
          <w:szCs w:val="23"/>
        </w:rPr>
        <w:t xml:space="preserve"> вреда расходов физического лица, вызванных повреждением здоровья, на приобретение лекарств, не подлежат обложению </w:t>
      </w:r>
      <w:r>
        <w:rPr>
          <w:b/>
          <w:sz w:val="23"/>
          <w:szCs w:val="23"/>
        </w:rPr>
        <w:t>НДФЛ</w:t>
      </w:r>
      <w:r w:rsidRPr="00A01698">
        <w:rPr>
          <w:b/>
          <w:sz w:val="23"/>
          <w:szCs w:val="23"/>
        </w:rPr>
        <w:t xml:space="preserve"> при соблюдении установленных условий.</w:t>
      </w:r>
    </w:p>
    <w:p w:rsidR="00116251" w:rsidRPr="00A01698" w:rsidRDefault="00116251" w:rsidP="00116251">
      <w:pPr>
        <w:pStyle w:val="a9"/>
        <w:spacing w:before="120" w:after="120" w:line="264" w:lineRule="auto"/>
        <w:ind w:left="567"/>
        <w:contextualSpacing w:val="0"/>
        <w:jc w:val="both"/>
        <w:rPr>
          <w:i/>
          <w:sz w:val="23"/>
          <w:szCs w:val="23"/>
        </w:rPr>
      </w:pPr>
      <w:r w:rsidRPr="00A01698">
        <w:rPr>
          <w:i/>
          <w:sz w:val="23"/>
          <w:szCs w:val="23"/>
        </w:rPr>
        <w:t>Письмо Департамента налоговой и таможенной политики Минфина России от 19 апреля 2019 г. N 03-04-06/28568</w:t>
      </w:r>
    </w:p>
    <w:p w:rsidR="00116251" w:rsidRPr="003517E6" w:rsidRDefault="00116251" w:rsidP="00116251">
      <w:pPr>
        <w:pStyle w:val="a9"/>
        <w:numPr>
          <w:ilvl w:val="0"/>
          <w:numId w:val="2"/>
        </w:numPr>
        <w:spacing w:before="120" w:after="120" w:line="264" w:lineRule="auto"/>
        <w:ind w:left="567" w:hanging="567"/>
        <w:contextualSpacing w:val="0"/>
        <w:jc w:val="both"/>
        <w:rPr>
          <w:b/>
          <w:sz w:val="23"/>
          <w:szCs w:val="23"/>
        </w:rPr>
      </w:pPr>
      <w:r w:rsidRPr="003517E6">
        <w:rPr>
          <w:b/>
          <w:sz w:val="23"/>
          <w:szCs w:val="23"/>
        </w:rPr>
        <w:t xml:space="preserve">Согласно </w:t>
      </w:r>
      <w:hyperlink r:id="rId24" w:history="1">
        <w:r w:rsidRPr="003517E6">
          <w:rPr>
            <w:b/>
            <w:sz w:val="23"/>
            <w:szCs w:val="23"/>
          </w:rPr>
          <w:t>абзацу двенадцатому подпункта 4 пункта 1 статьи 218</w:t>
        </w:r>
      </w:hyperlink>
      <w:r w:rsidRPr="003517E6">
        <w:rPr>
          <w:b/>
          <w:sz w:val="23"/>
          <w:szCs w:val="23"/>
        </w:rPr>
        <w:t xml:space="preserve"> Кодекса стандартный налоговый вычет на детей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116251" w:rsidRDefault="00116251" w:rsidP="00116251">
      <w:pPr>
        <w:pStyle w:val="a9"/>
        <w:spacing w:before="120" w:after="120" w:line="264" w:lineRule="auto"/>
        <w:ind w:left="567"/>
        <w:contextualSpacing w:val="0"/>
        <w:jc w:val="both"/>
        <w:rPr>
          <w:i/>
          <w:sz w:val="23"/>
          <w:szCs w:val="23"/>
        </w:rPr>
      </w:pPr>
      <w:r w:rsidRPr="003517E6">
        <w:rPr>
          <w:i/>
          <w:sz w:val="23"/>
          <w:szCs w:val="23"/>
        </w:rPr>
        <w:t>Письмо Департамента налоговой и таможенной политики Минфина России от 19 апреля 2019 г. N 03-04-05/28392</w:t>
      </w:r>
    </w:p>
    <w:p w:rsidR="00116251" w:rsidRPr="00DF1631" w:rsidRDefault="00116251" w:rsidP="00116251">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DF1631">
        <w:rPr>
          <w:b/>
          <w:sz w:val="23"/>
          <w:szCs w:val="23"/>
        </w:rPr>
        <w:t xml:space="preserve"> случае, если право собственности на земельные участки, образованные в результате раздела исходного земельного участка, зарегистрировано после 1 января 2016 г., обложение </w:t>
      </w:r>
      <w:r>
        <w:rPr>
          <w:b/>
          <w:sz w:val="23"/>
          <w:szCs w:val="23"/>
        </w:rPr>
        <w:t>НДФЛ</w:t>
      </w:r>
      <w:r w:rsidRPr="00DF1631">
        <w:rPr>
          <w:b/>
          <w:sz w:val="23"/>
          <w:szCs w:val="23"/>
        </w:rPr>
        <w:t xml:space="preserve"> от продажи таких земельных участков осуществляется с учетом положений </w:t>
      </w:r>
      <w:hyperlink r:id="rId25" w:history="1">
        <w:r w:rsidRPr="00DF1631">
          <w:rPr>
            <w:b/>
            <w:sz w:val="23"/>
            <w:szCs w:val="23"/>
          </w:rPr>
          <w:t>пункта 5 статьи 217.1</w:t>
        </w:r>
      </w:hyperlink>
      <w:r w:rsidRPr="00DF1631">
        <w:rPr>
          <w:b/>
          <w:sz w:val="23"/>
          <w:szCs w:val="23"/>
        </w:rPr>
        <w:t xml:space="preserve"> </w:t>
      </w:r>
      <w:r>
        <w:rPr>
          <w:b/>
          <w:sz w:val="23"/>
          <w:szCs w:val="23"/>
        </w:rPr>
        <w:t>НК РФ</w:t>
      </w:r>
      <w:r w:rsidRPr="00DF1631">
        <w:rPr>
          <w:b/>
          <w:sz w:val="23"/>
          <w:szCs w:val="23"/>
        </w:rPr>
        <w:t>.</w:t>
      </w:r>
    </w:p>
    <w:p w:rsidR="00116251" w:rsidRPr="00DF1631" w:rsidRDefault="00116251" w:rsidP="00116251">
      <w:pPr>
        <w:pStyle w:val="a9"/>
        <w:spacing w:before="120" w:after="120" w:line="264" w:lineRule="auto"/>
        <w:ind w:left="567"/>
        <w:contextualSpacing w:val="0"/>
        <w:jc w:val="both"/>
        <w:rPr>
          <w:i/>
          <w:sz w:val="23"/>
          <w:szCs w:val="23"/>
        </w:rPr>
      </w:pPr>
      <w:r w:rsidRPr="00DF1631">
        <w:rPr>
          <w:i/>
          <w:sz w:val="23"/>
          <w:szCs w:val="23"/>
        </w:rPr>
        <w:t>Письмо Департамента налоговой и таможенной политики Минфина России от 19 апреля 2019 г. N 03-04-05/28353</w:t>
      </w:r>
    </w:p>
    <w:p w:rsidR="00116251" w:rsidRPr="00DF1631" w:rsidRDefault="00005954" w:rsidP="00116251">
      <w:pPr>
        <w:autoSpaceDE w:val="0"/>
        <w:autoSpaceDN w:val="0"/>
        <w:adjustRightInd w:val="0"/>
        <w:ind w:firstLine="567"/>
        <w:jc w:val="both"/>
        <w:rPr>
          <w:sz w:val="23"/>
          <w:szCs w:val="23"/>
        </w:rPr>
      </w:pPr>
      <w:hyperlink r:id="rId26" w:history="1">
        <w:r w:rsidR="00116251" w:rsidRPr="00DF1631">
          <w:rPr>
            <w:sz w:val="23"/>
            <w:szCs w:val="23"/>
          </w:rPr>
          <w:t>Пунктом 5 статьи 217.1</w:t>
        </w:r>
      </w:hyperlink>
      <w:r w:rsidR="00116251" w:rsidRPr="00DF1631">
        <w:rPr>
          <w:sz w:val="23"/>
          <w:szCs w:val="23"/>
        </w:rPr>
        <w:t xml:space="preserve"> Кодекса предусмотрено, что в случае, если доходы налогоплательщика от продажи объекта недвижимого имущества меньше, чем кадастровая стоимость этого объекта по состоянию на 1 января года, в котором осуществлена государственная регистрация перехода права собственности на продаваемый объект недвижимого имущества, умноженная на понижающий коэффициент 0,7, в целях налогообложения налогом доходы налогоплательщика от продажи указанного объекта принимаются равными кадастровой стоимости этого объекта по состоянию на 1 января года, в котором осуществлена государственная регистрация перехода права собственности на соответствующий объект недвижимого имущества, умноженной на понижающий коэффициент 0,7.</w:t>
      </w:r>
    </w:p>
    <w:p w:rsidR="00EB61D4" w:rsidRPr="00EB61D4" w:rsidRDefault="00EB61D4" w:rsidP="00EB61D4">
      <w:pPr>
        <w:pStyle w:val="a9"/>
        <w:numPr>
          <w:ilvl w:val="0"/>
          <w:numId w:val="2"/>
        </w:numPr>
        <w:spacing w:before="120" w:after="120" w:line="264" w:lineRule="auto"/>
        <w:ind w:left="567" w:hanging="567"/>
        <w:contextualSpacing w:val="0"/>
        <w:jc w:val="both"/>
        <w:rPr>
          <w:b/>
          <w:sz w:val="23"/>
          <w:szCs w:val="23"/>
        </w:rPr>
      </w:pPr>
      <w:r w:rsidRPr="00EB61D4">
        <w:rPr>
          <w:b/>
          <w:sz w:val="23"/>
          <w:szCs w:val="23"/>
        </w:rPr>
        <w:t>Верховный суд в своем определении указал, что работник вправе обратиться за возвратом излишне удержанного НДФЛ непосредственно в налоговый орган только при отсутствии налогового агента.</w:t>
      </w:r>
    </w:p>
    <w:p w:rsidR="00EB61D4" w:rsidRPr="00EB61D4" w:rsidRDefault="00EB61D4" w:rsidP="00EB61D4">
      <w:pPr>
        <w:pStyle w:val="a9"/>
        <w:spacing w:before="120" w:after="120" w:line="264" w:lineRule="auto"/>
        <w:ind w:left="567"/>
        <w:contextualSpacing w:val="0"/>
        <w:jc w:val="both"/>
        <w:rPr>
          <w:i/>
          <w:sz w:val="23"/>
          <w:szCs w:val="23"/>
        </w:rPr>
      </w:pPr>
      <w:r w:rsidRPr="00EB61D4">
        <w:rPr>
          <w:i/>
          <w:sz w:val="23"/>
          <w:szCs w:val="23"/>
        </w:rPr>
        <w:t>Информация Федеральной налоговой службы от 30 апреля 2019 г. "Верховный Суд разъяснил порядок возврата НДФЛ с дохода работника"</w:t>
      </w:r>
    </w:p>
    <w:p w:rsidR="00EB61D4" w:rsidRPr="00EB61D4" w:rsidRDefault="00EB61D4" w:rsidP="00EB61D4">
      <w:pPr>
        <w:pStyle w:val="a9"/>
        <w:spacing w:after="160" w:line="276" w:lineRule="auto"/>
        <w:ind w:left="0" w:firstLine="567"/>
        <w:jc w:val="both"/>
        <w:rPr>
          <w:sz w:val="23"/>
          <w:szCs w:val="23"/>
        </w:rPr>
      </w:pPr>
      <w:r w:rsidRPr="00EB61D4">
        <w:rPr>
          <w:sz w:val="23"/>
          <w:szCs w:val="23"/>
        </w:rPr>
        <w:t>Налог, удержанный по месту работы (службы), возвращает налоговый агент. Поэтому именно к нему надо обращаться с соответствующим заявлением, а при возникновении спора идти в суд.</w:t>
      </w:r>
    </w:p>
    <w:p w:rsidR="00F775CB" w:rsidRPr="00F775CB" w:rsidRDefault="00F775CB" w:rsidP="00F775CB">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F775CB">
        <w:rPr>
          <w:b/>
          <w:sz w:val="23"/>
          <w:szCs w:val="23"/>
        </w:rPr>
        <w:t xml:space="preserve">уммы возмещения расходов добровольцев (волонтеров) на питание (за исключением расходов на питание в сумме, превышающей размеры суточных, предусмотренные </w:t>
      </w:r>
      <w:hyperlink r:id="rId27" w:history="1">
        <w:r>
          <w:rPr>
            <w:b/>
            <w:sz w:val="23"/>
            <w:szCs w:val="23"/>
          </w:rPr>
          <w:t>п.</w:t>
        </w:r>
        <w:r w:rsidRPr="00F775CB">
          <w:rPr>
            <w:b/>
            <w:sz w:val="23"/>
            <w:szCs w:val="23"/>
          </w:rPr>
          <w:t xml:space="preserve"> 3 </w:t>
        </w:r>
        <w:r>
          <w:rPr>
            <w:b/>
            <w:sz w:val="23"/>
            <w:szCs w:val="23"/>
          </w:rPr>
          <w:t>ст.</w:t>
        </w:r>
        <w:r w:rsidRPr="00F775CB">
          <w:rPr>
            <w:b/>
            <w:sz w:val="23"/>
            <w:szCs w:val="23"/>
          </w:rPr>
          <w:t xml:space="preserve"> 217</w:t>
        </w:r>
      </w:hyperlink>
      <w:r w:rsidRPr="00F775CB">
        <w:rPr>
          <w:b/>
          <w:sz w:val="23"/>
          <w:szCs w:val="23"/>
        </w:rPr>
        <w:t xml:space="preserve"> </w:t>
      </w:r>
      <w:r w:rsidR="00A01698">
        <w:rPr>
          <w:b/>
          <w:sz w:val="23"/>
          <w:szCs w:val="23"/>
        </w:rPr>
        <w:t>НК РФ</w:t>
      </w:r>
      <w:r w:rsidRPr="00F775CB">
        <w:rPr>
          <w:b/>
          <w:sz w:val="23"/>
          <w:szCs w:val="23"/>
        </w:rPr>
        <w:t xml:space="preserve">), производимого в рамках гражданско-правовых договоров на безвозмездное выполнение добровольцем (волонтером) работ и (или) оказание им услуг в соответствии с положениями </w:t>
      </w:r>
      <w:hyperlink r:id="rId28" w:history="1">
        <w:r w:rsidRPr="00F775CB">
          <w:rPr>
            <w:b/>
            <w:sz w:val="23"/>
            <w:szCs w:val="23"/>
          </w:rPr>
          <w:t>Федерального закона</w:t>
        </w:r>
      </w:hyperlink>
      <w:r w:rsidRPr="00F775CB">
        <w:rPr>
          <w:b/>
          <w:sz w:val="23"/>
          <w:szCs w:val="23"/>
        </w:rPr>
        <w:t xml:space="preserve"> от 11.08.1995 N 135-ФЗ, не подлежат обложению </w:t>
      </w:r>
      <w:r w:rsidR="00A01698">
        <w:rPr>
          <w:b/>
          <w:sz w:val="23"/>
          <w:szCs w:val="23"/>
        </w:rPr>
        <w:t xml:space="preserve">НДФЛ </w:t>
      </w:r>
      <w:r w:rsidRPr="00F775CB">
        <w:rPr>
          <w:b/>
          <w:sz w:val="23"/>
          <w:szCs w:val="23"/>
        </w:rPr>
        <w:t xml:space="preserve"> на основании </w:t>
      </w:r>
      <w:hyperlink r:id="rId29" w:history="1">
        <w:r w:rsidR="00A01698">
          <w:rPr>
            <w:b/>
            <w:sz w:val="23"/>
            <w:szCs w:val="23"/>
          </w:rPr>
          <w:t>п.</w:t>
        </w:r>
        <w:r w:rsidRPr="00F775CB">
          <w:rPr>
            <w:b/>
            <w:sz w:val="23"/>
            <w:szCs w:val="23"/>
          </w:rPr>
          <w:t xml:space="preserve"> 3.1 </w:t>
        </w:r>
        <w:r w:rsidR="00A01698">
          <w:rPr>
            <w:b/>
            <w:sz w:val="23"/>
            <w:szCs w:val="23"/>
          </w:rPr>
          <w:t>ст.</w:t>
        </w:r>
        <w:r w:rsidRPr="00F775CB">
          <w:rPr>
            <w:b/>
            <w:sz w:val="23"/>
            <w:szCs w:val="23"/>
          </w:rPr>
          <w:t xml:space="preserve"> 217</w:t>
        </w:r>
      </w:hyperlink>
      <w:r w:rsidRPr="00F775CB">
        <w:rPr>
          <w:b/>
          <w:sz w:val="23"/>
          <w:szCs w:val="23"/>
        </w:rPr>
        <w:t xml:space="preserve"> </w:t>
      </w:r>
      <w:r w:rsidR="00A01698">
        <w:rPr>
          <w:b/>
          <w:sz w:val="23"/>
          <w:szCs w:val="23"/>
        </w:rPr>
        <w:t>НК РФ</w:t>
      </w:r>
      <w:r w:rsidRPr="00F775CB">
        <w:rPr>
          <w:b/>
          <w:sz w:val="23"/>
          <w:szCs w:val="23"/>
        </w:rPr>
        <w:t>.</w:t>
      </w:r>
    </w:p>
    <w:p w:rsidR="00F775CB" w:rsidRDefault="00F775CB" w:rsidP="00A01698">
      <w:pPr>
        <w:pStyle w:val="a9"/>
        <w:spacing w:before="120" w:after="120" w:line="264" w:lineRule="auto"/>
        <w:ind w:left="567"/>
        <w:contextualSpacing w:val="0"/>
        <w:jc w:val="both"/>
        <w:rPr>
          <w:i/>
          <w:sz w:val="23"/>
          <w:szCs w:val="23"/>
        </w:rPr>
      </w:pPr>
      <w:r w:rsidRPr="00A01698">
        <w:rPr>
          <w:i/>
          <w:sz w:val="23"/>
          <w:szCs w:val="23"/>
        </w:rPr>
        <w:t>Письмо Департамента налоговой и таможенной политики Минфина России от 22 апреля 2019 г. N 03-04-05/29278</w:t>
      </w:r>
    </w:p>
    <w:p w:rsidR="00A01698" w:rsidRPr="00A01698" w:rsidRDefault="00A01698" w:rsidP="00A01698">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A01698">
        <w:rPr>
          <w:b/>
          <w:sz w:val="23"/>
          <w:szCs w:val="23"/>
        </w:rPr>
        <w:t xml:space="preserve">уммы возмещения работодателем расходов работника по обустройству на новом месте жительства при переезде на работу в другую местность не подлежат обложению налогом на доходы физических лиц на основании </w:t>
      </w:r>
      <w:hyperlink r:id="rId30" w:history="1">
        <w:r w:rsidRPr="00A01698">
          <w:rPr>
            <w:b/>
            <w:sz w:val="23"/>
            <w:szCs w:val="23"/>
          </w:rPr>
          <w:t>абзаца одиннадцатого пункта 3 статьи 217</w:t>
        </w:r>
      </w:hyperlink>
      <w:r w:rsidRPr="00A01698">
        <w:rPr>
          <w:b/>
          <w:sz w:val="23"/>
          <w:szCs w:val="23"/>
        </w:rPr>
        <w:t xml:space="preserve"> Кодекса в размерах, установленных коллективным договором или локальным нормативным актом либо по соглашению сторон трудового договора, при наличии соответствующих подтверждающих документов, при условии, что такое возмещение производится в соответствии со </w:t>
      </w:r>
      <w:hyperlink r:id="rId31" w:history="1">
        <w:r w:rsidRPr="00A01698">
          <w:rPr>
            <w:b/>
            <w:sz w:val="23"/>
            <w:szCs w:val="23"/>
          </w:rPr>
          <w:t>статьей 169</w:t>
        </w:r>
      </w:hyperlink>
      <w:r w:rsidRPr="00A01698">
        <w:rPr>
          <w:b/>
          <w:sz w:val="23"/>
          <w:szCs w:val="23"/>
        </w:rPr>
        <w:t xml:space="preserve"> Трудового кодекса.</w:t>
      </w:r>
    </w:p>
    <w:p w:rsidR="00A01698" w:rsidRDefault="00A01698" w:rsidP="00A01698">
      <w:pPr>
        <w:pStyle w:val="a9"/>
        <w:spacing w:before="120" w:after="120" w:line="264" w:lineRule="auto"/>
        <w:ind w:left="567"/>
        <w:contextualSpacing w:val="0"/>
        <w:jc w:val="both"/>
        <w:rPr>
          <w:i/>
          <w:sz w:val="23"/>
          <w:szCs w:val="23"/>
        </w:rPr>
      </w:pPr>
      <w:r w:rsidRPr="00A01698">
        <w:rPr>
          <w:i/>
          <w:sz w:val="23"/>
          <w:szCs w:val="23"/>
        </w:rPr>
        <w:t>Письмо Департамента налоговой и таможенной политики Минфина России от 22 апреля 2019 г. N 03-04-05/28994</w:t>
      </w:r>
    </w:p>
    <w:p w:rsidR="00A01698" w:rsidRPr="00A01698" w:rsidRDefault="00A01698" w:rsidP="00A01698">
      <w:pPr>
        <w:pStyle w:val="a9"/>
        <w:numPr>
          <w:ilvl w:val="0"/>
          <w:numId w:val="2"/>
        </w:numPr>
        <w:spacing w:before="120" w:after="120" w:line="264" w:lineRule="auto"/>
        <w:ind w:left="567" w:hanging="567"/>
        <w:contextualSpacing w:val="0"/>
        <w:jc w:val="both"/>
        <w:rPr>
          <w:b/>
          <w:sz w:val="23"/>
          <w:szCs w:val="23"/>
        </w:rPr>
      </w:pPr>
      <w:r w:rsidRPr="00A01698">
        <w:rPr>
          <w:b/>
          <w:sz w:val="23"/>
          <w:szCs w:val="23"/>
        </w:rPr>
        <w:t>Граждане могут получить социальный вычет по НДФЛ в сумме расходов на покупку лекарств по правительственному перечню. Подтвердить право на вычет можно экземпляром рецепта со штампом "Для налоговых органов Российской Федерации, ИНН налогоплательщика", а также кассовым чеком из аптеки, который содержит указанные элементы товарного чека.</w:t>
      </w:r>
    </w:p>
    <w:p w:rsidR="00A01698" w:rsidRPr="00A01698" w:rsidRDefault="00A01698" w:rsidP="00A01698">
      <w:pPr>
        <w:pStyle w:val="a9"/>
        <w:spacing w:before="120" w:after="120" w:line="264" w:lineRule="auto"/>
        <w:ind w:left="567"/>
        <w:contextualSpacing w:val="0"/>
        <w:jc w:val="both"/>
        <w:rPr>
          <w:i/>
          <w:sz w:val="23"/>
          <w:szCs w:val="23"/>
        </w:rPr>
      </w:pPr>
      <w:r w:rsidRPr="00A01698">
        <w:rPr>
          <w:i/>
          <w:sz w:val="23"/>
          <w:szCs w:val="23"/>
        </w:rPr>
        <w:t>Письмо Федеральной налоговой службы от 22 апреля 2019 г. N БС-3-11/3874@ "О порядке предоставления социального налогового вычета"</w:t>
      </w:r>
    </w:p>
    <w:p w:rsidR="00116251" w:rsidRPr="00F775CB" w:rsidRDefault="00116251" w:rsidP="00116251">
      <w:pPr>
        <w:pStyle w:val="a9"/>
        <w:numPr>
          <w:ilvl w:val="0"/>
          <w:numId w:val="2"/>
        </w:numPr>
        <w:spacing w:before="120" w:after="120" w:line="264" w:lineRule="auto"/>
        <w:ind w:left="567" w:hanging="567"/>
        <w:contextualSpacing w:val="0"/>
        <w:jc w:val="both"/>
        <w:rPr>
          <w:b/>
          <w:sz w:val="23"/>
          <w:szCs w:val="23"/>
        </w:rPr>
      </w:pPr>
      <w:r w:rsidRPr="00F775CB">
        <w:rPr>
          <w:b/>
          <w:sz w:val="23"/>
          <w:szCs w:val="23"/>
        </w:rPr>
        <w:t>Если организация встала на учет в налоговых органах по месту нахождения каждого своего обособленного подразделения, то суммы НДФЛ, исчисленного и удержанного с доходов работников таких подразделений, должны быть перечислены в бюджет по месту учета каждого подразделения.</w:t>
      </w:r>
    </w:p>
    <w:p w:rsidR="00116251" w:rsidRPr="00F775CB" w:rsidRDefault="00116251" w:rsidP="00116251">
      <w:pPr>
        <w:pStyle w:val="a9"/>
        <w:spacing w:before="120" w:after="120" w:line="264" w:lineRule="auto"/>
        <w:ind w:left="567"/>
        <w:contextualSpacing w:val="0"/>
        <w:jc w:val="both"/>
        <w:rPr>
          <w:i/>
          <w:sz w:val="23"/>
          <w:szCs w:val="23"/>
        </w:rPr>
      </w:pPr>
      <w:r w:rsidRPr="00F775CB">
        <w:rPr>
          <w:i/>
          <w:sz w:val="23"/>
          <w:szCs w:val="23"/>
        </w:rPr>
        <w:t>Письмо Федеральной налоговой службы от 25 апреля 2019 г. N БС-4-11/8062@</w:t>
      </w:r>
    </w:p>
    <w:p w:rsidR="00116251" w:rsidRPr="00F775CB" w:rsidRDefault="00116251" w:rsidP="00116251">
      <w:pPr>
        <w:pStyle w:val="a9"/>
        <w:spacing w:after="160" w:line="276" w:lineRule="auto"/>
        <w:ind w:left="0" w:firstLine="567"/>
        <w:jc w:val="both"/>
        <w:rPr>
          <w:sz w:val="23"/>
          <w:szCs w:val="23"/>
        </w:rPr>
      </w:pPr>
      <w:r w:rsidRPr="00F775CB">
        <w:rPr>
          <w:sz w:val="23"/>
          <w:szCs w:val="23"/>
        </w:rPr>
        <w:t>Справки 2-НДФЛ и расчеты 6-НДФЛ, заполненные по каждому подразделению, нужно предоставить по месту учета каждого подразделения.</w:t>
      </w:r>
    </w:p>
    <w:p w:rsidR="00116251" w:rsidRDefault="00116251" w:rsidP="00116251">
      <w:pPr>
        <w:pStyle w:val="a9"/>
        <w:spacing w:after="160" w:line="276" w:lineRule="auto"/>
        <w:ind w:left="0" w:firstLine="567"/>
        <w:jc w:val="both"/>
        <w:rPr>
          <w:sz w:val="23"/>
          <w:szCs w:val="23"/>
        </w:rPr>
      </w:pPr>
      <w:r w:rsidRPr="00F775CB">
        <w:rPr>
          <w:sz w:val="23"/>
          <w:szCs w:val="23"/>
        </w:rPr>
        <w:t xml:space="preserve">НК РФ не предусматривает возможность налоговым агентам самостоятельно выбирать подразделение, через которое бы перечислялся налог и </w:t>
      </w:r>
      <w:proofErr w:type="gramStart"/>
      <w:r w:rsidRPr="00F775CB">
        <w:rPr>
          <w:sz w:val="23"/>
          <w:szCs w:val="23"/>
        </w:rPr>
        <w:t>предоставлялись справки</w:t>
      </w:r>
      <w:proofErr w:type="gramEnd"/>
      <w:r w:rsidRPr="00F775CB">
        <w:rPr>
          <w:sz w:val="23"/>
          <w:szCs w:val="23"/>
        </w:rPr>
        <w:t xml:space="preserve"> и расчеты.</w:t>
      </w:r>
    </w:p>
    <w:p w:rsidR="001F0462" w:rsidRPr="001F0462" w:rsidRDefault="001F0462" w:rsidP="001F0462">
      <w:pPr>
        <w:autoSpaceDE w:val="0"/>
        <w:autoSpaceDN w:val="0"/>
        <w:adjustRightInd w:val="0"/>
        <w:ind w:firstLine="720"/>
        <w:jc w:val="both"/>
        <w:rPr>
          <w:rFonts w:ascii="Arial" w:eastAsiaTheme="minorHAnsi" w:hAnsi="Arial" w:cs="Arial"/>
          <w:sz w:val="24"/>
          <w:szCs w:val="24"/>
          <w:lang w:eastAsia="en-US"/>
        </w:rPr>
      </w:pPr>
    </w:p>
    <w:p w:rsidR="00FF6C10" w:rsidRDefault="0086525A" w:rsidP="00905C4A">
      <w:pPr>
        <w:keepNext/>
        <w:numPr>
          <w:ilvl w:val="1"/>
          <w:numId w:val="1"/>
        </w:numPr>
        <w:tabs>
          <w:tab w:val="left" w:pos="567"/>
        </w:tabs>
        <w:spacing w:before="120"/>
        <w:ind w:left="0" w:right="57" w:firstLine="567"/>
        <w:jc w:val="center"/>
        <w:outlineLvl w:val="0"/>
        <w:rPr>
          <w:b/>
          <w:bCs/>
          <w:sz w:val="23"/>
          <w:szCs w:val="23"/>
        </w:rPr>
      </w:pPr>
      <w:bookmarkStart w:id="92" w:name="_Toc401564774"/>
      <w:bookmarkStart w:id="93" w:name="_Toc414698778"/>
      <w:bookmarkStart w:id="94" w:name="_Toc11068840"/>
      <w:r w:rsidRPr="0086525A">
        <w:rPr>
          <w:b/>
          <w:bCs/>
          <w:sz w:val="23"/>
          <w:szCs w:val="23"/>
        </w:rPr>
        <w:t>Пенсионное, с</w:t>
      </w:r>
      <w:r w:rsidR="00FF6C10" w:rsidRPr="0086525A">
        <w:rPr>
          <w:b/>
          <w:bCs/>
          <w:sz w:val="23"/>
          <w:szCs w:val="23"/>
        </w:rPr>
        <w:t>оциальное страхование</w:t>
      </w:r>
      <w:r w:rsidR="00A57F1C" w:rsidRPr="0086525A">
        <w:rPr>
          <w:b/>
          <w:bCs/>
          <w:sz w:val="23"/>
          <w:szCs w:val="23"/>
        </w:rPr>
        <w:t xml:space="preserve">  и социальное обеспечение</w:t>
      </w:r>
      <w:bookmarkEnd w:id="94"/>
    </w:p>
    <w:p w:rsidR="0086525A" w:rsidRPr="0086525A" w:rsidRDefault="0086525A" w:rsidP="0086525A">
      <w:pPr>
        <w:keepNext/>
        <w:tabs>
          <w:tab w:val="left" w:pos="567"/>
        </w:tabs>
        <w:spacing w:before="120"/>
        <w:ind w:left="567" w:right="57"/>
        <w:outlineLvl w:val="0"/>
        <w:rPr>
          <w:b/>
          <w:bCs/>
          <w:sz w:val="23"/>
          <w:szCs w:val="23"/>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B1391" w:rsidTr="00FF6C10">
        <w:trPr>
          <w:tblCellSpacing w:w="15" w:type="dxa"/>
        </w:trPr>
        <w:tc>
          <w:tcPr>
            <w:tcW w:w="0" w:type="auto"/>
            <w:shd w:val="clear" w:color="auto" w:fill="FFFFFF"/>
            <w:hideMark/>
          </w:tcPr>
          <w:p w:rsidR="00FF6C10" w:rsidRPr="005B1391" w:rsidRDefault="00FF6C10" w:rsidP="00FF6C10">
            <w:pPr>
              <w:rPr>
                <w:color w:val="FF0000"/>
                <w:sz w:val="23"/>
                <w:szCs w:val="23"/>
                <w:lang w:eastAsia="ru-RU"/>
              </w:rPr>
            </w:pPr>
          </w:p>
        </w:tc>
      </w:tr>
    </w:tbl>
    <w:p w:rsidR="00046306" w:rsidRPr="002B5BF9" w:rsidRDefault="00046306" w:rsidP="002B5BF9">
      <w:pPr>
        <w:pStyle w:val="a9"/>
        <w:numPr>
          <w:ilvl w:val="0"/>
          <w:numId w:val="2"/>
        </w:numPr>
        <w:spacing w:after="200" w:line="276" w:lineRule="auto"/>
        <w:ind w:left="567" w:hanging="567"/>
        <w:jc w:val="both"/>
        <w:rPr>
          <w:b/>
          <w:color w:val="000000" w:themeColor="text1"/>
          <w:sz w:val="23"/>
          <w:szCs w:val="23"/>
        </w:rPr>
      </w:pPr>
      <w:r w:rsidRPr="002B5BF9">
        <w:rPr>
          <w:b/>
          <w:color w:val="000000" w:themeColor="text1"/>
          <w:sz w:val="23"/>
          <w:szCs w:val="23"/>
        </w:rPr>
        <w:t>Уточнен порядок индивидуального (персонифицированного) учета в ОПС.</w:t>
      </w:r>
    </w:p>
    <w:p w:rsidR="002B5BF9" w:rsidRPr="002B5BF9" w:rsidRDefault="002B5BF9" w:rsidP="002B5BF9">
      <w:pPr>
        <w:autoSpaceDE w:val="0"/>
        <w:autoSpaceDN w:val="0"/>
        <w:adjustRightInd w:val="0"/>
        <w:ind w:left="567"/>
        <w:rPr>
          <w:i/>
          <w:color w:val="000000" w:themeColor="text1"/>
          <w:sz w:val="23"/>
          <w:szCs w:val="23"/>
        </w:rPr>
      </w:pPr>
      <w:r w:rsidRPr="002B5BF9">
        <w:rPr>
          <w:i/>
          <w:color w:val="000000" w:themeColor="text1"/>
          <w:sz w:val="23"/>
          <w:szCs w:val="23"/>
        </w:rPr>
        <w:t>Федеральный закон от 1 апреля 2019 г.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046306" w:rsidRPr="002B5BF9" w:rsidRDefault="00046306" w:rsidP="002B5BF9">
      <w:pPr>
        <w:autoSpaceDE w:val="0"/>
        <w:autoSpaceDN w:val="0"/>
        <w:adjustRightInd w:val="0"/>
        <w:ind w:firstLine="567"/>
        <w:jc w:val="both"/>
        <w:rPr>
          <w:sz w:val="23"/>
          <w:szCs w:val="23"/>
        </w:rPr>
      </w:pPr>
      <w:r w:rsidRPr="002B5BF9">
        <w:rPr>
          <w:sz w:val="23"/>
          <w:szCs w:val="23"/>
        </w:rPr>
        <w:t>При открытии индивидуального лицевого счета будут использовать сведения, поступающие от органов, предоставляющих государственные или муниципальные услуги, МФЦ. Это в т. ч. касается лиц, обратившихся за оказанием государственной или муниципальной услуги, которым счет не был открыт ранее.</w:t>
      </w:r>
    </w:p>
    <w:p w:rsidR="00046306" w:rsidRPr="002B5BF9" w:rsidRDefault="00046306" w:rsidP="002B5BF9">
      <w:pPr>
        <w:autoSpaceDE w:val="0"/>
        <w:autoSpaceDN w:val="0"/>
        <w:adjustRightInd w:val="0"/>
        <w:ind w:firstLine="567"/>
        <w:jc w:val="both"/>
        <w:rPr>
          <w:sz w:val="23"/>
          <w:szCs w:val="23"/>
        </w:rPr>
      </w:pPr>
      <w:r w:rsidRPr="002B5BF9">
        <w:rPr>
          <w:sz w:val="23"/>
          <w:szCs w:val="23"/>
        </w:rPr>
        <w:t xml:space="preserve">СНИЛС будут использовать в качестве идентификатора при оказании </w:t>
      </w:r>
      <w:proofErr w:type="spellStart"/>
      <w:r w:rsidRPr="002B5BF9">
        <w:rPr>
          <w:sz w:val="23"/>
          <w:szCs w:val="23"/>
        </w:rPr>
        <w:t>госуслуг</w:t>
      </w:r>
      <w:proofErr w:type="spellEnd"/>
      <w:r w:rsidRPr="002B5BF9">
        <w:rPr>
          <w:sz w:val="23"/>
          <w:szCs w:val="23"/>
        </w:rPr>
        <w:t>.</w:t>
      </w:r>
    </w:p>
    <w:p w:rsidR="00046306" w:rsidRPr="002B5BF9" w:rsidRDefault="00046306" w:rsidP="002B5BF9">
      <w:pPr>
        <w:autoSpaceDE w:val="0"/>
        <w:autoSpaceDN w:val="0"/>
        <w:adjustRightInd w:val="0"/>
        <w:ind w:firstLine="567"/>
        <w:jc w:val="both"/>
        <w:rPr>
          <w:sz w:val="23"/>
          <w:szCs w:val="23"/>
        </w:rPr>
      </w:pPr>
      <w:r w:rsidRPr="002B5BF9">
        <w:rPr>
          <w:sz w:val="23"/>
          <w:szCs w:val="23"/>
        </w:rPr>
        <w:t>Решено отказаться от выдачи страхового свидетельства ОПС. Вместо этого лиц будут информировать о результатах их регистрации в системе учета путем направления уведомления, в т. ч. в электронной форме.</w:t>
      </w:r>
    </w:p>
    <w:p w:rsidR="00046306" w:rsidRPr="002B5BF9" w:rsidRDefault="00046306" w:rsidP="002B5BF9">
      <w:pPr>
        <w:autoSpaceDE w:val="0"/>
        <w:autoSpaceDN w:val="0"/>
        <w:adjustRightInd w:val="0"/>
        <w:ind w:firstLine="567"/>
        <w:jc w:val="both"/>
        <w:rPr>
          <w:sz w:val="23"/>
          <w:szCs w:val="23"/>
        </w:rPr>
      </w:pPr>
      <w:r w:rsidRPr="002B5BF9">
        <w:rPr>
          <w:sz w:val="23"/>
          <w:szCs w:val="23"/>
        </w:rPr>
        <w:t>Предусмотрено обеспечение информационного взаимодействия ПФР с иными органами власти.</w:t>
      </w:r>
    </w:p>
    <w:p w:rsidR="00046306" w:rsidRPr="002B5BF9" w:rsidRDefault="00046306" w:rsidP="002B5BF9">
      <w:pPr>
        <w:autoSpaceDE w:val="0"/>
        <w:autoSpaceDN w:val="0"/>
        <w:adjustRightInd w:val="0"/>
        <w:ind w:firstLine="567"/>
        <w:jc w:val="both"/>
        <w:rPr>
          <w:sz w:val="23"/>
          <w:szCs w:val="23"/>
        </w:rPr>
      </w:pPr>
      <w:r w:rsidRPr="002B5BF9">
        <w:rPr>
          <w:sz w:val="23"/>
          <w:szCs w:val="23"/>
        </w:rPr>
        <w:t>Поправки вступают в силу со дня опубликования.</w:t>
      </w:r>
    </w:p>
    <w:p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5" w:name="_Toc11068841"/>
      <w:r w:rsidRPr="005B1391">
        <w:rPr>
          <w:b/>
          <w:bCs/>
          <w:sz w:val="23"/>
          <w:szCs w:val="23"/>
        </w:rPr>
        <w:t>С</w:t>
      </w:r>
      <w:r w:rsidR="00EB143F" w:rsidRPr="005B1391">
        <w:rPr>
          <w:b/>
          <w:bCs/>
          <w:sz w:val="23"/>
          <w:szCs w:val="23"/>
        </w:rPr>
        <w:t>траховые взносы</w:t>
      </w:r>
      <w:bookmarkEnd w:id="92"/>
      <w:bookmarkEnd w:id="93"/>
      <w:bookmarkEnd w:id="95"/>
      <w:r w:rsidR="00EB143F" w:rsidRPr="005B1391">
        <w:rPr>
          <w:b/>
          <w:bCs/>
          <w:sz w:val="23"/>
          <w:szCs w:val="23"/>
        </w:rPr>
        <w:t xml:space="preserve"> </w:t>
      </w:r>
      <w:r w:rsidR="0086525A">
        <w:rPr>
          <w:b/>
          <w:bCs/>
          <w:sz w:val="23"/>
          <w:szCs w:val="23"/>
        </w:rPr>
        <w:t xml:space="preserve"> </w:t>
      </w:r>
    </w:p>
    <w:p w:rsidR="009F4CC0" w:rsidRPr="00453F43" w:rsidRDefault="009F4CC0" w:rsidP="00453F43">
      <w:pPr>
        <w:pStyle w:val="a9"/>
        <w:numPr>
          <w:ilvl w:val="0"/>
          <w:numId w:val="2"/>
        </w:numPr>
        <w:spacing w:after="200" w:line="276" w:lineRule="auto"/>
        <w:ind w:left="567" w:hanging="567"/>
        <w:jc w:val="both"/>
        <w:rPr>
          <w:b/>
          <w:color w:val="000000" w:themeColor="text1"/>
          <w:sz w:val="23"/>
          <w:szCs w:val="23"/>
        </w:rPr>
      </w:pPr>
      <w:r w:rsidRPr="00453F43">
        <w:rPr>
          <w:b/>
          <w:color w:val="000000" w:themeColor="text1"/>
          <w:sz w:val="23"/>
          <w:szCs w:val="23"/>
        </w:rPr>
        <w:t xml:space="preserve">Компенсация работнику расходов на </w:t>
      </w:r>
      <w:proofErr w:type="spellStart"/>
      <w:r w:rsidRPr="00453F43">
        <w:rPr>
          <w:b/>
          <w:color w:val="000000" w:themeColor="text1"/>
          <w:sz w:val="23"/>
          <w:szCs w:val="23"/>
        </w:rPr>
        <w:t>медуслуги</w:t>
      </w:r>
      <w:proofErr w:type="spellEnd"/>
      <w:r w:rsidRPr="00453F43">
        <w:rPr>
          <w:b/>
          <w:color w:val="000000" w:themeColor="text1"/>
          <w:sz w:val="23"/>
          <w:szCs w:val="23"/>
        </w:rPr>
        <w:t xml:space="preserve"> для ребенка облагается страховыми взносами.</w:t>
      </w:r>
    </w:p>
    <w:p w:rsidR="009F4CC0" w:rsidRDefault="009F4CC0" w:rsidP="00453F43">
      <w:pPr>
        <w:pStyle w:val="a9"/>
        <w:spacing w:after="200" w:line="276" w:lineRule="auto"/>
        <w:ind w:left="567"/>
        <w:jc w:val="both"/>
        <w:rPr>
          <w:i/>
          <w:color w:val="000000" w:themeColor="text1"/>
          <w:sz w:val="23"/>
          <w:szCs w:val="23"/>
        </w:rPr>
      </w:pPr>
      <w:r w:rsidRPr="00453F43">
        <w:rPr>
          <w:i/>
          <w:color w:val="000000" w:themeColor="text1"/>
          <w:sz w:val="23"/>
          <w:szCs w:val="23"/>
        </w:rPr>
        <w:t>Письмо Департамента налоговой и таможенной политики Минфина России от 1 апреля 2019 г. N 03-15-05/22335</w:t>
      </w:r>
    </w:p>
    <w:p w:rsidR="0027713E" w:rsidRPr="0027713E" w:rsidRDefault="0027713E" w:rsidP="0027713E">
      <w:pPr>
        <w:pStyle w:val="a9"/>
        <w:numPr>
          <w:ilvl w:val="0"/>
          <w:numId w:val="2"/>
        </w:numPr>
        <w:spacing w:after="200" w:line="276" w:lineRule="auto"/>
        <w:ind w:left="567" w:hanging="567"/>
        <w:jc w:val="both"/>
        <w:rPr>
          <w:b/>
          <w:color w:val="000000" w:themeColor="text1"/>
          <w:sz w:val="23"/>
          <w:szCs w:val="23"/>
        </w:rPr>
      </w:pPr>
      <w:r w:rsidRPr="0027713E">
        <w:rPr>
          <w:b/>
          <w:color w:val="000000" w:themeColor="text1"/>
          <w:sz w:val="23"/>
          <w:szCs w:val="23"/>
        </w:rPr>
        <w:t>Выплаты занятым на вредных, тяжелых и опасных работах облагаются взносами на ОПС по дополнительному тарифу.</w:t>
      </w:r>
    </w:p>
    <w:p w:rsidR="0027713E" w:rsidRPr="0027713E" w:rsidRDefault="0027713E" w:rsidP="0027713E">
      <w:pPr>
        <w:pStyle w:val="a9"/>
        <w:spacing w:after="200" w:line="276" w:lineRule="auto"/>
        <w:ind w:left="567"/>
        <w:jc w:val="both"/>
        <w:rPr>
          <w:i/>
          <w:color w:val="000000" w:themeColor="text1"/>
          <w:sz w:val="23"/>
          <w:szCs w:val="23"/>
        </w:rPr>
      </w:pPr>
      <w:r>
        <w:rPr>
          <w:i/>
          <w:color w:val="000000" w:themeColor="text1"/>
          <w:sz w:val="23"/>
          <w:szCs w:val="23"/>
        </w:rPr>
        <w:t>П</w:t>
      </w:r>
      <w:r w:rsidRPr="0027713E">
        <w:rPr>
          <w:i/>
          <w:color w:val="000000" w:themeColor="text1"/>
          <w:sz w:val="23"/>
          <w:szCs w:val="23"/>
        </w:rPr>
        <w:t>исьмо Департамента налоговой и таможенной политики Минфина России от 1 апреля 2019 г. N 03-15-07/22333</w:t>
      </w:r>
    </w:p>
    <w:p w:rsidR="0027713E" w:rsidRPr="0027713E" w:rsidRDefault="0027713E" w:rsidP="0027713E">
      <w:pPr>
        <w:pStyle w:val="a9"/>
        <w:spacing w:line="276" w:lineRule="auto"/>
        <w:ind w:left="0" w:firstLine="567"/>
        <w:contextualSpacing w:val="0"/>
        <w:jc w:val="both"/>
        <w:rPr>
          <w:sz w:val="23"/>
          <w:szCs w:val="23"/>
        </w:rPr>
      </w:pPr>
      <w:r w:rsidRPr="0027713E">
        <w:rPr>
          <w:sz w:val="23"/>
          <w:szCs w:val="23"/>
        </w:rPr>
        <w:t xml:space="preserve">Если занятость на таких работах частичная и в организации не ведется раздельный учет выплат за работу в особых и в нормальных условиях труда, то взносы по </w:t>
      </w:r>
      <w:proofErr w:type="spellStart"/>
      <w:r w:rsidRPr="0027713E">
        <w:rPr>
          <w:sz w:val="23"/>
          <w:szCs w:val="23"/>
        </w:rPr>
        <w:t>доптарифам</w:t>
      </w:r>
      <w:proofErr w:type="spellEnd"/>
      <w:r w:rsidRPr="0027713E">
        <w:rPr>
          <w:sz w:val="23"/>
          <w:szCs w:val="23"/>
        </w:rPr>
        <w:t xml:space="preserve"> исчисляются со всех выплат сотруднику в течение месяца пропорционально количеству дней (часов), отработанных в особых условиях.</w:t>
      </w:r>
    </w:p>
    <w:p w:rsidR="0027713E" w:rsidRPr="0027713E" w:rsidRDefault="0027713E" w:rsidP="0027713E">
      <w:pPr>
        <w:pStyle w:val="a9"/>
        <w:spacing w:line="276" w:lineRule="auto"/>
        <w:ind w:left="0" w:firstLine="567"/>
        <w:contextualSpacing w:val="0"/>
        <w:jc w:val="both"/>
        <w:rPr>
          <w:sz w:val="23"/>
          <w:szCs w:val="23"/>
        </w:rPr>
      </w:pPr>
      <w:r w:rsidRPr="0027713E">
        <w:rPr>
          <w:sz w:val="23"/>
          <w:szCs w:val="23"/>
        </w:rPr>
        <w:t xml:space="preserve">При раздельном учете взносы по </w:t>
      </w:r>
      <w:proofErr w:type="spellStart"/>
      <w:r w:rsidRPr="0027713E">
        <w:rPr>
          <w:sz w:val="23"/>
          <w:szCs w:val="23"/>
        </w:rPr>
        <w:t>доптарифам</w:t>
      </w:r>
      <w:proofErr w:type="spellEnd"/>
      <w:r w:rsidRPr="0027713E">
        <w:rPr>
          <w:sz w:val="23"/>
          <w:szCs w:val="23"/>
        </w:rPr>
        <w:t xml:space="preserve"> исчисляются в общеустановленном порядке с выплат за период работы в особых условиях.</w:t>
      </w:r>
    </w:p>
    <w:p w:rsidR="0027713E" w:rsidRDefault="0027713E" w:rsidP="0027713E">
      <w:pPr>
        <w:pStyle w:val="a9"/>
        <w:spacing w:line="276" w:lineRule="auto"/>
        <w:ind w:left="0" w:firstLine="567"/>
        <w:contextualSpacing w:val="0"/>
        <w:jc w:val="both"/>
        <w:rPr>
          <w:sz w:val="23"/>
          <w:szCs w:val="23"/>
        </w:rPr>
      </w:pPr>
      <w:r w:rsidRPr="0027713E">
        <w:rPr>
          <w:sz w:val="23"/>
          <w:szCs w:val="23"/>
        </w:rPr>
        <w:t xml:space="preserve">Выплаты, не связанные с работой в тех или иных условиях труда, исчисляются по </w:t>
      </w:r>
      <w:proofErr w:type="spellStart"/>
      <w:r w:rsidRPr="0027713E">
        <w:rPr>
          <w:sz w:val="23"/>
          <w:szCs w:val="23"/>
        </w:rPr>
        <w:t>доптарифам</w:t>
      </w:r>
      <w:proofErr w:type="spellEnd"/>
      <w:r w:rsidRPr="0027713E">
        <w:rPr>
          <w:sz w:val="23"/>
          <w:szCs w:val="23"/>
        </w:rPr>
        <w:t xml:space="preserve"> пропорционально количеству дней (часов), отработанных в особых условиях.</w:t>
      </w:r>
    </w:p>
    <w:p w:rsidR="004350D5" w:rsidRPr="004350D5" w:rsidRDefault="004350D5" w:rsidP="004350D5">
      <w:pPr>
        <w:pStyle w:val="a9"/>
        <w:numPr>
          <w:ilvl w:val="0"/>
          <w:numId w:val="2"/>
        </w:numPr>
        <w:spacing w:after="200" w:line="276" w:lineRule="auto"/>
        <w:ind w:left="567" w:hanging="567"/>
        <w:jc w:val="both"/>
        <w:rPr>
          <w:b/>
          <w:color w:val="000000" w:themeColor="text1"/>
          <w:sz w:val="23"/>
          <w:szCs w:val="23"/>
        </w:rPr>
      </w:pPr>
      <w:r w:rsidRPr="004350D5">
        <w:rPr>
          <w:b/>
          <w:color w:val="000000" w:themeColor="text1"/>
          <w:sz w:val="23"/>
          <w:szCs w:val="23"/>
        </w:rPr>
        <w:t>в случае, если в представляемом расчете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4350D5" w:rsidRPr="004350D5" w:rsidRDefault="004350D5" w:rsidP="004350D5">
      <w:pPr>
        <w:autoSpaceDE w:val="0"/>
        <w:autoSpaceDN w:val="0"/>
        <w:adjustRightInd w:val="0"/>
        <w:ind w:left="567"/>
        <w:rPr>
          <w:i/>
          <w:color w:val="000000" w:themeColor="text1"/>
          <w:sz w:val="23"/>
          <w:szCs w:val="23"/>
        </w:rPr>
      </w:pPr>
      <w:r w:rsidRPr="004350D5">
        <w:rPr>
          <w:i/>
          <w:color w:val="000000" w:themeColor="text1"/>
          <w:sz w:val="23"/>
          <w:szCs w:val="23"/>
        </w:rPr>
        <w:t>Письмо Федеральной налоговой службы от 3 апреля 2019 г. N БС-2-11/423@</w:t>
      </w:r>
    </w:p>
    <w:p w:rsidR="004350D5" w:rsidRPr="004350D5" w:rsidRDefault="004350D5" w:rsidP="004350D5">
      <w:pPr>
        <w:pStyle w:val="a9"/>
        <w:spacing w:line="276" w:lineRule="auto"/>
        <w:ind w:left="0" w:firstLine="567"/>
        <w:contextualSpacing w:val="0"/>
        <w:jc w:val="both"/>
        <w:rPr>
          <w:sz w:val="23"/>
          <w:szCs w:val="23"/>
        </w:rPr>
      </w:pPr>
      <w:r w:rsidRPr="004350D5">
        <w:rPr>
          <w:sz w:val="23"/>
          <w:szCs w:val="23"/>
        </w:rPr>
        <w:t xml:space="preserve">Внесение изменений в ранее представленный расчет осуществляется плательщиками страховых взносов путем представления уточенного расчета в порядке, предусмотренном </w:t>
      </w:r>
      <w:hyperlink r:id="rId32" w:history="1">
        <w:r w:rsidRPr="004350D5">
          <w:rPr>
            <w:sz w:val="23"/>
            <w:szCs w:val="23"/>
          </w:rPr>
          <w:t>статьей 81</w:t>
        </w:r>
      </w:hyperlink>
      <w:r w:rsidRPr="004350D5">
        <w:rPr>
          <w:sz w:val="23"/>
          <w:szCs w:val="23"/>
        </w:rPr>
        <w:t xml:space="preserve"> Кодекса.</w:t>
      </w:r>
    </w:p>
    <w:p w:rsidR="004350D5" w:rsidRPr="004350D5" w:rsidRDefault="004350D5" w:rsidP="004350D5">
      <w:pPr>
        <w:autoSpaceDE w:val="0"/>
        <w:autoSpaceDN w:val="0"/>
        <w:adjustRightInd w:val="0"/>
        <w:ind w:firstLine="720"/>
        <w:jc w:val="both"/>
        <w:rPr>
          <w:rFonts w:ascii="Arial" w:eastAsiaTheme="minorHAnsi" w:hAnsi="Arial" w:cs="Arial"/>
          <w:sz w:val="24"/>
          <w:szCs w:val="24"/>
          <w:lang w:eastAsia="en-US"/>
        </w:rPr>
      </w:pPr>
    </w:p>
    <w:p w:rsidR="004350D5" w:rsidRPr="004350D5" w:rsidRDefault="004350D5" w:rsidP="004350D5">
      <w:pPr>
        <w:pStyle w:val="a9"/>
        <w:numPr>
          <w:ilvl w:val="0"/>
          <w:numId w:val="2"/>
        </w:numPr>
        <w:spacing w:after="200" w:line="276" w:lineRule="auto"/>
        <w:ind w:left="567" w:hanging="567"/>
        <w:jc w:val="both"/>
        <w:rPr>
          <w:b/>
          <w:color w:val="000000" w:themeColor="text1"/>
          <w:sz w:val="23"/>
          <w:szCs w:val="23"/>
        </w:rPr>
      </w:pPr>
      <w:r w:rsidRPr="004350D5">
        <w:rPr>
          <w:b/>
          <w:color w:val="000000" w:themeColor="text1"/>
          <w:sz w:val="23"/>
          <w:szCs w:val="23"/>
        </w:rPr>
        <w:t>ФНС напомнила, что плательщики страховых взносов, применяющие пониженные тарифы, не уплачивают страховые взносы на ОПС по тарифу 10% с выплат гражданам, превышающих предельную величину базы для исчисления взносов.</w:t>
      </w:r>
    </w:p>
    <w:p w:rsidR="004350D5" w:rsidRPr="004350D5" w:rsidRDefault="004350D5" w:rsidP="004350D5">
      <w:pPr>
        <w:pStyle w:val="a9"/>
        <w:spacing w:after="200" w:line="276" w:lineRule="auto"/>
        <w:ind w:left="567"/>
        <w:jc w:val="both"/>
        <w:rPr>
          <w:b/>
          <w:color w:val="000000" w:themeColor="text1"/>
          <w:sz w:val="23"/>
          <w:szCs w:val="23"/>
        </w:rPr>
      </w:pPr>
      <w:r w:rsidRPr="004350D5">
        <w:rPr>
          <w:b/>
          <w:color w:val="000000" w:themeColor="text1"/>
          <w:sz w:val="23"/>
          <w:szCs w:val="23"/>
        </w:rPr>
        <w:t>Основная категория плательщиков платит 22% в границах предельной величины и 10% свыше этой величины. Такие тарифы были прописаны до 2020 г. В августе 2018 г. норма отменена. Общие тарифы теперь установлены бессрочно.</w:t>
      </w:r>
    </w:p>
    <w:p w:rsidR="004350D5" w:rsidRPr="004350D5" w:rsidRDefault="004350D5" w:rsidP="004350D5">
      <w:pPr>
        <w:pStyle w:val="a9"/>
        <w:spacing w:after="200" w:line="276" w:lineRule="auto"/>
        <w:ind w:left="567"/>
        <w:jc w:val="both"/>
        <w:rPr>
          <w:b/>
          <w:color w:val="000000" w:themeColor="text1"/>
          <w:sz w:val="23"/>
          <w:szCs w:val="23"/>
        </w:rPr>
      </w:pPr>
      <w:r w:rsidRPr="004350D5">
        <w:rPr>
          <w:b/>
          <w:color w:val="000000" w:themeColor="text1"/>
          <w:sz w:val="23"/>
          <w:szCs w:val="23"/>
        </w:rPr>
        <w:t>При этом плательщиков, применяющих пониженные тарифы, изменения не коснулись.</w:t>
      </w:r>
    </w:p>
    <w:p w:rsidR="004350D5" w:rsidRDefault="004350D5" w:rsidP="004350D5">
      <w:pPr>
        <w:autoSpaceDE w:val="0"/>
        <w:autoSpaceDN w:val="0"/>
        <w:adjustRightInd w:val="0"/>
        <w:ind w:left="567"/>
        <w:rPr>
          <w:i/>
          <w:color w:val="000000" w:themeColor="text1"/>
          <w:sz w:val="23"/>
          <w:szCs w:val="23"/>
        </w:rPr>
      </w:pPr>
      <w:r w:rsidRPr="004350D5">
        <w:rPr>
          <w:i/>
          <w:color w:val="000000" w:themeColor="text1"/>
          <w:sz w:val="23"/>
          <w:szCs w:val="23"/>
        </w:rPr>
        <w:t>Информация Федеральной налоговой службы от 5 апреля 2019 г. "Порядок исчисления и уплаты страховых взносов по пониженным тарифам не изменился"</w:t>
      </w:r>
    </w:p>
    <w:p w:rsidR="00E85BA2" w:rsidRPr="00E85BA2" w:rsidRDefault="00E85BA2" w:rsidP="00E85BA2">
      <w:pPr>
        <w:pStyle w:val="a9"/>
        <w:numPr>
          <w:ilvl w:val="0"/>
          <w:numId w:val="2"/>
        </w:numPr>
        <w:spacing w:before="120" w:after="120" w:line="264" w:lineRule="auto"/>
        <w:ind w:left="567" w:hanging="567"/>
        <w:jc w:val="both"/>
        <w:rPr>
          <w:b/>
          <w:color w:val="000000" w:themeColor="text1"/>
          <w:sz w:val="23"/>
          <w:szCs w:val="23"/>
        </w:rPr>
      </w:pPr>
      <w:r>
        <w:rPr>
          <w:b/>
          <w:color w:val="000000" w:themeColor="text1"/>
          <w:sz w:val="23"/>
          <w:szCs w:val="23"/>
        </w:rPr>
        <w:t>П</w:t>
      </w:r>
      <w:r w:rsidRPr="00E85BA2">
        <w:rPr>
          <w:b/>
          <w:color w:val="000000" w:themeColor="text1"/>
          <w:sz w:val="23"/>
          <w:szCs w:val="23"/>
        </w:rPr>
        <w:t xml:space="preserve">лательщики страховых взносов, имеющие право на применение пониженных тарифов страховых взносов в соответствии со </w:t>
      </w:r>
      <w:hyperlink r:id="rId33" w:history="1">
        <w:r w:rsidRPr="00E85BA2">
          <w:rPr>
            <w:b/>
            <w:color w:val="000000" w:themeColor="text1"/>
            <w:sz w:val="23"/>
            <w:szCs w:val="23"/>
          </w:rPr>
          <w:t>статьей 427</w:t>
        </w:r>
      </w:hyperlink>
      <w:r w:rsidRPr="00E85BA2">
        <w:rPr>
          <w:b/>
          <w:color w:val="000000" w:themeColor="text1"/>
          <w:sz w:val="23"/>
          <w:szCs w:val="23"/>
        </w:rPr>
        <w:t xml:space="preserve"> Кодекса, страховые взносы на обязательное пенсионное страхование по тарифу 10% с сумм выплат физическим лицам, превышающих </w:t>
      </w:r>
      <w:hyperlink r:id="rId34" w:history="1">
        <w:r w:rsidRPr="00E85BA2">
          <w:rPr>
            <w:b/>
            <w:color w:val="000000" w:themeColor="text1"/>
            <w:sz w:val="23"/>
            <w:szCs w:val="23"/>
          </w:rPr>
          <w:t>предельную величину базы</w:t>
        </w:r>
      </w:hyperlink>
      <w:r w:rsidRPr="00E85BA2">
        <w:rPr>
          <w:b/>
          <w:color w:val="000000" w:themeColor="text1"/>
          <w:sz w:val="23"/>
          <w:szCs w:val="23"/>
        </w:rPr>
        <w:t xml:space="preserve"> для исчисления страховых взносов по данному виду страхования, не исчисляют и не уплачивают.</w:t>
      </w:r>
    </w:p>
    <w:p w:rsidR="00E85BA2" w:rsidRPr="00E85BA2" w:rsidRDefault="00E85BA2" w:rsidP="00E85BA2">
      <w:pPr>
        <w:autoSpaceDE w:val="0"/>
        <w:autoSpaceDN w:val="0"/>
        <w:adjustRightInd w:val="0"/>
        <w:ind w:left="567"/>
        <w:rPr>
          <w:i/>
          <w:color w:val="000000" w:themeColor="text1"/>
          <w:sz w:val="23"/>
          <w:szCs w:val="23"/>
        </w:rPr>
      </w:pPr>
      <w:r w:rsidRPr="00E85BA2">
        <w:rPr>
          <w:i/>
          <w:color w:val="000000" w:themeColor="text1"/>
          <w:sz w:val="23"/>
          <w:szCs w:val="23"/>
        </w:rPr>
        <w:t>Письмо Федеральной налоговой службы от 19 апреля 2019 г. N БС-16-11/90</w:t>
      </w:r>
    </w:p>
    <w:p w:rsidR="002B5BF9" w:rsidRPr="002B5BF9" w:rsidRDefault="002B5BF9" w:rsidP="002B5BF9">
      <w:pPr>
        <w:pStyle w:val="a9"/>
        <w:numPr>
          <w:ilvl w:val="0"/>
          <w:numId w:val="2"/>
        </w:numPr>
        <w:spacing w:before="120" w:after="120" w:line="264" w:lineRule="auto"/>
        <w:ind w:left="567" w:hanging="567"/>
        <w:jc w:val="both"/>
        <w:rPr>
          <w:b/>
          <w:color w:val="000000" w:themeColor="text1"/>
          <w:sz w:val="23"/>
          <w:szCs w:val="23"/>
        </w:rPr>
      </w:pPr>
      <w:r>
        <w:rPr>
          <w:b/>
          <w:color w:val="000000" w:themeColor="text1"/>
          <w:sz w:val="23"/>
          <w:szCs w:val="23"/>
        </w:rPr>
        <w:t>В</w:t>
      </w:r>
      <w:r w:rsidRPr="002B5BF9">
        <w:rPr>
          <w:b/>
          <w:color w:val="000000" w:themeColor="text1"/>
          <w:sz w:val="23"/>
          <w:szCs w:val="23"/>
        </w:rPr>
        <w:t xml:space="preserve"> случае проведения отпуска за пределами территории Российской Федерации работником, работающим и проживающим в районах Крайнего Севера и приравненных к ним местностях, а также неработающими членами его семьи, и направляющимися к месту проведения отпуска воздушным транспортом, не облагается страховыми взносами только стоимость проезда (включая стоимость провоза багажа) такого работника и неработающих членов его семьи от места жительства или работы до международного аэропорта, в котором они проходят пограничный контроль, и обратно.</w:t>
      </w:r>
    </w:p>
    <w:p w:rsidR="008A5BF9" w:rsidRPr="008A5BF9" w:rsidRDefault="002B5BF9" w:rsidP="008A5BF9">
      <w:pPr>
        <w:rPr>
          <w:i/>
          <w:color w:val="000000" w:themeColor="text1"/>
          <w:sz w:val="23"/>
          <w:szCs w:val="23"/>
        </w:rPr>
      </w:pPr>
      <w:r w:rsidRPr="002B5BF9">
        <w:rPr>
          <w:i/>
          <w:color w:val="000000" w:themeColor="text1"/>
          <w:sz w:val="23"/>
          <w:szCs w:val="23"/>
        </w:rPr>
        <w:t>Письмо Департамента налоговой и таможенной политики Минфина России от 15 апреля 2019 г. N 03-15-07/26942</w:t>
      </w:r>
      <w:r w:rsidR="008A5BF9">
        <w:rPr>
          <w:i/>
          <w:color w:val="000000" w:themeColor="text1"/>
          <w:sz w:val="23"/>
          <w:szCs w:val="23"/>
        </w:rPr>
        <w:t xml:space="preserve">, </w:t>
      </w:r>
      <w:r w:rsidR="008A5BF9" w:rsidRPr="008A5BF9">
        <w:rPr>
          <w:i/>
          <w:color w:val="000000" w:themeColor="text1"/>
          <w:sz w:val="23"/>
          <w:szCs w:val="23"/>
        </w:rPr>
        <w:t>Письмо Федеральной налоговой службы от 23 апреля 2019 г. N БС-4-11/7798@</w:t>
      </w:r>
    </w:p>
    <w:p w:rsidR="002B5BF9" w:rsidRPr="002B5BF9" w:rsidRDefault="002B5BF9" w:rsidP="002B5BF9">
      <w:pPr>
        <w:pStyle w:val="a9"/>
        <w:spacing w:line="276" w:lineRule="auto"/>
        <w:ind w:left="0" w:firstLine="567"/>
        <w:contextualSpacing w:val="0"/>
        <w:jc w:val="both"/>
        <w:rPr>
          <w:sz w:val="23"/>
          <w:szCs w:val="23"/>
        </w:rPr>
      </w:pPr>
      <w:r>
        <w:rPr>
          <w:sz w:val="23"/>
          <w:szCs w:val="23"/>
        </w:rPr>
        <w:t>В</w:t>
      </w:r>
      <w:r w:rsidRPr="002B5BF9">
        <w:rPr>
          <w:sz w:val="23"/>
          <w:szCs w:val="23"/>
        </w:rPr>
        <w:t xml:space="preserve"> целях применения положений </w:t>
      </w:r>
      <w:hyperlink r:id="rId35" w:history="1">
        <w:r w:rsidRPr="002B5BF9">
          <w:rPr>
            <w:sz w:val="23"/>
            <w:szCs w:val="23"/>
          </w:rPr>
          <w:t>подпункта 7 пункта 1 статьи 422</w:t>
        </w:r>
      </w:hyperlink>
      <w:r w:rsidRPr="002B5BF9">
        <w:rPr>
          <w:sz w:val="23"/>
          <w:szCs w:val="23"/>
        </w:rPr>
        <w:t xml:space="preserve"> Налогового кодекса не имеет значения территориальная близость международного аэропорта, в котором работник и члены его семьи проходят пограничный контроль, к месту его жительства или его работы.</w:t>
      </w:r>
    </w:p>
    <w:p w:rsidR="00FC70F7" w:rsidRPr="00FC70F7" w:rsidRDefault="00FC70F7" w:rsidP="004350D5">
      <w:pPr>
        <w:pStyle w:val="a9"/>
        <w:numPr>
          <w:ilvl w:val="0"/>
          <w:numId w:val="2"/>
        </w:numPr>
        <w:spacing w:before="120" w:after="120" w:line="276" w:lineRule="auto"/>
        <w:ind w:left="567" w:hanging="567"/>
        <w:jc w:val="both"/>
        <w:rPr>
          <w:b/>
          <w:color w:val="000000" w:themeColor="text1"/>
          <w:sz w:val="23"/>
          <w:szCs w:val="23"/>
        </w:rPr>
      </w:pPr>
      <w:r w:rsidRPr="00FC70F7">
        <w:rPr>
          <w:b/>
          <w:color w:val="000000" w:themeColor="text1"/>
          <w:sz w:val="23"/>
          <w:szCs w:val="23"/>
        </w:rP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виновности и противоправности деяния, соразмерности наказания, презумпции невиновности.</w:t>
      </w:r>
    </w:p>
    <w:p w:rsidR="00FC70F7" w:rsidRPr="00FC70F7" w:rsidRDefault="00005954" w:rsidP="00FC70F7">
      <w:pPr>
        <w:pStyle w:val="a9"/>
        <w:spacing w:after="200" w:line="276" w:lineRule="auto"/>
        <w:ind w:left="567"/>
        <w:jc w:val="both"/>
        <w:rPr>
          <w:i/>
          <w:color w:val="000000" w:themeColor="text1"/>
          <w:sz w:val="23"/>
          <w:szCs w:val="23"/>
        </w:rPr>
      </w:pPr>
      <w:hyperlink r:id="rId36" w:history="1">
        <w:r w:rsidR="00FC70F7" w:rsidRPr="00FC70F7">
          <w:rPr>
            <w:i/>
            <w:color w:val="000000" w:themeColor="text1"/>
            <w:sz w:val="23"/>
            <w:szCs w:val="23"/>
          </w:rPr>
          <w:t>01.04.2019 Постановление Восьмого арбитражного апелляционного суда N 08АП-1775/19</w:t>
        </w:r>
      </w:hyperlink>
    </w:p>
    <w:p w:rsidR="00FC70F7" w:rsidRPr="00FC70F7" w:rsidRDefault="00FC70F7" w:rsidP="00FC70F7">
      <w:pPr>
        <w:pStyle w:val="a9"/>
        <w:spacing w:line="276" w:lineRule="auto"/>
        <w:ind w:left="0" w:firstLine="567"/>
        <w:contextualSpacing w:val="0"/>
        <w:jc w:val="both"/>
        <w:rPr>
          <w:sz w:val="23"/>
          <w:szCs w:val="23"/>
        </w:rPr>
      </w:pPr>
      <w:r>
        <w:rPr>
          <w:sz w:val="23"/>
          <w:szCs w:val="23"/>
        </w:rPr>
        <w:t>О</w:t>
      </w:r>
      <w:r w:rsidRPr="00FC70F7">
        <w:rPr>
          <w:sz w:val="23"/>
          <w:szCs w:val="23"/>
        </w:rPr>
        <w:t xml:space="preserve">бщество после получения уведомления об обнаружении ошибки в сведениях индивидуального (персонифицированного) учета реализовало свое право на уточнение (исправление) представленных сведений, откорректировав их путем подачи в пятидневный срок дополнительных сведений (дополняющей формы) за этот период, что допускает не применять к страхователю финансовые санкции, предусмотренные </w:t>
      </w:r>
      <w:hyperlink r:id="rId37" w:history="1">
        <w:r w:rsidRPr="00FC70F7">
          <w:rPr>
            <w:sz w:val="23"/>
            <w:szCs w:val="23"/>
          </w:rPr>
          <w:t>статьей 17</w:t>
        </w:r>
      </w:hyperlink>
      <w:r w:rsidRPr="00FC70F7">
        <w:rPr>
          <w:sz w:val="23"/>
          <w:szCs w:val="23"/>
        </w:rPr>
        <w:t xml:space="preserve"> Закона N 27-ФЗ.</w:t>
      </w:r>
    </w:p>
    <w:p w:rsidR="00FC70F7" w:rsidRPr="00FC70F7" w:rsidRDefault="00FC70F7" w:rsidP="00FC70F7">
      <w:pPr>
        <w:pStyle w:val="a9"/>
        <w:spacing w:line="276" w:lineRule="auto"/>
        <w:ind w:left="0" w:firstLine="567"/>
        <w:contextualSpacing w:val="0"/>
        <w:jc w:val="both"/>
        <w:rPr>
          <w:sz w:val="23"/>
          <w:szCs w:val="23"/>
        </w:rPr>
      </w:pPr>
      <w:r w:rsidRPr="00FC70F7">
        <w:rPr>
          <w:sz w:val="23"/>
          <w:szCs w:val="23"/>
        </w:rPr>
        <w:t>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ПФР, что в конечном итоге способствует соблюдению прав и интересов застрахованных лиц.</w:t>
      </w:r>
    </w:p>
    <w:p w:rsidR="00FC70F7" w:rsidRPr="00FC70F7" w:rsidRDefault="00FC70F7" w:rsidP="00FC70F7">
      <w:pPr>
        <w:pStyle w:val="a9"/>
        <w:spacing w:line="276" w:lineRule="auto"/>
        <w:ind w:left="0" w:firstLine="567"/>
        <w:contextualSpacing w:val="0"/>
        <w:jc w:val="both"/>
        <w:rPr>
          <w:sz w:val="23"/>
          <w:szCs w:val="23"/>
        </w:rPr>
      </w:pPr>
      <w:r w:rsidRPr="00FC70F7">
        <w:rPr>
          <w:sz w:val="23"/>
          <w:szCs w:val="23"/>
        </w:rPr>
        <w:t>Позиция об этом изложена в Определении Верховного Суда Российской Федерации от 02.07.2018 N 303-КГ18-99 по делу N А73-910/2017.</w:t>
      </w:r>
    </w:p>
    <w:p w:rsidR="00FC70F7" w:rsidRPr="00FC70F7" w:rsidRDefault="00FC70F7" w:rsidP="00FC70F7">
      <w:pPr>
        <w:pStyle w:val="a9"/>
        <w:spacing w:line="276" w:lineRule="auto"/>
        <w:ind w:left="0" w:firstLine="567"/>
        <w:contextualSpacing w:val="0"/>
        <w:jc w:val="both"/>
        <w:rPr>
          <w:sz w:val="23"/>
          <w:szCs w:val="23"/>
        </w:rPr>
      </w:pPr>
      <w:r w:rsidRPr="00FC70F7">
        <w:rPr>
          <w:sz w:val="23"/>
          <w:szCs w:val="23"/>
        </w:rPr>
        <w:t>Принимая во внимание то, что Обществом направлена "дополняющая" форма отчета СЗВ-М за июнь 2018 года в тот же день, что и поступившее в адрес Общества уведомление Управления пенсионного фонда, а также то, что несоответствие между представленными сведениями о застрахованных лицах и результатами проверки устранено до вынесения решения Управления пенсионного фонда, суд апелляционной инстанции соглашается с выводом суда первой инстанции о том, что решение Управления пенсионного фонда не соответствует положениям действующего законодательства и нарушает права и законные интересы заявителя.</w:t>
      </w:r>
    </w:p>
    <w:p w:rsidR="00E85BA2" w:rsidRPr="00E85BA2" w:rsidRDefault="00E85BA2" w:rsidP="00E85BA2">
      <w:pPr>
        <w:pStyle w:val="a9"/>
        <w:numPr>
          <w:ilvl w:val="0"/>
          <w:numId w:val="2"/>
        </w:numPr>
        <w:spacing w:before="120" w:after="120" w:line="276" w:lineRule="auto"/>
        <w:ind w:left="567" w:hanging="567"/>
        <w:jc w:val="both"/>
        <w:rPr>
          <w:b/>
          <w:color w:val="000000" w:themeColor="text1"/>
          <w:sz w:val="23"/>
          <w:szCs w:val="23"/>
        </w:rPr>
      </w:pPr>
      <w:r>
        <w:rPr>
          <w:b/>
          <w:color w:val="000000" w:themeColor="text1"/>
          <w:sz w:val="23"/>
          <w:szCs w:val="23"/>
        </w:rPr>
        <w:t>В</w:t>
      </w:r>
      <w:r w:rsidRPr="00E85BA2">
        <w:rPr>
          <w:b/>
          <w:color w:val="000000" w:themeColor="text1"/>
          <w:sz w:val="23"/>
          <w:szCs w:val="23"/>
        </w:rPr>
        <w:t xml:space="preserve"> 2018 году на основании справки о сумме заработка застрахованному лицу произведен перерасчет суммы пособия по временной нетрудоспособности за предшествующий расчетный период 2017 год, то есть работнику в 2018 году начислена недостающая сумма пособия.</w:t>
      </w:r>
    </w:p>
    <w:p w:rsidR="00E85BA2" w:rsidRPr="00E85BA2" w:rsidRDefault="00E85BA2" w:rsidP="00E85BA2">
      <w:pPr>
        <w:pStyle w:val="a9"/>
        <w:spacing w:before="120" w:after="120" w:line="276" w:lineRule="auto"/>
        <w:ind w:left="567"/>
        <w:jc w:val="both"/>
        <w:rPr>
          <w:b/>
          <w:color w:val="000000" w:themeColor="text1"/>
          <w:sz w:val="23"/>
          <w:szCs w:val="23"/>
        </w:rPr>
      </w:pPr>
      <w:r w:rsidRPr="00E85BA2">
        <w:rPr>
          <w:b/>
          <w:color w:val="000000" w:themeColor="text1"/>
          <w:sz w:val="23"/>
          <w:szCs w:val="23"/>
        </w:rPr>
        <w:t>Суммы дополнительно выплаченного пособия в виде расходов на выплату страхового обеспечения следует отразить в расчете за отчетный период 2018 год, в котором данные расходы на выплату страхового обеспечения произведены, то есть у плательщика страховых взносов отсутствует необходимость представлять уточненные расчеты за предшествующий отчетный (расчетный) период 2017 год.</w:t>
      </w:r>
    </w:p>
    <w:p w:rsidR="00E85BA2" w:rsidRPr="00E85BA2" w:rsidRDefault="00E85BA2" w:rsidP="00E85BA2">
      <w:pPr>
        <w:pStyle w:val="a9"/>
        <w:spacing w:before="120" w:after="120" w:line="276" w:lineRule="auto"/>
        <w:ind w:left="567"/>
        <w:jc w:val="both"/>
        <w:rPr>
          <w:i/>
          <w:color w:val="000000" w:themeColor="text1"/>
          <w:sz w:val="23"/>
          <w:szCs w:val="23"/>
        </w:rPr>
      </w:pPr>
      <w:r w:rsidRPr="00E85BA2">
        <w:rPr>
          <w:i/>
          <w:color w:val="000000" w:themeColor="text1"/>
          <w:sz w:val="23"/>
          <w:szCs w:val="23"/>
        </w:rPr>
        <w:t>Письмо Федеральной налоговой службы от 22 апреля 2019 г. N БС-3-11/3943@</w:t>
      </w:r>
    </w:p>
    <w:p w:rsidR="000577DE" w:rsidRPr="000577DE" w:rsidRDefault="000577DE" w:rsidP="000577DE">
      <w:pPr>
        <w:pStyle w:val="a9"/>
        <w:numPr>
          <w:ilvl w:val="0"/>
          <w:numId w:val="2"/>
        </w:numPr>
        <w:spacing w:before="120" w:after="120" w:line="276" w:lineRule="auto"/>
        <w:ind w:left="567" w:hanging="567"/>
        <w:jc w:val="both"/>
        <w:rPr>
          <w:b/>
          <w:color w:val="000000" w:themeColor="text1"/>
          <w:sz w:val="23"/>
          <w:szCs w:val="23"/>
        </w:rPr>
      </w:pPr>
      <w:r w:rsidRPr="000577DE">
        <w:rPr>
          <w:b/>
          <w:color w:val="000000" w:themeColor="text1"/>
          <w:sz w:val="23"/>
          <w:szCs w:val="23"/>
        </w:rPr>
        <w:t>Суд приостановил производство по делу о признании недействительным решения пенсионного органа об отказе в возврате сумм излишне уплаченных (взысканных) страховых взносов, пеней и штрафов, поскольку суд обнаружил неопределенность в вопросе соответствия Конституции РФ переходных положений законодательства, устанавливающих специальный порядок возврата излишне уплаченных страховых взносов</w:t>
      </w:r>
    </w:p>
    <w:p w:rsidR="004350D5" w:rsidRPr="000577DE" w:rsidRDefault="004350D5" w:rsidP="00E85BA2">
      <w:pPr>
        <w:pStyle w:val="a9"/>
        <w:spacing w:before="120" w:after="120" w:line="276" w:lineRule="auto"/>
        <w:ind w:left="567"/>
        <w:jc w:val="both"/>
        <w:rPr>
          <w:i/>
          <w:color w:val="000000" w:themeColor="text1"/>
          <w:sz w:val="23"/>
          <w:szCs w:val="23"/>
        </w:rPr>
      </w:pPr>
      <w:r w:rsidRPr="000577DE">
        <w:rPr>
          <w:i/>
          <w:color w:val="000000" w:themeColor="text1"/>
          <w:sz w:val="23"/>
          <w:szCs w:val="23"/>
        </w:rPr>
        <w:t xml:space="preserve">Определение СК по экономическим спорам Верховного Суда РФ от 24 апреля 2019 г. N 307-КГ18-21424 </w:t>
      </w:r>
    </w:p>
    <w:p w:rsidR="000577DE" w:rsidRPr="00E85BA2" w:rsidRDefault="000577DE" w:rsidP="00E85BA2">
      <w:pPr>
        <w:pStyle w:val="a9"/>
        <w:numPr>
          <w:ilvl w:val="0"/>
          <w:numId w:val="2"/>
        </w:numPr>
        <w:spacing w:before="120" w:after="120" w:line="276" w:lineRule="auto"/>
        <w:ind w:left="567" w:hanging="567"/>
        <w:jc w:val="both"/>
        <w:rPr>
          <w:b/>
          <w:color w:val="000000" w:themeColor="text1"/>
          <w:sz w:val="23"/>
          <w:szCs w:val="23"/>
        </w:rPr>
      </w:pPr>
      <w:r w:rsidRPr="00E85BA2">
        <w:rPr>
          <w:b/>
          <w:color w:val="000000" w:themeColor="text1"/>
          <w:sz w:val="23"/>
          <w:szCs w:val="23"/>
        </w:rPr>
        <w:t>изменение должности генерального директора общества на должность управляющего путем заключения с физическим лицом договора, предметом которого является осуществление управляющим обязанностей по руководству текущей деятельностью общества с сохранением объема функций и обязанностей генерального директора и ежемесячной оплатой труда в виде вознаграждения в размере 30% от валовой выручки общества, не изменяет квалификации возникших на основании указанного договора отношений как трудовых. Установив, что выплаты вознаграждения управляющему по гражданско-правовому договору фактически являлись скрытой формой оплаты труда, суды пришли к выводу о том, что такие выплаты подлежали включению в базу для начисления страховых взносов.</w:t>
      </w:r>
    </w:p>
    <w:p w:rsidR="000577DE" w:rsidRDefault="000577DE" w:rsidP="00E85BA2">
      <w:pPr>
        <w:pStyle w:val="a9"/>
        <w:spacing w:before="120" w:after="120" w:line="276" w:lineRule="auto"/>
        <w:ind w:left="567"/>
        <w:jc w:val="both"/>
        <w:rPr>
          <w:i/>
          <w:color w:val="000000" w:themeColor="text1"/>
          <w:sz w:val="23"/>
          <w:szCs w:val="23"/>
        </w:rPr>
      </w:pPr>
      <w:r w:rsidRPr="00E85BA2">
        <w:rPr>
          <w:i/>
          <w:color w:val="000000" w:themeColor="text1"/>
          <w:sz w:val="23"/>
          <w:szCs w:val="23"/>
        </w:rPr>
        <w:t>Определение Верховного Суда РФ от 2 апреля 2019 г. N 303-ЭС19-2717</w:t>
      </w:r>
    </w:p>
    <w:p w:rsidR="00740002" w:rsidRDefault="00740002" w:rsidP="00740002">
      <w:pPr>
        <w:pStyle w:val="a9"/>
        <w:spacing w:after="160" w:line="276" w:lineRule="auto"/>
        <w:ind w:left="0" w:firstLine="567"/>
        <w:jc w:val="both"/>
        <w:rPr>
          <w:sz w:val="23"/>
          <w:szCs w:val="23"/>
        </w:rPr>
      </w:pPr>
    </w:p>
    <w:p w:rsidR="00740002" w:rsidRPr="009525C0" w:rsidRDefault="00740002" w:rsidP="00740002">
      <w:pPr>
        <w:keepNext/>
        <w:numPr>
          <w:ilvl w:val="1"/>
          <w:numId w:val="1"/>
        </w:numPr>
        <w:tabs>
          <w:tab w:val="left" w:pos="567"/>
        </w:tabs>
        <w:spacing w:before="120"/>
        <w:ind w:left="0" w:right="57" w:firstLine="567"/>
        <w:jc w:val="center"/>
        <w:outlineLvl w:val="0"/>
        <w:rPr>
          <w:b/>
          <w:bCs/>
          <w:sz w:val="23"/>
          <w:szCs w:val="23"/>
        </w:rPr>
      </w:pPr>
      <w:bookmarkStart w:id="96" w:name="_Toc11068842"/>
      <w:r w:rsidRPr="009525C0">
        <w:rPr>
          <w:b/>
          <w:bCs/>
          <w:sz w:val="23"/>
          <w:szCs w:val="23"/>
        </w:rPr>
        <w:t>Специальные налоговые режимы</w:t>
      </w:r>
      <w:bookmarkEnd w:id="96"/>
    </w:p>
    <w:p w:rsidR="00740002" w:rsidRPr="009565B9" w:rsidRDefault="00740002" w:rsidP="00740002">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О</w:t>
      </w:r>
      <w:r w:rsidRPr="009565B9">
        <w:rPr>
          <w:b/>
          <w:sz w:val="23"/>
          <w:szCs w:val="23"/>
        </w:rPr>
        <w:t>рганизация (общество с ограниченной ответственностью) вправе перейти на упрощенную систему налогообложения с 1 января 2019 года, если изменения в ее учредительные документы об изменении состава учредителей и их долей в уставном капитале организации, согласно которым в уставном капитале организации доля других организаций не превышает 25 процентов, внесены в единый государственный реестр юридических лиц до 1 января 2019 года.</w:t>
      </w:r>
      <w:proofErr w:type="gramEnd"/>
    </w:p>
    <w:p w:rsidR="00740002" w:rsidRPr="009565B9" w:rsidRDefault="00740002" w:rsidP="00740002">
      <w:pPr>
        <w:pStyle w:val="a9"/>
        <w:spacing w:before="120" w:after="120" w:line="264" w:lineRule="auto"/>
        <w:ind w:left="567"/>
        <w:contextualSpacing w:val="0"/>
        <w:jc w:val="both"/>
        <w:rPr>
          <w:i/>
          <w:sz w:val="23"/>
          <w:szCs w:val="23"/>
        </w:rPr>
      </w:pPr>
      <w:r w:rsidRPr="009565B9">
        <w:rPr>
          <w:i/>
          <w:sz w:val="23"/>
          <w:szCs w:val="23"/>
        </w:rPr>
        <w:t>Письмо Минфина от 21.03.2019 г. N 03-11-06/2/18701</w:t>
      </w:r>
    </w:p>
    <w:p w:rsidR="00740002" w:rsidRPr="00B61DBC" w:rsidRDefault="00740002" w:rsidP="00740002">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B61DBC">
        <w:rPr>
          <w:b/>
          <w:sz w:val="23"/>
          <w:szCs w:val="23"/>
        </w:rPr>
        <w:t xml:space="preserve">беспечительный платеж, полученный налогоплательщиком, применяющим </w:t>
      </w:r>
      <w:r>
        <w:rPr>
          <w:b/>
          <w:sz w:val="23"/>
          <w:szCs w:val="23"/>
        </w:rPr>
        <w:t>УСН</w:t>
      </w:r>
      <w:r w:rsidRPr="00B61DBC">
        <w:rPr>
          <w:b/>
          <w:sz w:val="23"/>
          <w:szCs w:val="23"/>
        </w:rPr>
        <w:t>, при определении объекта налогообложения на дату получения обеспечительного платежа не учитывается.</w:t>
      </w:r>
    </w:p>
    <w:p w:rsidR="00740002" w:rsidRPr="00B61DBC" w:rsidRDefault="00740002" w:rsidP="00740002">
      <w:pPr>
        <w:pStyle w:val="a9"/>
        <w:spacing w:before="120" w:after="120" w:line="264" w:lineRule="auto"/>
        <w:ind w:left="567"/>
        <w:contextualSpacing w:val="0"/>
        <w:jc w:val="both"/>
        <w:rPr>
          <w:i/>
          <w:sz w:val="23"/>
          <w:szCs w:val="23"/>
        </w:rPr>
      </w:pPr>
      <w:r w:rsidRPr="00B61DBC">
        <w:rPr>
          <w:i/>
          <w:sz w:val="23"/>
          <w:szCs w:val="23"/>
        </w:rPr>
        <w:t>Письмо Минфина от 27.03.2019 г. N 03-11-11/20650</w:t>
      </w:r>
    </w:p>
    <w:p w:rsidR="00740002" w:rsidRPr="00B61DBC" w:rsidRDefault="00740002" w:rsidP="00740002">
      <w:pPr>
        <w:pStyle w:val="a9"/>
        <w:spacing w:after="160" w:line="276" w:lineRule="auto"/>
        <w:ind w:left="0" w:firstLine="567"/>
        <w:contextualSpacing w:val="0"/>
        <w:jc w:val="both"/>
        <w:rPr>
          <w:sz w:val="23"/>
          <w:szCs w:val="23"/>
        </w:rPr>
      </w:pPr>
      <w:r w:rsidRPr="00B61DBC">
        <w:rPr>
          <w:sz w:val="23"/>
          <w:szCs w:val="23"/>
        </w:rPr>
        <w:t>Вместе с тем сумма обеспечительного платежа учитывается при определении объекта налогообложения при зачете в счет погашения задолженности заказчика услуг при наступлении обстоятельств, предусмотренных договором.</w:t>
      </w:r>
    </w:p>
    <w:p w:rsidR="00740002" w:rsidRPr="009525C0" w:rsidRDefault="00740002" w:rsidP="00740002">
      <w:pPr>
        <w:pStyle w:val="a9"/>
        <w:numPr>
          <w:ilvl w:val="0"/>
          <w:numId w:val="2"/>
        </w:numPr>
        <w:spacing w:before="120" w:after="120" w:line="264" w:lineRule="auto"/>
        <w:ind w:left="567" w:hanging="567"/>
        <w:contextualSpacing w:val="0"/>
        <w:jc w:val="both"/>
        <w:rPr>
          <w:b/>
          <w:sz w:val="23"/>
          <w:szCs w:val="23"/>
        </w:rPr>
      </w:pPr>
      <w:r w:rsidRPr="009525C0">
        <w:rPr>
          <w:b/>
          <w:sz w:val="23"/>
          <w:szCs w:val="23"/>
        </w:rPr>
        <w:t>Если переход права собственности на товары (работы, услуги) произошел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740002" w:rsidRPr="009525C0" w:rsidRDefault="00740002" w:rsidP="00740002">
      <w:pPr>
        <w:pStyle w:val="a9"/>
        <w:spacing w:before="120" w:after="120" w:line="264" w:lineRule="auto"/>
        <w:ind w:left="567"/>
        <w:contextualSpacing w:val="0"/>
        <w:jc w:val="both"/>
        <w:rPr>
          <w:i/>
          <w:sz w:val="23"/>
          <w:szCs w:val="23"/>
        </w:rPr>
      </w:pPr>
      <w:r w:rsidRPr="009525C0">
        <w:rPr>
          <w:i/>
          <w:sz w:val="23"/>
          <w:szCs w:val="23"/>
        </w:rPr>
        <w:t>Письмо Департамента налоговой и таможенной политики Минфина России от 01.04.2019 г. №  03-11-11/22190</w:t>
      </w:r>
    </w:p>
    <w:p w:rsidR="00740002" w:rsidRDefault="00740002" w:rsidP="00740002">
      <w:pPr>
        <w:pStyle w:val="a9"/>
        <w:spacing w:after="160" w:line="276" w:lineRule="auto"/>
        <w:ind w:left="0" w:firstLine="567"/>
        <w:contextualSpacing w:val="0"/>
        <w:jc w:val="both"/>
        <w:rPr>
          <w:sz w:val="23"/>
          <w:szCs w:val="23"/>
        </w:rPr>
      </w:pPr>
      <w:r>
        <w:rPr>
          <w:sz w:val="23"/>
          <w:szCs w:val="23"/>
        </w:rPr>
        <w:t>В</w:t>
      </w:r>
      <w:r w:rsidRPr="009525C0">
        <w:rPr>
          <w:sz w:val="23"/>
          <w:szCs w:val="23"/>
        </w:rPr>
        <w:t xml:space="preserve"> случае перехода налогоплательщика с уплаты ЕНВД на применение </w:t>
      </w:r>
      <w:r>
        <w:rPr>
          <w:sz w:val="23"/>
          <w:szCs w:val="23"/>
        </w:rPr>
        <w:t xml:space="preserve">УСН </w:t>
      </w:r>
      <w:r w:rsidRPr="009525C0">
        <w:rPr>
          <w:sz w:val="23"/>
          <w:szCs w:val="23"/>
        </w:rPr>
        <w:t xml:space="preserve">в налоговую базу по налогу, уплачиваемому в связи с применением </w:t>
      </w:r>
      <w:r>
        <w:rPr>
          <w:sz w:val="23"/>
          <w:szCs w:val="23"/>
        </w:rPr>
        <w:t>УСН</w:t>
      </w:r>
      <w:r w:rsidRPr="009525C0">
        <w:rPr>
          <w:sz w:val="23"/>
          <w:szCs w:val="23"/>
        </w:rPr>
        <w:t xml:space="preserve">, включаются доходы от реализации товаров (работ, услуг), поступившие налогоплательщику в период применения </w:t>
      </w:r>
      <w:r>
        <w:rPr>
          <w:sz w:val="23"/>
          <w:szCs w:val="23"/>
        </w:rPr>
        <w:t>УСН</w:t>
      </w:r>
      <w:r w:rsidRPr="009525C0">
        <w:rPr>
          <w:sz w:val="23"/>
          <w:szCs w:val="23"/>
        </w:rPr>
        <w:t xml:space="preserve"> за товары (работы, услуги), реализованные (то есть фактически переданные на возмездной основе) в период применения </w:t>
      </w:r>
      <w:r>
        <w:rPr>
          <w:sz w:val="23"/>
          <w:szCs w:val="23"/>
        </w:rPr>
        <w:t>УСН</w:t>
      </w:r>
      <w:r w:rsidRPr="009525C0">
        <w:rPr>
          <w:sz w:val="23"/>
          <w:szCs w:val="23"/>
        </w:rPr>
        <w:t>.</w:t>
      </w:r>
    </w:p>
    <w:p w:rsidR="00740002" w:rsidRPr="00B16235" w:rsidRDefault="00740002" w:rsidP="00740002">
      <w:pPr>
        <w:pStyle w:val="a9"/>
        <w:numPr>
          <w:ilvl w:val="0"/>
          <w:numId w:val="2"/>
        </w:numPr>
        <w:spacing w:before="120" w:after="120" w:line="264" w:lineRule="auto"/>
        <w:ind w:left="567" w:hanging="567"/>
        <w:contextualSpacing w:val="0"/>
        <w:jc w:val="both"/>
        <w:rPr>
          <w:b/>
          <w:sz w:val="23"/>
          <w:szCs w:val="23"/>
        </w:rPr>
      </w:pPr>
      <w:r w:rsidRPr="00B16235">
        <w:rPr>
          <w:b/>
          <w:sz w:val="23"/>
          <w:szCs w:val="23"/>
        </w:rPr>
        <w:t>Об исключении займов из общей суммы доходов и из доли доходов от основного вида деятельности в целях пониженных взносов при УСН</w:t>
      </w:r>
    </w:p>
    <w:p w:rsidR="00740002" w:rsidRPr="00B16235" w:rsidRDefault="00740002" w:rsidP="00740002">
      <w:pPr>
        <w:pStyle w:val="a9"/>
        <w:spacing w:before="120" w:after="120" w:line="264" w:lineRule="auto"/>
        <w:ind w:left="567"/>
        <w:contextualSpacing w:val="0"/>
        <w:jc w:val="both"/>
        <w:rPr>
          <w:i/>
          <w:sz w:val="23"/>
          <w:szCs w:val="23"/>
        </w:rPr>
      </w:pPr>
      <w:r w:rsidRPr="00B16235">
        <w:rPr>
          <w:i/>
          <w:sz w:val="23"/>
          <w:szCs w:val="23"/>
        </w:rPr>
        <w:t>Письмо ФНС России от 26.04.2019 N БС-4-11/8075@ "По вопросу исключения плательщиками страховых взносов на упрощенной системе налогообложения сумм кредитов и займов из общей суммы доходов и из доли доходов от осуществления основного вида экономической деятельности в целях применения пониженных тарифов страховых взносов"</w:t>
      </w:r>
    </w:p>
    <w:p w:rsidR="00740002" w:rsidRPr="00B16235" w:rsidRDefault="00740002" w:rsidP="00740002">
      <w:pPr>
        <w:pStyle w:val="a9"/>
        <w:spacing w:after="160" w:line="276" w:lineRule="auto"/>
        <w:ind w:left="0" w:firstLine="567"/>
        <w:contextualSpacing w:val="0"/>
        <w:jc w:val="both"/>
        <w:rPr>
          <w:sz w:val="23"/>
          <w:szCs w:val="23"/>
        </w:rPr>
      </w:pPr>
      <w:r>
        <w:rPr>
          <w:sz w:val="23"/>
          <w:szCs w:val="23"/>
        </w:rPr>
        <w:t>С</w:t>
      </w:r>
      <w:r w:rsidRPr="00B16235">
        <w:rPr>
          <w:sz w:val="23"/>
          <w:szCs w:val="23"/>
        </w:rPr>
        <w:t>оответствующий вид экономической деятельности, предусмотренный </w:t>
      </w:r>
      <w:r>
        <w:rPr>
          <w:sz w:val="23"/>
          <w:szCs w:val="23"/>
        </w:rPr>
        <w:t>пп.5</w:t>
      </w:r>
      <w:r w:rsidRPr="00B16235">
        <w:rPr>
          <w:sz w:val="23"/>
          <w:szCs w:val="23"/>
        </w:rPr>
        <w:t xml:space="preserve"> </w:t>
      </w:r>
      <w:r>
        <w:rPr>
          <w:sz w:val="23"/>
          <w:szCs w:val="23"/>
        </w:rPr>
        <w:t>п.1</w:t>
      </w:r>
      <w:r w:rsidRPr="00B16235">
        <w:rPr>
          <w:sz w:val="23"/>
          <w:szCs w:val="23"/>
        </w:rPr>
        <w:t xml:space="preserve"> </w:t>
      </w:r>
      <w:r>
        <w:rPr>
          <w:sz w:val="23"/>
          <w:szCs w:val="23"/>
        </w:rPr>
        <w:t>ст.</w:t>
      </w:r>
      <w:r w:rsidRPr="00B16235">
        <w:rPr>
          <w:sz w:val="23"/>
          <w:szCs w:val="23"/>
        </w:rPr>
        <w:t xml:space="preserve"> 427</w:t>
      </w:r>
      <w:r>
        <w:rPr>
          <w:sz w:val="23"/>
          <w:szCs w:val="23"/>
        </w:rPr>
        <w:t xml:space="preserve"> НК РФ</w:t>
      </w:r>
      <w:r w:rsidRPr="00B16235">
        <w:rPr>
          <w:sz w:val="23"/>
          <w:szCs w:val="23"/>
        </w:rPr>
        <w:t>, признавался основным видом экономической деятельности при условии, что доля доходов в связи с осуществлением этого вида деятельности составляла не менее 70% в общем объеме доходов. Общий объем доходов определялся путем суммирования доходов, определяемых в порядке, установленном </w:t>
      </w:r>
      <w:r>
        <w:rPr>
          <w:sz w:val="23"/>
          <w:szCs w:val="23"/>
        </w:rPr>
        <w:t>п.</w:t>
      </w:r>
      <w:r w:rsidRPr="00B16235">
        <w:rPr>
          <w:sz w:val="23"/>
          <w:szCs w:val="23"/>
        </w:rPr>
        <w:t xml:space="preserve"> 1 и 2 </w:t>
      </w:r>
      <w:r>
        <w:rPr>
          <w:sz w:val="23"/>
          <w:szCs w:val="23"/>
        </w:rPr>
        <w:t>ст.</w:t>
      </w:r>
      <w:r w:rsidRPr="00B16235">
        <w:rPr>
          <w:sz w:val="23"/>
          <w:szCs w:val="23"/>
        </w:rPr>
        <w:t xml:space="preserve"> 248</w:t>
      </w:r>
      <w:r>
        <w:rPr>
          <w:sz w:val="23"/>
          <w:szCs w:val="23"/>
        </w:rPr>
        <w:t xml:space="preserve"> НК РФ</w:t>
      </w:r>
      <w:r w:rsidRPr="00B16235">
        <w:rPr>
          <w:sz w:val="23"/>
          <w:szCs w:val="23"/>
        </w:rPr>
        <w:t>, и доходов, поименованных в </w:t>
      </w:r>
      <w:r>
        <w:rPr>
          <w:sz w:val="23"/>
          <w:szCs w:val="23"/>
        </w:rPr>
        <w:t>ст.</w:t>
      </w:r>
      <w:r w:rsidRPr="00B16235">
        <w:rPr>
          <w:sz w:val="23"/>
          <w:szCs w:val="23"/>
        </w:rPr>
        <w:t xml:space="preserve"> 251 </w:t>
      </w:r>
      <w:r>
        <w:rPr>
          <w:sz w:val="23"/>
          <w:szCs w:val="23"/>
        </w:rPr>
        <w:t>НК РФ</w:t>
      </w:r>
      <w:r w:rsidRPr="00B16235">
        <w:rPr>
          <w:sz w:val="23"/>
          <w:szCs w:val="23"/>
        </w:rPr>
        <w:t>.</w:t>
      </w:r>
    </w:p>
    <w:p w:rsidR="00740002" w:rsidRPr="006A4B5E" w:rsidRDefault="00740002" w:rsidP="00740002">
      <w:pPr>
        <w:pStyle w:val="a9"/>
        <w:spacing w:after="160" w:line="276" w:lineRule="auto"/>
        <w:ind w:left="0" w:firstLine="567"/>
        <w:contextualSpacing w:val="0"/>
        <w:jc w:val="both"/>
        <w:rPr>
          <w:sz w:val="23"/>
          <w:szCs w:val="23"/>
        </w:rPr>
      </w:pPr>
      <w:r w:rsidRPr="00B16235">
        <w:rPr>
          <w:sz w:val="23"/>
          <w:szCs w:val="23"/>
        </w:rPr>
        <w:t>В частности, в </w:t>
      </w:r>
      <w:proofErr w:type="spellStart"/>
      <w:r>
        <w:rPr>
          <w:sz w:val="23"/>
          <w:szCs w:val="23"/>
        </w:rPr>
        <w:t>пп</w:t>
      </w:r>
      <w:proofErr w:type="spellEnd"/>
      <w:r>
        <w:rPr>
          <w:sz w:val="23"/>
          <w:szCs w:val="23"/>
        </w:rPr>
        <w:t>.</w:t>
      </w:r>
      <w:r w:rsidRPr="00B16235">
        <w:rPr>
          <w:sz w:val="23"/>
          <w:szCs w:val="23"/>
        </w:rPr>
        <w:t xml:space="preserve"> 10 </w:t>
      </w:r>
      <w:r>
        <w:rPr>
          <w:sz w:val="23"/>
          <w:szCs w:val="23"/>
        </w:rPr>
        <w:t>п.</w:t>
      </w:r>
      <w:r w:rsidRPr="00B16235">
        <w:rPr>
          <w:sz w:val="23"/>
          <w:szCs w:val="23"/>
        </w:rPr>
        <w:t xml:space="preserve"> 1 </w:t>
      </w:r>
      <w:r>
        <w:rPr>
          <w:sz w:val="23"/>
          <w:szCs w:val="23"/>
        </w:rPr>
        <w:t>ст.</w:t>
      </w:r>
      <w:r w:rsidRPr="00B16235">
        <w:rPr>
          <w:sz w:val="23"/>
          <w:szCs w:val="23"/>
        </w:rPr>
        <w:t xml:space="preserve"> 251 </w:t>
      </w:r>
      <w:r>
        <w:rPr>
          <w:sz w:val="23"/>
          <w:szCs w:val="23"/>
        </w:rPr>
        <w:t>НК РФ</w:t>
      </w:r>
      <w:r w:rsidRPr="00B16235">
        <w:rPr>
          <w:sz w:val="23"/>
          <w:szCs w:val="23"/>
        </w:rPr>
        <w:t xml:space="preserve"> указаны доходы в виде средств или иного имущества, которые получены по договорам кредита или займа.</w:t>
      </w:r>
      <w:r>
        <w:rPr>
          <w:sz w:val="23"/>
          <w:szCs w:val="23"/>
        </w:rPr>
        <w:t xml:space="preserve"> </w:t>
      </w:r>
      <w:proofErr w:type="gramStart"/>
      <w:r w:rsidRPr="00B16235">
        <w:rPr>
          <w:sz w:val="23"/>
          <w:szCs w:val="23"/>
        </w:rPr>
        <w:t xml:space="preserve">Однако учитывая, что суммы займов и кредитов являются возвратными средствами, то в целях определения критерия (о доле доходов в размере 70% от общего объема доходов) для применения пониженных тарифов страховых взносов суммы таких средств в упомянутые льготные периоды не включаются ни в общий объем доходов, </w:t>
      </w:r>
      <w:r w:rsidRPr="006A4B5E">
        <w:rPr>
          <w:sz w:val="23"/>
          <w:szCs w:val="23"/>
        </w:rPr>
        <w:t>ни в долю доходов от осуществления основного вида экономической деятельности.</w:t>
      </w:r>
      <w:proofErr w:type="gramEnd"/>
    </w:p>
    <w:p w:rsidR="00740002" w:rsidRPr="006A4B5E" w:rsidRDefault="00740002" w:rsidP="00740002">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6A4B5E">
        <w:rPr>
          <w:b/>
          <w:sz w:val="23"/>
          <w:szCs w:val="23"/>
        </w:rPr>
        <w:t xml:space="preserve">рганизация, применяющая </w:t>
      </w:r>
      <w:r>
        <w:rPr>
          <w:b/>
          <w:sz w:val="23"/>
          <w:szCs w:val="23"/>
        </w:rPr>
        <w:t>УСН</w:t>
      </w:r>
      <w:r w:rsidRPr="006A4B5E">
        <w:rPr>
          <w:b/>
          <w:sz w:val="23"/>
          <w:szCs w:val="23"/>
        </w:rPr>
        <w:t xml:space="preserve">, при создании филиалов не вправе применять данную систему налогообложения. При создании обособленных подразделений, не являющихся филиалами, такая организация вправе продолжать </w:t>
      </w:r>
      <w:r>
        <w:rPr>
          <w:b/>
          <w:sz w:val="23"/>
          <w:szCs w:val="23"/>
        </w:rPr>
        <w:t xml:space="preserve">УСН </w:t>
      </w:r>
      <w:r w:rsidRPr="006A4B5E">
        <w:rPr>
          <w:b/>
          <w:sz w:val="23"/>
          <w:szCs w:val="23"/>
        </w:rPr>
        <w:t xml:space="preserve">при соблюдении всех условий, предусмотренных </w:t>
      </w:r>
      <w:hyperlink r:id="rId38" w:history="1">
        <w:r w:rsidRPr="006A4B5E">
          <w:rPr>
            <w:b/>
            <w:sz w:val="23"/>
            <w:szCs w:val="23"/>
          </w:rPr>
          <w:t>главой 26.2</w:t>
        </w:r>
      </w:hyperlink>
      <w:r w:rsidRPr="006A4B5E">
        <w:rPr>
          <w:b/>
          <w:sz w:val="23"/>
          <w:szCs w:val="23"/>
        </w:rPr>
        <w:t xml:space="preserve"> </w:t>
      </w:r>
      <w:r>
        <w:rPr>
          <w:b/>
          <w:sz w:val="23"/>
          <w:szCs w:val="23"/>
        </w:rPr>
        <w:t>НК РФ</w:t>
      </w:r>
      <w:r w:rsidRPr="006A4B5E">
        <w:rPr>
          <w:b/>
          <w:sz w:val="23"/>
          <w:szCs w:val="23"/>
        </w:rPr>
        <w:t>.</w:t>
      </w:r>
    </w:p>
    <w:p w:rsidR="00740002" w:rsidRDefault="00740002" w:rsidP="00740002">
      <w:pPr>
        <w:pStyle w:val="a9"/>
        <w:spacing w:before="120" w:after="120" w:line="264" w:lineRule="auto"/>
        <w:ind w:left="567"/>
        <w:contextualSpacing w:val="0"/>
        <w:jc w:val="both"/>
        <w:rPr>
          <w:i/>
          <w:sz w:val="23"/>
          <w:szCs w:val="23"/>
        </w:rPr>
      </w:pPr>
      <w:r w:rsidRPr="006A4B5E">
        <w:rPr>
          <w:i/>
          <w:sz w:val="23"/>
          <w:szCs w:val="23"/>
        </w:rPr>
        <w:t>Письмо Департамента налоговой и таможенной политики Минфина России от 22 апреля 2019 г. N 03-11-11/29010</w:t>
      </w:r>
    </w:p>
    <w:p w:rsidR="00740002" w:rsidRPr="001F0462" w:rsidRDefault="00740002" w:rsidP="00740002">
      <w:pPr>
        <w:pStyle w:val="a9"/>
        <w:numPr>
          <w:ilvl w:val="0"/>
          <w:numId w:val="2"/>
        </w:numPr>
        <w:spacing w:before="120" w:after="120" w:line="264" w:lineRule="auto"/>
        <w:ind w:left="567" w:hanging="567"/>
        <w:contextualSpacing w:val="0"/>
        <w:jc w:val="both"/>
        <w:rPr>
          <w:b/>
          <w:sz w:val="23"/>
          <w:szCs w:val="23"/>
        </w:rPr>
      </w:pPr>
      <w:r w:rsidRPr="001F0462">
        <w:rPr>
          <w:b/>
          <w:sz w:val="23"/>
          <w:szCs w:val="23"/>
        </w:rPr>
        <w:t xml:space="preserve">Расходы, указанные в </w:t>
      </w:r>
      <w:hyperlink r:id="rId39" w:history="1">
        <w:r w:rsidRPr="001F0462">
          <w:rPr>
            <w:b/>
            <w:sz w:val="23"/>
            <w:szCs w:val="23"/>
          </w:rPr>
          <w:t>пункте 1 статьи 346.16</w:t>
        </w:r>
      </w:hyperlink>
      <w:r w:rsidRPr="001F0462">
        <w:rPr>
          <w:b/>
          <w:sz w:val="23"/>
          <w:szCs w:val="23"/>
        </w:rPr>
        <w:t xml:space="preserve"> Кодекса, должны быть документально подтверждены. В целях документального подтверждения данных расходов могут выступать копии документов, заверенные согласно указанному порядку.</w:t>
      </w:r>
    </w:p>
    <w:p w:rsidR="00740002" w:rsidRPr="001F0462" w:rsidRDefault="00740002" w:rsidP="00740002">
      <w:pPr>
        <w:pStyle w:val="a9"/>
        <w:spacing w:before="120" w:after="120" w:line="264" w:lineRule="auto"/>
        <w:ind w:left="567"/>
        <w:contextualSpacing w:val="0"/>
        <w:jc w:val="both"/>
        <w:rPr>
          <w:i/>
          <w:sz w:val="23"/>
          <w:szCs w:val="23"/>
        </w:rPr>
      </w:pPr>
      <w:r w:rsidRPr="001F0462">
        <w:rPr>
          <w:i/>
          <w:sz w:val="23"/>
          <w:szCs w:val="23"/>
        </w:rPr>
        <w:t>Письмо Департамента налоговой и таможенной политики Минфина России от 22 апреля 2019 г. N 03-11-11/28986</w:t>
      </w:r>
    </w:p>
    <w:p w:rsidR="00740002" w:rsidRPr="001F0462" w:rsidRDefault="00740002" w:rsidP="00740002">
      <w:pPr>
        <w:pStyle w:val="a9"/>
        <w:spacing w:line="264" w:lineRule="auto"/>
        <w:ind w:left="0" w:firstLine="567"/>
        <w:contextualSpacing w:val="0"/>
        <w:jc w:val="both"/>
        <w:rPr>
          <w:sz w:val="23"/>
          <w:szCs w:val="23"/>
        </w:rPr>
      </w:pPr>
      <w:r>
        <w:rPr>
          <w:sz w:val="23"/>
          <w:szCs w:val="23"/>
        </w:rPr>
        <w:t>К</w:t>
      </w:r>
      <w:r w:rsidRPr="001F0462">
        <w:rPr>
          <w:sz w:val="23"/>
          <w:szCs w:val="23"/>
        </w:rPr>
        <w:t>опией документа является экземпляр документа, полностью воспроизводящий информацию подлинника документа. Заверенной копией документа является копия документа, на которую в соответствии с установленным порядком проставляются необходимые реквизиты, обеспечивающие ее юридическую значимость.</w:t>
      </w:r>
      <w:r>
        <w:rPr>
          <w:sz w:val="23"/>
          <w:szCs w:val="23"/>
        </w:rPr>
        <w:t xml:space="preserve"> </w:t>
      </w:r>
      <w:proofErr w:type="gramStart"/>
      <w:r>
        <w:rPr>
          <w:sz w:val="23"/>
          <w:szCs w:val="23"/>
        </w:rPr>
        <w:t>П</w:t>
      </w:r>
      <w:r w:rsidRPr="001F0462">
        <w:rPr>
          <w:sz w:val="23"/>
          <w:szCs w:val="23"/>
        </w:rPr>
        <w:t>ри заверении соответствия копии документа подлиннику под реквизитом "подпись" указывается: слово "Верно"; должность лица, заверившего копию; его собственноручная подпись; расшифровка подписи (инициалы, фамилия); дата заверения копии.</w:t>
      </w:r>
      <w:proofErr w:type="gramEnd"/>
    </w:p>
    <w:p w:rsidR="00740002" w:rsidRPr="001F0462" w:rsidRDefault="00740002" w:rsidP="00740002">
      <w:pPr>
        <w:pStyle w:val="a9"/>
        <w:spacing w:line="264" w:lineRule="auto"/>
        <w:ind w:left="0" w:firstLine="567"/>
        <w:contextualSpacing w:val="0"/>
        <w:jc w:val="both"/>
        <w:rPr>
          <w:sz w:val="23"/>
          <w:szCs w:val="23"/>
        </w:rPr>
      </w:pPr>
      <w:r w:rsidRPr="001F0462">
        <w:rPr>
          <w:sz w:val="23"/>
          <w:szCs w:val="23"/>
        </w:rPr>
        <w:t xml:space="preserve">Если копия выдается для представления в другую организацию, отметка о </w:t>
      </w:r>
      <w:proofErr w:type="gramStart"/>
      <w:r w:rsidRPr="001F0462">
        <w:rPr>
          <w:sz w:val="23"/>
          <w:szCs w:val="23"/>
        </w:rPr>
        <w:t>заверении копии</w:t>
      </w:r>
      <w:proofErr w:type="gramEnd"/>
      <w:r w:rsidRPr="001F0462">
        <w:rPr>
          <w:sz w:val="23"/>
          <w:szCs w:val="23"/>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____ за ____ год") и заверяется печатью организации.</w:t>
      </w:r>
    </w:p>
    <w:p w:rsidR="00740002" w:rsidRPr="001F0462" w:rsidRDefault="00740002" w:rsidP="00740002">
      <w:pPr>
        <w:pStyle w:val="a9"/>
        <w:spacing w:line="264" w:lineRule="auto"/>
        <w:ind w:left="0" w:firstLine="567"/>
        <w:contextualSpacing w:val="0"/>
        <w:jc w:val="both"/>
        <w:rPr>
          <w:sz w:val="23"/>
          <w:szCs w:val="23"/>
        </w:rPr>
      </w:pPr>
      <w:r w:rsidRPr="001F0462">
        <w:rPr>
          <w:sz w:val="23"/>
          <w:szCs w:val="23"/>
        </w:rPr>
        <w:t xml:space="preserve">Для проставления отметки о </w:t>
      </w:r>
      <w:proofErr w:type="gramStart"/>
      <w:r w:rsidRPr="001F0462">
        <w:rPr>
          <w:sz w:val="23"/>
          <w:szCs w:val="23"/>
        </w:rPr>
        <w:t>заверении копии</w:t>
      </w:r>
      <w:proofErr w:type="gramEnd"/>
      <w:r w:rsidRPr="001F0462">
        <w:rPr>
          <w:sz w:val="23"/>
          <w:szCs w:val="23"/>
        </w:rPr>
        <w:t xml:space="preserve"> может использоваться штамп.</w:t>
      </w:r>
    </w:p>
    <w:p w:rsidR="00740002" w:rsidRPr="00E85BA2" w:rsidRDefault="00740002" w:rsidP="00E85BA2">
      <w:pPr>
        <w:pStyle w:val="a9"/>
        <w:spacing w:before="120" w:after="120" w:line="276" w:lineRule="auto"/>
        <w:ind w:left="567"/>
        <w:jc w:val="both"/>
        <w:rPr>
          <w:i/>
          <w:color w:val="000000" w:themeColor="text1"/>
          <w:sz w:val="23"/>
          <w:szCs w:val="23"/>
        </w:rPr>
      </w:pPr>
    </w:p>
    <w:p w:rsidR="00A179C4" w:rsidRDefault="00A179C4" w:rsidP="00453F43">
      <w:pPr>
        <w:keepNext/>
        <w:numPr>
          <w:ilvl w:val="1"/>
          <w:numId w:val="1"/>
        </w:numPr>
        <w:tabs>
          <w:tab w:val="left" w:pos="567"/>
        </w:tabs>
        <w:spacing w:before="120"/>
        <w:ind w:left="0" w:right="57" w:firstLine="567"/>
        <w:jc w:val="center"/>
        <w:outlineLvl w:val="0"/>
        <w:rPr>
          <w:b/>
          <w:bCs/>
          <w:sz w:val="23"/>
          <w:szCs w:val="23"/>
        </w:rPr>
      </w:pPr>
      <w:bookmarkStart w:id="97" w:name="_Toc11068843"/>
      <w:r>
        <w:rPr>
          <w:b/>
          <w:bCs/>
          <w:sz w:val="23"/>
          <w:szCs w:val="23"/>
        </w:rPr>
        <w:t>Транспортный налог</w:t>
      </w:r>
      <w:bookmarkEnd w:id="97"/>
    </w:p>
    <w:p w:rsidR="00814FEA" w:rsidRDefault="00814FEA" w:rsidP="00814FEA">
      <w:pPr>
        <w:keepNext/>
        <w:tabs>
          <w:tab w:val="left" w:pos="567"/>
        </w:tabs>
        <w:spacing w:before="120"/>
        <w:ind w:left="567" w:right="57"/>
        <w:outlineLvl w:val="0"/>
        <w:rPr>
          <w:b/>
          <w:bCs/>
          <w:sz w:val="23"/>
          <w:szCs w:val="23"/>
        </w:rPr>
      </w:pPr>
    </w:p>
    <w:p w:rsidR="00814FEA" w:rsidRPr="004642CF" w:rsidRDefault="00814FEA" w:rsidP="00814FEA">
      <w:pPr>
        <w:pStyle w:val="a9"/>
        <w:numPr>
          <w:ilvl w:val="0"/>
          <w:numId w:val="2"/>
        </w:numPr>
        <w:spacing w:after="200" w:line="276" w:lineRule="auto"/>
        <w:ind w:left="567" w:hanging="567"/>
        <w:jc w:val="both"/>
        <w:rPr>
          <w:b/>
          <w:color w:val="000000" w:themeColor="text1"/>
          <w:sz w:val="23"/>
          <w:szCs w:val="23"/>
        </w:rPr>
      </w:pPr>
      <w:r w:rsidRPr="00814FEA">
        <w:rPr>
          <w:b/>
          <w:color w:val="000000" w:themeColor="text1"/>
          <w:sz w:val="23"/>
          <w:szCs w:val="23"/>
        </w:rPr>
        <w:t>Исключена норма о том, что весельные лодки, а также моторные лодки с двигателем мощностью не свыше 5 лошадиных сил не являются объектом обложения транспортным налогом.</w:t>
      </w:r>
    </w:p>
    <w:p w:rsidR="00814FEA" w:rsidRDefault="00814FEA" w:rsidP="00814FEA">
      <w:pPr>
        <w:pStyle w:val="a9"/>
        <w:spacing w:after="200" w:line="276" w:lineRule="auto"/>
        <w:ind w:left="567"/>
        <w:jc w:val="both"/>
        <w:rPr>
          <w:b/>
          <w:color w:val="000000" w:themeColor="text1"/>
          <w:sz w:val="23"/>
          <w:szCs w:val="23"/>
        </w:rPr>
      </w:pPr>
      <w:r w:rsidRPr="00814FEA">
        <w:rPr>
          <w:b/>
          <w:color w:val="000000" w:themeColor="text1"/>
          <w:sz w:val="23"/>
          <w:szCs w:val="23"/>
        </w:rPr>
        <w:t>Начиная с отчетности за 2020 г. организации освободят от под</w:t>
      </w:r>
      <w:r>
        <w:rPr>
          <w:b/>
          <w:color w:val="000000" w:themeColor="text1"/>
          <w:sz w:val="23"/>
          <w:szCs w:val="23"/>
        </w:rPr>
        <w:t xml:space="preserve">ачи деклараций по транспортному </w:t>
      </w:r>
      <w:r w:rsidRPr="00814FEA">
        <w:rPr>
          <w:b/>
          <w:color w:val="000000" w:themeColor="text1"/>
          <w:sz w:val="23"/>
          <w:szCs w:val="23"/>
        </w:rPr>
        <w:t>налог</w:t>
      </w:r>
      <w:r>
        <w:rPr>
          <w:b/>
          <w:color w:val="000000" w:themeColor="text1"/>
          <w:sz w:val="23"/>
          <w:szCs w:val="23"/>
        </w:rPr>
        <w:t>у</w:t>
      </w:r>
      <w:r w:rsidRPr="00814FEA">
        <w:rPr>
          <w:b/>
          <w:color w:val="000000" w:themeColor="text1"/>
          <w:sz w:val="23"/>
          <w:szCs w:val="23"/>
        </w:rPr>
        <w:t xml:space="preserve">. </w:t>
      </w:r>
    </w:p>
    <w:p w:rsidR="00814FEA" w:rsidRPr="00814FEA" w:rsidRDefault="00814FEA" w:rsidP="00814FEA">
      <w:pPr>
        <w:pStyle w:val="a9"/>
        <w:spacing w:after="200" w:line="276" w:lineRule="auto"/>
        <w:ind w:left="567"/>
        <w:jc w:val="both"/>
        <w:rPr>
          <w:i/>
          <w:color w:val="000000" w:themeColor="text1"/>
          <w:sz w:val="23"/>
          <w:szCs w:val="23"/>
        </w:rPr>
      </w:pPr>
      <w:r w:rsidRPr="00814FEA">
        <w:rPr>
          <w:i/>
          <w:color w:val="000000" w:themeColor="text1"/>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4642CF" w:rsidRPr="004642CF" w:rsidRDefault="004642CF" w:rsidP="004642CF">
      <w:pPr>
        <w:pStyle w:val="a9"/>
        <w:numPr>
          <w:ilvl w:val="0"/>
          <w:numId w:val="2"/>
        </w:numPr>
        <w:spacing w:after="200" w:line="276" w:lineRule="auto"/>
        <w:ind w:left="567" w:hanging="567"/>
        <w:jc w:val="both"/>
        <w:rPr>
          <w:b/>
          <w:color w:val="000000" w:themeColor="text1"/>
          <w:sz w:val="23"/>
          <w:szCs w:val="23"/>
        </w:rPr>
      </w:pPr>
      <w:r w:rsidRPr="004642CF">
        <w:rPr>
          <w:b/>
          <w:color w:val="000000" w:themeColor="text1"/>
          <w:sz w:val="23"/>
          <w:szCs w:val="23"/>
        </w:rPr>
        <w:t>Если вы зарегистрировали автомобиль и меньше чем через месяц сняли его с регистрации, возможно, платить транспортный налог вам не придется. Это зависит от того, когда именно произошли регистрационные действия.</w:t>
      </w:r>
    </w:p>
    <w:p w:rsidR="004642CF" w:rsidRPr="004642CF" w:rsidRDefault="004642CF" w:rsidP="004642CF">
      <w:pPr>
        <w:pStyle w:val="a9"/>
        <w:spacing w:after="200" w:line="276" w:lineRule="auto"/>
        <w:ind w:left="567"/>
        <w:jc w:val="both"/>
        <w:rPr>
          <w:b/>
          <w:color w:val="000000" w:themeColor="text1"/>
          <w:sz w:val="23"/>
          <w:szCs w:val="23"/>
        </w:rPr>
      </w:pPr>
      <w:r w:rsidRPr="004642CF">
        <w:rPr>
          <w:b/>
          <w:color w:val="000000" w:themeColor="text1"/>
          <w:sz w:val="23"/>
          <w:szCs w:val="23"/>
        </w:rPr>
        <w:t>Налог не платят, если автомобиль зарегистрирован и снят с учета:</w:t>
      </w:r>
    </w:p>
    <w:p w:rsidR="004642CF" w:rsidRPr="004642CF" w:rsidRDefault="004642CF" w:rsidP="004642CF">
      <w:pPr>
        <w:pStyle w:val="a9"/>
        <w:spacing w:after="200" w:line="276" w:lineRule="auto"/>
        <w:ind w:left="567"/>
        <w:jc w:val="both"/>
        <w:rPr>
          <w:b/>
          <w:color w:val="000000" w:themeColor="text1"/>
          <w:sz w:val="23"/>
          <w:szCs w:val="23"/>
        </w:rPr>
      </w:pPr>
      <w:r w:rsidRPr="004642CF">
        <w:rPr>
          <w:b/>
          <w:color w:val="000000" w:themeColor="text1"/>
          <w:sz w:val="23"/>
          <w:szCs w:val="23"/>
        </w:rPr>
        <w:t>- с 1-го по 15-е число;</w:t>
      </w:r>
    </w:p>
    <w:p w:rsidR="004642CF" w:rsidRPr="004642CF" w:rsidRDefault="004642CF" w:rsidP="004642CF">
      <w:pPr>
        <w:pStyle w:val="a9"/>
        <w:spacing w:after="200" w:line="276" w:lineRule="auto"/>
        <w:ind w:left="567"/>
        <w:jc w:val="both"/>
        <w:rPr>
          <w:b/>
          <w:color w:val="000000" w:themeColor="text1"/>
          <w:sz w:val="23"/>
          <w:szCs w:val="23"/>
        </w:rPr>
      </w:pPr>
      <w:r w:rsidRPr="004642CF">
        <w:rPr>
          <w:b/>
          <w:color w:val="000000" w:themeColor="text1"/>
          <w:sz w:val="23"/>
          <w:szCs w:val="23"/>
        </w:rPr>
        <w:t>- с 16-го по 30-е число;</w:t>
      </w:r>
    </w:p>
    <w:p w:rsidR="004642CF" w:rsidRPr="004642CF" w:rsidRDefault="004642CF" w:rsidP="004642CF">
      <w:pPr>
        <w:pStyle w:val="a9"/>
        <w:spacing w:after="200" w:line="276" w:lineRule="auto"/>
        <w:ind w:left="567"/>
        <w:jc w:val="both"/>
        <w:rPr>
          <w:b/>
          <w:color w:val="000000" w:themeColor="text1"/>
          <w:sz w:val="23"/>
          <w:szCs w:val="23"/>
        </w:rPr>
      </w:pPr>
      <w:r w:rsidRPr="004642CF">
        <w:rPr>
          <w:b/>
          <w:color w:val="000000" w:themeColor="text1"/>
          <w:sz w:val="23"/>
          <w:szCs w:val="23"/>
        </w:rPr>
        <w:t>- в один день.</w:t>
      </w:r>
    </w:p>
    <w:p w:rsidR="004642CF" w:rsidRPr="004642CF" w:rsidRDefault="004642CF" w:rsidP="004642CF">
      <w:pPr>
        <w:pStyle w:val="a9"/>
        <w:spacing w:after="200" w:line="276" w:lineRule="auto"/>
        <w:ind w:left="567"/>
        <w:jc w:val="both"/>
        <w:rPr>
          <w:b/>
          <w:color w:val="000000" w:themeColor="text1"/>
          <w:sz w:val="23"/>
          <w:szCs w:val="23"/>
        </w:rPr>
      </w:pPr>
      <w:r w:rsidRPr="004642CF">
        <w:rPr>
          <w:b/>
          <w:color w:val="000000" w:themeColor="text1"/>
          <w:sz w:val="23"/>
          <w:szCs w:val="23"/>
        </w:rPr>
        <w:t>Кроме того, налог не вносят при регистрации после 15-го числа одного месяца и снятии с регистрации до 15-го числа сл</w:t>
      </w:r>
      <w:r w:rsidR="00814FEA">
        <w:rPr>
          <w:b/>
          <w:color w:val="000000" w:themeColor="text1"/>
          <w:sz w:val="23"/>
          <w:szCs w:val="23"/>
        </w:rPr>
        <w:t>едующего месяца.</w:t>
      </w:r>
    </w:p>
    <w:p w:rsidR="004642CF" w:rsidRPr="004642CF" w:rsidRDefault="004642CF" w:rsidP="004642CF">
      <w:pPr>
        <w:pStyle w:val="a9"/>
        <w:spacing w:after="200" w:line="276" w:lineRule="auto"/>
        <w:ind w:left="567"/>
        <w:jc w:val="both"/>
        <w:rPr>
          <w:i/>
          <w:color w:val="000000" w:themeColor="text1"/>
          <w:sz w:val="23"/>
          <w:szCs w:val="23"/>
        </w:rPr>
      </w:pPr>
      <w:r w:rsidRPr="004642CF">
        <w:rPr>
          <w:i/>
          <w:color w:val="000000" w:themeColor="text1"/>
          <w:sz w:val="23"/>
          <w:szCs w:val="23"/>
        </w:rPr>
        <w:t>Письмо Департамента налоговой и таможенной политики Минфина России от 19 апреля  2019  N03-05-06-04/28403</w:t>
      </w:r>
    </w:p>
    <w:p w:rsidR="00FD55B6" w:rsidRPr="00A179C4" w:rsidRDefault="00FD55B6" w:rsidP="00453F43">
      <w:pPr>
        <w:keepNext/>
        <w:numPr>
          <w:ilvl w:val="1"/>
          <w:numId w:val="1"/>
        </w:numPr>
        <w:tabs>
          <w:tab w:val="left" w:pos="567"/>
        </w:tabs>
        <w:spacing w:before="120"/>
        <w:ind w:left="0" w:right="57" w:firstLine="567"/>
        <w:jc w:val="center"/>
        <w:outlineLvl w:val="0"/>
        <w:rPr>
          <w:b/>
          <w:bCs/>
          <w:sz w:val="23"/>
          <w:szCs w:val="23"/>
        </w:rPr>
      </w:pPr>
      <w:bookmarkStart w:id="98" w:name="_Toc11068844"/>
      <w:r w:rsidRPr="00A179C4">
        <w:rPr>
          <w:b/>
          <w:bCs/>
          <w:sz w:val="23"/>
          <w:szCs w:val="23"/>
        </w:rPr>
        <w:t>Налог на имущество организаций</w:t>
      </w:r>
      <w:bookmarkEnd w:id="98"/>
    </w:p>
    <w:p w:rsidR="00CE6386" w:rsidRPr="005B1391" w:rsidRDefault="00CE6386" w:rsidP="00CE6386">
      <w:pPr>
        <w:pStyle w:val="a9"/>
        <w:keepNext/>
        <w:tabs>
          <w:tab w:val="left" w:pos="567"/>
        </w:tabs>
        <w:spacing w:before="120"/>
        <w:ind w:left="0" w:right="57"/>
        <w:outlineLvl w:val="0"/>
        <w:rPr>
          <w:b/>
          <w:bCs/>
          <w:color w:val="FF0000"/>
          <w:sz w:val="23"/>
          <w:szCs w:val="23"/>
        </w:rPr>
      </w:pPr>
    </w:p>
    <w:p w:rsidR="00814FEA" w:rsidRPr="004642CF" w:rsidRDefault="00814FEA" w:rsidP="00814FEA">
      <w:pPr>
        <w:pStyle w:val="a9"/>
        <w:numPr>
          <w:ilvl w:val="0"/>
          <w:numId w:val="2"/>
        </w:numPr>
        <w:spacing w:after="200" w:line="276" w:lineRule="auto"/>
        <w:ind w:left="567" w:hanging="567"/>
        <w:jc w:val="both"/>
        <w:rPr>
          <w:b/>
          <w:color w:val="000000" w:themeColor="text1"/>
          <w:sz w:val="23"/>
          <w:szCs w:val="23"/>
        </w:rPr>
      </w:pPr>
      <w:r w:rsidRPr="00814FEA">
        <w:rPr>
          <w:b/>
          <w:color w:val="000000" w:themeColor="text1"/>
          <w:sz w:val="23"/>
          <w:szCs w:val="23"/>
        </w:rPr>
        <w:t>Начиная с отчетности за 2020 г. организации освободят от подачи расчетов по авансовым платежам по налогу на имущество за I квартал, полугодие и 9 месяцев.</w:t>
      </w:r>
    </w:p>
    <w:p w:rsidR="00814FEA" w:rsidRDefault="00814FEA" w:rsidP="00814FEA">
      <w:pPr>
        <w:pStyle w:val="a9"/>
        <w:spacing w:after="200" w:line="276" w:lineRule="auto"/>
        <w:ind w:left="567"/>
        <w:jc w:val="both"/>
        <w:rPr>
          <w:i/>
          <w:color w:val="000000" w:themeColor="text1"/>
          <w:sz w:val="23"/>
          <w:szCs w:val="23"/>
        </w:rPr>
      </w:pPr>
      <w:r w:rsidRPr="00814FEA">
        <w:rPr>
          <w:i/>
          <w:color w:val="000000" w:themeColor="text1"/>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0B4E02" w:rsidRPr="00814FEA" w:rsidRDefault="000B4E02" w:rsidP="00814FEA">
      <w:pPr>
        <w:pStyle w:val="a9"/>
        <w:spacing w:after="200" w:line="276" w:lineRule="auto"/>
        <w:ind w:left="567"/>
        <w:jc w:val="both"/>
        <w:rPr>
          <w:i/>
          <w:color w:val="000000" w:themeColor="text1"/>
          <w:sz w:val="23"/>
          <w:szCs w:val="23"/>
        </w:rPr>
      </w:pPr>
    </w:p>
    <w:p w:rsidR="00A179C4" w:rsidRDefault="000B4E02" w:rsidP="006A4B5E">
      <w:pPr>
        <w:pStyle w:val="a9"/>
        <w:spacing w:after="200" w:line="276" w:lineRule="auto"/>
        <w:ind w:left="0" w:firstLine="567"/>
        <w:jc w:val="both"/>
        <w:rPr>
          <w:sz w:val="23"/>
          <w:szCs w:val="23"/>
        </w:rPr>
      </w:pPr>
      <w:r w:rsidRPr="000B4E02">
        <w:rPr>
          <w:sz w:val="23"/>
          <w:szCs w:val="23"/>
        </w:rPr>
        <w:t>Организации, состоящие на учете в нескольких инспекциях по месту нахождения недвижимости, теперь смогут подавать единую декларацию по налогу на имущество в один орган (с уведомлением не позднее 1 марта).</w:t>
      </w:r>
    </w:p>
    <w:p w:rsidR="006A4B5E" w:rsidRPr="006A4B5E" w:rsidRDefault="006A4B5E" w:rsidP="006A4B5E">
      <w:pPr>
        <w:pStyle w:val="a9"/>
        <w:numPr>
          <w:ilvl w:val="0"/>
          <w:numId w:val="2"/>
        </w:numPr>
        <w:spacing w:after="200" w:line="276" w:lineRule="auto"/>
        <w:ind w:left="567" w:hanging="567"/>
        <w:jc w:val="both"/>
        <w:rPr>
          <w:b/>
          <w:color w:val="000000" w:themeColor="text1"/>
          <w:sz w:val="23"/>
          <w:szCs w:val="23"/>
        </w:rPr>
      </w:pPr>
      <w:r w:rsidRPr="006A4B5E">
        <w:rPr>
          <w:b/>
          <w:color w:val="000000" w:themeColor="text1"/>
          <w:sz w:val="23"/>
          <w:szCs w:val="23"/>
        </w:rPr>
        <w:t>15 апреля 2019 г. на интернет-портале правовой информации опубликовали поправки к НК РФ.</w:t>
      </w:r>
    </w:p>
    <w:p w:rsidR="006A4B5E" w:rsidRPr="006A4B5E" w:rsidRDefault="006A4B5E" w:rsidP="006A4B5E">
      <w:pPr>
        <w:pStyle w:val="a9"/>
        <w:spacing w:after="200" w:line="276" w:lineRule="auto"/>
        <w:ind w:left="567"/>
        <w:jc w:val="both"/>
        <w:rPr>
          <w:b/>
          <w:color w:val="000000" w:themeColor="text1"/>
          <w:sz w:val="23"/>
          <w:szCs w:val="23"/>
        </w:rPr>
      </w:pPr>
      <w:r w:rsidRPr="006A4B5E">
        <w:rPr>
          <w:b/>
          <w:color w:val="000000" w:themeColor="text1"/>
          <w:sz w:val="23"/>
          <w:szCs w:val="23"/>
        </w:rPr>
        <w:t>В части налога на имущество организаций в отношении торговых и офисных центров налоговая база теперь по общему правилу определяется как кадастровая стоимость, внесенная в ЕГРН и подлежащая применению с 1 января года налогового периода. Отменена подача налоговых расчетов по авансовым платежам. Предусмотрена подача единой отчетности по налогу.</w:t>
      </w:r>
    </w:p>
    <w:p w:rsidR="006A4B5E" w:rsidRPr="006A4B5E" w:rsidRDefault="006A4B5E" w:rsidP="006A4B5E">
      <w:pPr>
        <w:pStyle w:val="a9"/>
        <w:spacing w:after="200" w:line="276" w:lineRule="auto"/>
        <w:ind w:left="567"/>
        <w:jc w:val="both"/>
        <w:rPr>
          <w:i/>
          <w:color w:val="000000" w:themeColor="text1"/>
          <w:sz w:val="23"/>
          <w:szCs w:val="23"/>
        </w:rPr>
      </w:pPr>
      <w:r w:rsidRPr="006A4B5E">
        <w:rPr>
          <w:i/>
          <w:color w:val="000000" w:themeColor="text1"/>
          <w:sz w:val="23"/>
          <w:szCs w:val="23"/>
        </w:rPr>
        <w:t>Письмо Федеральной налоговой службы от 17 апреля 2019 г. N БС-4-21/7176@</w:t>
      </w:r>
    </w:p>
    <w:p w:rsidR="006A4B5E" w:rsidRDefault="006A4B5E" w:rsidP="006A4B5E">
      <w:pPr>
        <w:pStyle w:val="a9"/>
        <w:spacing w:after="200" w:line="276" w:lineRule="auto"/>
        <w:ind w:left="0" w:firstLine="567"/>
        <w:jc w:val="both"/>
        <w:rPr>
          <w:sz w:val="23"/>
          <w:szCs w:val="23"/>
        </w:rPr>
      </w:pPr>
    </w:p>
    <w:p w:rsidR="006A4B5E" w:rsidRPr="006A4B5E" w:rsidRDefault="006A4B5E" w:rsidP="006A4B5E">
      <w:pPr>
        <w:pStyle w:val="a9"/>
        <w:numPr>
          <w:ilvl w:val="0"/>
          <w:numId w:val="2"/>
        </w:numPr>
        <w:spacing w:after="200" w:line="276" w:lineRule="auto"/>
        <w:ind w:left="567" w:hanging="567"/>
        <w:jc w:val="both"/>
        <w:rPr>
          <w:b/>
          <w:color w:val="000000" w:themeColor="text1"/>
          <w:sz w:val="23"/>
          <w:szCs w:val="23"/>
        </w:rPr>
      </w:pPr>
      <w:r w:rsidRPr="006A4B5E">
        <w:rPr>
          <w:b/>
          <w:color w:val="000000" w:themeColor="text1"/>
          <w:sz w:val="23"/>
          <w:szCs w:val="23"/>
        </w:rPr>
        <w:t xml:space="preserve">Собственники административно-деловых и торговых центров, а также организации, владеющие такими объектами на праве </w:t>
      </w:r>
      <w:proofErr w:type="spellStart"/>
      <w:r w:rsidRPr="006A4B5E">
        <w:rPr>
          <w:b/>
          <w:color w:val="000000" w:themeColor="text1"/>
          <w:sz w:val="23"/>
          <w:szCs w:val="23"/>
        </w:rPr>
        <w:t>хозведения</w:t>
      </w:r>
      <w:proofErr w:type="spellEnd"/>
      <w:r w:rsidRPr="006A4B5E">
        <w:rPr>
          <w:b/>
          <w:color w:val="000000" w:themeColor="text1"/>
          <w:sz w:val="23"/>
          <w:szCs w:val="23"/>
        </w:rPr>
        <w:t>, уплачивают налог на указанное имущество по кадастровой стоимости.</w:t>
      </w:r>
    </w:p>
    <w:p w:rsidR="006A4B5E" w:rsidRPr="006A4B5E" w:rsidRDefault="006A4B5E" w:rsidP="006A4B5E">
      <w:pPr>
        <w:autoSpaceDE w:val="0"/>
        <w:autoSpaceDN w:val="0"/>
        <w:adjustRightInd w:val="0"/>
        <w:ind w:left="567"/>
        <w:rPr>
          <w:i/>
          <w:color w:val="000000" w:themeColor="text1"/>
          <w:sz w:val="23"/>
          <w:szCs w:val="23"/>
        </w:rPr>
      </w:pPr>
      <w:r w:rsidRPr="006A4B5E">
        <w:rPr>
          <w:i/>
          <w:color w:val="000000" w:themeColor="text1"/>
          <w:sz w:val="23"/>
          <w:szCs w:val="23"/>
        </w:rPr>
        <w:t>Письмо Федеральной налоговой службы от 12 апреля 2019 г. N БС-4-21/6943 "О рассмотрении обращения"</w:t>
      </w:r>
    </w:p>
    <w:p w:rsidR="006A4B5E" w:rsidRPr="006A4B5E" w:rsidRDefault="006A4B5E" w:rsidP="006A4B5E">
      <w:pPr>
        <w:pStyle w:val="a9"/>
        <w:spacing w:after="200" w:line="276" w:lineRule="auto"/>
        <w:ind w:left="0" w:firstLine="567"/>
        <w:jc w:val="both"/>
        <w:rPr>
          <w:sz w:val="23"/>
          <w:szCs w:val="23"/>
        </w:rPr>
      </w:pPr>
      <w:r w:rsidRPr="006A4B5E">
        <w:rPr>
          <w:sz w:val="23"/>
          <w:szCs w:val="23"/>
        </w:rPr>
        <w:t xml:space="preserve">На балансодержателей, не владеющих центрами на праве собственности или </w:t>
      </w:r>
      <w:proofErr w:type="spellStart"/>
      <w:r w:rsidRPr="006A4B5E">
        <w:rPr>
          <w:sz w:val="23"/>
          <w:szCs w:val="23"/>
        </w:rPr>
        <w:t>хозведения</w:t>
      </w:r>
      <w:proofErr w:type="spellEnd"/>
      <w:r w:rsidRPr="006A4B5E">
        <w:rPr>
          <w:sz w:val="23"/>
          <w:szCs w:val="23"/>
        </w:rPr>
        <w:t>, указанный порядок не распространяется.</w:t>
      </w:r>
    </w:p>
    <w:p w:rsidR="006A4B5E" w:rsidRPr="006A4B5E" w:rsidRDefault="006A4B5E" w:rsidP="006A4B5E">
      <w:pPr>
        <w:pStyle w:val="a9"/>
        <w:numPr>
          <w:ilvl w:val="0"/>
          <w:numId w:val="2"/>
        </w:numPr>
        <w:spacing w:after="200" w:line="276" w:lineRule="auto"/>
        <w:ind w:left="567" w:hanging="567"/>
        <w:jc w:val="both"/>
        <w:rPr>
          <w:b/>
          <w:color w:val="000000" w:themeColor="text1"/>
          <w:sz w:val="23"/>
          <w:szCs w:val="23"/>
        </w:rPr>
      </w:pPr>
      <w:r w:rsidRPr="006A4B5E">
        <w:rPr>
          <w:b/>
          <w:color w:val="000000" w:themeColor="text1"/>
          <w:sz w:val="23"/>
          <w:szCs w:val="23"/>
        </w:rPr>
        <w:t xml:space="preserve">До 2019 г. организации не уплачивали налог в отношении движимого имущества, принятого с 1 января 2013 г. на учет в качестве основных средств, за исключением объектов, принятых на учет в результате реорганизации или ликвидации </w:t>
      </w:r>
      <w:proofErr w:type="spellStart"/>
      <w:r w:rsidRPr="006A4B5E">
        <w:rPr>
          <w:b/>
          <w:color w:val="000000" w:themeColor="text1"/>
          <w:sz w:val="23"/>
          <w:szCs w:val="23"/>
        </w:rPr>
        <w:t>юрлиц</w:t>
      </w:r>
      <w:proofErr w:type="spellEnd"/>
      <w:r w:rsidRPr="006A4B5E">
        <w:rPr>
          <w:b/>
          <w:color w:val="000000" w:themeColor="text1"/>
          <w:sz w:val="23"/>
          <w:szCs w:val="23"/>
        </w:rPr>
        <w:t>, передачи, включая приобретение, имущества между взаимозависимыми лицами.</w:t>
      </w:r>
    </w:p>
    <w:p w:rsidR="006A4B5E" w:rsidRPr="006A4B5E" w:rsidRDefault="006A4B5E" w:rsidP="006A4B5E">
      <w:pPr>
        <w:pStyle w:val="a9"/>
        <w:spacing w:after="120" w:line="264" w:lineRule="auto"/>
        <w:ind w:left="567"/>
        <w:contextualSpacing w:val="0"/>
        <w:jc w:val="both"/>
        <w:rPr>
          <w:b/>
          <w:color w:val="000000" w:themeColor="text1"/>
          <w:sz w:val="23"/>
          <w:szCs w:val="23"/>
        </w:rPr>
      </w:pPr>
      <w:r w:rsidRPr="006A4B5E">
        <w:rPr>
          <w:b/>
          <w:color w:val="000000" w:themeColor="text1"/>
          <w:sz w:val="23"/>
          <w:szCs w:val="23"/>
        </w:rPr>
        <w:t>ФГНС с учетом позиции Верховного Суда РФ указала, что ограничение права на применение льготы не распространяется на ситуации, когда операции между взаимозависимыми лицами не способны привести к выводу из-под налогообложения основных средств, принятых на учет до 1  января 2013  г.</w:t>
      </w:r>
    </w:p>
    <w:p w:rsidR="006A4B5E" w:rsidRPr="006A4B5E" w:rsidRDefault="006A4B5E" w:rsidP="006A4B5E">
      <w:pPr>
        <w:pStyle w:val="a9"/>
        <w:spacing w:before="120" w:after="120" w:line="264" w:lineRule="auto"/>
        <w:ind w:left="567"/>
        <w:contextualSpacing w:val="0"/>
        <w:jc w:val="both"/>
        <w:rPr>
          <w:i/>
          <w:color w:val="000000" w:themeColor="text1"/>
          <w:sz w:val="23"/>
          <w:szCs w:val="23"/>
        </w:rPr>
      </w:pPr>
      <w:r w:rsidRPr="006A4B5E">
        <w:rPr>
          <w:i/>
          <w:color w:val="000000" w:themeColor="text1"/>
          <w:sz w:val="23"/>
          <w:szCs w:val="23"/>
        </w:rPr>
        <w:t>Письмо Федеральной налоговой службы от 15 апреля 2019 г. N БС-4-21/7045@ "Об Определении Верховного Суда Российской Федерации от 04.03.2019 N 308-КГ18-11168 по делу N А53-1315/2017"</w:t>
      </w:r>
    </w:p>
    <w:p w:rsidR="0047785F" w:rsidRPr="0047785F" w:rsidRDefault="0047785F" w:rsidP="00453F43">
      <w:pPr>
        <w:keepNext/>
        <w:numPr>
          <w:ilvl w:val="1"/>
          <w:numId w:val="1"/>
        </w:numPr>
        <w:tabs>
          <w:tab w:val="left" w:pos="567"/>
        </w:tabs>
        <w:spacing w:before="120"/>
        <w:ind w:left="0" w:right="57" w:firstLine="567"/>
        <w:jc w:val="center"/>
        <w:outlineLvl w:val="0"/>
        <w:rPr>
          <w:b/>
          <w:bCs/>
          <w:sz w:val="23"/>
          <w:szCs w:val="23"/>
        </w:rPr>
      </w:pPr>
      <w:bookmarkStart w:id="99" w:name="_Toc11068845"/>
      <w:r w:rsidRPr="0047785F">
        <w:rPr>
          <w:b/>
          <w:bCs/>
          <w:sz w:val="23"/>
          <w:szCs w:val="23"/>
        </w:rPr>
        <w:t>Земельный налог</w:t>
      </w:r>
      <w:bookmarkEnd w:id="99"/>
    </w:p>
    <w:p w:rsidR="0047785F" w:rsidRDefault="0047785F" w:rsidP="00D324C8">
      <w:pPr>
        <w:pStyle w:val="a9"/>
        <w:spacing w:after="200" w:line="276" w:lineRule="auto"/>
        <w:ind w:left="0" w:firstLine="426"/>
        <w:jc w:val="both"/>
        <w:rPr>
          <w:color w:val="FF0000"/>
          <w:sz w:val="23"/>
          <w:szCs w:val="23"/>
        </w:rPr>
      </w:pPr>
    </w:p>
    <w:p w:rsidR="000B4E02" w:rsidRPr="004642CF" w:rsidRDefault="000B4E02" w:rsidP="000B4E02">
      <w:pPr>
        <w:pStyle w:val="a9"/>
        <w:numPr>
          <w:ilvl w:val="0"/>
          <w:numId w:val="2"/>
        </w:numPr>
        <w:spacing w:after="200" w:line="276" w:lineRule="auto"/>
        <w:ind w:left="567" w:hanging="567"/>
        <w:jc w:val="both"/>
        <w:rPr>
          <w:b/>
          <w:color w:val="000000" w:themeColor="text1"/>
          <w:sz w:val="23"/>
          <w:szCs w:val="23"/>
        </w:rPr>
      </w:pPr>
      <w:r w:rsidRPr="000B4E02">
        <w:rPr>
          <w:b/>
          <w:color w:val="000000" w:themeColor="text1"/>
          <w:sz w:val="23"/>
          <w:szCs w:val="23"/>
        </w:rPr>
        <w:t>Начиная с отчетности за 2020 г. организации освободят от подачи деклараций по земельному налог</w:t>
      </w:r>
      <w:r>
        <w:rPr>
          <w:b/>
          <w:color w:val="000000" w:themeColor="text1"/>
          <w:sz w:val="23"/>
          <w:szCs w:val="23"/>
        </w:rPr>
        <w:t>у</w:t>
      </w:r>
      <w:r w:rsidRPr="000B4E02">
        <w:rPr>
          <w:b/>
          <w:color w:val="000000" w:themeColor="text1"/>
          <w:sz w:val="23"/>
          <w:szCs w:val="23"/>
        </w:rPr>
        <w:t>.</w:t>
      </w:r>
    </w:p>
    <w:p w:rsidR="000B4E02" w:rsidRPr="000B4E02" w:rsidRDefault="000B4E02" w:rsidP="000B4E02">
      <w:pPr>
        <w:pStyle w:val="a9"/>
        <w:spacing w:after="200" w:line="276" w:lineRule="auto"/>
        <w:ind w:left="567"/>
        <w:jc w:val="both"/>
        <w:rPr>
          <w:i/>
          <w:color w:val="000000" w:themeColor="text1"/>
          <w:sz w:val="23"/>
          <w:szCs w:val="23"/>
        </w:rPr>
      </w:pPr>
      <w:r w:rsidRPr="000B4E02">
        <w:rPr>
          <w:i/>
          <w:color w:val="000000" w:themeColor="text1"/>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6A4B5E" w:rsidRPr="006A4B5E" w:rsidRDefault="006A4B5E" w:rsidP="006A4B5E">
      <w:pPr>
        <w:pStyle w:val="a9"/>
        <w:numPr>
          <w:ilvl w:val="0"/>
          <w:numId w:val="2"/>
        </w:numPr>
        <w:spacing w:after="200" w:line="276" w:lineRule="auto"/>
        <w:ind w:left="567" w:hanging="567"/>
        <w:jc w:val="both"/>
        <w:rPr>
          <w:b/>
          <w:color w:val="000000" w:themeColor="text1"/>
          <w:sz w:val="23"/>
          <w:szCs w:val="23"/>
        </w:rPr>
      </w:pPr>
      <w:r w:rsidRPr="006A4B5E">
        <w:rPr>
          <w:b/>
          <w:color w:val="000000" w:themeColor="text1"/>
          <w:sz w:val="23"/>
          <w:szCs w:val="23"/>
        </w:rPr>
        <w:t>15 апреля 2019 г. на интернет-портале правовой информации опубликовали поправки к НК РФ.</w:t>
      </w:r>
    </w:p>
    <w:p w:rsidR="006A4B5E" w:rsidRPr="006A4B5E" w:rsidRDefault="006A4B5E" w:rsidP="006A4B5E">
      <w:pPr>
        <w:pStyle w:val="a9"/>
        <w:spacing w:after="200" w:line="276" w:lineRule="auto"/>
        <w:ind w:left="0" w:firstLine="567"/>
        <w:jc w:val="both"/>
        <w:rPr>
          <w:i/>
          <w:color w:val="000000" w:themeColor="text1"/>
          <w:sz w:val="23"/>
          <w:szCs w:val="23"/>
        </w:rPr>
      </w:pPr>
      <w:r w:rsidRPr="006A4B5E">
        <w:rPr>
          <w:i/>
          <w:color w:val="000000" w:themeColor="text1"/>
          <w:sz w:val="23"/>
          <w:szCs w:val="23"/>
        </w:rPr>
        <w:t>Письмо Федеральной налоговой службы от 17 апреля 2019 г. N БС-4-21/7176@</w:t>
      </w:r>
    </w:p>
    <w:p w:rsidR="006A4B5E" w:rsidRDefault="006A4B5E" w:rsidP="006A4B5E">
      <w:pPr>
        <w:pStyle w:val="a9"/>
        <w:spacing w:after="200" w:line="276" w:lineRule="auto"/>
        <w:ind w:left="0" w:firstLine="567"/>
        <w:jc w:val="both"/>
        <w:rPr>
          <w:sz w:val="23"/>
          <w:szCs w:val="23"/>
        </w:rPr>
      </w:pPr>
      <w:r w:rsidRPr="006A4B5E">
        <w:rPr>
          <w:sz w:val="23"/>
          <w:szCs w:val="23"/>
        </w:rPr>
        <w:t xml:space="preserve">В части земельного налога для многодетных предусмотрен вычет на 6 соток. Пенсионеры, инвалиды, лица </w:t>
      </w:r>
      <w:proofErr w:type="spellStart"/>
      <w:r w:rsidRPr="006A4B5E">
        <w:rPr>
          <w:sz w:val="23"/>
          <w:szCs w:val="23"/>
        </w:rPr>
        <w:t>предпенсионного</w:t>
      </w:r>
      <w:proofErr w:type="spellEnd"/>
      <w:r w:rsidRPr="006A4B5E">
        <w:rPr>
          <w:sz w:val="23"/>
          <w:szCs w:val="23"/>
        </w:rPr>
        <w:t xml:space="preserve"> возраста, многодетные с налогового периода 2018 г. могут не подавать документы на льготы и получать их автоматически.</w:t>
      </w:r>
      <w:r w:rsidRPr="006A4B5E">
        <w:rPr>
          <w:rFonts w:ascii="Arial" w:eastAsiaTheme="minorHAnsi" w:hAnsi="Arial" w:cs="Arial"/>
          <w:sz w:val="24"/>
          <w:szCs w:val="24"/>
          <w:lang w:eastAsia="en-US"/>
        </w:rPr>
        <w:t xml:space="preserve"> </w:t>
      </w:r>
      <w:r w:rsidRPr="006A4B5E">
        <w:rPr>
          <w:sz w:val="23"/>
          <w:szCs w:val="23"/>
        </w:rPr>
        <w:t>Организации могут не подавать декларации</w:t>
      </w:r>
      <w:r w:rsidR="00E04895">
        <w:rPr>
          <w:sz w:val="23"/>
          <w:szCs w:val="23"/>
        </w:rPr>
        <w:t>,</w:t>
      </w:r>
      <w:r w:rsidRPr="006A4B5E">
        <w:rPr>
          <w:sz w:val="23"/>
          <w:szCs w:val="23"/>
        </w:rPr>
        <w:t xml:space="preserve"> начиная с отчетности за 2020 г.</w:t>
      </w:r>
    </w:p>
    <w:p w:rsidR="00E04895" w:rsidRPr="006A4B5E" w:rsidRDefault="00E04895" w:rsidP="00F62622">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Не имеет значения, когда результаты кадастровой оценки</w:t>
      </w:r>
      <w:r w:rsidR="00F62622">
        <w:rPr>
          <w:b/>
          <w:color w:val="000000" w:themeColor="text1"/>
          <w:sz w:val="23"/>
          <w:szCs w:val="23"/>
        </w:rPr>
        <w:t xml:space="preserve"> фактически </w:t>
      </w:r>
      <w:r>
        <w:rPr>
          <w:b/>
          <w:color w:val="000000" w:themeColor="text1"/>
          <w:sz w:val="23"/>
          <w:szCs w:val="23"/>
        </w:rPr>
        <w:t xml:space="preserve"> внесены в</w:t>
      </w:r>
      <w:r w:rsidR="00F62622">
        <w:rPr>
          <w:b/>
          <w:color w:val="000000" w:themeColor="text1"/>
          <w:sz w:val="23"/>
          <w:szCs w:val="23"/>
        </w:rPr>
        <w:t xml:space="preserve"> реестр</w:t>
      </w:r>
      <w:r w:rsidRPr="006A4B5E">
        <w:rPr>
          <w:b/>
          <w:color w:val="000000" w:themeColor="text1"/>
          <w:sz w:val="23"/>
          <w:szCs w:val="23"/>
        </w:rPr>
        <w:t>.</w:t>
      </w:r>
    </w:p>
    <w:p w:rsidR="00E04895" w:rsidRPr="00F62622" w:rsidRDefault="00E04895" w:rsidP="00F62622">
      <w:pPr>
        <w:pStyle w:val="a9"/>
        <w:spacing w:after="200" w:line="276" w:lineRule="auto"/>
        <w:ind w:left="567"/>
        <w:jc w:val="both"/>
        <w:rPr>
          <w:i/>
          <w:color w:val="000000" w:themeColor="text1"/>
          <w:sz w:val="23"/>
          <w:szCs w:val="23"/>
        </w:rPr>
      </w:pPr>
      <w:r w:rsidRPr="00F62622">
        <w:rPr>
          <w:i/>
          <w:color w:val="000000" w:themeColor="text1"/>
          <w:sz w:val="23"/>
          <w:szCs w:val="23"/>
        </w:rPr>
        <w:t>Письмо Департамента налоговой и таможенно-тарифной политики Минфина РФ от 08 апреля 2019 г. N 03-05-06-02/24562</w:t>
      </w:r>
    </w:p>
    <w:p w:rsidR="00F62622" w:rsidRPr="00F62622" w:rsidRDefault="00F62622" w:rsidP="00F62622">
      <w:pPr>
        <w:pStyle w:val="a9"/>
        <w:spacing w:after="200" w:line="276" w:lineRule="auto"/>
        <w:ind w:left="567"/>
        <w:jc w:val="both"/>
        <w:rPr>
          <w:color w:val="000000" w:themeColor="text1"/>
          <w:sz w:val="23"/>
          <w:szCs w:val="23"/>
        </w:rPr>
      </w:pPr>
      <w:r w:rsidRPr="00F62622">
        <w:rPr>
          <w:color w:val="000000" w:themeColor="text1"/>
          <w:sz w:val="23"/>
          <w:szCs w:val="23"/>
        </w:rPr>
        <w:t>Региональный акт, которым утверждена кадастровая оценка земли, вступает в силу не ранее чем по истечении одного месяца со дня его официального опубликования и не ранее 1-го числа очередного календарного года. Определяя, какую кадастровую стоимость использовать для расчета земельного налога, нужно руководствоваться датой вступления в силу этого акта.</w:t>
      </w:r>
    </w:p>
    <w:p w:rsidR="00E04895" w:rsidRPr="00F62622" w:rsidRDefault="00F62622" w:rsidP="00F62622">
      <w:pPr>
        <w:pStyle w:val="a9"/>
        <w:spacing w:after="200" w:line="276" w:lineRule="auto"/>
        <w:ind w:left="567"/>
        <w:jc w:val="both"/>
        <w:rPr>
          <w:color w:val="000000" w:themeColor="text1"/>
          <w:sz w:val="23"/>
          <w:szCs w:val="23"/>
        </w:rPr>
      </w:pPr>
      <w:r w:rsidRPr="00F62622">
        <w:rPr>
          <w:color w:val="000000" w:themeColor="text1"/>
          <w:sz w:val="23"/>
          <w:szCs w:val="23"/>
        </w:rPr>
        <w:t>Минфин разъяснил, что так нужно делать независимо от того, когда сведения о кадастровой стоимости фактически внесли в Единый государственный реестр недвижимости.</w:t>
      </w:r>
    </w:p>
    <w:p w:rsidR="00E04895" w:rsidRPr="006A4B5E" w:rsidRDefault="00E04895" w:rsidP="006A4B5E">
      <w:pPr>
        <w:pStyle w:val="a9"/>
        <w:spacing w:after="200" w:line="276" w:lineRule="auto"/>
        <w:ind w:left="0" w:firstLine="567"/>
        <w:jc w:val="both"/>
        <w:rPr>
          <w:sz w:val="23"/>
          <w:szCs w:val="23"/>
        </w:rPr>
      </w:pPr>
    </w:p>
    <w:p w:rsidR="00EF630C" w:rsidRDefault="00EF630C" w:rsidP="00453F43">
      <w:pPr>
        <w:keepNext/>
        <w:numPr>
          <w:ilvl w:val="1"/>
          <w:numId w:val="1"/>
        </w:numPr>
        <w:tabs>
          <w:tab w:val="left" w:pos="567"/>
        </w:tabs>
        <w:spacing w:before="120"/>
        <w:ind w:left="0" w:right="57" w:firstLine="567"/>
        <w:jc w:val="center"/>
        <w:outlineLvl w:val="0"/>
        <w:rPr>
          <w:b/>
          <w:bCs/>
          <w:sz w:val="23"/>
          <w:szCs w:val="23"/>
        </w:rPr>
      </w:pPr>
      <w:bookmarkStart w:id="100" w:name="_Toc11068846"/>
      <w:r w:rsidRPr="00453F43">
        <w:rPr>
          <w:b/>
          <w:bCs/>
          <w:sz w:val="23"/>
          <w:szCs w:val="23"/>
        </w:rPr>
        <w:t>Имущественные налоги</w:t>
      </w:r>
      <w:bookmarkEnd w:id="100"/>
    </w:p>
    <w:p w:rsidR="00740002" w:rsidRPr="00453F43" w:rsidRDefault="00740002" w:rsidP="00740002">
      <w:pPr>
        <w:keepNext/>
        <w:tabs>
          <w:tab w:val="left" w:pos="567"/>
        </w:tabs>
        <w:spacing w:before="120"/>
        <w:ind w:left="567" w:right="57"/>
        <w:outlineLvl w:val="0"/>
        <w:rPr>
          <w:b/>
          <w:bCs/>
          <w:sz w:val="23"/>
          <w:szCs w:val="23"/>
        </w:rPr>
      </w:pPr>
    </w:p>
    <w:p w:rsidR="006A4B5E" w:rsidRPr="006A4B5E" w:rsidRDefault="006A4B5E" w:rsidP="006A4B5E">
      <w:pPr>
        <w:pStyle w:val="a9"/>
        <w:numPr>
          <w:ilvl w:val="0"/>
          <w:numId w:val="2"/>
        </w:numPr>
        <w:spacing w:after="200" w:line="276" w:lineRule="auto"/>
        <w:ind w:left="567" w:hanging="567"/>
        <w:jc w:val="both"/>
        <w:rPr>
          <w:b/>
          <w:color w:val="000000" w:themeColor="text1"/>
          <w:sz w:val="23"/>
          <w:szCs w:val="23"/>
        </w:rPr>
      </w:pPr>
      <w:r w:rsidRPr="006A4B5E">
        <w:rPr>
          <w:b/>
          <w:color w:val="000000" w:themeColor="text1"/>
          <w:sz w:val="23"/>
          <w:szCs w:val="23"/>
        </w:rPr>
        <w:t xml:space="preserve">15 апреля 2019 г. на </w:t>
      </w:r>
      <w:proofErr w:type="gramStart"/>
      <w:r w:rsidRPr="006A4B5E">
        <w:rPr>
          <w:b/>
          <w:color w:val="000000" w:themeColor="text1"/>
          <w:sz w:val="23"/>
          <w:szCs w:val="23"/>
        </w:rPr>
        <w:t>интернет-портале</w:t>
      </w:r>
      <w:proofErr w:type="gramEnd"/>
      <w:r w:rsidRPr="006A4B5E">
        <w:rPr>
          <w:b/>
          <w:color w:val="000000" w:themeColor="text1"/>
          <w:sz w:val="23"/>
          <w:szCs w:val="23"/>
        </w:rPr>
        <w:t xml:space="preserve"> правовой информации опубликовали поправки к НК РФ.</w:t>
      </w:r>
    </w:p>
    <w:p w:rsidR="006A4B5E" w:rsidRPr="006A4B5E" w:rsidRDefault="006A4B5E" w:rsidP="006A4B5E">
      <w:pPr>
        <w:pStyle w:val="a9"/>
        <w:spacing w:after="200" w:line="276" w:lineRule="auto"/>
        <w:ind w:left="567"/>
        <w:jc w:val="both"/>
        <w:rPr>
          <w:i/>
          <w:color w:val="000000" w:themeColor="text1"/>
          <w:sz w:val="23"/>
          <w:szCs w:val="23"/>
        </w:rPr>
      </w:pPr>
      <w:r w:rsidRPr="006A4B5E">
        <w:rPr>
          <w:i/>
          <w:color w:val="000000" w:themeColor="text1"/>
          <w:sz w:val="23"/>
          <w:szCs w:val="23"/>
        </w:rPr>
        <w:t>Письмо Федеральной налоговой службы от 17 апреля 2019 г. N БС-4-21/7176@</w:t>
      </w:r>
    </w:p>
    <w:p w:rsidR="006A4B5E" w:rsidRPr="006A4B5E" w:rsidRDefault="006A4B5E" w:rsidP="006A4B5E">
      <w:pPr>
        <w:pStyle w:val="a9"/>
        <w:spacing w:after="120" w:line="264" w:lineRule="auto"/>
        <w:ind w:left="0" w:firstLine="567"/>
        <w:jc w:val="both"/>
        <w:rPr>
          <w:sz w:val="23"/>
          <w:szCs w:val="23"/>
        </w:rPr>
      </w:pPr>
      <w:r w:rsidRPr="006A4B5E">
        <w:rPr>
          <w:sz w:val="23"/>
          <w:szCs w:val="23"/>
        </w:rPr>
        <w:t>В части транспортного налога с налогового периода 2018 г. окончание розыска ТС без возврата владельцу не повлечет возобновление налогообложения. С налогового периода 2020 г. организации не подают декларации, а с 1 января 2020 г. для них вводится заявительный порядок подачи документов о налоговых льготах.</w:t>
      </w:r>
    </w:p>
    <w:p w:rsidR="006A4B5E" w:rsidRPr="006A4B5E" w:rsidRDefault="006A4B5E" w:rsidP="006A4B5E">
      <w:pPr>
        <w:autoSpaceDE w:val="0"/>
        <w:autoSpaceDN w:val="0"/>
        <w:adjustRightInd w:val="0"/>
        <w:ind w:firstLine="720"/>
        <w:jc w:val="both"/>
        <w:rPr>
          <w:sz w:val="23"/>
          <w:szCs w:val="23"/>
        </w:rPr>
      </w:pPr>
      <w:r w:rsidRPr="006A4B5E">
        <w:rPr>
          <w:sz w:val="23"/>
          <w:szCs w:val="23"/>
        </w:rPr>
        <w:t xml:space="preserve">В части налога на имущество физлиц увеличен размер вычетов для жилых помещений многодетных. Пенсионеры, инвалиды, лица </w:t>
      </w:r>
      <w:proofErr w:type="spellStart"/>
      <w:r w:rsidRPr="006A4B5E">
        <w:rPr>
          <w:sz w:val="23"/>
          <w:szCs w:val="23"/>
        </w:rPr>
        <w:t>предпенсионного</w:t>
      </w:r>
      <w:proofErr w:type="spellEnd"/>
      <w:r w:rsidRPr="006A4B5E">
        <w:rPr>
          <w:sz w:val="23"/>
          <w:szCs w:val="23"/>
        </w:rPr>
        <w:t xml:space="preserve"> возраста и владельцы </w:t>
      </w:r>
      <w:proofErr w:type="spellStart"/>
      <w:r w:rsidRPr="006A4B5E">
        <w:rPr>
          <w:sz w:val="23"/>
          <w:szCs w:val="23"/>
        </w:rPr>
        <w:t>хозпостроек</w:t>
      </w:r>
      <w:proofErr w:type="spellEnd"/>
      <w:r w:rsidRPr="006A4B5E">
        <w:rPr>
          <w:sz w:val="23"/>
          <w:szCs w:val="23"/>
        </w:rPr>
        <w:t xml:space="preserve"> до 50 кв. м с налогового периода 2018 г. могут не подавать документы на льготы и получать их автоматически. Урегулировано исчисление налога в отношении объектов, прекративших существование, в т. ч. в результате сноса или уничтожения.</w:t>
      </w:r>
    </w:p>
    <w:p w:rsidR="006A4B5E" w:rsidRPr="006A4B5E" w:rsidRDefault="006A4B5E" w:rsidP="006A4B5E">
      <w:pPr>
        <w:autoSpaceDE w:val="0"/>
        <w:autoSpaceDN w:val="0"/>
        <w:adjustRightInd w:val="0"/>
        <w:ind w:firstLine="720"/>
        <w:jc w:val="both"/>
        <w:rPr>
          <w:sz w:val="23"/>
          <w:szCs w:val="23"/>
        </w:rPr>
      </w:pPr>
    </w:p>
    <w:p w:rsidR="002C7D5C" w:rsidRPr="00453F43" w:rsidRDefault="002C7D5C" w:rsidP="00453F43">
      <w:pPr>
        <w:keepNext/>
        <w:numPr>
          <w:ilvl w:val="1"/>
          <w:numId w:val="1"/>
        </w:numPr>
        <w:tabs>
          <w:tab w:val="left" w:pos="567"/>
        </w:tabs>
        <w:spacing w:before="120"/>
        <w:ind w:left="0" w:right="57" w:firstLine="567"/>
        <w:jc w:val="center"/>
        <w:outlineLvl w:val="0"/>
        <w:rPr>
          <w:b/>
          <w:bCs/>
          <w:sz w:val="23"/>
          <w:szCs w:val="23"/>
        </w:rPr>
      </w:pPr>
      <w:bookmarkStart w:id="101" w:name="dst100004"/>
      <w:bookmarkStart w:id="102" w:name="_Toc454527541"/>
      <w:bookmarkStart w:id="103" w:name="_Toc401564780"/>
      <w:bookmarkStart w:id="104" w:name="_Toc11068847"/>
      <w:bookmarkEnd w:id="101"/>
      <w:r w:rsidRPr="00453F43">
        <w:rPr>
          <w:b/>
          <w:bCs/>
          <w:sz w:val="23"/>
          <w:szCs w:val="23"/>
        </w:rPr>
        <w:t>Контрольно-кассовая техника и кассовая дисциплина</w:t>
      </w:r>
      <w:bookmarkEnd w:id="102"/>
      <w:bookmarkEnd w:id="104"/>
    </w:p>
    <w:p w:rsidR="00EE5C95" w:rsidRPr="005B1391" w:rsidRDefault="00EE5C95" w:rsidP="00EE5C95">
      <w:pPr>
        <w:autoSpaceDE w:val="0"/>
        <w:autoSpaceDN w:val="0"/>
        <w:adjustRightInd w:val="0"/>
        <w:ind w:firstLine="540"/>
        <w:jc w:val="both"/>
        <w:outlineLvl w:val="0"/>
        <w:rPr>
          <w:rFonts w:eastAsiaTheme="minorHAnsi"/>
          <w:color w:val="FF0000"/>
          <w:sz w:val="23"/>
          <w:szCs w:val="23"/>
          <w:lang w:eastAsia="en-US"/>
        </w:rPr>
      </w:pPr>
    </w:p>
    <w:p w:rsidR="00627F84" w:rsidRPr="00627F84" w:rsidRDefault="00627F84" w:rsidP="00627F84">
      <w:pPr>
        <w:pStyle w:val="a9"/>
        <w:numPr>
          <w:ilvl w:val="0"/>
          <w:numId w:val="2"/>
        </w:numPr>
        <w:spacing w:after="200" w:line="276" w:lineRule="auto"/>
        <w:ind w:left="567" w:hanging="567"/>
        <w:contextualSpacing w:val="0"/>
        <w:jc w:val="both"/>
        <w:rPr>
          <w:b/>
          <w:sz w:val="23"/>
          <w:szCs w:val="23"/>
        </w:rPr>
      </w:pPr>
      <w:r w:rsidRPr="00627F84">
        <w:rPr>
          <w:b/>
          <w:sz w:val="23"/>
          <w:szCs w:val="23"/>
        </w:rPr>
        <w:t xml:space="preserve">С 1 июня 2019 г. ТСЖ будут применять ККТ при оплате коммунальных услуг, если договоры с </w:t>
      </w:r>
      <w:proofErr w:type="spellStart"/>
      <w:r w:rsidRPr="00627F84">
        <w:rPr>
          <w:b/>
          <w:sz w:val="23"/>
          <w:szCs w:val="23"/>
        </w:rPr>
        <w:t>ресурсоснабжающей</w:t>
      </w:r>
      <w:proofErr w:type="spellEnd"/>
      <w:r w:rsidRPr="00627F84">
        <w:rPr>
          <w:b/>
          <w:sz w:val="23"/>
          <w:szCs w:val="23"/>
        </w:rPr>
        <w:t xml:space="preserve"> организацией заключены непосредственно с физлицами - членами ТСЖ. Если такой договор заключен с ТСЖ, то обе организации рассчитываются между собой без ККТ. В рамках таких отношений товарищество принимает взносы от членов ТСЖ тоже без применения ККТ.</w:t>
      </w:r>
    </w:p>
    <w:p w:rsidR="00627F84" w:rsidRPr="00627F84" w:rsidRDefault="00627F84" w:rsidP="00627F84">
      <w:pPr>
        <w:pStyle w:val="a9"/>
        <w:spacing w:after="120" w:line="264" w:lineRule="auto"/>
        <w:ind w:left="567"/>
        <w:jc w:val="both"/>
        <w:rPr>
          <w:i/>
          <w:sz w:val="23"/>
          <w:szCs w:val="23"/>
        </w:rPr>
      </w:pPr>
      <w:r w:rsidRPr="00627F84">
        <w:rPr>
          <w:i/>
          <w:sz w:val="23"/>
          <w:szCs w:val="23"/>
        </w:rPr>
        <w:t>Письмо Федеральной налоговой службы от 19 апреля 2019 г. N ЕД-4-20/7542@ "О рассмотрении обращения"</w:t>
      </w:r>
    </w:p>
    <w:p w:rsidR="00627F84" w:rsidRPr="00627F84" w:rsidRDefault="00627F84" w:rsidP="00627F84">
      <w:pPr>
        <w:pStyle w:val="a9"/>
        <w:spacing w:after="200" w:line="276" w:lineRule="auto"/>
        <w:ind w:left="0" w:firstLine="567"/>
        <w:jc w:val="both"/>
        <w:rPr>
          <w:sz w:val="23"/>
          <w:szCs w:val="23"/>
        </w:rPr>
      </w:pPr>
      <w:r w:rsidRPr="00627F84">
        <w:rPr>
          <w:sz w:val="23"/>
          <w:szCs w:val="23"/>
        </w:rPr>
        <w:t>ФНС разъяснило способы получения членами ТСЖ кассового чека или бланка строгой отчетности при безналичных расчетах. Кроме того, сейчас Госдума рассматривает законопроект об оптимизации применения ККТ при оплате за жилье и коммунальные услуги.</w:t>
      </w:r>
    </w:p>
    <w:p w:rsidR="00627F84" w:rsidRPr="00627F84" w:rsidRDefault="00627F84" w:rsidP="00627F84">
      <w:pPr>
        <w:pStyle w:val="a9"/>
        <w:spacing w:after="200" w:line="276" w:lineRule="auto"/>
        <w:ind w:left="0" w:firstLine="567"/>
        <w:jc w:val="both"/>
        <w:rPr>
          <w:sz w:val="23"/>
          <w:szCs w:val="23"/>
        </w:rPr>
      </w:pPr>
      <w:r w:rsidRPr="00627F84">
        <w:rPr>
          <w:sz w:val="23"/>
          <w:szCs w:val="23"/>
        </w:rPr>
        <w:t>Налогоплательщик может зарегистрировать ККТ через "Кабинет контрольно-кассовой техники" на сайте ФНС России без ее предоставления в налоговый орган.</w:t>
      </w:r>
    </w:p>
    <w:p w:rsidR="002F5DA9" w:rsidRDefault="002F5DA9" w:rsidP="00453F43">
      <w:pPr>
        <w:keepNext/>
        <w:numPr>
          <w:ilvl w:val="1"/>
          <w:numId w:val="1"/>
        </w:numPr>
        <w:tabs>
          <w:tab w:val="left" w:pos="567"/>
        </w:tabs>
        <w:spacing w:before="120"/>
        <w:ind w:left="0" w:right="57" w:firstLine="567"/>
        <w:jc w:val="center"/>
        <w:outlineLvl w:val="0"/>
        <w:rPr>
          <w:b/>
          <w:bCs/>
          <w:sz w:val="23"/>
          <w:szCs w:val="23"/>
        </w:rPr>
      </w:pPr>
      <w:bookmarkStart w:id="105" w:name="_Toc11068848"/>
      <w:r w:rsidRPr="00F06A25">
        <w:rPr>
          <w:b/>
          <w:bCs/>
          <w:sz w:val="23"/>
          <w:szCs w:val="23"/>
        </w:rPr>
        <w:t>Первая часть НК РФ</w:t>
      </w:r>
      <w:bookmarkEnd w:id="105"/>
    </w:p>
    <w:p w:rsidR="00165D24" w:rsidRPr="00F06A25" w:rsidRDefault="00165D24" w:rsidP="00453F43">
      <w:pPr>
        <w:keepNext/>
        <w:tabs>
          <w:tab w:val="left" w:pos="567"/>
        </w:tabs>
        <w:spacing w:before="120"/>
        <w:ind w:left="4112" w:right="57"/>
        <w:jc w:val="center"/>
        <w:outlineLvl w:val="0"/>
        <w:rPr>
          <w:b/>
          <w:bCs/>
          <w:sz w:val="23"/>
          <w:szCs w:val="23"/>
        </w:rPr>
      </w:pPr>
    </w:p>
    <w:p w:rsidR="00165D24" w:rsidRPr="0047785F" w:rsidRDefault="00165D24" w:rsidP="00627F84">
      <w:pPr>
        <w:pStyle w:val="a9"/>
        <w:numPr>
          <w:ilvl w:val="0"/>
          <w:numId w:val="2"/>
        </w:numPr>
        <w:spacing w:after="200" w:line="276" w:lineRule="auto"/>
        <w:ind w:left="567" w:hanging="567"/>
        <w:contextualSpacing w:val="0"/>
        <w:jc w:val="both"/>
        <w:rPr>
          <w:b/>
          <w:sz w:val="23"/>
          <w:szCs w:val="23"/>
        </w:rPr>
      </w:pPr>
      <w:r w:rsidRPr="00F06A25">
        <w:rPr>
          <w:b/>
          <w:sz w:val="23"/>
          <w:szCs w:val="23"/>
        </w:rPr>
        <w:t>Акт сверки с инспекцией не прерывает трехлетний срок на возврат налога</w:t>
      </w:r>
      <w:r w:rsidRPr="0047785F">
        <w:rPr>
          <w:b/>
          <w:sz w:val="23"/>
          <w:szCs w:val="23"/>
        </w:rPr>
        <w:t>.</w:t>
      </w:r>
    </w:p>
    <w:p w:rsidR="00165D24" w:rsidRDefault="00165D24" w:rsidP="00165D24">
      <w:pPr>
        <w:pStyle w:val="a9"/>
        <w:spacing w:after="200" w:line="276" w:lineRule="auto"/>
        <w:ind w:left="567"/>
        <w:jc w:val="both"/>
        <w:rPr>
          <w:i/>
          <w:sz w:val="23"/>
          <w:szCs w:val="23"/>
        </w:rPr>
      </w:pPr>
      <w:r w:rsidRPr="00F06A25">
        <w:rPr>
          <w:i/>
          <w:sz w:val="23"/>
          <w:szCs w:val="23"/>
        </w:rPr>
        <w:t>Постановление АС Московского округа от 1</w:t>
      </w:r>
      <w:r>
        <w:rPr>
          <w:i/>
          <w:sz w:val="23"/>
          <w:szCs w:val="23"/>
        </w:rPr>
        <w:t>3</w:t>
      </w:r>
      <w:r w:rsidRPr="00F06A25">
        <w:rPr>
          <w:i/>
          <w:sz w:val="23"/>
          <w:szCs w:val="23"/>
        </w:rPr>
        <w:t xml:space="preserve"> марта 2019 по делу N </w:t>
      </w:r>
      <w:r w:rsidRPr="00165D24">
        <w:rPr>
          <w:i/>
          <w:sz w:val="23"/>
          <w:szCs w:val="23"/>
        </w:rPr>
        <w:t>А41-53206/2018</w:t>
      </w:r>
    </w:p>
    <w:p w:rsidR="00165D24" w:rsidRPr="00165D24" w:rsidRDefault="00165D24" w:rsidP="00627F84">
      <w:pPr>
        <w:pStyle w:val="a9"/>
        <w:spacing w:after="200" w:line="276" w:lineRule="auto"/>
        <w:ind w:left="0" w:firstLine="567"/>
        <w:jc w:val="both"/>
        <w:rPr>
          <w:sz w:val="23"/>
          <w:szCs w:val="23"/>
        </w:rPr>
      </w:pPr>
      <w:r>
        <w:rPr>
          <w:sz w:val="23"/>
          <w:szCs w:val="23"/>
        </w:rPr>
        <w:t>Налогоплательщик</w:t>
      </w:r>
      <w:r w:rsidRPr="00165D24">
        <w:rPr>
          <w:sz w:val="23"/>
          <w:szCs w:val="23"/>
        </w:rPr>
        <w:t xml:space="preserve"> пытал</w:t>
      </w:r>
      <w:r>
        <w:rPr>
          <w:sz w:val="23"/>
          <w:szCs w:val="23"/>
        </w:rPr>
        <w:t>ся</w:t>
      </w:r>
      <w:r w:rsidRPr="00165D24">
        <w:rPr>
          <w:sz w:val="23"/>
          <w:szCs w:val="23"/>
        </w:rPr>
        <w:t xml:space="preserve"> в суде добиться снижения штрафа, считая, что у не</w:t>
      </w:r>
      <w:r>
        <w:rPr>
          <w:sz w:val="23"/>
          <w:szCs w:val="23"/>
        </w:rPr>
        <w:t>го</w:t>
      </w:r>
      <w:r w:rsidRPr="00165D24">
        <w:rPr>
          <w:sz w:val="23"/>
          <w:szCs w:val="23"/>
        </w:rPr>
        <w:t xml:space="preserve"> есть смягчающие обстоятельства. Организация ссылалась на свое добросовестное поведение. </w:t>
      </w:r>
    </w:p>
    <w:p w:rsidR="00165D24" w:rsidRPr="00165D24" w:rsidRDefault="00165D24" w:rsidP="00627F84">
      <w:pPr>
        <w:pStyle w:val="a9"/>
        <w:spacing w:after="200" w:line="276" w:lineRule="auto"/>
        <w:ind w:left="0" w:firstLine="567"/>
        <w:jc w:val="both"/>
        <w:rPr>
          <w:sz w:val="23"/>
          <w:szCs w:val="23"/>
        </w:rPr>
      </w:pPr>
      <w:r w:rsidRPr="00165D24">
        <w:rPr>
          <w:sz w:val="23"/>
          <w:szCs w:val="23"/>
        </w:rPr>
        <w:t>Как указали суды, добросовестное поведение - обязанность налогоплательщика и норма ведения деятельности. Таким образом, само по себе его нельзя расценивать как обстоятельство, смягчающее ответственность.</w:t>
      </w:r>
    </w:p>
    <w:p w:rsidR="00165D24" w:rsidRPr="00F06A25" w:rsidRDefault="00165D24" w:rsidP="00627F84">
      <w:pPr>
        <w:pStyle w:val="a9"/>
        <w:spacing w:after="200" w:line="276" w:lineRule="auto"/>
        <w:ind w:left="0" w:firstLine="567"/>
        <w:jc w:val="both"/>
        <w:rPr>
          <w:sz w:val="23"/>
          <w:szCs w:val="23"/>
        </w:rPr>
      </w:pPr>
      <w:r>
        <w:rPr>
          <w:sz w:val="23"/>
          <w:szCs w:val="23"/>
        </w:rPr>
        <w:t>С</w:t>
      </w:r>
      <w:r w:rsidRPr="00165D24">
        <w:rPr>
          <w:sz w:val="23"/>
          <w:szCs w:val="23"/>
        </w:rPr>
        <w:t xml:space="preserve">уды особо отметили, что на нарушения в расчете налога инспекция указала </w:t>
      </w:r>
      <w:r>
        <w:rPr>
          <w:sz w:val="23"/>
          <w:szCs w:val="23"/>
        </w:rPr>
        <w:t xml:space="preserve">организации </w:t>
      </w:r>
      <w:r w:rsidRPr="00165D24">
        <w:rPr>
          <w:sz w:val="23"/>
          <w:szCs w:val="23"/>
        </w:rPr>
        <w:t>еще при камеральной проверке декларации. Позднее эти же нарушения были выявлены за другие периоды при выездной проверке. Суды сочли, что организация могла исправить неточности, но этого не сделала. Значит, оснований для снижения штрафа нет.</w:t>
      </w:r>
    </w:p>
    <w:p w:rsidR="00F06A25" w:rsidRPr="0047785F" w:rsidRDefault="00F06A25" w:rsidP="00F06A25">
      <w:pPr>
        <w:pStyle w:val="a9"/>
        <w:numPr>
          <w:ilvl w:val="0"/>
          <w:numId w:val="2"/>
        </w:numPr>
        <w:spacing w:after="200" w:line="276" w:lineRule="auto"/>
        <w:ind w:left="567" w:hanging="567"/>
        <w:jc w:val="both"/>
        <w:rPr>
          <w:b/>
          <w:sz w:val="23"/>
          <w:szCs w:val="23"/>
        </w:rPr>
      </w:pPr>
      <w:r w:rsidRPr="00F06A25">
        <w:rPr>
          <w:b/>
          <w:sz w:val="23"/>
          <w:szCs w:val="23"/>
        </w:rPr>
        <w:t>Акт сверки с инспекцией не прерывает трехлетний срок на возврат налога</w:t>
      </w:r>
      <w:r w:rsidRPr="0047785F">
        <w:rPr>
          <w:b/>
          <w:sz w:val="23"/>
          <w:szCs w:val="23"/>
        </w:rPr>
        <w:t>.</w:t>
      </w:r>
    </w:p>
    <w:p w:rsidR="00F06A25" w:rsidRDefault="00F06A25" w:rsidP="00F06A25">
      <w:pPr>
        <w:pStyle w:val="a9"/>
        <w:spacing w:after="200" w:line="276" w:lineRule="auto"/>
        <w:ind w:left="567"/>
        <w:jc w:val="both"/>
        <w:rPr>
          <w:i/>
          <w:sz w:val="23"/>
          <w:szCs w:val="23"/>
        </w:rPr>
      </w:pPr>
      <w:r w:rsidRPr="00F06A25">
        <w:rPr>
          <w:i/>
          <w:sz w:val="23"/>
          <w:szCs w:val="23"/>
        </w:rPr>
        <w:t>Постановление АС Московского округа от 14 марта 2019 по делу N А41-45928/2018</w:t>
      </w:r>
    </w:p>
    <w:p w:rsidR="00F06A25" w:rsidRPr="00F06A25" w:rsidRDefault="00F06A25" w:rsidP="00F06A25">
      <w:pPr>
        <w:pStyle w:val="a9"/>
        <w:spacing w:after="200" w:line="276" w:lineRule="auto"/>
        <w:ind w:left="567"/>
        <w:jc w:val="both"/>
        <w:rPr>
          <w:i/>
          <w:sz w:val="23"/>
          <w:szCs w:val="23"/>
        </w:rPr>
      </w:pPr>
    </w:p>
    <w:p w:rsidR="00F06A25" w:rsidRPr="00F06A25" w:rsidRDefault="00F06A25" w:rsidP="00740002">
      <w:pPr>
        <w:pStyle w:val="a9"/>
        <w:spacing w:after="200" w:line="276" w:lineRule="auto"/>
        <w:ind w:left="0" w:firstLine="567"/>
        <w:jc w:val="both"/>
        <w:rPr>
          <w:sz w:val="23"/>
          <w:szCs w:val="23"/>
        </w:rPr>
      </w:pPr>
      <w:r w:rsidRPr="00F06A25">
        <w:rPr>
          <w:sz w:val="23"/>
          <w:szCs w:val="23"/>
        </w:rPr>
        <w:t>Налогоплательщик пытался вернуть переплату по налогу. Однако инспекция отказала ему в этом, поскольку истек трехлетний срок. Организация обратилась в суд, но и там ничего не добилась.</w:t>
      </w:r>
    </w:p>
    <w:p w:rsidR="00F06A25" w:rsidRPr="00F06A25" w:rsidRDefault="00F06A25" w:rsidP="00740002">
      <w:pPr>
        <w:pStyle w:val="a9"/>
        <w:spacing w:after="200" w:line="276" w:lineRule="auto"/>
        <w:ind w:left="0" w:firstLine="567"/>
        <w:jc w:val="both"/>
        <w:rPr>
          <w:sz w:val="23"/>
          <w:szCs w:val="23"/>
        </w:rPr>
      </w:pPr>
      <w:r w:rsidRPr="00F06A25">
        <w:rPr>
          <w:sz w:val="23"/>
          <w:szCs w:val="23"/>
        </w:rPr>
        <w:t>Суды указали, что по общему правилу датой возникновения переплаты считается дата перечисления налога в бюджет. Иное начало течения трех лет может быть только в том случае, если налогоплательщик докажет в суде, что объективно не знал и не мог знать об излишней уплате до определенного момента.</w:t>
      </w:r>
    </w:p>
    <w:p w:rsidR="00F06A25" w:rsidRPr="00F06A25" w:rsidRDefault="00F06A25" w:rsidP="00740002">
      <w:pPr>
        <w:pStyle w:val="a9"/>
        <w:spacing w:after="200" w:line="276" w:lineRule="auto"/>
        <w:ind w:left="0" w:firstLine="567"/>
        <w:jc w:val="both"/>
        <w:rPr>
          <w:sz w:val="23"/>
          <w:szCs w:val="23"/>
        </w:rPr>
      </w:pPr>
      <w:r w:rsidRPr="00F06A25">
        <w:rPr>
          <w:sz w:val="23"/>
          <w:szCs w:val="23"/>
        </w:rPr>
        <w:t>Рассматриваемое дело интересно тем, что организация ссылалась на положения ГК РФ, а именно на прерывание трехлетнего срока исковой давности, если должник признает долг. По ее мнению, таким действием признается акт совместной сверки расчетов, который подписала инспекция. Вот только суды подобное толкование не приняли.</w:t>
      </w:r>
    </w:p>
    <w:p w:rsidR="00F06A25" w:rsidRPr="00F06A25" w:rsidRDefault="00F06A25" w:rsidP="00740002">
      <w:pPr>
        <w:pStyle w:val="a9"/>
        <w:spacing w:after="200" w:line="276" w:lineRule="auto"/>
        <w:ind w:left="0" w:firstLine="567"/>
        <w:jc w:val="both"/>
        <w:rPr>
          <w:sz w:val="23"/>
          <w:szCs w:val="23"/>
        </w:rPr>
      </w:pPr>
      <w:r w:rsidRPr="00F06A25">
        <w:rPr>
          <w:sz w:val="23"/>
          <w:szCs w:val="23"/>
        </w:rPr>
        <w:t xml:space="preserve">Акт сверки подписывается, чтобы выявить и устранить расхождения в расчетах между налогоплательщиком и инспекцией. </w:t>
      </w:r>
    </w:p>
    <w:p w:rsidR="00F06A25" w:rsidRPr="00F06A25" w:rsidRDefault="00F06A25" w:rsidP="00740002">
      <w:pPr>
        <w:pStyle w:val="a9"/>
        <w:spacing w:after="200" w:line="276" w:lineRule="auto"/>
        <w:ind w:left="0" w:firstLine="567"/>
        <w:jc w:val="both"/>
        <w:rPr>
          <w:sz w:val="23"/>
          <w:szCs w:val="23"/>
        </w:rPr>
      </w:pPr>
      <w:r w:rsidRPr="00F06A25">
        <w:rPr>
          <w:sz w:val="23"/>
          <w:szCs w:val="23"/>
        </w:rPr>
        <w:t>Нормы НК РФ не дают налоговикам права составить акт по собственной инициативе или отказаться от его подписания. Положения налогового законодательства регулируют самостоятельные публичные правоотношения, а нормы ГК РФ в данном случае не применяются.</w:t>
      </w:r>
    </w:p>
    <w:p w:rsidR="005B1391" w:rsidRPr="00F374C4" w:rsidRDefault="005B1391" w:rsidP="00F84842">
      <w:pPr>
        <w:pStyle w:val="a9"/>
        <w:spacing w:after="200" w:line="276" w:lineRule="auto"/>
        <w:ind w:left="0" w:firstLine="567"/>
        <w:jc w:val="both"/>
        <w:rPr>
          <w:sz w:val="23"/>
          <w:szCs w:val="23"/>
        </w:rPr>
      </w:pPr>
    </w:p>
    <w:p w:rsidR="003635C7" w:rsidRPr="008A5BF9" w:rsidRDefault="009B237D" w:rsidP="00453F43">
      <w:pPr>
        <w:keepNext/>
        <w:numPr>
          <w:ilvl w:val="1"/>
          <w:numId w:val="1"/>
        </w:numPr>
        <w:tabs>
          <w:tab w:val="left" w:pos="567"/>
        </w:tabs>
        <w:spacing w:before="120"/>
        <w:ind w:left="0" w:right="57" w:firstLine="567"/>
        <w:jc w:val="center"/>
        <w:outlineLvl w:val="0"/>
        <w:rPr>
          <w:b/>
          <w:bCs/>
          <w:sz w:val="23"/>
          <w:szCs w:val="23"/>
        </w:rPr>
      </w:pPr>
      <w:bookmarkStart w:id="106" w:name="_Toc11068849"/>
      <w:r w:rsidRPr="008A5BF9">
        <w:rPr>
          <w:b/>
          <w:bCs/>
          <w:sz w:val="23"/>
          <w:szCs w:val="23"/>
        </w:rPr>
        <w:t>Трудовое законодательство</w:t>
      </w:r>
      <w:bookmarkEnd w:id="106"/>
    </w:p>
    <w:p w:rsidR="008A5BF9" w:rsidRPr="005B1391" w:rsidRDefault="008A5BF9" w:rsidP="008A5BF9">
      <w:pPr>
        <w:keepNext/>
        <w:tabs>
          <w:tab w:val="left" w:pos="567"/>
        </w:tabs>
        <w:spacing w:before="120"/>
        <w:ind w:left="567" w:right="57"/>
        <w:outlineLvl w:val="0"/>
        <w:rPr>
          <w:b/>
          <w:bCs/>
          <w:color w:val="FF0000"/>
          <w:sz w:val="23"/>
          <w:szCs w:val="23"/>
        </w:rPr>
      </w:pPr>
    </w:p>
    <w:p w:rsidR="008A5BF9" w:rsidRPr="008A5BF9" w:rsidRDefault="008A5BF9" w:rsidP="008A5BF9">
      <w:pPr>
        <w:pStyle w:val="a9"/>
        <w:numPr>
          <w:ilvl w:val="0"/>
          <w:numId w:val="2"/>
        </w:numPr>
        <w:spacing w:after="200" w:line="276" w:lineRule="auto"/>
        <w:ind w:left="567" w:hanging="567"/>
        <w:jc w:val="both"/>
        <w:rPr>
          <w:b/>
          <w:sz w:val="23"/>
          <w:szCs w:val="23"/>
        </w:rPr>
      </w:pPr>
      <w:r w:rsidRPr="008A5BF9">
        <w:rPr>
          <w:b/>
          <w:sz w:val="23"/>
          <w:szCs w:val="23"/>
        </w:rPr>
        <w:t>Конституционный Суд РФ постановил, что ТК не позволяет включать в зарплату (ее часть), не превышающую МРОТ, оплату сверхурочной работы, работы в ночное время, выходные и нерабочие праздничные дни. Оспоренные нормы не противоречат Конституции РФ.</w:t>
      </w:r>
    </w:p>
    <w:p w:rsidR="008A5BF9" w:rsidRDefault="008A5BF9" w:rsidP="008A5BF9">
      <w:pPr>
        <w:pStyle w:val="a9"/>
        <w:spacing w:before="120" w:after="120" w:line="264" w:lineRule="auto"/>
        <w:ind w:left="567"/>
        <w:contextualSpacing w:val="0"/>
        <w:jc w:val="both"/>
        <w:rPr>
          <w:i/>
          <w:sz w:val="23"/>
          <w:szCs w:val="23"/>
        </w:rPr>
      </w:pPr>
      <w:r w:rsidRPr="008A5BF9">
        <w:rPr>
          <w:i/>
          <w:sz w:val="23"/>
          <w:szCs w:val="23"/>
        </w:rPr>
        <w:t>Постановление Конституционного Суда РФ от 11 апреля 2019 г. N 17-П "По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w:t>
      </w:r>
    </w:p>
    <w:p w:rsidR="00627F84" w:rsidRPr="00627F84" w:rsidRDefault="00627F84" w:rsidP="00627F84">
      <w:pPr>
        <w:pStyle w:val="a9"/>
        <w:numPr>
          <w:ilvl w:val="0"/>
          <w:numId w:val="2"/>
        </w:numPr>
        <w:spacing w:after="200" w:line="276" w:lineRule="auto"/>
        <w:ind w:left="567" w:hanging="567"/>
        <w:jc w:val="both"/>
        <w:rPr>
          <w:b/>
          <w:sz w:val="23"/>
          <w:szCs w:val="23"/>
        </w:rPr>
      </w:pPr>
      <w:r w:rsidRPr="00627F84">
        <w:rPr>
          <w:b/>
          <w:sz w:val="23"/>
          <w:szCs w:val="23"/>
        </w:rPr>
        <w:t>Конституционный Суд РФ не считает, что повышение пенсионного возраста с 1 января 2019 г. нарушает права россиян.</w:t>
      </w:r>
    </w:p>
    <w:p w:rsidR="00627F84" w:rsidRPr="00627F84" w:rsidRDefault="00627F84" w:rsidP="00627F84">
      <w:pPr>
        <w:pStyle w:val="a9"/>
        <w:spacing w:before="120" w:after="120" w:line="264" w:lineRule="auto"/>
        <w:ind w:left="567"/>
        <w:contextualSpacing w:val="0"/>
        <w:jc w:val="both"/>
        <w:rPr>
          <w:i/>
          <w:sz w:val="23"/>
          <w:szCs w:val="23"/>
        </w:rPr>
      </w:pPr>
      <w:r w:rsidRPr="00627F84">
        <w:rPr>
          <w:i/>
          <w:sz w:val="23"/>
          <w:szCs w:val="23"/>
        </w:rPr>
        <w:t>Определение Конституционного Суда РФ от 2 апреля 2019 г. N 854-О "По запросу группы депутатов Государственной Думы о проверке конституционности положений статей 4 и 7 Федерального закона "О внесении изменений в отдельные законодательные акты Российской Федерации по вопросам назначения и выплаты пенсий"</w:t>
      </w:r>
    </w:p>
    <w:p w:rsidR="00627F84" w:rsidRPr="00627F84" w:rsidRDefault="00627F84" w:rsidP="00627F84">
      <w:pPr>
        <w:pStyle w:val="a9"/>
        <w:spacing w:after="200" w:line="276" w:lineRule="auto"/>
        <w:ind w:left="0" w:firstLine="567"/>
        <w:jc w:val="both"/>
        <w:rPr>
          <w:sz w:val="23"/>
          <w:szCs w:val="23"/>
        </w:rPr>
      </w:pPr>
      <w:r w:rsidRPr="00627F84">
        <w:rPr>
          <w:sz w:val="23"/>
          <w:szCs w:val="23"/>
        </w:rPr>
        <w:t>Законодатель вправе изменять данный возраст, если это обусловлено объективными факторами (социально-экономическими, демографическими, медико-биологическими). Оценивать же социально-экономическую целесообразность такого изменения Суд не вправе.</w:t>
      </w:r>
    </w:p>
    <w:p w:rsidR="00627F84" w:rsidRPr="00627F84" w:rsidRDefault="00627F84" w:rsidP="00627F84">
      <w:pPr>
        <w:pStyle w:val="a9"/>
        <w:spacing w:after="200" w:line="276" w:lineRule="auto"/>
        <w:ind w:left="0" w:firstLine="567"/>
        <w:jc w:val="both"/>
        <w:rPr>
          <w:sz w:val="23"/>
          <w:szCs w:val="23"/>
        </w:rPr>
      </w:pPr>
      <w:r w:rsidRPr="00627F84">
        <w:rPr>
          <w:sz w:val="23"/>
          <w:szCs w:val="23"/>
        </w:rPr>
        <w:t>Конституционность решения законодателя не зависит от того, в какой мере были учтены пожелания граждан в ходе работы над законопроектом. Конституция РФ не обязывает проводить всенародное обсуждение либо референдум по вопросу, который предлагается решить в законе, находящемся на рассмотрении Госдумы. Даже если спорные нормы имеют высокую общественную значимость.</w:t>
      </w:r>
    </w:p>
    <w:p w:rsidR="00195B64" w:rsidRPr="0086525A" w:rsidRDefault="008272AA" w:rsidP="00453F43">
      <w:pPr>
        <w:keepNext/>
        <w:numPr>
          <w:ilvl w:val="1"/>
          <w:numId w:val="1"/>
        </w:numPr>
        <w:tabs>
          <w:tab w:val="left" w:pos="567"/>
        </w:tabs>
        <w:spacing w:before="120"/>
        <w:ind w:left="0" w:right="57" w:firstLine="567"/>
        <w:jc w:val="center"/>
        <w:outlineLvl w:val="0"/>
        <w:rPr>
          <w:b/>
          <w:bCs/>
          <w:sz w:val="23"/>
          <w:szCs w:val="23"/>
        </w:rPr>
      </w:pPr>
      <w:bookmarkStart w:id="107" w:name="_Toc11068850"/>
      <w:bookmarkEnd w:id="103"/>
      <w:r w:rsidRPr="0086525A">
        <w:rPr>
          <w:b/>
          <w:bCs/>
          <w:sz w:val="23"/>
          <w:szCs w:val="23"/>
        </w:rPr>
        <w:t>Разное</w:t>
      </w:r>
      <w:bookmarkEnd w:id="107"/>
    </w:p>
    <w:p w:rsidR="0052795E" w:rsidRPr="005B1391" w:rsidRDefault="0052795E" w:rsidP="0052795E">
      <w:pPr>
        <w:pStyle w:val="a9"/>
        <w:autoSpaceDE w:val="0"/>
        <w:autoSpaceDN w:val="0"/>
        <w:adjustRightInd w:val="0"/>
        <w:ind w:left="450"/>
        <w:jc w:val="both"/>
        <w:rPr>
          <w:rFonts w:ascii="Arial" w:eastAsiaTheme="minorHAnsi" w:hAnsi="Arial" w:cs="Arial"/>
          <w:color w:val="FF0000"/>
          <w:sz w:val="24"/>
          <w:szCs w:val="24"/>
          <w:lang w:eastAsia="en-US"/>
        </w:rPr>
      </w:pPr>
    </w:p>
    <w:p w:rsidR="0027713E" w:rsidRPr="0027713E" w:rsidRDefault="0027713E" w:rsidP="0027713E">
      <w:pPr>
        <w:pStyle w:val="a9"/>
        <w:numPr>
          <w:ilvl w:val="0"/>
          <w:numId w:val="2"/>
        </w:numPr>
        <w:spacing w:before="120" w:after="200" w:line="264" w:lineRule="auto"/>
        <w:ind w:left="567" w:hanging="567"/>
        <w:contextualSpacing w:val="0"/>
        <w:jc w:val="both"/>
        <w:rPr>
          <w:b/>
          <w:sz w:val="23"/>
          <w:szCs w:val="23"/>
        </w:rPr>
      </w:pPr>
      <w:r w:rsidRPr="0027713E">
        <w:rPr>
          <w:b/>
          <w:sz w:val="23"/>
          <w:szCs w:val="23"/>
        </w:rPr>
        <w:t xml:space="preserve">Изменение квалификации деятельности с физического лица на индивидуального предпринимателя по результатам проведения выездной налоговой проверки и </w:t>
      </w:r>
      <w:proofErr w:type="spellStart"/>
      <w:r w:rsidRPr="0027713E">
        <w:rPr>
          <w:b/>
          <w:sz w:val="23"/>
          <w:szCs w:val="23"/>
        </w:rPr>
        <w:t>ненаправление</w:t>
      </w:r>
      <w:proofErr w:type="spellEnd"/>
      <w:r w:rsidRPr="0027713E">
        <w:rPr>
          <w:b/>
          <w:sz w:val="23"/>
          <w:szCs w:val="23"/>
        </w:rPr>
        <w:t xml:space="preserve"> ею уведомления в соответствии с </w:t>
      </w:r>
      <w:hyperlink r:id="rId40" w:history="1">
        <w:r w:rsidRPr="0027713E">
          <w:rPr>
            <w:b/>
            <w:sz w:val="23"/>
            <w:szCs w:val="23"/>
          </w:rPr>
          <w:t>пунктом 3 статьи 145</w:t>
        </w:r>
      </w:hyperlink>
      <w:r w:rsidRPr="0027713E">
        <w:rPr>
          <w:b/>
          <w:sz w:val="23"/>
          <w:szCs w:val="23"/>
        </w:rPr>
        <w:t xml:space="preserve"> Налогового кодекса Российской Федерации не влекут утрату возможности освобождения от уплаты НДС, который ею не исчислялся и не предъявлялся арендатору к уплате в составе арендной платы.</w:t>
      </w:r>
    </w:p>
    <w:p w:rsidR="0027713E" w:rsidRPr="0027713E" w:rsidRDefault="0027713E" w:rsidP="0027713E">
      <w:pPr>
        <w:autoSpaceDE w:val="0"/>
        <w:autoSpaceDN w:val="0"/>
        <w:adjustRightInd w:val="0"/>
        <w:ind w:left="567"/>
        <w:rPr>
          <w:i/>
          <w:sz w:val="23"/>
          <w:szCs w:val="23"/>
        </w:rPr>
      </w:pPr>
      <w:r w:rsidRPr="0027713E">
        <w:rPr>
          <w:i/>
          <w:sz w:val="23"/>
          <w:szCs w:val="23"/>
        </w:rPr>
        <w:t>Кассационное определение СК по административным делам Верховного Суда РФ от 10 апреля 2019 г. N 51-КА19-1</w:t>
      </w:r>
    </w:p>
    <w:p w:rsidR="0027713E" w:rsidRPr="00453F43" w:rsidRDefault="0027713E" w:rsidP="0027713E">
      <w:pPr>
        <w:autoSpaceDE w:val="0"/>
        <w:autoSpaceDN w:val="0"/>
        <w:adjustRightInd w:val="0"/>
        <w:ind w:firstLine="720"/>
        <w:jc w:val="both"/>
        <w:rPr>
          <w:rFonts w:ascii="Arial" w:eastAsiaTheme="minorHAnsi" w:hAnsi="Arial" w:cs="Arial"/>
          <w:sz w:val="24"/>
          <w:szCs w:val="24"/>
          <w:lang w:eastAsia="en-US"/>
        </w:rPr>
      </w:pPr>
    </w:p>
    <w:p w:rsidR="008C1F05" w:rsidRPr="005B1391" w:rsidRDefault="008C1F05" w:rsidP="00A678FC">
      <w:pPr>
        <w:pStyle w:val="a9"/>
        <w:spacing w:before="120" w:after="120" w:line="276" w:lineRule="auto"/>
        <w:ind w:left="0" w:firstLine="567"/>
        <w:jc w:val="both"/>
        <w:rPr>
          <w:color w:val="FF0000"/>
          <w:sz w:val="23"/>
          <w:szCs w:val="23"/>
        </w:rPr>
      </w:pPr>
    </w:p>
    <w:sectPr w:rsidR="008C1F05" w:rsidRPr="005B1391" w:rsidSect="00F62622">
      <w:headerReference w:type="even" r:id="rId41"/>
      <w:headerReference w:type="default" r:id="rId42"/>
      <w:footerReference w:type="even" r:id="rId43"/>
      <w:footerReference w:type="default" r:id="rId44"/>
      <w:headerReference w:type="first" r:id="rId45"/>
      <w:footerReference w:type="first" r:id="rId46"/>
      <w:pgSz w:w="11906" w:h="16838"/>
      <w:pgMar w:top="120" w:right="849"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86" w:rsidRDefault="00B03786">
      <w:r>
        <w:separator/>
      </w:r>
    </w:p>
  </w:endnote>
  <w:endnote w:type="continuationSeparator" w:id="0">
    <w:p w:rsidR="00B03786" w:rsidRDefault="00B0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p w:rsidR="00DB4D61" w:rsidRDefault="00DB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pPr>
      <w:pStyle w:val="a6"/>
      <w:jc w:val="center"/>
    </w:pPr>
    <w:r>
      <w:fldChar w:fldCharType="begin"/>
    </w:r>
    <w:r>
      <w:instrText xml:space="preserve"> PAGE </w:instrText>
    </w:r>
    <w:r>
      <w:fldChar w:fldCharType="separate"/>
    </w:r>
    <w:r w:rsidR="00005954">
      <w:rPr>
        <w:noProof/>
      </w:rPr>
      <w:t>1</w:t>
    </w:r>
    <w:r>
      <w:fldChar w:fldCharType="end"/>
    </w:r>
  </w:p>
  <w:p w:rsidR="00DB4D61" w:rsidRDefault="00DB4D61">
    <w:pPr>
      <w:pStyle w:val="a6"/>
    </w:pPr>
  </w:p>
  <w:p w:rsidR="00DB4D61" w:rsidRDefault="00DB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86" w:rsidRDefault="00B03786">
      <w:r>
        <w:separator/>
      </w:r>
    </w:p>
  </w:footnote>
  <w:footnote w:type="continuationSeparator" w:id="0">
    <w:p w:rsidR="00B03786" w:rsidRDefault="00B0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r>
      <w:t>[Введите текст]</w:t>
    </w:r>
  </w:p>
  <w:p w:rsidR="00DB4D61" w:rsidRDefault="00DB4D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p w:rsidR="00DB4D61" w:rsidRDefault="00DB4D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tbl>
    <w:tblPr>
      <w:tblW w:w="0" w:type="auto"/>
      <w:tblInd w:w="108" w:type="dxa"/>
      <w:tblLayout w:type="fixed"/>
      <w:tblLook w:val="0000" w:firstRow="0" w:lastRow="0" w:firstColumn="0" w:lastColumn="0" w:noHBand="0" w:noVBand="0"/>
    </w:tblPr>
    <w:tblGrid>
      <w:gridCol w:w="2445"/>
      <w:gridCol w:w="7972"/>
    </w:tblGrid>
    <w:tr w:rsidR="00DB4D61">
      <w:trPr>
        <w:trHeight w:val="617"/>
      </w:trPr>
      <w:tc>
        <w:tcPr>
          <w:tcW w:w="2445" w:type="dxa"/>
          <w:tcBorders>
            <w:bottom w:val="single" w:sz="4" w:space="0" w:color="000000"/>
          </w:tcBorders>
          <w:shd w:val="clear" w:color="auto" w:fill="auto"/>
        </w:tcPr>
        <w:p w:rsidR="00DB4D61" w:rsidRDefault="00DB4D61">
          <w:pPr>
            <w:tabs>
              <w:tab w:val="center" w:pos="4153"/>
              <w:tab w:val="right" w:pos="8306"/>
            </w:tabs>
            <w:snapToGrid w:val="0"/>
            <w:jc w:val="right"/>
            <w:rPr>
              <w:b/>
              <w:sz w:val="24"/>
              <w:szCs w:val="24"/>
            </w:rPr>
          </w:pPr>
          <w:r>
            <w:rPr>
              <w:noProof/>
              <w:lang w:eastAsia="ru-RU"/>
            </w:rPr>
            <w:drawing>
              <wp:inline distT="0" distB="0" distL="0" distR="0" wp14:anchorId="62A61E01" wp14:editId="19DA00C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DB4D61" w:rsidRDefault="00DB4D61">
          <w:pPr>
            <w:tabs>
              <w:tab w:val="center" w:pos="4153"/>
              <w:tab w:val="right" w:pos="8306"/>
            </w:tabs>
            <w:snapToGrid w:val="0"/>
            <w:spacing w:line="228" w:lineRule="auto"/>
          </w:pPr>
          <w:r>
            <w:rPr>
              <w:b/>
              <w:sz w:val="24"/>
              <w:szCs w:val="24"/>
            </w:rPr>
            <w:t>АУДИТОРСКО-КОНСАЛТИНГОВАЯ ГРУППА «ЭТАЛОН»</w:t>
          </w:r>
        </w:p>
      </w:tc>
    </w:tr>
  </w:tbl>
  <w:p w:rsidR="00DB4D61" w:rsidRDefault="00DB4D61">
    <w:pPr>
      <w:pStyle w:val="a4"/>
    </w:pPr>
  </w:p>
  <w:p w:rsidR="00DB4D61" w:rsidRDefault="00DB4D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1" w:rsidRDefault="00DB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AD6227C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7"/>
  </w:num>
  <w:num w:numId="4">
    <w:abstractNumId w:val="40"/>
  </w:num>
  <w:num w:numId="5">
    <w:abstractNumId w:val="31"/>
  </w:num>
  <w:num w:numId="6">
    <w:abstractNumId w:val="30"/>
  </w:num>
  <w:num w:numId="7">
    <w:abstractNumId w:val="19"/>
  </w:num>
  <w:num w:numId="8">
    <w:abstractNumId w:val="2"/>
  </w:num>
  <w:num w:numId="9">
    <w:abstractNumId w:val="13"/>
  </w:num>
  <w:num w:numId="10">
    <w:abstractNumId w:val="39"/>
  </w:num>
  <w:num w:numId="11">
    <w:abstractNumId w:val="38"/>
  </w:num>
  <w:num w:numId="12">
    <w:abstractNumId w:val="7"/>
  </w:num>
  <w:num w:numId="13">
    <w:abstractNumId w:val="26"/>
  </w:num>
  <w:num w:numId="14">
    <w:abstractNumId w:val="20"/>
  </w:num>
  <w:num w:numId="15">
    <w:abstractNumId w:val="41"/>
  </w:num>
  <w:num w:numId="16">
    <w:abstractNumId w:val="32"/>
  </w:num>
  <w:num w:numId="17">
    <w:abstractNumId w:val="17"/>
  </w:num>
  <w:num w:numId="18">
    <w:abstractNumId w:val="0"/>
  </w:num>
  <w:num w:numId="19">
    <w:abstractNumId w:val="15"/>
  </w:num>
  <w:num w:numId="20">
    <w:abstractNumId w:val="10"/>
  </w:num>
  <w:num w:numId="21">
    <w:abstractNumId w:val="16"/>
  </w:num>
  <w:num w:numId="22">
    <w:abstractNumId w:val="25"/>
  </w:num>
  <w:num w:numId="23">
    <w:abstractNumId w:val="6"/>
  </w:num>
  <w:num w:numId="24">
    <w:abstractNumId w:val="21"/>
  </w:num>
  <w:num w:numId="25">
    <w:abstractNumId w:val="22"/>
  </w:num>
  <w:num w:numId="26">
    <w:abstractNumId w:val="11"/>
  </w:num>
  <w:num w:numId="27">
    <w:abstractNumId w:val="36"/>
  </w:num>
  <w:num w:numId="28">
    <w:abstractNumId w:val="3"/>
  </w:num>
  <w:num w:numId="29">
    <w:abstractNumId w:val="29"/>
  </w:num>
  <w:num w:numId="30">
    <w:abstractNumId w:val="1"/>
  </w:num>
  <w:num w:numId="31">
    <w:abstractNumId w:val="33"/>
  </w:num>
  <w:num w:numId="32">
    <w:abstractNumId w:val="27"/>
  </w:num>
  <w:num w:numId="33">
    <w:abstractNumId w:val="35"/>
  </w:num>
  <w:num w:numId="34">
    <w:abstractNumId w:val="18"/>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14"/>
  </w:num>
  <w:num w:numId="4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5954"/>
    <w:rsid w:val="0000695F"/>
    <w:rsid w:val="00006DED"/>
    <w:rsid w:val="000106B0"/>
    <w:rsid w:val="00011822"/>
    <w:rsid w:val="0001385F"/>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46306"/>
    <w:rsid w:val="00051814"/>
    <w:rsid w:val="00051C45"/>
    <w:rsid w:val="000537FC"/>
    <w:rsid w:val="00053B50"/>
    <w:rsid w:val="00053B85"/>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67C9"/>
    <w:rsid w:val="00097904"/>
    <w:rsid w:val="000A08B3"/>
    <w:rsid w:val="000A09A8"/>
    <w:rsid w:val="000A0ED9"/>
    <w:rsid w:val="000A218B"/>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ED"/>
    <w:rsid w:val="00116251"/>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246E"/>
    <w:rsid w:val="002E4692"/>
    <w:rsid w:val="002E5E42"/>
    <w:rsid w:val="002E7E57"/>
    <w:rsid w:val="002F06C8"/>
    <w:rsid w:val="002F1142"/>
    <w:rsid w:val="002F18FB"/>
    <w:rsid w:val="002F2F55"/>
    <w:rsid w:val="002F362E"/>
    <w:rsid w:val="002F3AA8"/>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C8C"/>
    <w:rsid w:val="00654290"/>
    <w:rsid w:val="006567B3"/>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6B6"/>
    <w:rsid w:val="007D0EBE"/>
    <w:rsid w:val="007D1653"/>
    <w:rsid w:val="007D4524"/>
    <w:rsid w:val="007D5B00"/>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1BC3"/>
    <w:rsid w:val="00854CBC"/>
    <w:rsid w:val="00856DA8"/>
    <w:rsid w:val="00860281"/>
    <w:rsid w:val="00860D99"/>
    <w:rsid w:val="00861557"/>
    <w:rsid w:val="00861972"/>
    <w:rsid w:val="0086333E"/>
    <w:rsid w:val="00863ABB"/>
    <w:rsid w:val="008642D2"/>
    <w:rsid w:val="0086525A"/>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F03A9"/>
    <w:rsid w:val="00AF15F3"/>
    <w:rsid w:val="00AF2078"/>
    <w:rsid w:val="00AF2798"/>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D41"/>
    <w:rsid w:val="00B0595E"/>
    <w:rsid w:val="00B05E26"/>
    <w:rsid w:val="00B07752"/>
    <w:rsid w:val="00B1006F"/>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3F2"/>
    <w:rsid w:val="00D009EA"/>
    <w:rsid w:val="00D00B4A"/>
    <w:rsid w:val="00D0143A"/>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garantF1://10800200.218" TargetMode="External"/><Relationship Id="rId26" Type="http://schemas.openxmlformats.org/officeDocument/2006/relationships/hyperlink" Target="garantF1://10800200.217015" TargetMode="External"/><Relationship Id="rId39" Type="http://schemas.openxmlformats.org/officeDocument/2006/relationships/hyperlink" Target="garantF1://10800200.100461" TargetMode="External"/><Relationship Id="rId3" Type="http://schemas.openxmlformats.org/officeDocument/2006/relationships/styles" Target="styles.xml"/><Relationship Id="rId21" Type="http://schemas.openxmlformats.org/officeDocument/2006/relationships/hyperlink" Target="garantF1://10800200.21913" TargetMode="External"/><Relationship Id="rId34" Type="http://schemas.openxmlformats.org/officeDocument/2006/relationships/hyperlink" Target="garantF1://57941282.0"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garantF1://71986134.1000" TargetMode="External"/><Relationship Id="rId25" Type="http://schemas.openxmlformats.org/officeDocument/2006/relationships/hyperlink" Target="garantF1://10800200.217015" TargetMode="External"/><Relationship Id="rId33" Type="http://schemas.openxmlformats.org/officeDocument/2006/relationships/hyperlink" Target="garantF1://10800200.427" TargetMode="External"/><Relationship Id="rId38" Type="http://schemas.openxmlformats.org/officeDocument/2006/relationships/hyperlink" Target="garantF1://10800200.20026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0800200.217040" TargetMode="External"/><Relationship Id="rId20" Type="http://schemas.openxmlformats.org/officeDocument/2006/relationships/hyperlink" Target="garantF1://71078028.0" TargetMode="External"/><Relationship Id="rId29" Type="http://schemas.openxmlformats.org/officeDocument/2006/relationships/hyperlink" Target="garantF1://10800200.21703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garantF1://10800200.21843" TargetMode="External"/><Relationship Id="rId32" Type="http://schemas.openxmlformats.org/officeDocument/2006/relationships/hyperlink" Target="garantF1://10800200.81" TargetMode="External"/><Relationship Id="rId37" Type="http://schemas.openxmlformats.org/officeDocument/2006/relationships/hyperlink" Target="garantF1://10006192.17" TargetMode="External"/><Relationship Id="rId40" Type="http://schemas.openxmlformats.org/officeDocument/2006/relationships/hyperlink" Target="garantF1://10800200.1453"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0800200.270" TargetMode="External"/><Relationship Id="rId23" Type="http://schemas.openxmlformats.org/officeDocument/2006/relationships/hyperlink" Target="garantF1://10800200.217040" TargetMode="External"/><Relationship Id="rId28" Type="http://schemas.openxmlformats.org/officeDocument/2006/relationships/hyperlink" Target="garantF1://4232.0" TargetMode="External"/><Relationship Id="rId36" Type="http://schemas.openxmlformats.org/officeDocument/2006/relationships/hyperlink" Target="garantF1://62991265.0" TargetMode="External"/><Relationship Id="rId10" Type="http://schemas.openxmlformats.org/officeDocument/2006/relationships/hyperlink" Target="mailto:info@gketalon.ru" TargetMode="External"/><Relationship Id="rId19" Type="http://schemas.openxmlformats.org/officeDocument/2006/relationships/hyperlink" Target="garantF1://71153014.0" TargetMode="External"/><Relationship Id="rId31" Type="http://schemas.openxmlformats.org/officeDocument/2006/relationships/hyperlink" Target="garantF1://12025268.16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0800200.252" TargetMode="External"/><Relationship Id="rId22" Type="http://schemas.openxmlformats.org/officeDocument/2006/relationships/hyperlink" Target="garantF1://10800200.0" TargetMode="External"/><Relationship Id="rId27" Type="http://schemas.openxmlformats.org/officeDocument/2006/relationships/hyperlink" Target="garantF1://10800200.2173" TargetMode="External"/><Relationship Id="rId30" Type="http://schemas.openxmlformats.org/officeDocument/2006/relationships/hyperlink" Target="garantF1://10800200.21739" TargetMode="External"/><Relationship Id="rId35" Type="http://schemas.openxmlformats.org/officeDocument/2006/relationships/hyperlink" Target="garantF1://10800200.42217" TargetMode="External"/><Relationship Id="rId43" Type="http://schemas.openxmlformats.org/officeDocument/2006/relationships/footer" Target="foot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D958-1832-4B67-A666-E235D817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32</Pages>
  <Words>13208</Words>
  <Characters>75289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8</cp:revision>
  <cp:lastPrinted>2017-07-07T07:06:00Z</cp:lastPrinted>
  <dcterms:created xsi:type="dcterms:W3CDTF">2019-06-08T19:33:00Z</dcterms:created>
  <dcterms:modified xsi:type="dcterms:W3CDTF">2019-06-10T11:20:00Z</dcterms:modified>
</cp:coreProperties>
</file>