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95901710"/>
      <w:bookmarkStart w:id="77" w:name="_Toc95902605"/>
      <w:bookmarkStart w:id="78" w:name="_Toc95903762"/>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380CA0" w:rsidRDefault="00380CA0"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380CA0" w:rsidRDefault="00380CA0" w:rsidP="00166903">
                            <w:pPr>
                              <w:pStyle w:val="a8"/>
                              <w:spacing w:line="192" w:lineRule="auto"/>
                              <w:jc w:val="center"/>
                            </w:pPr>
                            <w:r>
                              <w:rPr>
                                <w:b/>
                                <w:color w:val="990033"/>
                              </w:rPr>
                              <w:t xml:space="preserve"> «Консалтинговая фирма «Эталон»</w:t>
                            </w:r>
                          </w:p>
                          <w:p w14:paraId="03D750D0" w14:textId="77777777" w:rsidR="00380CA0" w:rsidRDefault="00380CA0" w:rsidP="00166903">
                            <w:pPr>
                              <w:autoSpaceDE w:val="0"/>
                              <w:spacing w:line="192" w:lineRule="auto"/>
                              <w:jc w:val="center"/>
                            </w:pPr>
                            <w:r>
                              <w:t>Чувашская  Республика, г. Чебоксары, пр. Московский, д. 17, стр. 1, пом. 15</w:t>
                            </w:r>
                          </w:p>
                          <w:p w14:paraId="7643EAD7" w14:textId="77777777" w:rsidR="00380CA0" w:rsidRDefault="00380CA0"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380CA0" w:rsidRDefault="00380CA0" w:rsidP="00166903">
                            <w:pPr>
                              <w:autoSpaceDE w:val="0"/>
                              <w:spacing w:line="192" w:lineRule="auto"/>
                              <w:jc w:val="center"/>
                            </w:pPr>
                            <w:r>
                              <w:t xml:space="preserve">ИНН/КПП 2130031282/213001001, р/с 40702810975000000723 в </w:t>
                            </w:r>
                          </w:p>
                          <w:p w14:paraId="43B47400" w14:textId="77777777" w:rsidR="00380CA0" w:rsidRDefault="00380CA0" w:rsidP="00166903">
                            <w:pPr>
                              <w:autoSpaceDE w:val="0"/>
                              <w:spacing w:line="192" w:lineRule="auto"/>
                              <w:jc w:val="center"/>
                            </w:pPr>
                            <w:r>
                              <w:t xml:space="preserve">Чувашском отделении № 8613 ПАО «Сбербанк России», </w:t>
                            </w:r>
                          </w:p>
                          <w:p w14:paraId="7CD2EB2E" w14:textId="77777777" w:rsidR="00380CA0" w:rsidRDefault="00380CA0"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380CA0" w:rsidRDefault="00380CA0"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380CA0" w:rsidRDefault="00380CA0"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380CA0" w:rsidRPr="00D54759" w:rsidRDefault="00380CA0" w:rsidP="00166903">
                            <w:pPr>
                              <w:pStyle w:val="a8"/>
                              <w:jc w:val="center"/>
                              <w:rPr>
                                <w:lang w:val="en-US"/>
                              </w:rPr>
                            </w:pPr>
                            <w:r>
                              <w:rPr>
                                <w:color w:val="000000"/>
                                <w:sz w:val="20"/>
                                <w:lang w:val="en-US"/>
                              </w:rPr>
                              <w:t>www. etalon-company.ru,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380CA0" w:rsidRDefault="00380CA0"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380CA0" w:rsidRDefault="00380CA0" w:rsidP="00166903">
                      <w:pPr>
                        <w:pStyle w:val="a8"/>
                        <w:spacing w:line="192" w:lineRule="auto"/>
                        <w:jc w:val="center"/>
                      </w:pPr>
                      <w:r>
                        <w:rPr>
                          <w:b/>
                          <w:color w:val="990033"/>
                        </w:rPr>
                        <w:t xml:space="preserve"> «Консалтинговая фирма «Эталон»</w:t>
                      </w:r>
                    </w:p>
                    <w:p w14:paraId="03D750D0" w14:textId="77777777" w:rsidR="00380CA0" w:rsidRDefault="00380CA0" w:rsidP="00166903">
                      <w:pPr>
                        <w:autoSpaceDE w:val="0"/>
                        <w:spacing w:line="192" w:lineRule="auto"/>
                        <w:jc w:val="center"/>
                      </w:pPr>
                      <w:r>
                        <w:t>Чувашская  Республика, г. Чебоксары, пр. Московский, д. 17, стр. 1, пом. 15</w:t>
                      </w:r>
                    </w:p>
                    <w:p w14:paraId="7643EAD7" w14:textId="77777777" w:rsidR="00380CA0" w:rsidRDefault="00380CA0"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380CA0" w:rsidRDefault="00380CA0" w:rsidP="00166903">
                      <w:pPr>
                        <w:autoSpaceDE w:val="0"/>
                        <w:spacing w:line="192" w:lineRule="auto"/>
                        <w:jc w:val="center"/>
                      </w:pPr>
                      <w:r>
                        <w:t xml:space="preserve">ИНН/КПП 2130031282/213001001, р/с 40702810975000000723 в </w:t>
                      </w:r>
                    </w:p>
                    <w:p w14:paraId="43B47400" w14:textId="77777777" w:rsidR="00380CA0" w:rsidRDefault="00380CA0" w:rsidP="00166903">
                      <w:pPr>
                        <w:autoSpaceDE w:val="0"/>
                        <w:spacing w:line="192" w:lineRule="auto"/>
                        <w:jc w:val="center"/>
                      </w:pPr>
                      <w:r>
                        <w:t xml:space="preserve">Чувашском отделении № 8613 ПАО «Сбербанк России», </w:t>
                      </w:r>
                    </w:p>
                    <w:p w14:paraId="7CD2EB2E" w14:textId="77777777" w:rsidR="00380CA0" w:rsidRDefault="00380CA0"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380CA0" w:rsidRDefault="00380CA0"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380CA0" w:rsidRDefault="00380CA0"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380CA0" w:rsidRPr="00D54759" w:rsidRDefault="00380CA0" w:rsidP="00166903">
                      <w:pPr>
                        <w:pStyle w:val="a8"/>
                        <w:jc w:val="center"/>
                        <w:rPr>
                          <w:lang w:val="en-US"/>
                        </w:rPr>
                      </w:pPr>
                      <w:r>
                        <w:rPr>
                          <w:color w:val="000000"/>
                          <w:sz w:val="20"/>
                          <w:lang w:val="en-US"/>
                        </w:rPr>
                        <w:t>www. etalon-company.ru,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7BE60993" w14:textId="33DA035D" w:rsidR="00166903" w:rsidRPr="00134807" w:rsidRDefault="00166903" w:rsidP="00166903">
      <w:pPr>
        <w:spacing w:line="360" w:lineRule="auto"/>
        <w:ind w:firstLine="720"/>
        <w:jc w:val="center"/>
        <w:rPr>
          <w:sz w:val="23"/>
          <w:szCs w:val="23"/>
        </w:rPr>
        <w:sectPr w:rsidR="00166903" w:rsidRPr="00134807" w:rsidSect="001336F8">
          <w:headerReference w:type="default" r:id="rId13"/>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E20B05">
        <w:rPr>
          <w:b/>
          <w:sz w:val="23"/>
          <w:szCs w:val="23"/>
        </w:rPr>
        <w:t>Дека</w:t>
      </w:r>
      <w:r w:rsidR="008D673F">
        <w:rPr>
          <w:b/>
          <w:sz w:val="23"/>
          <w:szCs w:val="23"/>
        </w:rPr>
        <w:t>брь</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13B069BC" w14:textId="7B8A0D7E" w:rsidR="008A763B" w:rsidRDefault="00166903">
      <w:pPr>
        <w:pStyle w:val="11"/>
        <w:rPr>
          <w:rFonts w:asciiTheme="minorHAnsi" w:eastAsiaTheme="minorEastAsia" w:hAnsiTheme="minorHAnsi" w:cstheme="minorBidi"/>
          <w:b w:val="0"/>
          <w:sz w:val="22"/>
          <w:szCs w:val="22"/>
          <w:lang w:eastAsia="ru-RU"/>
        </w:rPr>
      </w:pPr>
      <w:r w:rsidRPr="00134807">
        <w:lastRenderedPageBreak/>
        <w:fldChar w:fldCharType="begin"/>
      </w:r>
      <w:r w:rsidRPr="00134807">
        <w:instrText xml:space="preserve"> TOC \o "1-3" \h \z \u </w:instrText>
      </w:r>
      <w:r w:rsidRPr="00134807">
        <w:fldChar w:fldCharType="separate"/>
      </w:r>
      <w:bookmarkStart w:id="79" w:name="_GoBack"/>
      <w:bookmarkEnd w:id="79"/>
    </w:p>
    <w:p w14:paraId="71D4FF9A" w14:textId="77777777" w:rsidR="008A763B" w:rsidRDefault="008A763B">
      <w:pPr>
        <w:pStyle w:val="11"/>
        <w:rPr>
          <w:rFonts w:asciiTheme="minorHAnsi" w:eastAsiaTheme="minorEastAsia" w:hAnsiTheme="minorHAnsi" w:cstheme="minorBidi"/>
          <w:b w:val="0"/>
          <w:sz w:val="22"/>
          <w:szCs w:val="22"/>
          <w:lang w:eastAsia="ru-RU"/>
        </w:rPr>
      </w:pPr>
      <w:hyperlink w:anchor="_Toc95903763" w:history="1">
        <w:r w:rsidRPr="00065B31">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_Toc95903763 \h </w:instrText>
        </w:r>
        <w:r>
          <w:rPr>
            <w:webHidden/>
          </w:rPr>
        </w:r>
        <w:r>
          <w:rPr>
            <w:webHidden/>
          </w:rPr>
          <w:fldChar w:fldCharType="separate"/>
        </w:r>
        <w:r>
          <w:rPr>
            <w:webHidden/>
          </w:rPr>
          <w:t>1</w:t>
        </w:r>
        <w:r>
          <w:rPr>
            <w:webHidden/>
          </w:rPr>
          <w:fldChar w:fldCharType="end"/>
        </w:r>
      </w:hyperlink>
    </w:p>
    <w:p w14:paraId="135E9A87" w14:textId="77777777" w:rsidR="008A763B" w:rsidRDefault="008A763B">
      <w:pPr>
        <w:pStyle w:val="11"/>
        <w:rPr>
          <w:rFonts w:asciiTheme="minorHAnsi" w:eastAsiaTheme="minorEastAsia" w:hAnsiTheme="minorHAnsi" w:cstheme="minorBidi"/>
          <w:b w:val="0"/>
          <w:sz w:val="22"/>
          <w:szCs w:val="22"/>
          <w:lang w:eastAsia="ru-RU"/>
        </w:rPr>
      </w:pPr>
      <w:hyperlink w:anchor="_Toc95903764" w:history="1">
        <w:r w:rsidRPr="00065B31">
          <w:rPr>
            <w:rStyle w:val="a3"/>
            <w:bCs/>
          </w:rPr>
          <w:t>1.1.</w:t>
        </w:r>
        <w:r>
          <w:rPr>
            <w:rFonts w:asciiTheme="minorHAnsi" w:eastAsiaTheme="minorEastAsia" w:hAnsiTheme="minorHAnsi" w:cstheme="minorBidi"/>
            <w:b w:val="0"/>
            <w:sz w:val="22"/>
            <w:szCs w:val="22"/>
            <w:lang w:eastAsia="ru-RU"/>
          </w:rPr>
          <w:tab/>
        </w:r>
        <w:r w:rsidRPr="00065B31">
          <w:rPr>
            <w:rStyle w:val="a3"/>
            <w:bCs/>
          </w:rPr>
          <w:t>Налог на прибыль</w:t>
        </w:r>
        <w:r>
          <w:rPr>
            <w:webHidden/>
          </w:rPr>
          <w:tab/>
        </w:r>
        <w:r>
          <w:rPr>
            <w:webHidden/>
          </w:rPr>
          <w:fldChar w:fldCharType="begin"/>
        </w:r>
        <w:r>
          <w:rPr>
            <w:webHidden/>
          </w:rPr>
          <w:instrText xml:space="preserve"> PAGEREF _Toc95903764 \h </w:instrText>
        </w:r>
        <w:r>
          <w:rPr>
            <w:webHidden/>
          </w:rPr>
        </w:r>
        <w:r>
          <w:rPr>
            <w:webHidden/>
          </w:rPr>
          <w:fldChar w:fldCharType="separate"/>
        </w:r>
        <w:r>
          <w:rPr>
            <w:webHidden/>
          </w:rPr>
          <w:t>1</w:t>
        </w:r>
        <w:r>
          <w:rPr>
            <w:webHidden/>
          </w:rPr>
          <w:fldChar w:fldCharType="end"/>
        </w:r>
      </w:hyperlink>
    </w:p>
    <w:p w14:paraId="2F5AEFF5" w14:textId="77777777" w:rsidR="008A763B" w:rsidRDefault="008A763B">
      <w:pPr>
        <w:pStyle w:val="11"/>
        <w:rPr>
          <w:rFonts w:asciiTheme="minorHAnsi" w:eastAsiaTheme="minorEastAsia" w:hAnsiTheme="minorHAnsi" w:cstheme="minorBidi"/>
          <w:b w:val="0"/>
          <w:sz w:val="22"/>
          <w:szCs w:val="22"/>
          <w:lang w:eastAsia="ru-RU"/>
        </w:rPr>
      </w:pPr>
      <w:hyperlink w:anchor="_Toc95903765" w:history="1">
        <w:r w:rsidRPr="00065B31">
          <w:rPr>
            <w:rStyle w:val="a3"/>
            <w:bCs/>
          </w:rPr>
          <w:t>1.2.</w:t>
        </w:r>
        <w:r>
          <w:rPr>
            <w:rFonts w:asciiTheme="minorHAnsi" w:eastAsiaTheme="minorEastAsia" w:hAnsiTheme="minorHAnsi" w:cstheme="minorBidi"/>
            <w:b w:val="0"/>
            <w:sz w:val="22"/>
            <w:szCs w:val="22"/>
            <w:lang w:eastAsia="ru-RU"/>
          </w:rPr>
          <w:tab/>
        </w:r>
        <w:r w:rsidRPr="00065B31">
          <w:rPr>
            <w:rStyle w:val="a3"/>
            <w:bCs/>
          </w:rPr>
          <w:t>Налог на добавленную стоимость</w:t>
        </w:r>
        <w:r>
          <w:rPr>
            <w:webHidden/>
          </w:rPr>
          <w:tab/>
        </w:r>
        <w:r>
          <w:rPr>
            <w:webHidden/>
          </w:rPr>
          <w:fldChar w:fldCharType="begin"/>
        </w:r>
        <w:r>
          <w:rPr>
            <w:webHidden/>
          </w:rPr>
          <w:instrText xml:space="preserve"> PAGEREF _Toc95903765 \h </w:instrText>
        </w:r>
        <w:r>
          <w:rPr>
            <w:webHidden/>
          </w:rPr>
        </w:r>
        <w:r>
          <w:rPr>
            <w:webHidden/>
          </w:rPr>
          <w:fldChar w:fldCharType="separate"/>
        </w:r>
        <w:r>
          <w:rPr>
            <w:webHidden/>
          </w:rPr>
          <w:t>10</w:t>
        </w:r>
        <w:r>
          <w:rPr>
            <w:webHidden/>
          </w:rPr>
          <w:fldChar w:fldCharType="end"/>
        </w:r>
      </w:hyperlink>
    </w:p>
    <w:p w14:paraId="4EB44559" w14:textId="77777777" w:rsidR="008A763B" w:rsidRDefault="008A763B">
      <w:pPr>
        <w:pStyle w:val="11"/>
        <w:rPr>
          <w:rFonts w:asciiTheme="minorHAnsi" w:eastAsiaTheme="minorEastAsia" w:hAnsiTheme="minorHAnsi" w:cstheme="minorBidi"/>
          <w:b w:val="0"/>
          <w:sz w:val="22"/>
          <w:szCs w:val="22"/>
          <w:lang w:eastAsia="ru-RU"/>
        </w:rPr>
      </w:pPr>
      <w:hyperlink w:anchor="_Toc95903766" w:history="1">
        <w:r w:rsidRPr="00065B31">
          <w:rPr>
            <w:rStyle w:val="a3"/>
            <w:bCs/>
          </w:rPr>
          <w:t>1.3.</w:t>
        </w:r>
        <w:r>
          <w:rPr>
            <w:rFonts w:asciiTheme="minorHAnsi" w:eastAsiaTheme="minorEastAsia" w:hAnsiTheme="minorHAnsi" w:cstheme="minorBidi"/>
            <w:b w:val="0"/>
            <w:sz w:val="22"/>
            <w:szCs w:val="22"/>
            <w:lang w:eastAsia="ru-RU"/>
          </w:rPr>
          <w:tab/>
        </w:r>
        <w:r w:rsidRPr="00065B31">
          <w:rPr>
            <w:rStyle w:val="a3"/>
            <w:bCs/>
          </w:rPr>
          <w:t>НДФЛ</w:t>
        </w:r>
        <w:r>
          <w:rPr>
            <w:webHidden/>
          </w:rPr>
          <w:tab/>
        </w:r>
        <w:r>
          <w:rPr>
            <w:webHidden/>
          </w:rPr>
          <w:fldChar w:fldCharType="begin"/>
        </w:r>
        <w:r>
          <w:rPr>
            <w:webHidden/>
          </w:rPr>
          <w:instrText xml:space="preserve"> PAGEREF _Toc95903766 \h </w:instrText>
        </w:r>
        <w:r>
          <w:rPr>
            <w:webHidden/>
          </w:rPr>
        </w:r>
        <w:r>
          <w:rPr>
            <w:webHidden/>
          </w:rPr>
          <w:fldChar w:fldCharType="separate"/>
        </w:r>
        <w:r>
          <w:rPr>
            <w:webHidden/>
          </w:rPr>
          <w:t>16</w:t>
        </w:r>
        <w:r>
          <w:rPr>
            <w:webHidden/>
          </w:rPr>
          <w:fldChar w:fldCharType="end"/>
        </w:r>
      </w:hyperlink>
    </w:p>
    <w:p w14:paraId="74D53BC6" w14:textId="77777777" w:rsidR="008A763B" w:rsidRDefault="008A763B">
      <w:pPr>
        <w:pStyle w:val="11"/>
        <w:rPr>
          <w:rFonts w:asciiTheme="minorHAnsi" w:eastAsiaTheme="minorEastAsia" w:hAnsiTheme="minorHAnsi" w:cstheme="minorBidi"/>
          <w:b w:val="0"/>
          <w:sz w:val="22"/>
          <w:szCs w:val="22"/>
          <w:lang w:eastAsia="ru-RU"/>
        </w:rPr>
      </w:pPr>
      <w:hyperlink w:anchor="_Toc95903767" w:history="1">
        <w:r w:rsidRPr="00065B31">
          <w:rPr>
            <w:rStyle w:val="a3"/>
            <w:bCs/>
          </w:rPr>
          <w:t>1.4.</w:t>
        </w:r>
        <w:r>
          <w:rPr>
            <w:rFonts w:asciiTheme="minorHAnsi" w:eastAsiaTheme="minorEastAsia" w:hAnsiTheme="minorHAnsi" w:cstheme="minorBidi"/>
            <w:b w:val="0"/>
            <w:sz w:val="22"/>
            <w:szCs w:val="22"/>
            <w:lang w:eastAsia="ru-RU"/>
          </w:rPr>
          <w:tab/>
        </w:r>
        <w:r w:rsidRPr="00065B31">
          <w:rPr>
            <w:rStyle w:val="a3"/>
            <w:bCs/>
          </w:rPr>
          <w:t>Пенсионное  и социальное страхование</w:t>
        </w:r>
        <w:r>
          <w:rPr>
            <w:webHidden/>
          </w:rPr>
          <w:tab/>
        </w:r>
        <w:r>
          <w:rPr>
            <w:webHidden/>
          </w:rPr>
          <w:fldChar w:fldCharType="begin"/>
        </w:r>
        <w:r>
          <w:rPr>
            <w:webHidden/>
          </w:rPr>
          <w:instrText xml:space="preserve"> PAGEREF _Toc95903767 \h </w:instrText>
        </w:r>
        <w:r>
          <w:rPr>
            <w:webHidden/>
          </w:rPr>
        </w:r>
        <w:r>
          <w:rPr>
            <w:webHidden/>
          </w:rPr>
          <w:fldChar w:fldCharType="separate"/>
        </w:r>
        <w:r>
          <w:rPr>
            <w:webHidden/>
          </w:rPr>
          <w:t>22</w:t>
        </w:r>
        <w:r>
          <w:rPr>
            <w:webHidden/>
          </w:rPr>
          <w:fldChar w:fldCharType="end"/>
        </w:r>
      </w:hyperlink>
    </w:p>
    <w:p w14:paraId="33630FF8" w14:textId="77777777" w:rsidR="008A763B" w:rsidRDefault="008A763B">
      <w:pPr>
        <w:pStyle w:val="11"/>
        <w:rPr>
          <w:rFonts w:asciiTheme="minorHAnsi" w:eastAsiaTheme="minorEastAsia" w:hAnsiTheme="minorHAnsi" w:cstheme="minorBidi"/>
          <w:b w:val="0"/>
          <w:sz w:val="22"/>
          <w:szCs w:val="22"/>
          <w:lang w:eastAsia="ru-RU"/>
        </w:rPr>
      </w:pPr>
      <w:hyperlink w:anchor="_Toc95903768" w:history="1">
        <w:r w:rsidRPr="00065B31">
          <w:rPr>
            <w:rStyle w:val="a3"/>
            <w:bCs/>
          </w:rPr>
          <w:t>1.5.</w:t>
        </w:r>
        <w:r>
          <w:rPr>
            <w:rFonts w:asciiTheme="minorHAnsi" w:eastAsiaTheme="minorEastAsia" w:hAnsiTheme="minorHAnsi" w:cstheme="minorBidi"/>
            <w:b w:val="0"/>
            <w:sz w:val="22"/>
            <w:szCs w:val="22"/>
            <w:lang w:eastAsia="ru-RU"/>
          </w:rPr>
          <w:tab/>
        </w:r>
        <w:r w:rsidRPr="00065B31">
          <w:rPr>
            <w:rStyle w:val="a3"/>
            <w:bCs/>
          </w:rPr>
          <w:t>Страховые взносы</w:t>
        </w:r>
        <w:r>
          <w:rPr>
            <w:webHidden/>
          </w:rPr>
          <w:tab/>
        </w:r>
        <w:r>
          <w:rPr>
            <w:webHidden/>
          </w:rPr>
          <w:fldChar w:fldCharType="begin"/>
        </w:r>
        <w:r>
          <w:rPr>
            <w:webHidden/>
          </w:rPr>
          <w:instrText xml:space="preserve"> PAGEREF _Toc95903768 \h </w:instrText>
        </w:r>
        <w:r>
          <w:rPr>
            <w:webHidden/>
          </w:rPr>
        </w:r>
        <w:r>
          <w:rPr>
            <w:webHidden/>
          </w:rPr>
          <w:fldChar w:fldCharType="separate"/>
        </w:r>
        <w:r>
          <w:rPr>
            <w:webHidden/>
          </w:rPr>
          <w:t>23</w:t>
        </w:r>
        <w:r>
          <w:rPr>
            <w:webHidden/>
          </w:rPr>
          <w:fldChar w:fldCharType="end"/>
        </w:r>
      </w:hyperlink>
    </w:p>
    <w:p w14:paraId="7A686C71" w14:textId="77777777" w:rsidR="008A763B" w:rsidRDefault="008A763B">
      <w:pPr>
        <w:pStyle w:val="11"/>
        <w:rPr>
          <w:rFonts w:asciiTheme="minorHAnsi" w:eastAsiaTheme="minorEastAsia" w:hAnsiTheme="minorHAnsi" w:cstheme="minorBidi"/>
          <w:b w:val="0"/>
          <w:sz w:val="22"/>
          <w:szCs w:val="22"/>
          <w:lang w:eastAsia="ru-RU"/>
        </w:rPr>
      </w:pPr>
      <w:hyperlink w:anchor="_Toc95903769" w:history="1">
        <w:r w:rsidRPr="00065B31">
          <w:rPr>
            <w:rStyle w:val="a3"/>
            <w:bCs/>
          </w:rPr>
          <w:t>1.6.</w:t>
        </w:r>
        <w:r>
          <w:rPr>
            <w:rFonts w:asciiTheme="minorHAnsi" w:eastAsiaTheme="minorEastAsia" w:hAnsiTheme="minorHAnsi" w:cstheme="minorBidi"/>
            <w:b w:val="0"/>
            <w:sz w:val="22"/>
            <w:szCs w:val="22"/>
            <w:lang w:eastAsia="ru-RU"/>
          </w:rPr>
          <w:tab/>
        </w:r>
        <w:r w:rsidRPr="00065B31">
          <w:rPr>
            <w:rStyle w:val="a3"/>
            <w:bCs/>
          </w:rPr>
          <w:t>Налог на имущество</w:t>
        </w:r>
        <w:r>
          <w:rPr>
            <w:webHidden/>
          </w:rPr>
          <w:tab/>
        </w:r>
        <w:r>
          <w:rPr>
            <w:webHidden/>
          </w:rPr>
          <w:fldChar w:fldCharType="begin"/>
        </w:r>
        <w:r>
          <w:rPr>
            <w:webHidden/>
          </w:rPr>
          <w:instrText xml:space="preserve"> PAGEREF _Toc95903769 \h </w:instrText>
        </w:r>
        <w:r>
          <w:rPr>
            <w:webHidden/>
          </w:rPr>
        </w:r>
        <w:r>
          <w:rPr>
            <w:webHidden/>
          </w:rPr>
          <w:fldChar w:fldCharType="separate"/>
        </w:r>
        <w:r>
          <w:rPr>
            <w:webHidden/>
          </w:rPr>
          <w:t>23</w:t>
        </w:r>
        <w:r>
          <w:rPr>
            <w:webHidden/>
          </w:rPr>
          <w:fldChar w:fldCharType="end"/>
        </w:r>
      </w:hyperlink>
    </w:p>
    <w:p w14:paraId="1315129B" w14:textId="77777777" w:rsidR="008A763B" w:rsidRDefault="008A763B">
      <w:pPr>
        <w:pStyle w:val="11"/>
        <w:rPr>
          <w:rFonts w:asciiTheme="minorHAnsi" w:eastAsiaTheme="minorEastAsia" w:hAnsiTheme="minorHAnsi" w:cstheme="minorBidi"/>
          <w:b w:val="0"/>
          <w:sz w:val="22"/>
          <w:szCs w:val="22"/>
          <w:lang w:eastAsia="ru-RU"/>
        </w:rPr>
      </w:pPr>
      <w:hyperlink w:anchor="_Toc95903770" w:history="1">
        <w:r w:rsidRPr="00065B31">
          <w:rPr>
            <w:rStyle w:val="a3"/>
            <w:bCs/>
          </w:rPr>
          <w:t>1.7.</w:t>
        </w:r>
        <w:r>
          <w:rPr>
            <w:rFonts w:asciiTheme="minorHAnsi" w:eastAsiaTheme="minorEastAsia" w:hAnsiTheme="minorHAnsi" w:cstheme="minorBidi"/>
            <w:b w:val="0"/>
            <w:sz w:val="22"/>
            <w:szCs w:val="22"/>
            <w:lang w:eastAsia="ru-RU"/>
          </w:rPr>
          <w:tab/>
        </w:r>
        <w:r w:rsidRPr="00065B31">
          <w:rPr>
            <w:rStyle w:val="a3"/>
            <w:bCs/>
          </w:rPr>
          <w:t>Земельный налог</w:t>
        </w:r>
        <w:r>
          <w:rPr>
            <w:webHidden/>
          </w:rPr>
          <w:tab/>
        </w:r>
        <w:r>
          <w:rPr>
            <w:webHidden/>
          </w:rPr>
          <w:fldChar w:fldCharType="begin"/>
        </w:r>
        <w:r>
          <w:rPr>
            <w:webHidden/>
          </w:rPr>
          <w:instrText xml:space="preserve"> PAGEREF _Toc95903770 \h </w:instrText>
        </w:r>
        <w:r>
          <w:rPr>
            <w:webHidden/>
          </w:rPr>
        </w:r>
        <w:r>
          <w:rPr>
            <w:webHidden/>
          </w:rPr>
          <w:fldChar w:fldCharType="separate"/>
        </w:r>
        <w:r>
          <w:rPr>
            <w:webHidden/>
          </w:rPr>
          <w:t>25</w:t>
        </w:r>
        <w:r>
          <w:rPr>
            <w:webHidden/>
          </w:rPr>
          <w:fldChar w:fldCharType="end"/>
        </w:r>
      </w:hyperlink>
    </w:p>
    <w:p w14:paraId="2A7778FC" w14:textId="77777777" w:rsidR="008A763B" w:rsidRDefault="008A763B">
      <w:pPr>
        <w:pStyle w:val="11"/>
        <w:rPr>
          <w:rFonts w:asciiTheme="minorHAnsi" w:eastAsiaTheme="minorEastAsia" w:hAnsiTheme="minorHAnsi" w:cstheme="minorBidi"/>
          <w:b w:val="0"/>
          <w:sz w:val="22"/>
          <w:szCs w:val="22"/>
          <w:lang w:eastAsia="ru-RU"/>
        </w:rPr>
      </w:pPr>
      <w:hyperlink w:anchor="_Toc95903771" w:history="1">
        <w:r w:rsidRPr="00065B31">
          <w:rPr>
            <w:rStyle w:val="a3"/>
            <w:bCs/>
          </w:rPr>
          <w:t>1.8.</w:t>
        </w:r>
        <w:r>
          <w:rPr>
            <w:rFonts w:asciiTheme="minorHAnsi" w:eastAsiaTheme="minorEastAsia" w:hAnsiTheme="minorHAnsi" w:cstheme="minorBidi"/>
            <w:b w:val="0"/>
            <w:sz w:val="22"/>
            <w:szCs w:val="22"/>
            <w:lang w:eastAsia="ru-RU"/>
          </w:rPr>
          <w:tab/>
        </w:r>
        <w:r w:rsidRPr="00065B31">
          <w:rPr>
            <w:rStyle w:val="a3"/>
            <w:bCs/>
          </w:rPr>
          <w:t>Прослеживаемость  товаров.</w:t>
        </w:r>
        <w:r>
          <w:rPr>
            <w:webHidden/>
          </w:rPr>
          <w:tab/>
        </w:r>
        <w:r>
          <w:rPr>
            <w:webHidden/>
          </w:rPr>
          <w:fldChar w:fldCharType="begin"/>
        </w:r>
        <w:r>
          <w:rPr>
            <w:webHidden/>
          </w:rPr>
          <w:instrText xml:space="preserve"> PAGEREF _Toc95903771 \h </w:instrText>
        </w:r>
        <w:r>
          <w:rPr>
            <w:webHidden/>
          </w:rPr>
        </w:r>
        <w:r>
          <w:rPr>
            <w:webHidden/>
          </w:rPr>
          <w:fldChar w:fldCharType="separate"/>
        </w:r>
        <w:r>
          <w:rPr>
            <w:webHidden/>
          </w:rPr>
          <w:t>26</w:t>
        </w:r>
        <w:r>
          <w:rPr>
            <w:webHidden/>
          </w:rPr>
          <w:fldChar w:fldCharType="end"/>
        </w:r>
      </w:hyperlink>
    </w:p>
    <w:p w14:paraId="4469299F" w14:textId="77777777" w:rsidR="008A763B" w:rsidRDefault="008A763B">
      <w:pPr>
        <w:pStyle w:val="11"/>
        <w:rPr>
          <w:rFonts w:asciiTheme="minorHAnsi" w:eastAsiaTheme="minorEastAsia" w:hAnsiTheme="minorHAnsi" w:cstheme="minorBidi"/>
          <w:b w:val="0"/>
          <w:sz w:val="22"/>
          <w:szCs w:val="22"/>
          <w:lang w:eastAsia="ru-RU"/>
        </w:rPr>
      </w:pPr>
      <w:hyperlink w:anchor="_Toc95903772" w:history="1">
        <w:r w:rsidRPr="00065B31">
          <w:rPr>
            <w:rStyle w:val="a3"/>
            <w:bCs/>
          </w:rPr>
          <w:t>1.9.</w:t>
        </w:r>
        <w:r>
          <w:rPr>
            <w:rFonts w:asciiTheme="minorHAnsi" w:eastAsiaTheme="minorEastAsia" w:hAnsiTheme="minorHAnsi" w:cstheme="minorBidi"/>
            <w:b w:val="0"/>
            <w:sz w:val="22"/>
            <w:szCs w:val="22"/>
            <w:lang w:eastAsia="ru-RU"/>
          </w:rPr>
          <w:tab/>
        </w:r>
        <w:r w:rsidRPr="00065B31">
          <w:rPr>
            <w:rStyle w:val="a3"/>
            <w:bCs/>
          </w:rPr>
          <w:t>УСН и патентная система налогообложения</w:t>
        </w:r>
        <w:r>
          <w:rPr>
            <w:webHidden/>
          </w:rPr>
          <w:tab/>
        </w:r>
        <w:r>
          <w:rPr>
            <w:webHidden/>
          </w:rPr>
          <w:fldChar w:fldCharType="begin"/>
        </w:r>
        <w:r>
          <w:rPr>
            <w:webHidden/>
          </w:rPr>
          <w:instrText xml:space="preserve"> PAGEREF _Toc95903772 \h </w:instrText>
        </w:r>
        <w:r>
          <w:rPr>
            <w:webHidden/>
          </w:rPr>
        </w:r>
        <w:r>
          <w:rPr>
            <w:webHidden/>
          </w:rPr>
          <w:fldChar w:fldCharType="separate"/>
        </w:r>
        <w:r>
          <w:rPr>
            <w:webHidden/>
          </w:rPr>
          <w:t>28</w:t>
        </w:r>
        <w:r>
          <w:rPr>
            <w:webHidden/>
          </w:rPr>
          <w:fldChar w:fldCharType="end"/>
        </w:r>
      </w:hyperlink>
    </w:p>
    <w:p w14:paraId="116E9CF2" w14:textId="77777777" w:rsidR="008A763B" w:rsidRDefault="008A763B">
      <w:pPr>
        <w:pStyle w:val="11"/>
        <w:rPr>
          <w:rFonts w:asciiTheme="minorHAnsi" w:eastAsiaTheme="minorEastAsia" w:hAnsiTheme="minorHAnsi" w:cstheme="minorBidi"/>
          <w:b w:val="0"/>
          <w:sz w:val="22"/>
          <w:szCs w:val="22"/>
          <w:lang w:eastAsia="ru-RU"/>
        </w:rPr>
      </w:pPr>
      <w:hyperlink w:anchor="_Toc95903773" w:history="1">
        <w:r w:rsidRPr="00065B31">
          <w:rPr>
            <w:rStyle w:val="a3"/>
            <w:bCs/>
          </w:rPr>
          <w:t>1.10.</w:t>
        </w:r>
        <w:r>
          <w:rPr>
            <w:rFonts w:asciiTheme="minorHAnsi" w:eastAsiaTheme="minorEastAsia" w:hAnsiTheme="minorHAnsi" w:cstheme="minorBidi"/>
            <w:b w:val="0"/>
            <w:sz w:val="22"/>
            <w:szCs w:val="22"/>
            <w:lang w:eastAsia="ru-RU"/>
          </w:rPr>
          <w:tab/>
        </w:r>
        <w:r w:rsidRPr="00065B31">
          <w:rPr>
            <w:rStyle w:val="a3"/>
            <w:bCs/>
          </w:rPr>
          <w:t>Первая часть НК РФ</w:t>
        </w:r>
        <w:r>
          <w:rPr>
            <w:webHidden/>
          </w:rPr>
          <w:tab/>
        </w:r>
        <w:r>
          <w:rPr>
            <w:webHidden/>
          </w:rPr>
          <w:fldChar w:fldCharType="begin"/>
        </w:r>
        <w:r>
          <w:rPr>
            <w:webHidden/>
          </w:rPr>
          <w:instrText xml:space="preserve"> PAGEREF _Toc95903773 \h </w:instrText>
        </w:r>
        <w:r>
          <w:rPr>
            <w:webHidden/>
          </w:rPr>
        </w:r>
        <w:r>
          <w:rPr>
            <w:webHidden/>
          </w:rPr>
          <w:fldChar w:fldCharType="separate"/>
        </w:r>
        <w:r>
          <w:rPr>
            <w:webHidden/>
          </w:rPr>
          <w:t>32</w:t>
        </w:r>
        <w:r>
          <w:rPr>
            <w:webHidden/>
          </w:rPr>
          <w:fldChar w:fldCharType="end"/>
        </w:r>
      </w:hyperlink>
    </w:p>
    <w:p w14:paraId="5B879DC5" w14:textId="77777777" w:rsidR="008A763B" w:rsidRDefault="008A763B">
      <w:pPr>
        <w:pStyle w:val="11"/>
        <w:rPr>
          <w:rFonts w:asciiTheme="minorHAnsi" w:eastAsiaTheme="minorEastAsia" w:hAnsiTheme="minorHAnsi" w:cstheme="minorBidi"/>
          <w:b w:val="0"/>
          <w:sz w:val="22"/>
          <w:szCs w:val="22"/>
          <w:lang w:eastAsia="ru-RU"/>
        </w:rPr>
      </w:pPr>
      <w:hyperlink w:anchor="_Toc95903774" w:history="1">
        <w:r w:rsidRPr="00065B31">
          <w:rPr>
            <w:rStyle w:val="a3"/>
            <w:bCs/>
          </w:rPr>
          <w:t>1.11.</w:t>
        </w:r>
        <w:r>
          <w:rPr>
            <w:rFonts w:asciiTheme="minorHAnsi" w:eastAsiaTheme="minorEastAsia" w:hAnsiTheme="minorHAnsi" w:cstheme="minorBidi"/>
            <w:b w:val="0"/>
            <w:sz w:val="22"/>
            <w:szCs w:val="22"/>
            <w:lang w:eastAsia="ru-RU"/>
          </w:rPr>
          <w:tab/>
        </w:r>
        <w:r w:rsidRPr="00065B31">
          <w:rPr>
            <w:rStyle w:val="a3"/>
            <w:bCs/>
          </w:rPr>
          <w:t>ККТ.</w:t>
        </w:r>
        <w:r>
          <w:rPr>
            <w:webHidden/>
          </w:rPr>
          <w:tab/>
        </w:r>
        <w:r>
          <w:rPr>
            <w:webHidden/>
          </w:rPr>
          <w:fldChar w:fldCharType="begin"/>
        </w:r>
        <w:r>
          <w:rPr>
            <w:webHidden/>
          </w:rPr>
          <w:instrText xml:space="preserve"> PAGEREF _Toc95903774 \h </w:instrText>
        </w:r>
        <w:r>
          <w:rPr>
            <w:webHidden/>
          </w:rPr>
        </w:r>
        <w:r>
          <w:rPr>
            <w:webHidden/>
          </w:rPr>
          <w:fldChar w:fldCharType="separate"/>
        </w:r>
        <w:r>
          <w:rPr>
            <w:webHidden/>
          </w:rPr>
          <w:t>34</w:t>
        </w:r>
        <w:r>
          <w:rPr>
            <w:webHidden/>
          </w:rPr>
          <w:fldChar w:fldCharType="end"/>
        </w:r>
      </w:hyperlink>
    </w:p>
    <w:p w14:paraId="7CBC6EB2" w14:textId="77777777" w:rsidR="008A763B" w:rsidRDefault="008A763B">
      <w:pPr>
        <w:pStyle w:val="11"/>
        <w:rPr>
          <w:rFonts w:asciiTheme="minorHAnsi" w:eastAsiaTheme="minorEastAsia" w:hAnsiTheme="minorHAnsi" w:cstheme="minorBidi"/>
          <w:b w:val="0"/>
          <w:sz w:val="22"/>
          <w:szCs w:val="22"/>
          <w:lang w:eastAsia="ru-RU"/>
        </w:rPr>
      </w:pPr>
      <w:hyperlink w:anchor="_Toc95903775" w:history="1">
        <w:r w:rsidRPr="00065B31">
          <w:rPr>
            <w:rStyle w:val="a3"/>
            <w:bCs/>
          </w:rPr>
          <w:t>1.12.</w:t>
        </w:r>
        <w:r>
          <w:rPr>
            <w:rFonts w:asciiTheme="minorHAnsi" w:eastAsiaTheme="minorEastAsia" w:hAnsiTheme="minorHAnsi" w:cstheme="minorBidi"/>
            <w:b w:val="0"/>
            <w:sz w:val="22"/>
            <w:szCs w:val="22"/>
            <w:lang w:eastAsia="ru-RU"/>
          </w:rPr>
          <w:tab/>
        </w:r>
        <w:r w:rsidRPr="00065B31">
          <w:rPr>
            <w:rStyle w:val="a3"/>
            <w:bCs/>
          </w:rPr>
          <w:t>Трудовое законодательство</w:t>
        </w:r>
        <w:r>
          <w:rPr>
            <w:webHidden/>
          </w:rPr>
          <w:tab/>
        </w:r>
        <w:r>
          <w:rPr>
            <w:webHidden/>
          </w:rPr>
          <w:fldChar w:fldCharType="begin"/>
        </w:r>
        <w:r>
          <w:rPr>
            <w:webHidden/>
          </w:rPr>
          <w:instrText xml:space="preserve"> PAGEREF _Toc95903775 \h </w:instrText>
        </w:r>
        <w:r>
          <w:rPr>
            <w:webHidden/>
          </w:rPr>
        </w:r>
        <w:r>
          <w:rPr>
            <w:webHidden/>
          </w:rPr>
          <w:fldChar w:fldCharType="separate"/>
        </w:r>
        <w:r>
          <w:rPr>
            <w:webHidden/>
          </w:rPr>
          <w:t>34</w:t>
        </w:r>
        <w:r>
          <w:rPr>
            <w:webHidden/>
          </w:rPr>
          <w:fldChar w:fldCharType="end"/>
        </w:r>
      </w:hyperlink>
    </w:p>
    <w:p w14:paraId="63EFA496" w14:textId="77777777" w:rsidR="008A763B" w:rsidRDefault="008A763B">
      <w:pPr>
        <w:pStyle w:val="11"/>
        <w:rPr>
          <w:rFonts w:asciiTheme="minorHAnsi" w:eastAsiaTheme="minorEastAsia" w:hAnsiTheme="minorHAnsi" w:cstheme="minorBidi"/>
          <w:b w:val="0"/>
          <w:sz w:val="22"/>
          <w:szCs w:val="22"/>
          <w:lang w:eastAsia="ru-RU"/>
        </w:rPr>
      </w:pPr>
      <w:hyperlink w:anchor="_Toc95903776" w:history="1">
        <w:r w:rsidRPr="00065B31">
          <w:rPr>
            <w:rStyle w:val="a3"/>
            <w:bCs/>
          </w:rPr>
          <w:t>1.13.</w:t>
        </w:r>
        <w:r>
          <w:rPr>
            <w:rFonts w:asciiTheme="minorHAnsi" w:eastAsiaTheme="minorEastAsia" w:hAnsiTheme="minorHAnsi" w:cstheme="minorBidi"/>
            <w:b w:val="0"/>
            <w:sz w:val="22"/>
            <w:szCs w:val="22"/>
            <w:lang w:eastAsia="ru-RU"/>
          </w:rPr>
          <w:tab/>
        </w:r>
        <w:r w:rsidRPr="00065B31">
          <w:rPr>
            <w:rStyle w:val="a3"/>
            <w:bCs/>
          </w:rPr>
          <w:t>Разное</w:t>
        </w:r>
        <w:r>
          <w:rPr>
            <w:webHidden/>
          </w:rPr>
          <w:tab/>
        </w:r>
        <w:r>
          <w:rPr>
            <w:webHidden/>
          </w:rPr>
          <w:fldChar w:fldCharType="begin"/>
        </w:r>
        <w:r>
          <w:rPr>
            <w:webHidden/>
          </w:rPr>
          <w:instrText xml:space="preserve"> PAGEREF _Toc95903776 \h </w:instrText>
        </w:r>
        <w:r>
          <w:rPr>
            <w:webHidden/>
          </w:rPr>
        </w:r>
        <w:r>
          <w:rPr>
            <w:webHidden/>
          </w:rPr>
          <w:fldChar w:fldCharType="separate"/>
        </w:r>
        <w:r>
          <w:rPr>
            <w:webHidden/>
          </w:rPr>
          <w:t>35</w:t>
        </w:r>
        <w:r>
          <w:rPr>
            <w:webHidden/>
          </w:rPr>
          <w:fldChar w:fldCharType="end"/>
        </w:r>
      </w:hyperlink>
    </w:p>
    <w:p w14:paraId="636A93C2" w14:textId="77777777" w:rsidR="00166903" w:rsidRPr="00134807" w:rsidRDefault="00166903" w:rsidP="00410C02">
      <w:pPr>
        <w:pStyle w:val="11"/>
        <w:rPr>
          <w:color w:val="FF0000"/>
        </w:rPr>
      </w:pPr>
      <w:r w:rsidRPr="00134807">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073677" w:rsidRDefault="00166903" w:rsidP="00982BC8">
      <w:pPr>
        <w:pStyle w:val="1"/>
        <w:ind w:left="568"/>
        <w:jc w:val="center"/>
        <w:rPr>
          <w:b/>
          <w:i/>
          <w:color w:val="auto"/>
          <w:sz w:val="23"/>
          <w:szCs w:val="23"/>
        </w:rPr>
      </w:pPr>
      <w:bookmarkStart w:id="80" w:name="02"/>
      <w:bookmarkStart w:id="81" w:name="_Toc95903763"/>
      <w:bookmarkEnd w:id="80"/>
      <w:r w:rsidRPr="00073677">
        <w:rPr>
          <w:b/>
          <w:i/>
          <w:color w:val="auto"/>
          <w:sz w:val="23"/>
          <w:szCs w:val="23"/>
        </w:rPr>
        <w:lastRenderedPageBreak/>
        <w:t>Обзор изменений законодательства</w:t>
      </w:r>
      <w:r w:rsidR="00B42E3E" w:rsidRPr="00073677">
        <w:rPr>
          <w:b/>
          <w:i/>
          <w:color w:val="auto"/>
          <w:sz w:val="23"/>
          <w:szCs w:val="23"/>
        </w:rPr>
        <w:t xml:space="preserve"> и с</w:t>
      </w:r>
      <w:r w:rsidR="00982BC8" w:rsidRPr="00073677">
        <w:rPr>
          <w:b/>
          <w:i/>
          <w:color w:val="auto"/>
          <w:sz w:val="23"/>
          <w:szCs w:val="23"/>
        </w:rPr>
        <w:t>удебн</w:t>
      </w:r>
      <w:r w:rsidR="00B42E3E" w:rsidRPr="00073677">
        <w:rPr>
          <w:b/>
          <w:i/>
          <w:color w:val="auto"/>
          <w:sz w:val="23"/>
          <w:szCs w:val="23"/>
        </w:rPr>
        <w:t>ой</w:t>
      </w:r>
      <w:r w:rsidR="00982BC8" w:rsidRPr="00073677">
        <w:rPr>
          <w:b/>
          <w:i/>
          <w:color w:val="auto"/>
          <w:sz w:val="23"/>
          <w:szCs w:val="23"/>
        </w:rPr>
        <w:t xml:space="preserve"> практик</w:t>
      </w:r>
      <w:r w:rsidR="00B42E3E" w:rsidRPr="00073677">
        <w:rPr>
          <w:b/>
          <w:i/>
          <w:color w:val="auto"/>
          <w:sz w:val="23"/>
          <w:szCs w:val="23"/>
        </w:rPr>
        <w:t>и.</w:t>
      </w:r>
      <w:bookmarkEnd w:id="81"/>
    </w:p>
    <w:p w14:paraId="6F5FB2C9" w14:textId="09E4C763" w:rsidR="00905C4A" w:rsidRPr="001E5CAE"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2" w:name="_Toc401564771"/>
      <w:bookmarkStart w:id="83" w:name="_Toc508805595"/>
      <w:bookmarkStart w:id="84" w:name="_Toc95903764"/>
      <w:r w:rsidRPr="001E5CAE">
        <w:rPr>
          <w:b/>
          <w:bCs/>
          <w:sz w:val="23"/>
          <w:szCs w:val="23"/>
        </w:rPr>
        <w:t>Налог на прибыль</w:t>
      </w:r>
      <w:bookmarkEnd w:id="82"/>
      <w:bookmarkEnd w:id="83"/>
      <w:bookmarkEnd w:id="84"/>
    </w:p>
    <w:p w14:paraId="719F8580" w14:textId="77777777" w:rsidR="00406ACD" w:rsidRPr="007B2713" w:rsidRDefault="00406ACD" w:rsidP="000D2FD8">
      <w:pPr>
        <w:pStyle w:val="s1"/>
        <w:numPr>
          <w:ilvl w:val="0"/>
          <w:numId w:val="24"/>
        </w:numPr>
        <w:spacing w:after="0" w:afterAutospacing="0"/>
        <w:ind w:left="567" w:hanging="567"/>
        <w:jc w:val="both"/>
        <w:rPr>
          <w:b/>
          <w:bCs/>
          <w:sz w:val="23"/>
          <w:szCs w:val="23"/>
        </w:rPr>
      </w:pPr>
      <w:bookmarkStart w:id="85" w:name="_Toc55214866"/>
      <w:r w:rsidRPr="007B2713">
        <w:rPr>
          <w:b/>
          <w:bCs/>
          <w:sz w:val="23"/>
          <w:szCs w:val="23"/>
        </w:rPr>
        <w:t>ИТ-организация с целью применения указанных налоговых ставок по налогу на прибыль организаций и пониженных тарифов страховых взносов в необходимой доле доходов от осуществления деятельности в области информационных технологий вправе учесть:</w:t>
      </w:r>
    </w:p>
    <w:p w14:paraId="0FD17F7B" w14:textId="77777777" w:rsidR="00406ACD" w:rsidRPr="007B2713" w:rsidRDefault="00406ACD" w:rsidP="000D2FD8">
      <w:pPr>
        <w:pStyle w:val="s1"/>
        <w:spacing w:before="0" w:beforeAutospacing="0" w:after="0" w:afterAutospacing="0"/>
        <w:ind w:left="567"/>
        <w:jc w:val="both"/>
        <w:rPr>
          <w:b/>
          <w:bCs/>
          <w:sz w:val="23"/>
          <w:szCs w:val="23"/>
        </w:rPr>
      </w:pPr>
      <w:r w:rsidRPr="007B2713">
        <w:rPr>
          <w:b/>
          <w:bCs/>
          <w:sz w:val="23"/>
          <w:szCs w:val="23"/>
        </w:rPr>
        <w:t>- доходы от предоставления прав использования программного обеспечения по лицензионному договору только в случае, если программное обеспечение разработано самой организацией;</w:t>
      </w:r>
    </w:p>
    <w:p w14:paraId="73144E73" w14:textId="77777777" w:rsidR="00406ACD" w:rsidRPr="00E615B2" w:rsidRDefault="00406ACD" w:rsidP="000D2FD8">
      <w:pPr>
        <w:pStyle w:val="s1"/>
        <w:spacing w:before="0" w:beforeAutospacing="0" w:after="0" w:afterAutospacing="0"/>
        <w:ind w:left="567"/>
        <w:jc w:val="both"/>
        <w:rPr>
          <w:b/>
          <w:bCs/>
          <w:sz w:val="23"/>
          <w:szCs w:val="23"/>
        </w:rPr>
      </w:pPr>
      <w:r w:rsidRPr="007B2713">
        <w:rPr>
          <w:b/>
          <w:bCs/>
          <w:sz w:val="23"/>
          <w:szCs w:val="23"/>
        </w:rPr>
        <w:t>- доходы от оказания услуг (выполнения работ) по адаптации и модификации программного обеспечения как собственной разработки, так и в случае, если право на данное программное обеспечение принадлежит заказчику.</w:t>
      </w:r>
    </w:p>
    <w:p w14:paraId="6D127787" w14:textId="77777777" w:rsidR="00406ACD" w:rsidRDefault="008A763B" w:rsidP="000D2FD8">
      <w:pPr>
        <w:pStyle w:val="s1"/>
        <w:spacing w:before="120" w:beforeAutospacing="0" w:after="0" w:afterAutospacing="0"/>
        <w:ind w:left="567"/>
        <w:jc w:val="both"/>
        <w:rPr>
          <w:rStyle w:val="a3"/>
          <w:i/>
          <w:iCs/>
          <w:color w:val="auto"/>
          <w:sz w:val="23"/>
          <w:szCs w:val="23"/>
          <w:u w:val="none"/>
        </w:rPr>
      </w:pPr>
      <w:hyperlink r:id="rId14"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03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07</w:t>
        </w:r>
        <w:r w:rsidR="00406ACD" w:rsidRPr="004350AD">
          <w:rPr>
            <w:rStyle w:val="a3"/>
            <w:i/>
            <w:iCs/>
            <w:color w:val="auto"/>
            <w:sz w:val="23"/>
            <w:szCs w:val="23"/>
            <w:u w:val="none"/>
          </w:rPr>
          <w:t>/</w:t>
        </w:r>
        <w:r w:rsidR="00406ACD">
          <w:rPr>
            <w:rStyle w:val="a3"/>
            <w:i/>
            <w:iCs/>
            <w:color w:val="auto"/>
            <w:sz w:val="23"/>
            <w:szCs w:val="23"/>
            <w:u w:val="none"/>
          </w:rPr>
          <w:t>98341</w:t>
        </w:r>
      </w:hyperlink>
    </w:p>
    <w:p w14:paraId="788069A7" w14:textId="77777777" w:rsidR="00406ACD" w:rsidRPr="00E615B2" w:rsidRDefault="00406ACD" w:rsidP="000D2FD8">
      <w:pPr>
        <w:pStyle w:val="s1"/>
        <w:numPr>
          <w:ilvl w:val="0"/>
          <w:numId w:val="24"/>
        </w:numPr>
        <w:spacing w:before="120" w:beforeAutospacing="0" w:after="0" w:afterAutospacing="0"/>
        <w:ind w:left="567" w:hanging="567"/>
        <w:jc w:val="both"/>
        <w:rPr>
          <w:b/>
          <w:bCs/>
          <w:sz w:val="23"/>
          <w:szCs w:val="23"/>
        </w:rPr>
      </w:pPr>
      <w:r>
        <w:rPr>
          <w:b/>
          <w:bCs/>
          <w:sz w:val="23"/>
          <w:szCs w:val="23"/>
        </w:rPr>
        <w:t>Р</w:t>
      </w:r>
      <w:r w:rsidRPr="00B55FBB">
        <w:rPr>
          <w:b/>
          <w:bCs/>
          <w:sz w:val="23"/>
          <w:szCs w:val="23"/>
        </w:rPr>
        <w:t xml:space="preserve">асходы организации, осуществленные при реализации проекта по созданию, сопровождению и функционированию финансовой платформы </w:t>
      </w:r>
      <w:proofErr w:type="spellStart"/>
      <w:r w:rsidRPr="00B55FBB">
        <w:rPr>
          <w:b/>
          <w:bCs/>
          <w:sz w:val="23"/>
          <w:szCs w:val="23"/>
        </w:rPr>
        <w:t>Маркетплейс</w:t>
      </w:r>
      <w:proofErr w:type="spellEnd"/>
      <w:r w:rsidRPr="00B55FBB">
        <w:rPr>
          <w:b/>
          <w:bCs/>
          <w:sz w:val="23"/>
          <w:szCs w:val="23"/>
        </w:rPr>
        <w:t>, могут быть учтены для целей налогообложения прибыли при их соответствии требованиям статьи 252 НК РФ.</w:t>
      </w:r>
    </w:p>
    <w:p w14:paraId="7162365C" w14:textId="77777777" w:rsidR="00406ACD" w:rsidRDefault="008A763B" w:rsidP="000D2FD8">
      <w:pPr>
        <w:pStyle w:val="s1"/>
        <w:spacing w:before="120" w:beforeAutospacing="0" w:after="0" w:afterAutospacing="0"/>
        <w:ind w:left="567"/>
        <w:jc w:val="both"/>
        <w:rPr>
          <w:rStyle w:val="a3"/>
          <w:i/>
          <w:iCs/>
          <w:color w:val="auto"/>
          <w:sz w:val="23"/>
          <w:szCs w:val="23"/>
          <w:u w:val="none"/>
        </w:rPr>
      </w:pPr>
      <w:hyperlink r:id="rId15"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03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2/98440</w:t>
        </w:r>
      </w:hyperlink>
    </w:p>
    <w:p w14:paraId="5FCC49A7" w14:textId="77777777" w:rsidR="00406ACD" w:rsidRPr="007B2713" w:rsidRDefault="00406ACD" w:rsidP="000D2FD8">
      <w:pPr>
        <w:pStyle w:val="s1"/>
        <w:numPr>
          <w:ilvl w:val="0"/>
          <w:numId w:val="24"/>
        </w:numPr>
        <w:spacing w:before="120" w:beforeAutospacing="0" w:after="0" w:afterAutospacing="0"/>
        <w:ind w:left="567" w:hanging="567"/>
        <w:jc w:val="both"/>
        <w:rPr>
          <w:b/>
          <w:bCs/>
          <w:sz w:val="23"/>
          <w:szCs w:val="23"/>
        </w:rPr>
      </w:pPr>
      <w:r>
        <w:rPr>
          <w:b/>
          <w:bCs/>
          <w:sz w:val="23"/>
          <w:szCs w:val="23"/>
        </w:rPr>
        <w:t>Р</w:t>
      </w:r>
      <w:r w:rsidRPr="007B2713">
        <w:rPr>
          <w:b/>
          <w:bCs/>
          <w:sz w:val="23"/>
          <w:szCs w:val="23"/>
        </w:rPr>
        <w:t>асходы, связанные с приобретением и ликвидацией товара, который стал неликвидным, могут быть учтены для целей налога на прибыль организаций только при их экономической обоснованности и документального подтверждения процедуры ликвидации такого товара.</w:t>
      </w:r>
    </w:p>
    <w:p w14:paraId="3B326A9A" w14:textId="77777777" w:rsidR="00406ACD" w:rsidRPr="007B2713" w:rsidRDefault="00406ACD" w:rsidP="000D2FD8">
      <w:pPr>
        <w:pStyle w:val="s1"/>
        <w:spacing w:before="120" w:beforeAutospacing="0" w:after="0" w:afterAutospacing="0"/>
        <w:ind w:left="567"/>
        <w:jc w:val="both"/>
        <w:rPr>
          <w:b/>
          <w:bCs/>
          <w:sz w:val="23"/>
          <w:szCs w:val="23"/>
        </w:rPr>
      </w:pPr>
      <w:r w:rsidRPr="007B2713">
        <w:rPr>
          <w:b/>
          <w:bCs/>
          <w:sz w:val="23"/>
          <w:szCs w:val="23"/>
        </w:rPr>
        <w:t>При этом проверка экономической обоснованности произведенных налогоплательщиком расходов осуществляется налоговыми органами во время мероприятий налогового контроля, порядок проведения которого установлен НК РФ.</w:t>
      </w:r>
    </w:p>
    <w:p w14:paraId="1830751B" w14:textId="77777777" w:rsidR="00406ACD" w:rsidRPr="007B2713" w:rsidRDefault="008A763B" w:rsidP="000D2FD8">
      <w:pPr>
        <w:pStyle w:val="s1"/>
        <w:spacing w:before="120" w:beforeAutospacing="0" w:after="0" w:afterAutospacing="0"/>
        <w:ind w:left="567"/>
        <w:jc w:val="both"/>
        <w:rPr>
          <w:rStyle w:val="a3"/>
          <w:i/>
          <w:iCs/>
          <w:color w:val="auto"/>
          <w:sz w:val="23"/>
          <w:szCs w:val="23"/>
          <w:u w:val="none"/>
        </w:rPr>
      </w:pPr>
      <w:hyperlink r:id="rId16" w:anchor="/document/400407636/entry/0" w:history="1">
        <w:r w:rsidR="00406ACD" w:rsidRPr="007B2713">
          <w:rPr>
            <w:rStyle w:val="a3"/>
            <w:i/>
            <w:iCs/>
            <w:color w:val="auto"/>
            <w:sz w:val="23"/>
            <w:szCs w:val="23"/>
            <w:u w:val="none"/>
          </w:rPr>
          <w:t>Письмо Минфина России от 03 декабря 2021 г. N 03-03-06/1/98493</w:t>
        </w:r>
      </w:hyperlink>
    </w:p>
    <w:p w14:paraId="16095A83" w14:textId="77777777" w:rsidR="00406ACD" w:rsidRPr="00E615B2" w:rsidRDefault="00406ACD" w:rsidP="000D2FD8">
      <w:pPr>
        <w:pStyle w:val="s1"/>
        <w:numPr>
          <w:ilvl w:val="0"/>
          <w:numId w:val="24"/>
        </w:numPr>
        <w:spacing w:before="120" w:beforeAutospacing="0" w:after="0" w:afterAutospacing="0"/>
        <w:ind w:left="567" w:hanging="567"/>
        <w:jc w:val="both"/>
        <w:rPr>
          <w:b/>
          <w:bCs/>
          <w:sz w:val="23"/>
          <w:szCs w:val="23"/>
        </w:rPr>
      </w:pPr>
      <w:r w:rsidRPr="007B2713">
        <w:rPr>
          <w:b/>
          <w:bCs/>
          <w:sz w:val="23"/>
          <w:szCs w:val="23"/>
        </w:rPr>
        <w:t>Расходы по обязательному и добровольному страхованию (негосударственному пенсионному обеспечению) в силу пункта 6 статьи 272 НК РФ признаются в качестве расхода в том отчетном (налоговом) периоде, в котором в соответствии с условиями договора налогоплательщиком были перечислены (выданы из кассы) денежные средства на оплату страховых (пенсионных) взносов. Если по условиям договора страхования (негосударственного пенсионного обеспечения) предусмотрена уплата страхового (пенсионного)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w:t>
      </w:r>
    </w:p>
    <w:p w14:paraId="7FE214EC" w14:textId="77777777" w:rsidR="00406ACD" w:rsidRDefault="008A763B" w:rsidP="000D2FD8">
      <w:pPr>
        <w:pStyle w:val="s1"/>
        <w:spacing w:before="120" w:beforeAutospacing="0" w:after="0" w:afterAutospacing="0"/>
        <w:ind w:left="567"/>
        <w:jc w:val="both"/>
        <w:rPr>
          <w:rStyle w:val="a3"/>
          <w:i/>
          <w:iCs/>
          <w:color w:val="auto"/>
          <w:sz w:val="23"/>
          <w:szCs w:val="23"/>
          <w:u w:val="none"/>
        </w:rPr>
      </w:pPr>
      <w:hyperlink r:id="rId17"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03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1/98513</w:t>
        </w:r>
      </w:hyperlink>
    </w:p>
    <w:p w14:paraId="1F49B0ED" w14:textId="77777777" w:rsidR="00406ACD" w:rsidRPr="007B2713" w:rsidRDefault="00406ACD" w:rsidP="000D2FD8">
      <w:pPr>
        <w:pStyle w:val="s1"/>
        <w:spacing w:after="0" w:afterAutospacing="0"/>
        <w:ind w:firstLine="567"/>
        <w:jc w:val="both"/>
        <w:rPr>
          <w:rStyle w:val="a3"/>
          <w:color w:val="auto"/>
          <w:sz w:val="23"/>
          <w:szCs w:val="23"/>
          <w:u w:val="none"/>
        </w:rPr>
      </w:pPr>
      <w:r w:rsidRPr="007B2713">
        <w:rPr>
          <w:rStyle w:val="a3"/>
          <w:color w:val="auto"/>
          <w:sz w:val="23"/>
          <w:szCs w:val="23"/>
          <w:u w:val="none"/>
        </w:rPr>
        <w:t>Учитывая, что для расходов по договорам добровольного страхования предусмотрен специальный порядок учета, то расходы по таким договорам не формируют первоначальную стоимость амортизируемого имущества в соответствии со статьей 257 НК РФ.</w:t>
      </w:r>
    </w:p>
    <w:p w14:paraId="69152C11" w14:textId="77777777" w:rsidR="00406ACD" w:rsidRPr="00E615B2" w:rsidRDefault="00406ACD" w:rsidP="000D2FD8">
      <w:pPr>
        <w:pStyle w:val="s1"/>
        <w:numPr>
          <w:ilvl w:val="0"/>
          <w:numId w:val="24"/>
        </w:numPr>
        <w:spacing w:before="120" w:beforeAutospacing="0" w:after="0" w:afterAutospacing="0"/>
        <w:ind w:left="567" w:hanging="567"/>
        <w:jc w:val="both"/>
        <w:rPr>
          <w:b/>
          <w:bCs/>
          <w:sz w:val="23"/>
          <w:szCs w:val="23"/>
        </w:rPr>
      </w:pPr>
      <w:r>
        <w:rPr>
          <w:b/>
          <w:bCs/>
          <w:sz w:val="23"/>
          <w:szCs w:val="23"/>
        </w:rPr>
        <w:t>Д</w:t>
      </w:r>
      <w:r w:rsidRPr="00B55FBB">
        <w:rPr>
          <w:b/>
          <w:bCs/>
          <w:sz w:val="23"/>
          <w:szCs w:val="23"/>
        </w:rPr>
        <w:t xml:space="preserve">оходы от предоставления ИТ-организацией по </w:t>
      </w:r>
      <w:proofErr w:type="spellStart"/>
      <w:r w:rsidRPr="00B55FBB">
        <w:rPr>
          <w:b/>
          <w:bCs/>
          <w:sz w:val="23"/>
          <w:szCs w:val="23"/>
        </w:rPr>
        <w:t>сублицензионным</w:t>
      </w:r>
      <w:proofErr w:type="spellEnd"/>
      <w:r w:rsidRPr="00B55FBB">
        <w:rPr>
          <w:b/>
          <w:bCs/>
          <w:sz w:val="23"/>
          <w:szCs w:val="23"/>
        </w:rPr>
        <w:t xml:space="preserve"> договорам российским пользователям прав использования программы для ЭВМ, которая принадлежит иностранной организации, а также доходы от оказания услуг по технической поддержке указанной программы и доходы от оказания консультационных услуг по её внедрению в доле доходов ИТ-организации от осуществления деятельности в области информационных технологий не учитываются.</w:t>
      </w:r>
    </w:p>
    <w:p w14:paraId="6C487C50" w14:textId="77777777" w:rsidR="00406ACD" w:rsidRDefault="008A763B" w:rsidP="000D2FD8">
      <w:pPr>
        <w:pStyle w:val="s1"/>
        <w:spacing w:before="120" w:beforeAutospacing="0" w:after="0" w:afterAutospacing="0"/>
        <w:ind w:left="567"/>
        <w:jc w:val="both"/>
        <w:rPr>
          <w:rStyle w:val="a3"/>
          <w:i/>
          <w:iCs/>
          <w:color w:val="auto"/>
          <w:sz w:val="23"/>
          <w:szCs w:val="23"/>
          <w:u w:val="none"/>
        </w:rPr>
      </w:pPr>
      <w:hyperlink r:id="rId18"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07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07</w:t>
        </w:r>
        <w:r w:rsidR="00406ACD" w:rsidRPr="004350AD">
          <w:rPr>
            <w:rStyle w:val="a3"/>
            <w:i/>
            <w:iCs/>
            <w:color w:val="auto"/>
            <w:sz w:val="23"/>
            <w:szCs w:val="23"/>
            <w:u w:val="none"/>
          </w:rPr>
          <w:t>/</w:t>
        </w:r>
        <w:r w:rsidR="00406ACD">
          <w:rPr>
            <w:rStyle w:val="a3"/>
            <w:i/>
            <w:iCs/>
            <w:color w:val="auto"/>
            <w:sz w:val="23"/>
            <w:szCs w:val="23"/>
            <w:u w:val="none"/>
          </w:rPr>
          <w:t>99171</w:t>
        </w:r>
      </w:hyperlink>
    </w:p>
    <w:p w14:paraId="33D5F7BC" w14:textId="77777777" w:rsidR="00406ACD" w:rsidRPr="00BA459D" w:rsidRDefault="00406ACD" w:rsidP="000D2FD8">
      <w:pPr>
        <w:pStyle w:val="s1"/>
        <w:numPr>
          <w:ilvl w:val="0"/>
          <w:numId w:val="24"/>
        </w:numPr>
        <w:spacing w:before="120" w:beforeAutospacing="0" w:after="0" w:afterAutospacing="0"/>
        <w:ind w:left="567" w:hanging="567"/>
        <w:jc w:val="both"/>
        <w:rPr>
          <w:b/>
          <w:bCs/>
          <w:sz w:val="23"/>
          <w:szCs w:val="23"/>
        </w:rPr>
      </w:pPr>
      <w:r w:rsidRPr="00BA459D">
        <w:rPr>
          <w:b/>
          <w:bCs/>
          <w:sz w:val="23"/>
          <w:szCs w:val="23"/>
        </w:rPr>
        <w:t>С 01.01.2021 резидент ТОСЭР вправе применять пониженные ставки налога на прибыль:</w:t>
      </w:r>
    </w:p>
    <w:p w14:paraId="328DA5B7" w14:textId="77777777" w:rsidR="00406ACD" w:rsidRDefault="00406ACD" w:rsidP="000D2FD8">
      <w:pPr>
        <w:pStyle w:val="s1"/>
        <w:spacing w:before="120" w:beforeAutospacing="0" w:after="0" w:afterAutospacing="0"/>
        <w:ind w:left="567"/>
        <w:jc w:val="both"/>
        <w:rPr>
          <w:b/>
          <w:bCs/>
          <w:sz w:val="23"/>
          <w:szCs w:val="23"/>
        </w:rPr>
      </w:pPr>
      <w:r w:rsidRPr="00BA459D">
        <w:rPr>
          <w:b/>
          <w:bCs/>
          <w:sz w:val="23"/>
          <w:szCs w:val="23"/>
        </w:rPr>
        <w:lastRenderedPageBreak/>
        <w:t>- либо ко всей налоговой базе (90% доходов должны составлять доходы от деятельности на ТОСЭР);</w:t>
      </w:r>
    </w:p>
    <w:p w14:paraId="7F1B1CB7" w14:textId="77777777" w:rsidR="00406ACD" w:rsidRDefault="00406ACD" w:rsidP="000D2FD8">
      <w:pPr>
        <w:pStyle w:val="s1"/>
        <w:spacing w:before="120" w:beforeAutospacing="0" w:after="0" w:afterAutospacing="0"/>
        <w:ind w:left="567"/>
        <w:jc w:val="both"/>
        <w:rPr>
          <w:b/>
          <w:bCs/>
          <w:sz w:val="23"/>
          <w:szCs w:val="23"/>
        </w:rPr>
      </w:pPr>
      <w:r w:rsidRPr="00BA459D">
        <w:rPr>
          <w:b/>
          <w:bCs/>
          <w:sz w:val="23"/>
          <w:szCs w:val="23"/>
        </w:rPr>
        <w:t>- либо к отдельной налоговой базе, сформированной от деятельности на ТОСЭР.</w:t>
      </w:r>
    </w:p>
    <w:p w14:paraId="72B30816"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19"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07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1/99331</w:t>
        </w:r>
      </w:hyperlink>
    </w:p>
    <w:p w14:paraId="0FC9800E" w14:textId="77777777" w:rsidR="000D2FD8" w:rsidRPr="000D2FD8" w:rsidRDefault="000D2FD8" w:rsidP="000D2FD8">
      <w:pPr>
        <w:pStyle w:val="s1"/>
        <w:spacing w:before="0" w:beforeAutospacing="0" w:after="0" w:afterAutospacing="0"/>
        <w:ind w:firstLine="567"/>
        <w:jc w:val="both"/>
        <w:rPr>
          <w:rStyle w:val="a3"/>
          <w:color w:val="auto"/>
          <w:u w:val="none"/>
        </w:rPr>
      </w:pPr>
      <w:r w:rsidRPr="000D2FD8">
        <w:rPr>
          <w:rStyle w:val="a3"/>
          <w:color w:val="auto"/>
          <w:u w:val="none"/>
        </w:rPr>
        <w:t>Резидент ТОСЭР, заключивший соглашение до 01.01.2021, при отсутствии в нем ссылки на НК вправе выбрать один из способов применения пониженных ставок по налогу на прибыль.</w:t>
      </w:r>
    </w:p>
    <w:p w14:paraId="404252DB" w14:textId="77777777" w:rsidR="000D2FD8" w:rsidRPr="000D2FD8" w:rsidRDefault="000D2FD8" w:rsidP="000D2FD8">
      <w:pPr>
        <w:pStyle w:val="s1"/>
        <w:spacing w:before="0" w:beforeAutospacing="0" w:after="0" w:afterAutospacing="0"/>
        <w:ind w:firstLine="567"/>
        <w:jc w:val="both"/>
        <w:rPr>
          <w:rStyle w:val="a3"/>
          <w:color w:val="auto"/>
          <w:u w:val="none"/>
        </w:rPr>
      </w:pPr>
      <w:r w:rsidRPr="000D2FD8">
        <w:rPr>
          <w:rStyle w:val="a3"/>
          <w:color w:val="auto"/>
          <w:u w:val="none"/>
        </w:rPr>
        <w:t>Если резидент ТОСЭР до даты вступления в силу изменений в НК уже применил пониженные ставки ко всей налоговой базе в соответствии с ранее действовавшей редакцией НК, то он не вправе выбирать порядок применения пониженных ставок, предусмотренный изменениями.</w:t>
      </w:r>
    </w:p>
    <w:p w14:paraId="594A388A" w14:textId="77777777" w:rsidR="00406ACD" w:rsidRPr="00E615B2" w:rsidRDefault="00406ACD" w:rsidP="000D2FD8">
      <w:pPr>
        <w:pStyle w:val="s1"/>
        <w:numPr>
          <w:ilvl w:val="0"/>
          <w:numId w:val="24"/>
        </w:numPr>
        <w:spacing w:before="120" w:beforeAutospacing="0" w:after="0" w:afterAutospacing="0"/>
        <w:ind w:left="567" w:hanging="567"/>
        <w:jc w:val="both"/>
        <w:rPr>
          <w:b/>
          <w:bCs/>
          <w:sz w:val="23"/>
          <w:szCs w:val="23"/>
        </w:rPr>
      </w:pPr>
      <w:r w:rsidRPr="00E615B2">
        <w:rPr>
          <w:b/>
          <w:bCs/>
          <w:sz w:val="23"/>
          <w:szCs w:val="23"/>
        </w:rPr>
        <w:t>В случае передачи имущества российской организации от субъекта Российской Федерации нормы подпункта 11 пункта 1 статьи 251 НК РФ не применяются, так как субъекты Российской Федерации не являются юридическими лицами.</w:t>
      </w:r>
    </w:p>
    <w:p w14:paraId="0F67EC6A"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20"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05</w:t>
        </w:r>
        <w:r w:rsidR="00406ACD" w:rsidRPr="004350AD">
          <w:rPr>
            <w:rStyle w:val="a3"/>
            <w:i/>
            <w:iCs/>
            <w:color w:val="auto"/>
            <w:sz w:val="23"/>
            <w:szCs w:val="23"/>
            <w:u w:val="none"/>
          </w:rPr>
          <w:t>/</w:t>
        </w:r>
        <w:r w:rsidR="00406ACD">
          <w:rPr>
            <w:rStyle w:val="a3"/>
            <w:i/>
            <w:iCs/>
            <w:color w:val="auto"/>
            <w:sz w:val="23"/>
            <w:szCs w:val="23"/>
            <w:u w:val="none"/>
          </w:rPr>
          <w:t>99625</w:t>
        </w:r>
      </w:hyperlink>
    </w:p>
    <w:p w14:paraId="20E54FAA" w14:textId="77777777" w:rsidR="00406ACD" w:rsidRPr="00E615B2" w:rsidRDefault="00406ACD" w:rsidP="000D2FD8">
      <w:pPr>
        <w:pStyle w:val="s1"/>
        <w:numPr>
          <w:ilvl w:val="0"/>
          <w:numId w:val="24"/>
        </w:numPr>
        <w:spacing w:before="120" w:beforeAutospacing="0" w:after="0" w:afterAutospacing="0"/>
        <w:ind w:left="567" w:hanging="567"/>
        <w:jc w:val="both"/>
        <w:rPr>
          <w:b/>
          <w:bCs/>
          <w:sz w:val="23"/>
          <w:szCs w:val="23"/>
        </w:rPr>
      </w:pPr>
      <w:r>
        <w:rPr>
          <w:b/>
          <w:bCs/>
          <w:sz w:val="23"/>
          <w:szCs w:val="23"/>
        </w:rPr>
        <w:t>Д</w:t>
      </w:r>
      <w:r w:rsidRPr="00E615B2">
        <w:rPr>
          <w:b/>
          <w:bCs/>
          <w:sz w:val="23"/>
          <w:szCs w:val="23"/>
        </w:rPr>
        <w:t>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изготовителей (пункт 6 статьи 258 НК РФ).</w:t>
      </w:r>
    </w:p>
    <w:p w14:paraId="33E62520"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21"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07</w:t>
        </w:r>
        <w:r w:rsidR="00406ACD" w:rsidRPr="004350AD">
          <w:rPr>
            <w:rStyle w:val="a3"/>
            <w:i/>
            <w:iCs/>
            <w:color w:val="auto"/>
            <w:sz w:val="23"/>
            <w:szCs w:val="23"/>
            <w:u w:val="none"/>
          </w:rPr>
          <w:t>/</w:t>
        </w:r>
        <w:r w:rsidR="00406ACD">
          <w:rPr>
            <w:rStyle w:val="a3"/>
            <w:i/>
            <w:iCs/>
            <w:color w:val="auto"/>
            <w:sz w:val="23"/>
            <w:szCs w:val="23"/>
            <w:u w:val="none"/>
          </w:rPr>
          <w:t>99702</w:t>
        </w:r>
      </w:hyperlink>
    </w:p>
    <w:p w14:paraId="747DD208" w14:textId="77777777" w:rsidR="000D2FD8" w:rsidRPr="000D2FD8" w:rsidRDefault="000D2FD8" w:rsidP="000D2FD8">
      <w:pPr>
        <w:pStyle w:val="s1"/>
        <w:spacing w:before="0" w:beforeAutospacing="0" w:after="0" w:afterAutospacing="0"/>
        <w:ind w:firstLine="567"/>
        <w:jc w:val="both"/>
        <w:rPr>
          <w:rStyle w:val="a3"/>
          <w:color w:val="auto"/>
          <w:u w:val="none"/>
        </w:rPr>
      </w:pPr>
      <w:r w:rsidRPr="000D2FD8">
        <w:rPr>
          <w:rStyle w:val="a3"/>
          <w:color w:val="auto"/>
          <w:u w:val="none"/>
        </w:rPr>
        <w:t>Таким образом, для определения срока полезного использования объекта основных средств в целях исчисления налога на прибыль организаций следует руководствоваться Классификацией основных средств, включаемых в амортизационные группы, утвержденной постановлением Правительства Российской Федерации от 01.01.2002 N 1.</w:t>
      </w:r>
    </w:p>
    <w:p w14:paraId="1F2AFF3D" w14:textId="77777777" w:rsidR="00406ACD" w:rsidRPr="00E615B2" w:rsidRDefault="00406ACD" w:rsidP="000D2FD8">
      <w:pPr>
        <w:pStyle w:val="s1"/>
        <w:numPr>
          <w:ilvl w:val="0"/>
          <w:numId w:val="24"/>
        </w:numPr>
        <w:spacing w:before="120" w:beforeAutospacing="0" w:after="0" w:afterAutospacing="0"/>
        <w:ind w:left="567" w:hanging="567"/>
        <w:jc w:val="both"/>
        <w:rPr>
          <w:b/>
          <w:bCs/>
          <w:sz w:val="23"/>
          <w:szCs w:val="23"/>
        </w:rPr>
      </w:pPr>
      <w:r>
        <w:rPr>
          <w:b/>
          <w:bCs/>
          <w:sz w:val="23"/>
          <w:szCs w:val="23"/>
        </w:rPr>
        <w:t>В</w:t>
      </w:r>
      <w:r w:rsidRPr="00BA459D">
        <w:rPr>
          <w:b/>
          <w:bCs/>
          <w:sz w:val="23"/>
          <w:szCs w:val="23"/>
        </w:rPr>
        <w:t xml:space="preserve"> том случае, если налогоплательщик получает по договору залога ценных бумаг, заключенному в обеспечение обязательств должника - владельца ценных бумаг, право на выплачиваемый эмитентом доход по таким ценным бумагам, то причитающиеся суммы дохода являются безвозмездно полученными, и подлежат учету в составе доходов в общем порядке.</w:t>
      </w:r>
    </w:p>
    <w:p w14:paraId="4F8E8CFE"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22"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1/99816</w:t>
        </w:r>
      </w:hyperlink>
    </w:p>
    <w:p w14:paraId="2AC3D134" w14:textId="77777777" w:rsidR="00406ACD" w:rsidRPr="00E615B2" w:rsidRDefault="00406ACD" w:rsidP="000D2FD8">
      <w:pPr>
        <w:pStyle w:val="s1"/>
        <w:numPr>
          <w:ilvl w:val="0"/>
          <w:numId w:val="24"/>
        </w:numPr>
        <w:spacing w:before="120" w:beforeAutospacing="0" w:after="0" w:afterAutospacing="0"/>
        <w:ind w:left="567" w:hanging="567"/>
        <w:jc w:val="both"/>
        <w:rPr>
          <w:b/>
          <w:bCs/>
          <w:sz w:val="23"/>
          <w:szCs w:val="23"/>
        </w:rPr>
      </w:pPr>
      <w:r>
        <w:rPr>
          <w:b/>
          <w:bCs/>
          <w:sz w:val="23"/>
          <w:szCs w:val="23"/>
        </w:rPr>
        <w:t>О</w:t>
      </w:r>
      <w:r w:rsidRPr="00BA459D">
        <w:rPr>
          <w:b/>
          <w:bCs/>
          <w:sz w:val="23"/>
          <w:szCs w:val="23"/>
        </w:rPr>
        <w:t xml:space="preserve">бязанность по уплате налога на прибыль организаций возникает только при получении налогоплательщиком соответствующей прибыли согласно положениям главы 25 </w:t>
      </w:r>
      <w:r>
        <w:rPr>
          <w:b/>
          <w:bCs/>
          <w:sz w:val="23"/>
          <w:szCs w:val="23"/>
        </w:rPr>
        <w:t>НК РФ</w:t>
      </w:r>
      <w:r w:rsidRPr="00BA459D">
        <w:rPr>
          <w:b/>
          <w:bCs/>
          <w:sz w:val="23"/>
          <w:szCs w:val="23"/>
        </w:rPr>
        <w:t>.</w:t>
      </w:r>
    </w:p>
    <w:p w14:paraId="353D8511"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23"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1/99828</w:t>
        </w:r>
      </w:hyperlink>
    </w:p>
    <w:p w14:paraId="1426BA77" w14:textId="77777777" w:rsidR="00406ACD" w:rsidRPr="00E615B2" w:rsidRDefault="00406ACD" w:rsidP="000D2FD8">
      <w:pPr>
        <w:pStyle w:val="s1"/>
        <w:numPr>
          <w:ilvl w:val="0"/>
          <w:numId w:val="24"/>
        </w:numPr>
        <w:spacing w:before="120" w:beforeAutospacing="0" w:after="0" w:afterAutospacing="0"/>
        <w:ind w:left="567" w:hanging="567"/>
        <w:jc w:val="both"/>
        <w:rPr>
          <w:b/>
          <w:bCs/>
          <w:sz w:val="23"/>
          <w:szCs w:val="23"/>
        </w:rPr>
      </w:pPr>
      <w:r w:rsidRPr="00E615B2">
        <w:rPr>
          <w:b/>
          <w:bCs/>
          <w:sz w:val="23"/>
          <w:szCs w:val="23"/>
        </w:rPr>
        <w:t xml:space="preserve">Подпунктом 48.7 пункта 1 статьи 264 </w:t>
      </w:r>
      <w:r>
        <w:rPr>
          <w:b/>
          <w:bCs/>
          <w:sz w:val="23"/>
          <w:szCs w:val="23"/>
        </w:rPr>
        <w:t>НК РФ</w:t>
      </w:r>
      <w:r w:rsidRPr="00E615B2">
        <w:rPr>
          <w:b/>
          <w:bCs/>
          <w:sz w:val="23"/>
          <w:szCs w:val="23"/>
        </w:rPr>
        <w:t xml:space="preserve"> установлено, что к прочим расходам, связанным с производством и реализацией, относятся расходы, связанные с предоставлением имущества (работ, услуг)</w:t>
      </w:r>
      <w:r>
        <w:rPr>
          <w:b/>
          <w:bCs/>
          <w:sz w:val="23"/>
          <w:szCs w:val="23"/>
        </w:rPr>
        <w:t xml:space="preserve"> </w:t>
      </w:r>
      <w:r w:rsidRPr="00E615B2">
        <w:rPr>
          <w:b/>
          <w:bCs/>
          <w:sz w:val="23"/>
          <w:szCs w:val="23"/>
        </w:rPr>
        <w:t>безвозмездно органам государственной власти или органам местного самоуправления, государственным и муниципальным учреждениям, государственным и муниципальным унитарным предприятиям в случаях, если эта обязанность налогоплательщика установлена законодательством РФ.</w:t>
      </w:r>
    </w:p>
    <w:p w14:paraId="2CCC202D" w14:textId="77777777" w:rsidR="00406ACD" w:rsidRDefault="00406ACD" w:rsidP="00177BCE">
      <w:pPr>
        <w:pStyle w:val="s1"/>
        <w:spacing w:before="0" w:beforeAutospacing="0" w:after="0" w:afterAutospacing="0"/>
        <w:ind w:left="567"/>
        <w:jc w:val="both"/>
        <w:rPr>
          <w:b/>
          <w:bCs/>
          <w:sz w:val="23"/>
          <w:szCs w:val="23"/>
        </w:rPr>
      </w:pPr>
      <w:r w:rsidRPr="00E615B2">
        <w:rPr>
          <w:b/>
          <w:bCs/>
          <w:sz w:val="23"/>
          <w:szCs w:val="23"/>
        </w:rPr>
        <w:t>Таким образом, расходы, указанные в подпункте 48.7 пункта 1 статьи 264 НК РФ, могут быть учтены в составе прочих расходов, связанных с производством и реализацией, если одновременно выполняются два условия:</w:t>
      </w:r>
    </w:p>
    <w:p w14:paraId="2DFB39FD" w14:textId="77777777" w:rsidR="00406ACD" w:rsidRDefault="00406ACD" w:rsidP="00177BCE">
      <w:pPr>
        <w:pStyle w:val="s1"/>
        <w:spacing w:before="0" w:beforeAutospacing="0" w:after="0" w:afterAutospacing="0"/>
        <w:ind w:left="567"/>
        <w:jc w:val="both"/>
        <w:rPr>
          <w:b/>
          <w:bCs/>
          <w:sz w:val="23"/>
          <w:szCs w:val="23"/>
        </w:rPr>
      </w:pPr>
      <w:r w:rsidRPr="00E615B2">
        <w:rPr>
          <w:b/>
          <w:bCs/>
          <w:sz w:val="23"/>
          <w:szCs w:val="23"/>
        </w:rPr>
        <w:t>- предоставление имущества (работ, услуг) осуществляется безвозмездно органам государственной власти или органам местного самоуправления, государственным и муниципальным учреждениям, государственным и муниципальным унитарным предприятиям;</w:t>
      </w:r>
    </w:p>
    <w:p w14:paraId="19EC5802" w14:textId="77777777" w:rsidR="00406ACD" w:rsidRPr="00E615B2" w:rsidRDefault="00406ACD" w:rsidP="00177BCE">
      <w:pPr>
        <w:pStyle w:val="s1"/>
        <w:spacing w:before="0" w:beforeAutospacing="0" w:after="0" w:afterAutospacing="0"/>
        <w:ind w:left="567"/>
        <w:jc w:val="both"/>
        <w:rPr>
          <w:b/>
          <w:bCs/>
          <w:sz w:val="23"/>
          <w:szCs w:val="23"/>
        </w:rPr>
      </w:pPr>
      <w:r w:rsidRPr="00E615B2">
        <w:rPr>
          <w:b/>
          <w:bCs/>
          <w:sz w:val="23"/>
          <w:szCs w:val="23"/>
        </w:rPr>
        <w:t>- предоставление имущества (работ, услуг) является обязанностью налогоплательщика, установленной законодательством РФ.</w:t>
      </w:r>
    </w:p>
    <w:p w14:paraId="1AF907F1"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24"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07</w:t>
        </w:r>
        <w:r w:rsidR="00406ACD" w:rsidRPr="004350AD">
          <w:rPr>
            <w:rStyle w:val="a3"/>
            <w:i/>
            <w:iCs/>
            <w:color w:val="auto"/>
            <w:sz w:val="23"/>
            <w:szCs w:val="23"/>
            <w:u w:val="none"/>
          </w:rPr>
          <w:t>/</w:t>
        </w:r>
        <w:r w:rsidR="00406ACD">
          <w:rPr>
            <w:rStyle w:val="a3"/>
            <w:i/>
            <w:iCs/>
            <w:color w:val="auto"/>
            <w:sz w:val="23"/>
            <w:szCs w:val="23"/>
            <w:u w:val="none"/>
          </w:rPr>
          <w:t>99838</w:t>
        </w:r>
      </w:hyperlink>
    </w:p>
    <w:p w14:paraId="5EB25967" w14:textId="77777777" w:rsidR="00406ACD" w:rsidRPr="00E615B2" w:rsidRDefault="00406ACD" w:rsidP="00177BCE">
      <w:pPr>
        <w:pStyle w:val="s1"/>
        <w:numPr>
          <w:ilvl w:val="0"/>
          <w:numId w:val="24"/>
        </w:numPr>
        <w:spacing w:before="120" w:beforeAutospacing="0" w:after="0" w:afterAutospacing="0"/>
        <w:ind w:left="567" w:hanging="567"/>
        <w:jc w:val="both"/>
        <w:rPr>
          <w:b/>
          <w:bCs/>
          <w:sz w:val="23"/>
          <w:szCs w:val="23"/>
        </w:rPr>
      </w:pPr>
      <w:bookmarkStart w:id="86" w:name="_Hlk95166731"/>
      <w:r>
        <w:rPr>
          <w:b/>
          <w:bCs/>
          <w:sz w:val="23"/>
          <w:szCs w:val="23"/>
        </w:rPr>
        <w:t>С</w:t>
      </w:r>
      <w:r w:rsidRPr="00E615B2">
        <w:rPr>
          <w:b/>
          <w:bCs/>
          <w:sz w:val="23"/>
          <w:szCs w:val="23"/>
        </w:rPr>
        <w:t xml:space="preserve"> 01.01.2020 к внереализационным расходам относятся расходы на создание объектов социальной инфраструктуры, безвозмездно передаваемых в государственную или муниципальную собственность (подпункт 19.4 пункта 1 статьи 265 </w:t>
      </w:r>
      <w:r>
        <w:rPr>
          <w:b/>
          <w:bCs/>
          <w:sz w:val="23"/>
          <w:szCs w:val="23"/>
        </w:rPr>
        <w:t>НК РФ</w:t>
      </w:r>
      <w:r w:rsidRPr="00E615B2">
        <w:rPr>
          <w:b/>
          <w:bCs/>
          <w:sz w:val="23"/>
          <w:szCs w:val="23"/>
        </w:rPr>
        <w:t xml:space="preserve">). Такие расходы признаются в целях налогообложения прибыли организаций на дату передачи созданных объектов социальной инфраструктуры в государственную или муниципальную собственность (подпункт 11 пункта 7 статьи 272 </w:t>
      </w:r>
      <w:r>
        <w:rPr>
          <w:b/>
          <w:bCs/>
          <w:sz w:val="23"/>
          <w:szCs w:val="23"/>
        </w:rPr>
        <w:t>НК РФ</w:t>
      </w:r>
      <w:r w:rsidRPr="00E615B2">
        <w:rPr>
          <w:b/>
          <w:bCs/>
          <w:sz w:val="23"/>
          <w:szCs w:val="23"/>
        </w:rPr>
        <w:t>).</w:t>
      </w:r>
    </w:p>
    <w:p w14:paraId="7B1CAEBD"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25"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09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07</w:t>
        </w:r>
        <w:r w:rsidR="00406ACD" w:rsidRPr="004350AD">
          <w:rPr>
            <w:rStyle w:val="a3"/>
            <w:i/>
            <w:iCs/>
            <w:color w:val="auto"/>
            <w:sz w:val="23"/>
            <w:szCs w:val="23"/>
            <w:u w:val="none"/>
          </w:rPr>
          <w:t>/</w:t>
        </w:r>
        <w:r w:rsidR="00406ACD">
          <w:rPr>
            <w:rStyle w:val="a3"/>
            <w:i/>
            <w:iCs/>
            <w:color w:val="auto"/>
            <w:sz w:val="23"/>
            <w:szCs w:val="23"/>
            <w:u w:val="none"/>
          </w:rPr>
          <w:t>100</w:t>
        </w:r>
      </w:hyperlink>
      <w:r w:rsidR="00406ACD">
        <w:rPr>
          <w:rStyle w:val="a3"/>
          <w:i/>
          <w:iCs/>
          <w:color w:val="auto"/>
          <w:sz w:val="23"/>
          <w:szCs w:val="23"/>
          <w:u w:val="none"/>
        </w:rPr>
        <w:t>191</w:t>
      </w:r>
      <w:bookmarkEnd w:id="86"/>
    </w:p>
    <w:p w14:paraId="16687F33" w14:textId="77777777" w:rsidR="00406ACD" w:rsidRPr="00E615B2"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В</w:t>
      </w:r>
      <w:r w:rsidRPr="00E615B2">
        <w:rPr>
          <w:b/>
          <w:bCs/>
          <w:sz w:val="23"/>
          <w:szCs w:val="23"/>
        </w:rPr>
        <w:t xml:space="preserve"> целях налогообложения прибыли организаций налогоплательщик вправе списывать стоимость (затраты на приобретение) имущества, не являющегося амортизируемым, в течение более одного отчетного периода в порядке, определенном им самостоятельно с учетом срока использования такого имущества или иных экономически обоснованных показателей. При этом указанный порядок должен быть закреплен в учетной политике для целей налогообложения.</w:t>
      </w:r>
    </w:p>
    <w:p w14:paraId="41E488CA"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26"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10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1/100</w:t>
        </w:r>
      </w:hyperlink>
      <w:r w:rsidR="00406ACD">
        <w:rPr>
          <w:rStyle w:val="a3"/>
          <w:i/>
          <w:iCs/>
          <w:color w:val="auto"/>
          <w:sz w:val="23"/>
          <w:szCs w:val="23"/>
          <w:u w:val="none"/>
        </w:rPr>
        <w:t>743</w:t>
      </w:r>
    </w:p>
    <w:p w14:paraId="77608F3C"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sidRPr="00AA12F0">
        <w:rPr>
          <w:b/>
          <w:bCs/>
          <w:sz w:val="23"/>
          <w:szCs w:val="23"/>
        </w:rPr>
        <w:t xml:space="preserve">Рассматривая обращение о применении ИТ-организацией пониженной ставки по налогу на прибыль и пониженных тарифов страховых взносов, Минфин указал, что по вопросу отнесения мобильных приложений к программам для ЭВМ следует обращаться в </w:t>
      </w:r>
      <w:proofErr w:type="spellStart"/>
      <w:r w:rsidRPr="00AA12F0">
        <w:rPr>
          <w:b/>
          <w:bCs/>
          <w:sz w:val="23"/>
          <w:szCs w:val="23"/>
        </w:rPr>
        <w:t>Минцифры</w:t>
      </w:r>
      <w:proofErr w:type="spellEnd"/>
      <w:r w:rsidRPr="00AA12F0">
        <w:rPr>
          <w:b/>
          <w:bCs/>
          <w:sz w:val="23"/>
          <w:szCs w:val="23"/>
        </w:rPr>
        <w:t>.</w:t>
      </w:r>
    </w:p>
    <w:p w14:paraId="4E63F98A"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27"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10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1/100</w:t>
        </w:r>
      </w:hyperlink>
      <w:r w:rsidR="00406ACD">
        <w:rPr>
          <w:rStyle w:val="a3"/>
          <w:i/>
          <w:iCs/>
          <w:color w:val="auto"/>
          <w:sz w:val="23"/>
          <w:szCs w:val="23"/>
          <w:u w:val="none"/>
        </w:rPr>
        <w:t>856</w:t>
      </w:r>
    </w:p>
    <w:p w14:paraId="6C691000"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sidRPr="0067015C">
        <w:rPr>
          <w:b/>
          <w:bCs/>
          <w:sz w:val="23"/>
          <w:szCs w:val="23"/>
        </w:rPr>
        <w:t xml:space="preserve">В декларации по налогу на прибыль в Приложении N 1 "Доходы, не учитываемые при определении налоговой базы; расходы, учитываемые для целей налогообложения отдельными категориями налогоплательщиков" по коду "605" отражаются доходы субъектов МСП и СОНКО в виде субсидий (за исключением субсидий на компенсацию процентных ставок по кредитам) из-за </w:t>
      </w:r>
      <w:proofErr w:type="spellStart"/>
      <w:r w:rsidRPr="0067015C">
        <w:rPr>
          <w:b/>
          <w:bCs/>
          <w:sz w:val="23"/>
          <w:szCs w:val="23"/>
        </w:rPr>
        <w:t>коронавируса</w:t>
      </w:r>
      <w:proofErr w:type="spellEnd"/>
      <w:r w:rsidRPr="0067015C">
        <w:rPr>
          <w:b/>
          <w:bCs/>
          <w:sz w:val="23"/>
          <w:szCs w:val="23"/>
        </w:rPr>
        <w:t>.</w:t>
      </w:r>
    </w:p>
    <w:p w14:paraId="1597CD48"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28" w:anchor="/document/400407636/entry/0" w:history="1">
        <w:r w:rsidR="00406ACD" w:rsidRPr="007D2DEF">
          <w:rPr>
            <w:rStyle w:val="a3"/>
            <w:i/>
            <w:iCs/>
            <w:color w:val="auto"/>
            <w:sz w:val="23"/>
            <w:szCs w:val="23"/>
            <w:u w:val="none"/>
          </w:rPr>
          <w:t xml:space="preserve">Письмо </w:t>
        </w:r>
        <w:r w:rsidR="00406ACD">
          <w:rPr>
            <w:rStyle w:val="a3"/>
            <w:i/>
            <w:iCs/>
            <w:color w:val="auto"/>
            <w:sz w:val="23"/>
            <w:szCs w:val="23"/>
            <w:u w:val="none"/>
          </w:rPr>
          <w:t>Федеральной налоговой службы</w:t>
        </w:r>
        <w:r w:rsidR="00406ACD" w:rsidRPr="007D2DEF">
          <w:rPr>
            <w:rStyle w:val="a3"/>
            <w:i/>
            <w:iCs/>
            <w:color w:val="auto"/>
            <w:sz w:val="23"/>
            <w:szCs w:val="23"/>
            <w:u w:val="none"/>
          </w:rPr>
          <w:t xml:space="preserve"> от </w:t>
        </w:r>
        <w:r w:rsidR="00406ACD">
          <w:rPr>
            <w:rStyle w:val="a3"/>
            <w:i/>
            <w:iCs/>
            <w:color w:val="auto"/>
            <w:sz w:val="23"/>
            <w:szCs w:val="23"/>
            <w:u w:val="none"/>
          </w:rPr>
          <w:t>10</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sidRPr="0067015C">
          <w:rPr>
            <w:rStyle w:val="a3"/>
            <w:i/>
            <w:iCs/>
            <w:color w:val="auto"/>
            <w:sz w:val="23"/>
            <w:szCs w:val="23"/>
            <w:u w:val="none"/>
          </w:rPr>
          <w:t>СД-4-3/17285@ "О заполнении декларации по налогу на прибыль организаций"</w:t>
        </w:r>
      </w:hyperlink>
    </w:p>
    <w:p w14:paraId="7BAB119A"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sidRPr="00067BC9">
        <w:rPr>
          <w:b/>
          <w:bCs/>
          <w:sz w:val="23"/>
          <w:szCs w:val="23"/>
        </w:rPr>
        <w:t>Для целей исчисления и уплаты налога на прибыль в РФ иностранная организация исчисляет сумму налога на прибыль отдельно по каждому постоянному представительству и при определении налоговой базы в рамках обособленного подразделения могут быть учтены только те виды расходов, которые произведены и относятся к деятельности конкретного постоянного представительства иностранной организации в Российской Федерации.</w:t>
      </w:r>
    </w:p>
    <w:p w14:paraId="6CCF47F7" w14:textId="77777777" w:rsidR="00406ACD" w:rsidRDefault="008A763B" w:rsidP="000D2FD8">
      <w:pPr>
        <w:pStyle w:val="s1"/>
        <w:spacing w:before="120" w:beforeAutospacing="0" w:after="120" w:afterAutospacing="0"/>
        <w:ind w:left="567"/>
        <w:jc w:val="both"/>
        <w:rPr>
          <w:rStyle w:val="a3"/>
          <w:i/>
          <w:iCs/>
          <w:color w:val="auto"/>
          <w:sz w:val="23"/>
          <w:szCs w:val="23"/>
          <w:u w:val="none"/>
        </w:rPr>
      </w:pPr>
      <w:hyperlink r:id="rId29"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13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07</w:t>
        </w:r>
        <w:r w:rsidR="00406ACD" w:rsidRPr="004350AD">
          <w:rPr>
            <w:rStyle w:val="a3"/>
            <w:i/>
            <w:iCs/>
            <w:color w:val="auto"/>
            <w:sz w:val="23"/>
            <w:szCs w:val="23"/>
            <w:u w:val="none"/>
          </w:rPr>
          <w:t>/</w:t>
        </w:r>
        <w:r w:rsidR="00406ACD">
          <w:rPr>
            <w:rStyle w:val="a3"/>
            <w:i/>
            <w:iCs/>
            <w:color w:val="auto"/>
            <w:sz w:val="23"/>
            <w:szCs w:val="23"/>
            <w:u w:val="none"/>
          </w:rPr>
          <w:t>10</w:t>
        </w:r>
      </w:hyperlink>
      <w:r w:rsidR="00406ACD">
        <w:rPr>
          <w:rStyle w:val="a3"/>
          <w:i/>
          <w:iCs/>
          <w:color w:val="auto"/>
          <w:sz w:val="23"/>
          <w:szCs w:val="23"/>
          <w:u w:val="none"/>
        </w:rPr>
        <w:t>1037</w:t>
      </w:r>
    </w:p>
    <w:p w14:paraId="6708B4DB" w14:textId="77777777" w:rsidR="00406ACD" w:rsidRPr="00067BC9" w:rsidRDefault="00406ACD" w:rsidP="00177BCE">
      <w:pPr>
        <w:pStyle w:val="s1"/>
        <w:spacing w:before="0" w:beforeAutospacing="0" w:after="0" w:afterAutospacing="0"/>
        <w:ind w:firstLine="567"/>
        <w:jc w:val="both"/>
        <w:rPr>
          <w:rStyle w:val="a3"/>
          <w:color w:val="auto"/>
          <w:sz w:val="23"/>
          <w:szCs w:val="23"/>
          <w:u w:val="none"/>
        </w:rPr>
      </w:pPr>
      <w:r>
        <w:rPr>
          <w:rStyle w:val="a3"/>
          <w:color w:val="auto"/>
          <w:sz w:val="23"/>
          <w:szCs w:val="23"/>
          <w:u w:val="none"/>
        </w:rPr>
        <w:t>П</w:t>
      </w:r>
      <w:r w:rsidRPr="00067BC9">
        <w:rPr>
          <w:rStyle w:val="a3"/>
          <w:color w:val="auto"/>
          <w:sz w:val="23"/>
          <w:szCs w:val="23"/>
          <w:u w:val="none"/>
        </w:rPr>
        <w:t>оложения пункта 5 статьи 307 НК РФ в части переноса убытков (статьи 283 НК РФ) применимы иностранными организациями, осуществляющими деятельность в Российской Федерации через постоянное представительство, только при определении налоговой базы в рамках исчисления налоговой базы конкретным постоянным представительством иностранной организации на территории Российской Федерации.</w:t>
      </w:r>
    </w:p>
    <w:p w14:paraId="540F2593" w14:textId="77777777" w:rsidR="00406ACD" w:rsidRPr="00067BC9" w:rsidRDefault="00406ACD" w:rsidP="00177BCE">
      <w:pPr>
        <w:pStyle w:val="s1"/>
        <w:spacing w:before="0" w:beforeAutospacing="0" w:after="0" w:afterAutospacing="0"/>
        <w:ind w:firstLine="567"/>
        <w:jc w:val="both"/>
        <w:rPr>
          <w:rStyle w:val="a3"/>
          <w:color w:val="auto"/>
          <w:sz w:val="23"/>
          <w:szCs w:val="23"/>
          <w:u w:val="none"/>
        </w:rPr>
      </w:pPr>
      <w:r w:rsidRPr="00067BC9">
        <w:rPr>
          <w:rStyle w:val="a3"/>
          <w:color w:val="auto"/>
          <w:sz w:val="23"/>
          <w:szCs w:val="23"/>
          <w:u w:val="none"/>
        </w:rPr>
        <w:t>При этом если иностранная организация осуществляет через постоянные представительства деятельность в рамках единого технологического процесса, она вправе рассчитывать налогооблагаемую прибыль, относящуюся к ее деятельности через отделение на территории Российской Федерации, в целом по группе таких отделений при условии применения всеми, входящими в группу отделениями единой учетной политики в целях налогообложения.</w:t>
      </w:r>
    </w:p>
    <w:p w14:paraId="64216772" w14:textId="77777777" w:rsidR="00406ACD" w:rsidRDefault="00406ACD" w:rsidP="00177BCE">
      <w:pPr>
        <w:pStyle w:val="s1"/>
        <w:spacing w:before="0" w:beforeAutospacing="0" w:after="0" w:afterAutospacing="0"/>
        <w:ind w:firstLine="567"/>
        <w:jc w:val="both"/>
        <w:rPr>
          <w:rStyle w:val="a3"/>
          <w:color w:val="auto"/>
          <w:sz w:val="23"/>
          <w:szCs w:val="23"/>
          <w:u w:val="none"/>
        </w:rPr>
      </w:pPr>
      <w:r w:rsidRPr="00067BC9">
        <w:rPr>
          <w:rStyle w:val="a3"/>
          <w:color w:val="auto"/>
          <w:sz w:val="23"/>
          <w:szCs w:val="23"/>
          <w:u w:val="none"/>
        </w:rPr>
        <w:t>Кроме того, как следует из абзаца второго пункта 4 статьи 307 НК РФ, согласование с ФНС России применения консолидированного расчета иностранной организацией, осуществляющей через отделения на территории Российской Федерации деятельность в рамках единого технологического процесса, не требуется.</w:t>
      </w:r>
    </w:p>
    <w:p w14:paraId="708A6198" w14:textId="77777777" w:rsidR="00406ACD" w:rsidRPr="0067015C"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ФНС представила обзор позиций Конституционного Суда и Верховного Суда РФ</w:t>
      </w:r>
      <w:r w:rsidRPr="00177BCE">
        <w:rPr>
          <w:b/>
          <w:bCs/>
          <w:sz w:val="23"/>
          <w:szCs w:val="23"/>
        </w:rPr>
        <w:t xml:space="preserve"> </w:t>
      </w:r>
      <w:r w:rsidRPr="0067015C">
        <w:rPr>
          <w:b/>
          <w:bCs/>
          <w:sz w:val="23"/>
          <w:szCs w:val="23"/>
        </w:rPr>
        <w:t>за III квартал 2021 г. по вопросам налогообложения. В частности, отмечено:</w:t>
      </w:r>
    </w:p>
    <w:p w14:paraId="07CEF49D" w14:textId="77777777" w:rsidR="00406ACD" w:rsidRPr="0067015C" w:rsidRDefault="00406ACD" w:rsidP="00177BCE">
      <w:pPr>
        <w:pStyle w:val="s1"/>
        <w:spacing w:before="0" w:beforeAutospacing="0" w:after="0" w:afterAutospacing="0"/>
        <w:ind w:left="567"/>
        <w:jc w:val="both"/>
        <w:rPr>
          <w:b/>
          <w:bCs/>
          <w:sz w:val="23"/>
          <w:szCs w:val="23"/>
        </w:rPr>
      </w:pPr>
      <w:r w:rsidRPr="0067015C">
        <w:rPr>
          <w:b/>
          <w:bCs/>
          <w:sz w:val="23"/>
          <w:szCs w:val="23"/>
        </w:rPr>
        <w:t>- валютный резидент не привлекается к ответственности за действия (бездействие), имеющие признаки незаконной валютной операцией, когда их необходимость обусловлена иностранными санкциями;</w:t>
      </w:r>
    </w:p>
    <w:p w14:paraId="298AF032" w14:textId="77777777" w:rsidR="00406ACD" w:rsidRPr="0067015C" w:rsidRDefault="00406ACD" w:rsidP="00177BCE">
      <w:pPr>
        <w:pStyle w:val="s1"/>
        <w:spacing w:before="0" w:beforeAutospacing="0" w:after="0" w:afterAutospacing="0"/>
        <w:ind w:left="567"/>
        <w:jc w:val="both"/>
        <w:rPr>
          <w:b/>
          <w:bCs/>
          <w:sz w:val="23"/>
          <w:szCs w:val="23"/>
        </w:rPr>
      </w:pPr>
      <w:r w:rsidRPr="0067015C">
        <w:rPr>
          <w:b/>
          <w:bCs/>
          <w:sz w:val="23"/>
          <w:szCs w:val="23"/>
        </w:rPr>
        <w:t>- акциз взимается при реализаци</w:t>
      </w:r>
      <w:r>
        <w:rPr>
          <w:b/>
          <w:bCs/>
          <w:sz w:val="23"/>
          <w:szCs w:val="23"/>
        </w:rPr>
        <w:t>и</w:t>
      </w:r>
      <w:r w:rsidRPr="0067015C">
        <w:rPr>
          <w:b/>
          <w:bCs/>
          <w:sz w:val="23"/>
          <w:szCs w:val="23"/>
        </w:rPr>
        <w:t xml:space="preserve"> нового нефтепродукта при превышении размера акциза на новый продукт над размерами акцизов на компоненты (нефтепродукты), использованные при смешении, в том числе когда один или несколько исходных компонентов не являлись подакцизными;</w:t>
      </w:r>
    </w:p>
    <w:p w14:paraId="522D7ABD" w14:textId="77777777" w:rsidR="00406ACD" w:rsidRPr="0067015C" w:rsidRDefault="00406ACD" w:rsidP="00177BCE">
      <w:pPr>
        <w:pStyle w:val="s1"/>
        <w:spacing w:before="0" w:beforeAutospacing="0" w:after="0" w:afterAutospacing="0"/>
        <w:ind w:left="567"/>
        <w:jc w:val="both"/>
        <w:rPr>
          <w:b/>
          <w:bCs/>
          <w:sz w:val="23"/>
          <w:szCs w:val="23"/>
        </w:rPr>
      </w:pPr>
      <w:r w:rsidRPr="0067015C">
        <w:rPr>
          <w:b/>
          <w:bCs/>
          <w:sz w:val="23"/>
          <w:szCs w:val="23"/>
        </w:rPr>
        <w:t>- если выплаченные гражданину - участнику организации деньги не превышают величину произведенного им в соответствующей части вложения, доход отсутствует;</w:t>
      </w:r>
    </w:p>
    <w:p w14:paraId="35CA96ED" w14:textId="77777777" w:rsidR="00406ACD" w:rsidRPr="0067015C" w:rsidRDefault="00406ACD" w:rsidP="00177BCE">
      <w:pPr>
        <w:pStyle w:val="s1"/>
        <w:spacing w:before="0" w:beforeAutospacing="0" w:after="0" w:afterAutospacing="0"/>
        <w:ind w:left="567"/>
        <w:jc w:val="both"/>
        <w:rPr>
          <w:b/>
          <w:bCs/>
          <w:sz w:val="23"/>
          <w:szCs w:val="23"/>
        </w:rPr>
      </w:pPr>
      <w:r w:rsidRPr="0067015C">
        <w:rPr>
          <w:b/>
          <w:bCs/>
          <w:sz w:val="23"/>
          <w:szCs w:val="23"/>
        </w:rPr>
        <w:t>- сам по себе факт монтажа оборудования в зданиях и помещениях (цехах), предназначенных для обеспечения производственной деятельности, не может служить основанием для отказа в применении освобождения от налогообложения;</w:t>
      </w:r>
    </w:p>
    <w:p w14:paraId="380CDC03" w14:textId="77777777" w:rsidR="00406ACD" w:rsidRDefault="00406ACD" w:rsidP="00177BCE">
      <w:pPr>
        <w:pStyle w:val="s1"/>
        <w:spacing w:before="0" w:beforeAutospacing="0" w:after="0" w:afterAutospacing="0"/>
        <w:ind w:left="567"/>
        <w:jc w:val="both"/>
        <w:rPr>
          <w:b/>
          <w:bCs/>
          <w:sz w:val="23"/>
          <w:szCs w:val="23"/>
        </w:rPr>
      </w:pPr>
      <w:r w:rsidRPr="0067015C">
        <w:rPr>
          <w:b/>
          <w:bCs/>
          <w:sz w:val="23"/>
          <w:szCs w:val="23"/>
        </w:rPr>
        <w:t>- земли общего пользования фактически представляют собой улично-дорожную сеть поселения, что исключает возможность применения пониженной ставки земельного налога 0,3%.</w:t>
      </w:r>
    </w:p>
    <w:p w14:paraId="606137BA" w14:textId="77777777" w:rsidR="00406ACD" w:rsidRPr="00177BCE" w:rsidRDefault="008A763B" w:rsidP="00177BCE">
      <w:pPr>
        <w:pStyle w:val="s1"/>
        <w:spacing w:before="120" w:beforeAutospacing="0" w:after="120" w:afterAutospacing="0"/>
        <w:ind w:left="567"/>
        <w:jc w:val="both"/>
        <w:rPr>
          <w:rStyle w:val="a3"/>
          <w:i/>
          <w:iCs/>
          <w:color w:val="auto"/>
          <w:sz w:val="23"/>
          <w:szCs w:val="23"/>
          <w:u w:val="none"/>
        </w:rPr>
      </w:pPr>
      <w:hyperlink r:id="rId30" w:anchor="/document/400407636/entry/0" w:history="1">
        <w:r w:rsidR="00406ACD" w:rsidRPr="007D2DEF">
          <w:rPr>
            <w:rStyle w:val="a3"/>
            <w:i/>
            <w:iCs/>
            <w:color w:val="auto"/>
            <w:sz w:val="23"/>
            <w:szCs w:val="23"/>
            <w:u w:val="none"/>
          </w:rPr>
          <w:t xml:space="preserve">Письмо </w:t>
        </w:r>
        <w:r w:rsidR="00406ACD">
          <w:rPr>
            <w:rStyle w:val="a3"/>
            <w:i/>
            <w:iCs/>
            <w:color w:val="auto"/>
            <w:sz w:val="23"/>
            <w:szCs w:val="23"/>
            <w:u w:val="none"/>
          </w:rPr>
          <w:t>Федеральной налоговой службы</w:t>
        </w:r>
        <w:r w:rsidR="00406ACD" w:rsidRPr="007D2DEF">
          <w:rPr>
            <w:rStyle w:val="a3"/>
            <w:i/>
            <w:iCs/>
            <w:color w:val="auto"/>
            <w:sz w:val="23"/>
            <w:szCs w:val="23"/>
            <w:u w:val="none"/>
          </w:rPr>
          <w:t xml:space="preserve"> от </w:t>
        </w:r>
        <w:r w:rsidR="00406ACD">
          <w:rPr>
            <w:rStyle w:val="a3"/>
            <w:i/>
            <w:iCs/>
            <w:color w:val="auto"/>
            <w:sz w:val="23"/>
            <w:szCs w:val="23"/>
            <w:u w:val="none"/>
          </w:rPr>
          <w:t>16</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Pr>
            <w:rStyle w:val="a3"/>
            <w:i/>
            <w:iCs/>
            <w:color w:val="auto"/>
            <w:sz w:val="23"/>
            <w:szCs w:val="23"/>
            <w:u w:val="none"/>
          </w:rPr>
          <w:t>БВ</w:t>
        </w:r>
        <w:r w:rsidR="00406ACD" w:rsidRPr="0067015C">
          <w:rPr>
            <w:rStyle w:val="a3"/>
            <w:i/>
            <w:iCs/>
            <w:color w:val="auto"/>
            <w:sz w:val="23"/>
            <w:szCs w:val="23"/>
            <w:u w:val="none"/>
          </w:rPr>
          <w:t>-4-</w:t>
        </w:r>
        <w:r w:rsidR="00406ACD">
          <w:rPr>
            <w:rStyle w:val="a3"/>
            <w:i/>
            <w:iCs/>
            <w:color w:val="auto"/>
            <w:sz w:val="23"/>
            <w:szCs w:val="23"/>
            <w:u w:val="none"/>
          </w:rPr>
          <w:t>7</w:t>
        </w:r>
        <w:r w:rsidR="00406ACD" w:rsidRPr="0067015C">
          <w:rPr>
            <w:rStyle w:val="a3"/>
            <w:i/>
            <w:iCs/>
            <w:color w:val="auto"/>
            <w:sz w:val="23"/>
            <w:szCs w:val="23"/>
            <w:u w:val="none"/>
          </w:rPr>
          <w:t>/17</w:t>
        </w:r>
        <w:r w:rsidR="00406ACD">
          <w:rPr>
            <w:rStyle w:val="a3"/>
            <w:i/>
            <w:iCs/>
            <w:color w:val="auto"/>
            <w:sz w:val="23"/>
            <w:szCs w:val="23"/>
            <w:u w:val="none"/>
          </w:rPr>
          <w:t>6</w:t>
        </w:r>
        <w:r w:rsidR="00406ACD" w:rsidRPr="0067015C">
          <w:rPr>
            <w:rStyle w:val="a3"/>
            <w:i/>
            <w:iCs/>
            <w:color w:val="auto"/>
            <w:sz w:val="23"/>
            <w:szCs w:val="23"/>
            <w:u w:val="none"/>
          </w:rPr>
          <w:t>85@ "О заполнении декларации по налогу на прибыль организаций"</w:t>
        </w:r>
      </w:hyperlink>
    </w:p>
    <w:p w14:paraId="0CA3D635"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bookmarkStart w:id="87" w:name="_Hlk95164824"/>
      <w:r>
        <w:rPr>
          <w:b/>
          <w:bCs/>
          <w:sz w:val="23"/>
          <w:szCs w:val="23"/>
        </w:rPr>
        <w:t>В</w:t>
      </w:r>
      <w:r w:rsidRPr="00067BC9">
        <w:rPr>
          <w:b/>
          <w:bCs/>
          <w:sz w:val="23"/>
          <w:szCs w:val="23"/>
        </w:rPr>
        <w:t xml:space="preserve"> случае безвозмездного получения имущества (работ, услуг) их стоимость формируется в соответствии с порядком установленным пунктом 8 статьи 250 НК РФ.</w:t>
      </w:r>
    </w:p>
    <w:p w14:paraId="045D577F"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31"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17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w:t>
        </w:r>
      </w:hyperlink>
      <w:r w:rsidR="00406ACD">
        <w:rPr>
          <w:rStyle w:val="a3"/>
          <w:i/>
          <w:iCs/>
          <w:color w:val="auto"/>
          <w:sz w:val="23"/>
          <w:szCs w:val="23"/>
          <w:u w:val="none"/>
        </w:rPr>
        <w:t>3086</w:t>
      </w:r>
    </w:p>
    <w:bookmarkEnd w:id="87"/>
    <w:p w14:paraId="0BF24502"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Н</w:t>
      </w:r>
      <w:r w:rsidRPr="00067BC9">
        <w:rPr>
          <w:b/>
          <w:bCs/>
          <w:sz w:val="23"/>
          <w:szCs w:val="23"/>
        </w:rPr>
        <w:t>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для целей налога на прибыль организаций соответствующих расходов.</w:t>
      </w:r>
    </w:p>
    <w:p w14:paraId="684E1519"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32"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17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w:t>
        </w:r>
      </w:hyperlink>
      <w:r w:rsidR="00406ACD">
        <w:rPr>
          <w:rStyle w:val="a3"/>
          <w:i/>
          <w:iCs/>
          <w:color w:val="auto"/>
          <w:sz w:val="23"/>
          <w:szCs w:val="23"/>
          <w:u w:val="none"/>
        </w:rPr>
        <w:t>3091</w:t>
      </w:r>
    </w:p>
    <w:p w14:paraId="168C42D7"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 xml:space="preserve">Расходы, </w:t>
      </w:r>
      <w:r w:rsidRPr="00067BC9">
        <w:rPr>
          <w:b/>
          <w:bCs/>
          <w:sz w:val="23"/>
          <w:szCs w:val="23"/>
        </w:rPr>
        <w:t>связанные с безвозмездным выполнением работ (оказанием услуг), для целей налога на прибыль организаций не учитываются.</w:t>
      </w:r>
    </w:p>
    <w:p w14:paraId="1DECF505"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33"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17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w:t>
        </w:r>
      </w:hyperlink>
      <w:r w:rsidR="00406ACD">
        <w:rPr>
          <w:rStyle w:val="a3"/>
          <w:i/>
          <w:iCs/>
          <w:color w:val="auto"/>
          <w:sz w:val="23"/>
          <w:szCs w:val="23"/>
          <w:u w:val="none"/>
        </w:rPr>
        <w:t>3267</w:t>
      </w:r>
    </w:p>
    <w:p w14:paraId="26807C29"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В</w:t>
      </w:r>
      <w:r w:rsidRPr="00067BC9">
        <w:rPr>
          <w:b/>
          <w:bCs/>
          <w:sz w:val="23"/>
          <w:szCs w:val="23"/>
        </w:rPr>
        <w:t xml:space="preserve"> случае безвозмездного получения имущества, его стоимость формируется в сумме</w:t>
      </w:r>
      <w:r>
        <w:rPr>
          <w:b/>
          <w:bCs/>
          <w:sz w:val="23"/>
          <w:szCs w:val="23"/>
        </w:rPr>
        <w:t>,</w:t>
      </w:r>
      <w:r w:rsidRPr="00067BC9">
        <w:rPr>
          <w:b/>
          <w:bCs/>
          <w:sz w:val="23"/>
          <w:szCs w:val="23"/>
        </w:rPr>
        <w:t xml:space="preserve"> определяемой пунктом 8 статьи 250 НК РФ. При этом стоимость имущества определяется исходя из рыночных цен, с учетом положений 105 3 НК РФ, на дату подписания сторонами акта приема-передачи имущества.</w:t>
      </w:r>
    </w:p>
    <w:p w14:paraId="2A280557"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34"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17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05</w:t>
        </w:r>
        <w:r w:rsidR="00406ACD" w:rsidRPr="004350AD">
          <w:rPr>
            <w:rStyle w:val="a3"/>
            <w:i/>
            <w:iCs/>
            <w:color w:val="auto"/>
            <w:sz w:val="23"/>
            <w:szCs w:val="23"/>
            <w:u w:val="none"/>
          </w:rPr>
          <w:t>/</w:t>
        </w:r>
        <w:r w:rsidR="00406ACD">
          <w:rPr>
            <w:rStyle w:val="a3"/>
            <w:i/>
            <w:iCs/>
            <w:color w:val="auto"/>
            <w:sz w:val="23"/>
            <w:szCs w:val="23"/>
            <w:u w:val="none"/>
          </w:rPr>
          <w:t>10</w:t>
        </w:r>
      </w:hyperlink>
      <w:r w:rsidR="00406ACD">
        <w:rPr>
          <w:rStyle w:val="a3"/>
          <w:i/>
          <w:iCs/>
          <w:color w:val="auto"/>
          <w:sz w:val="23"/>
          <w:szCs w:val="23"/>
          <w:u w:val="none"/>
        </w:rPr>
        <w:t>3549</w:t>
      </w:r>
    </w:p>
    <w:p w14:paraId="5C61A947"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А</w:t>
      </w:r>
      <w:r w:rsidRPr="00AE7A07">
        <w:rPr>
          <w:b/>
          <w:bCs/>
          <w:sz w:val="23"/>
          <w:szCs w:val="23"/>
        </w:rPr>
        <w:t>мортизация по объектам нематериальных активов начисляется только в случае, если срок их использования составляет более 12 месяцев и первоначальная стоимость превышает 100000 рублей.</w:t>
      </w:r>
    </w:p>
    <w:p w14:paraId="29A7FE5B"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35"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20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w:t>
        </w:r>
      </w:hyperlink>
      <w:r w:rsidR="00406ACD">
        <w:rPr>
          <w:rStyle w:val="a3"/>
          <w:i/>
          <w:iCs/>
          <w:color w:val="auto"/>
          <w:sz w:val="23"/>
          <w:szCs w:val="23"/>
          <w:u w:val="none"/>
        </w:rPr>
        <w:t>3534</w:t>
      </w:r>
    </w:p>
    <w:p w14:paraId="2CD5C2AD"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С</w:t>
      </w:r>
      <w:r w:rsidRPr="00AE7A07">
        <w:rPr>
          <w:b/>
          <w:bCs/>
          <w:sz w:val="23"/>
          <w:szCs w:val="23"/>
        </w:rPr>
        <w:t>умма резерва</w:t>
      </w:r>
      <w:r>
        <w:rPr>
          <w:b/>
          <w:bCs/>
          <w:sz w:val="23"/>
          <w:szCs w:val="23"/>
        </w:rPr>
        <w:t xml:space="preserve"> </w:t>
      </w:r>
      <w:r w:rsidRPr="00AE7A07">
        <w:rPr>
          <w:b/>
          <w:bCs/>
          <w:sz w:val="23"/>
          <w:szCs w:val="23"/>
        </w:rPr>
        <w:t>предстоящих расходов на выплату ежегодных вознаграждений за выслугу лет и по итогам работы за год, сформированного на последнюю дату налогового периода, учитывается в целях налогообложения прибыли организаций в составе расходов этого налогового периода в размере, не превышающем фактически начисленного на дату инвентаризации соответствующего вознаграждения, независимо от фактической даты выплаты данного вознаграждения.</w:t>
      </w:r>
    </w:p>
    <w:p w14:paraId="1F9A239E"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36"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20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w:t>
        </w:r>
      </w:hyperlink>
      <w:r w:rsidR="00406ACD">
        <w:rPr>
          <w:rStyle w:val="a3"/>
          <w:i/>
          <w:iCs/>
          <w:color w:val="auto"/>
          <w:sz w:val="23"/>
          <w:szCs w:val="23"/>
          <w:u w:val="none"/>
        </w:rPr>
        <w:t>3543</w:t>
      </w:r>
    </w:p>
    <w:p w14:paraId="775523C9"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З</w:t>
      </w:r>
      <w:r w:rsidRPr="00AE7A07">
        <w:rPr>
          <w:b/>
          <w:bCs/>
          <w:sz w:val="23"/>
          <w:szCs w:val="23"/>
        </w:rPr>
        <w:t xml:space="preserve">атраты, которые соответствуют критериям статьи 252 </w:t>
      </w:r>
      <w:r>
        <w:rPr>
          <w:b/>
          <w:bCs/>
          <w:sz w:val="23"/>
          <w:szCs w:val="23"/>
        </w:rPr>
        <w:t>НК РФ</w:t>
      </w:r>
      <w:r w:rsidRPr="00AE7A07">
        <w:rPr>
          <w:b/>
          <w:bCs/>
          <w:sz w:val="23"/>
          <w:szCs w:val="23"/>
        </w:rPr>
        <w:t xml:space="preserve"> и не поименованы в статье 270 </w:t>
      </w:r>
      <w:r>
        <w:rPr>
          <w:b/>
          <w:bCs/>
          <w:sz w:val="23"/>
          <w:szCs w:val="23"/>
        </w:rPr>
        <w:t>НК РФ</w:t>
      </w:r>
      <w:r w:rsidRPr="00AE7A07">
        <w:rPr>
          <w:b/>
          <w:bCs/>
          <w:sz w:val="23"/>
          <w:szCs w:val="23"/>
        </w:rPr>
        <w:t>, налогоплательщик вправе учитывать в составе расходов для целей налогообложения прибыли.</w:t>
      </w:r>
    </w:p>
    <w:p w14:paraId="184AC97D"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37"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20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w:t>
        </w:r>
      </w:hyperlink>
      <w:r w:rsidR="00406ACD">
        <w:rPr>
          <w:rStyle w:val="a3"/>
          <w:i/>
          <w:iCs/>
          <w:color w:val="auto"/>
          <w:sz w:val="23"/>
          <w:szCs w:val="23"/>
          <w:u w:val="none"/>
        </w:rPr>
        <w:t>3570</w:t>
      </w:r>
    </w:p>
    <w:p w14:paraId="08207071"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В</w:t>
      </w:r>
      <w:r w:rsidRPr="00AE7A07">
        <w:rPr>
          <w:b/>
          <w:bCs/>
          <w:sz w:val="23"/>
          <w:szCs w:val="23"/>
        </w:rPr>
        <w:t>озникновение объекта налогообложения налогом на прибыль возникает в том случае, если присутствуют признаки постоянного представительства, установленные статьей 306 НК РФ</w:t>
      </w:r>
      <w:r>
        <w:rPr>
          <w:b/>
          <w:bCs/>
          <w:sz w:val="23"/>
          <w:szCs w:val="23"/>
        </w:rPr>
        <w:t>, а именно:</w:t>
      </w:r>
      <w:r w:rsidRPr="00177BCE">
        <w:rPr>
          <w:b/>
          <w:bCs/>
          <w:sz w:val="23"/>
          <w:szCs w:val="23"/>
        </w:rPr>
        <w:t xml:space="preserve"> </w:t>
      </w:r>
      <w:r w:rsidRPr="00AE7A07">
        <w:rPr>
          <w:b/>
          <w:bCs/>
          <w:sz w:val="23"/>
          <w:szCs w:val="23"/>
        </w:rPr>
        <w:t>наличие места деятельности; регулярный характер такой деятельности; ведение предпринимательской деятельности.</w:t>
      </w:r>
    </w:p>
    <w:p w14:paraId="5F866316"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38"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20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w:t>
        </w:r>
      </w:hyperlink>
      <w:r w:rsidR="00406ACD">
        <w:rPr>
          <w:rStyle w:val="a3"/>
          <w:i/>
          <w:iCs/>
          <w:color w:val="auto"/>
          <w:sz w:val="23"/>
          <w:szCs w:val="23"/>
          <w:u w:val="none"/>
        </w:rPr>
        <w:t>3598</w:t>
      </w:r>
    </w:p>
    <w:p w14:paraId="41941A22"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AE7A07">
        <w:rPr>
          <w:b/>
          <w:bCs/>
          <w:sz w:val="23"/>
          <w:szCs w:val="23"/>
        </w:rPr>
        <w:t>ри прекращении долгового обязательства путем прощения долга не происходит передача имущества или имущественных прав, оснований для применения подпункта 11 пункта 1 статьи 251 НК РФ, не имеется.</w:t>
      </w:r>
    </w:p>
    <w:p w14:paraId="69BB6DB4" w14:textId="77777777" w:rsidR="00406ACD" w:rsidRPr="00E43483" w:rsidRDefault="00406ACD" w:rsidP="00177BCE">
      <w:pPr>
        <w:pStyle w:val="s1"/>
        <w:spacing w:before="120" w:beforeAutospacing="0" w:after="0" w:afterAutospacing="0"/>
        <w:ind w:left="567"/>
        <w:jc w:val="both"/>
        <w:rPr>
          <w:b/>
          <w:bCs/>
          <w:sz w:val="23"/>
          <w:szCs w:val="23"/>
        </w:rPr>
      </w:pPr>
      <w:r>
        <w:rPr>
          <w:b/>
          <w:bCs/>
          <w:sz w:val="23"/>
          <w:szCs w:val="23"/>
        </w:rPr>
        <w:t>С</w:t>
      </w:r>
      <w:r w:rsidRPr="00AE7A07">
        <w:rPr>
          <w:b/>
          <w:bCs/>
          <w:sz w:val="23"/>
          <w:szCs w:val="23"/>
        </w:rPr>
        <w:t xml:space="preserve">уммы кредиторской задолженности, списываемые налогоплательщиком по основаниям, отличным от предусмотренных положениями </w:t>
      </w:r>
      <w:r>
        <w:rPr>
          <w:b/>
          <w:bCs/>
          <w:sz w:val="23"/>
          <w:szCs w:val="23"/>
        </w:rPr>
        <w:t xml:space="preserve">пункта 11 </w:t>
      </w:r>
      <w:r w:rsidRPr="00AE7A07">
        <w:rPr>
          <w:b/>
          <w:bCs/>
          <w:sz w:val="23"/>
          <w:szCs w:val="23"/>
        </w:rPr>
        <w:t>статьи 251 НК РФ, учитываются в составе доходов при определении налоговой базы по налогу на прибыль.</w:t>
      </w:r>
    </w:p>
    <w:p w14:paraId="566C8D0C"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39"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20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w:t>
        </w:r>
      </w:hyperlink>
      <w:r w:rsidR="00406ACD">
        <w:rPr>
          <w:rStyle w:val="a3"/>
          <w:i/>
          <w:iCs/>
          <w:color w:val="auto"/>
          <w:sz w:val="23"/>
          <w:szCs w:val="23"/>
          <w:u w:val="none"/>
        </w:rPr>
        <w:t>3795</w:t>
      </w:r>
    </w:p>
    <w:p w14:paraId="1D6BEC77"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С</w:t>
      </w:r>
      <w:r w:rsidRPr="00AE7A07">
        <w:rPr>
          <w:b/>
          <w:bCs/>
          <w:sz w:val="23"/>
          <w:szCs w:val="23"/>
        </w:rPr>
        <w:t xml:space="preserve">убсидии, полученные на выдачу займов, не учитываются при определении налоговой базы по налогу на прибыль организаций на основании подпункта 14 пункта 1 статьи 251 </w:t>
      </w:r>
      <w:r>
        <w:rPr>
          <w:b/>
          <w:bCs/>
          <w:sz w:val="23"/>
          <w:szCs w:val="23"/>
        </w:rPr>
        <w:t>НК РФ</w:t>
      </w:r>
      <w:r w:rsidRPr="00AE7A07">
        <w:rPr>
          <w:b/>
          <w:bCs/>
          <w:sz w:val="23"/>
          <w:szCs w:val="23"/>
        </w:rPr>
        <w:t>.</w:t>
      </w:r>
    </w:p>
    <w:p w14:paraId="505B424F"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40"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20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w:t>
        </w:r>
      </w:hyperlink>
      <w:r w:rsidR="00406ACD">
        <w:rPr>
          <w:rStyle w:val="a3"/>
          <w:i/>
          <w:iCs/>
          <w:color w:val="auto"/>
          <w:sz w:val="23"/>
          <w:szCs w:val="23"/>
          <w:u w:val="none"/>
        </w:rPr>
        <w:t>3799</w:t>
      </w:r>
    </w:p>
    <w:p w14:paraId="580BA990" w14:textId="77777777" w:rsidR="00406ACD" w:rsidRPr="00E43483"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В</w:t>
      </w:r>
      <w:r w:rsidRPr="00E43483">
        <w:rPr>
          <w:b/>
          <w:bCs/>
          <w:sz w:val="23"/>
          <w:szCs w:val="23"/>
        </w:rPr>
        <w:t xml:space="preserve"> случае, если организацией получены доходы, не поименованные в статье 251 Кодекса, то они подлежат учету при формировании налоговой базы по налогу на прибыль организаций в общеустановленном порядке.</w:t>
      </w:r>
    </w:p>
    <w:p w14:paraId="5274E37C"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41"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21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1/104</w:t>
        </w:r>
      </w:hyperlink>
      <w:r w:rsidR="00406ACD">
        <w:rPr>
          <w:rStyle w:val="a3"/>
          <w:i/>
          <w:iCs/>
          <w:color w:val="auto"/>
          <w:sz w:val="23"/>
          <w:szCs w:val="23"/>
          <w:u w:val="none"/>
        </w:rPr>
        <w:t>304</w:t>
      </w:r>
    </w:p>
    <w:p w14:paraId="6947F4A5" w14:textId="77777777" w:rsidR="00406ACD" w:rsidRPr="00E43483"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З</w:t>
      </w:r>
      <w:r w:rsidRPr="00E43483">
        <w:rPr>
          <w:b/>
          <w:bCs/>
          <w:sz w:val="23"/>
          <w:szCs w:val="23"/>
        </w:rPr>
        <w:t>атраты на командировки для целей налогообложения прибыли организаций могут быть обоснованы любыми документами, напрямую или косвенно подтверждающими факт использования приобретенных билетов.</w:t>
      </w:r>
    </w:p>
    <w:p w14:paraId="08814DAA" w14:textId="77777777" w:rsidR="00406ACD" w:rsidRPr="00E43483" w:rsidRDefault="00406ACD" w:rsidP="00177BCE">
      <w:pPr>
        <w:pStyle w:val="s1"/>
        <w:spacing w:before="120" w:beforeAutospacing="0" w:after="0" w:afterAutospacing="0"/>
        <w:ind w:left="567"/>
        <w:jc w:val="both"/>
        <w:rPr>
          <w:b/>
          <w:bCs/>
          <w:sz w:val="23"/>
          <w:szCs w:val="23"/>
        </w:rPr>
      </w:pPr>
      <w:r w:rsidRPr="00E43483">
        <w:rPr>
          <w:b/>
          <w:bCs/>
          <w:sz w:val="23"/>
          <w:szCs w:val="23"/>
        </w:rPr>
        <w:t>При этом 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638D1F90"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42"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21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07</w:t>
        </w:r>
        <w:r w:rsidR="00406ACD" w:rsidRPr="004350AD">
          <w:rPr>
            <w:rStyle w:val="a3"/>
            <w:i/>
            <w:iCs/>
            <w:color w:val="auto"/>
            <w:sz w:val="23"/>
            <w:szCs w:val="23"/>
            <w:u w:val="none"/>
          </w:rPr>
          <w:t>/</w:t>
        </w:r>
        <w:r w:rsidR="00406ACD">
          <w:rPr>
            <w:rStyle w:val="a3"/>
            <w:i/>
            <w:iCs/>
            <w:color w:val="auto"/>
            <w:sz w:val="23"/>
            <w:szCs w:val="23"/>
            <w:u w:val="none"/>
          </w:rPr>
          <w:t>104</w:t>
        </w:r>
      </w:hyperlink>
      <w:r w:rsidR="00406ACD">
        <w:rPr>
          <w:rStyle w:val="a3"/>
          <w:i/>
          <w:iCs/>
          <w:color w:val="auto"/>
          <w:sz w:val="23"/>
          <w:szCs w:val="23"/>
          <w:u w:val="none"/>
        </w:rPr>
        <w:t>334</w:t>
      </w:r>
    </w:p>
    <w:p w14:paraId="3800C8FB" w14:textId="77777777" w:rsidR="00406ACD" w:rsidRPr="00E43483"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С</w:t>
      </w:r>
      <w:r w:rsidRPr="00E43483">
        <w:rPr>
          <w:b/>
          <w:bCs/>
          <w:sz w:val="23"/>
          <w:szCs w:val="23"/>
        </w:rPr>
        <w:t>убъекты Российской Федерации в дополнение к перечню, установленному на федеральном уровне, вправе определить свой перечень категорий налогоплательщиков, которым не предоставляется право на применение инвестиционного налогового вычета в отношении тех или иных расходов.</w:t>
      </w:r>
    </w:p>
    <w:p w14:paraId="112B0DB8" w14:textId="77777777" w:rsidR="00406ACD" w:rsidRPr="00E43483" w:rsidRDefault="00406ACD" w:rsidP="00177BCE">
      <w:pPr>
        <w:pStyle w:val="s1"/>
        <w:spacing w:before="120" w:beforeAutospacing="0" w:after="0" w:afterAutospacing="0"/>
        <w:ind w:left="567"/>
        <w:jc w:val="both"/>
        <w:rPr>
          <w:b/>
          <w:bCs/>
          <w:sz w:val="23"/>
          <w:szCs w:val="23"/>
        </w:rPr>
      </w:pPr>
      <w:r w:rsidRPr="00E43483">
        <w:rPr>
          <w:b/>
          <w:bCs/>
          <w:sz w:val="23"/>
          <w:szCs w:val="23"/>
        </w:rPr>
        <w:t xml:space="preserve">Дополнительно отмечаем, что по вопросам применения законодательства субъектов Российской Федерации о налогах и сборах налогоплательщику следует обращаться за разъяснениями в финансовые органы субъектов Российской Федерации на основании пункта 2 статьи 34 2 </w:t>
      </w:r>
      <w:r>
        <w:rPr>
          <w:b/>
          <w:bCs/>
          <w:sz w:val="23"/>
          <w:szCs w:val="23"/>
        </w:rPr>
        <w:t>НК РФ</w:t>
      </w:r>
      <w:r w:rsidRPr="00E43483">
        <w:rPr>
          <w:b/>
          <w:bCs/>
          <w:sz w:val="23"/>
          <w:szCs w:val="23"/>
        </w:rPr>
        <w:t>.</w:t>
      </w:r>
    </w:p>
    <w:p w14:paraId="3BB9F8BA"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43"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22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07</w:t>
        </w:r>
        <w:r w:rsidR="00406ACD" w:rsidRPr="004350AD">
          <w:rPr>
            <w:rStyle w:val="a3"/>
            <w:i/>
            <w:iCs/>
            <w:color w:val="auto"/>
            <w:sz w:val="23"/>
            <w:szCs w:val="23"/>
            <w:u w:val="none"/>
          </w:rPr>
          <w:t>/</w:t>
        </w:r>
        <w:r w:rsidR="00406ACD">
          <w:rPr>
            <w:rStyle w:val="a3"/>
            <w:i/>
            <w:iCs/>
            <w:color w:val="auto"/>
            <w:sz w:val="23"/>
            <w:szCs w:val="23"/>
            <w:u w:val="none"/>
          </w:rPr>
          <w:t>104</w:t>
        </w:r>
      </w:hyperlink>
      <w:r w:rsidR="00406ACD">
        <w:rPr>
          <w:rStyle w:val="a3"/>
          <w:i/>
          <w:iCs/>
          <w:color w:val="auto"/>
          <w:sz w:val="23"/>
          <w:szCs w:val="23"/>
          <w:u w:val="none"/>
        </w:rPr>
        <w:t>645</w:t>
      </w:r>
    </w:p>
    <w:p w14:paraId="6887C9D7" w14:textId="77777777" w:rsidR="00406ACD" w:rsidRPr="00E43483" w:rsidRDefault="00406ACD" w:rsidP="00177BCE">
      <w:pPr>
        <w:pStyle w:val="s1"/>
        <w:numPr>
          <w:ilvl w:val="0"/>
          <w:numId w:val="24"/>
        </w:numPr>
        <w:spacing w:before="120" w:beforeAutospacing="0" w:after="0" w:afterAutospacing="0"/>
        <w:ind w:left="567" w:hanging="567"/>
        <w:jc w:val="both"/>
        <w:rPr>
          <w:b/>
          <w:bCs/>
          <w:sz w:val="23"/>
          <w:szCs w:val="23"/>
        </w:rPr>
      </w:pPr>
      <w:r w:rsidRPr="00E43483">
        <w:rPr>
          <w:b/>
          <w:bCs/>
          <w:sz w:val="23"/>
          <w:szCs w:val="23"/>
        </w:rPr>
        <w:t>Специальной нормы, устанавливающей порядок определения средней стоимости товаров при применении метода оценки товара при его списании по средней стоимости для организаций, имеющих обособленные подразделения, Налоговый кодекс не содержит.</w:t>
      </w:r>
    </w:p>
    <w:p w14:paraId="3C5727E1" w14:textId="77777777" w:rsidR="00406ACD" w:rsidRPr="00E43483" w:rsidRDefault="00406ACD" w:rsidP="00177BCE">
      <w:pPr>
        <w:pStyle w:val="s1"/>
        <w:spacing w:before="120" w:beforeAutospacing="0" w:after="0" w:afterAutospacing="0"/>
        <w:ind w:left="567"/>
        <w:jc w:val="both"/>
        <w:rPr>
          <w:b/>
          <w:bCs/>
          <w:sz w:val="23"/>
          <w:szCs w:val="23"/>
        </w:rPr>
      </w:pPr>
      <w:r w:rsidRPr="00E43483">
        <w:rPr>
          <w:b/>
          <w:bCs/>
          <w:sz w:val="23"/>
          <w:szCs w:val="23"/>
        </w:rPr>
        <w:t>Таким образом, по мнению Департамента, налогоплательщик вправе самостоятельно определить, будет он формировать среднюю стоимость товара по каждому обособленному подразделению или по организации в целом, закрепив это решение в учетной политике.</w:t>
      </w:r>
    </w:p>
    <w:p w14:paraId="76A1B65B"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44"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22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1/104</w:t>
        </w:r>
      </w:hyperlink>
      <w:r w:rsidR="00406ACD">
        <w:rPr>
          <w:rStyle w:val="a3"/>
          <w:i/>
          <w:iCs/>
          <w:color w:val="auto"/>
          <w:sz w:val="23"/>
          <w:szCs w:val="23"/>
          <w:u w:val="none"/>
        </w:rPr>
        <w:t>867</w:t>
      </w:r>
    </w:p>
    <w:p w14:paraId="34DDB62C" w14:textId="77777777" w:rsidR="00406ACD" w:rsidRPr="00E43483" w:rsidRDefault="00406ACD" w:rsidP="00177BCE">
      <w:pPr>
        <w:pStyle w:val="s1"/>
        <w:numPr>
          <w:ilvl w:val="0"/>
          <w:numId w:val="24"/>
        </w:numPr>
        <w:spacing w:before="120" w:beforeAutospacing="0" w:after="0" w:afterAutospacing="0"/>
        <w:ind w:left="567" w:hanging="567"/>
        <w:jc w:val="both"/>
        <w:rPr>
          <w:b/>
          <w:bCs/>
          <w:sz w:val="23"/>
          <w:szCs w:val="23"/>
        </w:rPr>
      </w:pPr>
      <w:r w:rsidRPr="00E43483">
        <w:rPr>
          <w:b/>
          <w:bCs/>
          <w:sz w:val="23"/>
          <w:szCs w:val="23"/>
        </w:rPr>
        <w:t>Если образовательная организация соблюдает условия, указанные в НК, в том числе по наличию процентного соотношения доходов от образовательной деятельности, она вправе применять нулевую ставку налога на прибыль.</w:t>
      </w:r>
    </w:p>
    <w:p w14:paraId="38A28C3A" w14:textId="77777777" w:rsidR="00406ACD" w:rsidRPr="00B562C0" w:rsidRDefault="00406ACD" w:rsidP="00177BCE">
      <w:pPr>
        <w:pStyle w:val="s1"/>
        <w:spacing w:before="0" w:beforeAutospacing="0" w:after="0" w:afterAutospacing="0"/>
        <w:ind w:left="567"/>
        <w:jc w:val="both"/>
        <w:rPr>
          <w:b/>
          <w:bCs/>
          <w:sz w:val="23"/>
          <w:szCs w:val="23"/>
        </w:rPr>
      </w:pPr>
      <w:r w:rsidRPr="00E43483">
        <w:rPr>
          <w:b/>
          <w:bCs/>
          <w:sz w:val="23"/>
          <w:szCs w:val="23"/>
        </w:rPr>
        <w:t>При этом доходы в виде признанных должником или уплачиваемых по решению суда штрафов, пеней и (или) иных санкций за нарушение договорных обязательств, а также сумм возмещения убытков или ущерба учитываются в общей сумме доходов при расчете доли, необходимой для применения нулевой ставки налога на прибыль.</w:t>
      </w:r>
    </w:p>
    <w:p w14:paraId="4EEA6988"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45"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23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3/105</w:t>
        </w:r>
      </w:hyperlink>
      <w:r w:rsidR="00406ACD">
        <w:rPr>
          <w:rStyle w:val="a3"/>
          <w:i/>
          <w:iCs/>
          <w:color w:val="auto"/>
          <w:sz w:val="23"/>
          <w:szCs w:val="23"/>
          <w:u w:val="none"/>
        </w:rPr>
        <w:t>076</w:t>
      </w:r>
    </w:p>
    <w:p w14:paraId="11DF65CB" w14:textId="77777777" w:rsidR="00406ACD" w:rsidRPr="00E43483" w:rsidRDefault="00406ACD" w:rsidP="00177BCE">
      <w:pPr>
        <w:pStyle w:val="s1"/>
        <w:numPr>
          <w:ilvl w:val="0"/>
          <w:numId w:val="24"/>
        </w:numPr>
        <w:spacing w:before="120" w:beforeAutospacing="0" w:after="0" w:afterAutospacing="0"/>
        <w:ind w:left="567" w:hanging="567"/>
        <w:jc w:val="both"/>
        <w:rPr>
          <w:b/>
          <w:bCs/>
          <w:sz w:val="23"/>
          <w:szCs w:val="23"/>
        </w:rPr>
      </w:pPr>
      <w:r w:rsidRPr="00E43483">
        <w:rPr>
          <w:b/>
          <w:bCs/>
          <w:sz w:val="23"/>
          <w:szCs w:val="23"/>
        </w:rPr>
        <w:t>Внереализационными доходами признаются суммы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предусмотренных НК.</w:t>
      </w:r>
    </w:p>
    <w:p w14:paraId="4250D8FD" w14:textId="77777777" w:rsidR="00406ACD" w:rsidRPr="00B562C0" w:rsidRDefault="00406ACD" w:rsidP="00177BCE">
      <w:pPr>
        <w:pStyle w:val="s1"/>
        <w:spacing w:before="120" w:beforeAutospacing="0" w:after="0" w:afterAutospacing="0"/>
        <w:ind w:left="567"/>
        <w:jc w:val="both"/>
        <w:rPr>
          <w:b/>
          <w:bCs/>
          <w:sz w:val="23"/>
          <w:szCs w:val="23"/>
        </w:rPr>
      </w:pPr>
      <w:r w:rsidRPr="00E43483">
        <w:rPr>
          <w:b/>
          <w:bCs/>
          <w:sz w:val="23"/>
          <w:szCs w:val="23"/>
        </w:rPr>
        <w:t>При этом основания возникновения и прекращения обязательств регулируются ГК.</w:t>
      </w:r>
    </w:p>
    <w:p w14:paraId="32A13D40"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46"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23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1/105</w:t>
        </w:r>
      </w:hyperlink>
      <w:r w:rsidR="00406ACD">
        <w:rPr>
          <w:rStyle w:val="a3"/>
          <w:i/>
          <w:iCs/>
          <w:color w:val="auto"/>
          <w:sz w:val="23"/>
          <w:szCs w:val="23"/>
          <w:u w:val="none"/>
        </w:rPr>
        <w:t>111</w:t>
      </w:r>
    </w:p>
    <w:p w14:paraId="6EB783D5" w14:textId="77777777" w:rsidR="00406ACD" w:rsidRPr="00B562C0" w:rsidRDefault="00406ACD" w:rsidP="00177BCE">
      <w:pPr>
        <w:pStyle w:val="s1"/>
        <w:numPr>
          <w:ilvl w:val="0"/>
          <w:numId w:val="24"/>
        </w:numPr>
        <w:spacing w:before="120" w:beforeAutospacing="0" w:after="0" w:afterAutospacing="0"/>
        <w:ind w:left="567" w:hanging="567"/>
        <w:jc w:val="both"/>
        <w:rPr>
          <w:b/>
          <w:bCs/>
          <w:sz w:val="23"/>
          <w:szCs w:val="23"/>
        </w:rPr>
      </w:pPr>
      <w:r w:rsidRPr="00B562C0">
        <w:rPr>
          <w:b/>
          <w:bCs/>
          <w:sz w:val="23"/>
          <w:szCs w:val="23"/>
        </w:rPr>
        <w:t>Минфин разъяснил, при каких условиях при налогообложении прибыли не учитываются доходы в виде безвозмездно полученного имущества или имущественных прав.</w:t>
      </w:r>
    </w:p>
    <w:p w14:paraId="11497C71" w14:textId="77777777" w:rsidR="00406ACD" w:rsidRDefault="00406ACD" w:rsidP="00177BCE">
      <w:pPr>
        <w:pStyle w:val="s1"/>
        <w:spacing w:before="120" w:beforeAutospacing="0" w:after="0" w:afterAutospacing="0"/>
        <w:ind w:left="567"/>
        <w:jc w:val="both"/>
        <w:rPr>
          <w:b/>
          <w:bCs/>
          <w:sz w:val="23"/>
          <w:szCs w:val="23"/>
        </w:rPr>
      </w:pPr>
      <w:r w:rsidRPr="00B562C0">
        <w:rPr>
          <w:b/>
          <w:bCs/>
          <w:sz w:val="23"/>
          <w:szCs w:val="23"/>
        </w:rPr>
        <w:t>Доходы в виде кредиторской задолженности (обязательства перед кредиторами), списанной в связи с истечением срока исковой давности или по другим основаниям, признаются внереализационными. Исключения перечислены в НК.</w:t>
      </w:r>
    </w:p>
    <w:p w14:paraId="4B37AA7B"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47"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23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1/10520</w:t>
        </w:r>
      </w:hyperlink>
      <w:r w:rsidR="00406ACD">
        <w:rPr>
          <w:rStyle w:val="a3"/>
          <w:i/>
          <w:iCs/>
          <w:color w:val="auto"/>
          <w:sz w:val="23"/>
          <w:szCs w:val="23"/>
          <w:u w:val="none"/>
        </w:rPr>
        <w:t>2</w:t>
      </w:r>
    </w:p>
    <w:p w14:paraId="319409B3"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С</w:t>
      </w:r>
      <w:r w:rsidRPr="00AA46CD">
        <w:rPr>
          <w:b/>
          <w:bCs/>
          <w:sz w:val="23"/>
          <w:szCs w:val="23"/>
        </w:rPr>
        <w:t>убсидии, полученные на осуществление и (или) компенсацию тех расходов, которые признаются для целей налога на прибыль организаций, учитываются в составе внереализационных доходов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w:t>
      </w:r>
    </w:p>
    <w:p w14:paraId="1744E9C7"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48"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24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1/105820</w:t>
        </w:r>
      </w:hyperlink>
    </w:p>
    <w:p w14:paraId="49C9314A" w14:textId="77777777" w:rsidR="00406ACD" w:rsidRPr="00AA46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О</w:t>
      </w:r>
      <w:r w:rsidRPr="00AA46CD">
        <w:rPr>
          <w:b/>
          <w:bCs/>
          <w:sz w:val="23"/>
          <w:szCs w:val="23"/>
        </w:rPr>
        <w:t xml:space="preserve">сновные средства, переведенные по решению руководства организации на консервацию продолжительностью свыше трех месяцев, исключаются из состава амортизируемого имущества в целях главы 25 </w:t>
      </w:r>
      <w:r>
        <w:rPr>
          <w:b/>
          <w:bCs/>
          <w:sz w:val="23"/>
          <w:szCs w:val="23"/>
        </w:rPr>
        <w:t>НК РФ</w:t>
      </w:r>
      <w:r w:rsidRPr="00AA46CD">
        <w:rPr>
          <w:b/>
          <w:bCs/>
          <w:sz w:val="23"/>
          <w:szCs w:val="23"/>
        </w:rPr>
        <w:t xml:space="preserve"> (пункт 3 статьи 256 </w:t>
      </w:r>
      <w:r>
        <w:rPr>
          <w:b/>
          <w:bCs/>
          <w:sz w:val="23"/>
          <w:szCs w:val="23"/>
        </w:rPr>
        <w:t>НК РФ</w:t>
      </w:r>
      <w:r w:rsidRPr="00AA46CD">
        <w:rPr>
          <w:b/>
          <w:bCs/>
          <w:sz w:val="23"/>
          <w:szCs w:val="23"/>
        </w:rPr>
        <w:t>).</w:t>
      </w:r>
    </w:p>
    <w:p w14:paraId="4674ADFD" w14:textId="77777777" w:rsidR="00406ACD" w:rsidRPr="00AA46CD" w:rsidRDefault="00406ACD" w:rsidP="00177BCE">
      <w:pPr>
        <w:pStyle w:val="s1"/>
        <w:spacing w:before="120" w:beforeAutospacing="0" w:after="0" w:afterAutospacing="0"/>
        <w:ind w:left="567"/>
        <w:jc w:val="both"/>
        <w:rPr>
          <w:b/>
          <w:bCs/>
          <w:sz w:val="23"/>
          <w:szCs w:val="23"/>
        </w:rPr>
      </w:pPr>
      <w:r w:rsidRPr="00AA46CD">
        <w:rPr>
          <w:b/>
          <w:bCs/>
          <w:sz w:val="23"/>
          <w:szCs w:val="23"/>
        </w:rPr>
        <w:t xml:space="preserve">По таким объектам основных средств начисление амортизации прекращается с 1-го числа месяца, следующего за месяцем исключения данного объекта из состава амортизируемого имущества (пункт 2 статьи 322 </w:t>
      </w:r>
      <w:r>
        <w:rPr>
          <w:b/>
          <w:bCs/>
          <w:sz w:val="23"/>
          <w:szCs w:val="23"/>
        </w:rPr>
        <w:t>НК РФ</w:t>
      </w:r>
      <w:r w:rsidRPr="00AA46CD">
        <w:rPr>
          <w:b/>
          <w:bCs/>
          <w:sz w:val="23"/>
          <w:szCs w:val="23"/>
        </w:rPr>
        <w:t>).</w:t>
      </w:r>
    </w:p>
    <w:p w14:paraId="05438F0B" w14:textId="77777777" w:rsidR="00406ACD" w:rsidRDefault="00406ACD" w:rsidP="00177BCE">
      <w:pPr>
        <w:pStyle w:val="s1"/>
        <w:spacing w:before="120" w:beforeAutospacing="0" w:after="0" w:afterAutospacing="0"/>
        <w:ind w:left="567"/>
        <w:jc w:val="both"/>
        <w:rPr>
          <w:b/>
          <w:bCs/>
          <w:sz w:val="23"/>
          <w:szCs w:val="23"/>
        </w:rPr>
      </w:pPr>
      <w:r w:rsidRPr="00AA46CD">
        <w:rPr>
          <w:b/>
          <w:bCs/>
          <w:sz w:val="23"/>
          <w:szCs w:val="23"/>
        </w:rPr>
        <w:t xml:space="preserve">При этом при </w:t>
      </w:r>
      <w:proofErr w:type="spellStart"/>
      <w:r w:rsidRPr="00AA46CD">
        <w:rPr>
          <w:b/>
          <w:bCs/>
          <w:sz w:val="23"/>
          <w:szCs w:val="23"/>
        </w:rPr>
        <w:t>расконсервации</w:t>
      </w:r>
      <w:proofErr w:type="spellEnd"/>
      <w:r w:rsidRPr="00AA46CD">
        <w:rPr>
          <w:b/>
          <w:bCs/>
          <w:sz w:val="23"/>
          <w:szCs w:val="23"/>
        </w:rPr>
        <w:t xml:space="preserve"> объекта основных средств амортизация по таким объектам продолжает начисляться с 1-го числа месяца, следующего за месяцем, в котором произошла соответствующая </w:t>
      </w:r>
      <w:proofErr w:type="spellStart"/>
      <w:r w:rsidRPr="00AA46CD">
        <w:rPr>
          <w:b/>
          <w:bCs/>
          <w:sz w:val="23"/>
          <w:szCs w:val="23"/>
        </w:rPr>
        <w:t>расконсервация</w:t>
      </w:r>
      <w:proofErr w:type="spellEnd"/>
      <w:r w:rsidRPr="00AA46CD">
        <w:rPr>
          <w:b/>
          <w:bCs/>
          <w:sz w:val="23"/>
          <w:szCs w:val="23"/>
        </w:rPr>
        <w:t xml:space="preserve"> (пункт 2 статьи 322 </w:t>
      </w:r>
      <w:r>
        <w:rPr>
          <w:b/>
          <w:bCs/>
          <w:sz w:val="23"/>
          <w:szCs w:val="23"/>
        </w:rPr>
        <w:t>НК РФ</w:t>
      </w:r>
      <w:r w:rsidRPr="00AA46CD">
        <w:rPr>
          <w:b/>
          <w:bCs/>
          <w:sz w:val="23"/>
          <w:szCs w:val="23"/>
        </w:rPr>
        <w:t>).</w:t>
      </w:r>
    </w:p>
    <w:p w14:paraId="0BD33B18"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49"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27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1/106373</w:t>
        </w:r>
      </w:hyperlink>
    </w:p>
    <w:p w14:paraId="418EADA2"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Р</w:t>
      </w:r>
      <w:r w:rsidRPr="00AA46CD">
        <w:rPr>
          <w:b/>
          <w:bCs/>
          <w:sz w:val="23"/>
          <w:szCs w:val="23"/>
        </w:rPr>
        <w:t xml:space="preserve">асходы, связанные с ликвидацией табачной продукции, не подлежащей реализации в соответствии с Федеральным законом N 15-ФЗ, могут уменьшать налоговую базу по налогу на прибыль организаций на основании подпункта 49 пункта 1 статьи 264 </w:t>
      </w:r>
      <w:r>
        <w:rPr>
          <w:b/>
          <w:bCs/>
          <w:sz w:val="23"/>
          <w:szCs w:val="23"/>
        </w:rPr>
        <w:t>НК РФ</w:t>
      </w:r>
      <w:r w:rsidRPr="00AA46CD">
        <w:rPr>
          <w:b/>
          <w:bCs/>
          <w:sz w:val="23"/>
          <w:szCs w:val="23"/>
        </w:rPr>
        <w:t>, при условии, что данные расходы произведены в рамках предпринимательской деятельности и документально подтверждены надлежащим образом.</w:t>
      </w:r>
    </w:p>
    <w:p w14:paraId="19A7F63F"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50"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27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1/106378</w:t>
        </w:r>
      </w:hyperlink>
    </w:p>
    <w:p w14:paraId="5B9E92EC"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Е</w:t>
      </w:r>
      <w:r w:rsidRPr="00AA46CD">
        <w:rPr>
          <w:b/>
          <w:bCs/>
          <w:sz w:val="23"/>
          <w:szCs w:val="23"/>
        </w:rPr>
        <w:t>сли в отчетном (налоговом) периоде у налогоплательщика отсутствуют доходы, то в данном отчетном (налоговом) периоде налоговая база признается равной нулю и налог на прибыль не исчисляется.</w:t>
      </w:r>
    </w:p>
    <w:p w14:paraId="6D773EE0"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51"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07</w:t>
        </w:r>
        <w:r w:rsidR="00406ACD" w:rsidRPr="004350AD">
          <w:rPr>
            <w:rStyle w:val="a3"/>
            <w:i/>
            <w:iCs/>
            <w:color w:val="auto"/>
            <w:sz w:val="23"/>
            <w:szCs w:val="23"/>
            <w:u w:val="none"/>
          </w:rPr>
          <w:t>/</w:t>
        </w:r>
        <w:r w:rsidR="00406ACD">
          <w:rPr>
            <w:rStyle w:val="a3"/>
            <w:i/>
            <w:iCs/>
            <w:color w:val="auto"/>
            <w:sz w:val="23"/>
            <w:szCs w:val="23"/>
            <w:u w:val="none"/>
          </w:rPr>
          <w:t>106632</w:t>
        </w:r>
      </w:hyperlink>
    </w:p>
    <w:p w14:paraId="12B3FABC"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sidRPr="00AA46CD">
        <w:rPr>
          <w:b/>
          <w:bCs/>
          <w:sz w:val="23"/>
          <w:szCs w:val="23"/>
        </w:rPr>
        <w:t>Для перехода на уплату страховых взносов по пониженным тарифам с 2022</w:t>
      </w:r>
      <w:r>
        <w:rPr>
          <w:b/>
          <w:bCs/>
          <w:sz w:val="23"/>
          <w:szCs w:val="23"/>
        </w:rPr>
        <w:t xml:space="preserve"> </w:t>
      </w:r>
      <w:r w:rsidRPr="00AA46CD">
        <w:rPr>
          <w:b/>
          <w:bCs/>
          <w:sz w:val="23"/>
          <w:szCs w:val="23"/>
        </w:rPr>
        <w:t>г. ИТ-организация, не являющаяся вновь созданной, должна выполнить условия о доле доходов от ИТ-деятельности и средней численности работников с января по сентябрь 2021 г. Далее ИТ-организация должна соблюдать эти условия по итогам текущего расчетного (отчетного) периода.</w:t>
      </w:r>
    </w:p>
    <w:p w14:paraId="1DA6AC61" w14:textId="77777777" w:rsidR="00406ACD" w:rsidRPr="00826C25" w:rsidRDefault="00406ACD" w:rsidP="00177BCE">
      <w:pPr>
        <w:pStyle w:val="s1"/>
        <w:spacing w:before="0" w:beforeAutospacing="0" w:after="0" w:afterAutospacing="0"/>
        <w:ind w:left="567"/>
        <w:jc w:val="both"/>
        <w:rPr>
          <w:b/>
          <w:bCs/>
          <w:sz w:val="23"/>
          <w:szCs w:val="23"/>
        </w:rPr>
      </w:pPr>
      <w:r w:rsidRPr="00AA46CD">
        <w:rPr>
          <w:b/>
          <w:bCs/>
          <w:sz w:val="23"/>
          <w:szCs w:val="23"/>
        </w:rPr>
        <w:t xml:space="preserve">ИТ-организация, выполняющая условия о доле доходов и среднесписочной численности работников, вправе применять пониженные ставки по налогу на прибыль начиная с того квартала, в котором получен документ о </w:t>
      </w:r>
      <w:proofErr w:type="spellStart"/>
      <w:r w:rsidRPr="00AA46CD">
        <w:rPr>
          <w:b/>
          <w:bCs/>
          <w:sz w:val="23"/>
          <w:szCs w:val="23"/>
        </w:rPr>
        <w:t>госаккредитации</w:t>
      </w:r>
      <w:proofErr w:type="spellEnd"/>
      <w:r w:rsidRPr="00AA46CD">
        <w:rPr>
          <w:b/>
          <w:bCs/>
          <w:sz w:val="23"/>
          <w:szCs w:val="23"/>
        </w:rPr>
        <w:t>.</w:t>
      </w:r>
    </w:p>
    <w:p w14:paraId="1E2FD3EA"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52"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1/106971</w:t>
        </w:r>
      </w:hyperlink>
    </w:p>
    <w:p w14:paraId="2BE18735" w14:textId="77777777" w:rsidR="00406ACD" w:rsidRPr="00AA46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Д</w:t>
      </w:r>
      <w:r w:rsidRPr="00AA46CD">
        <w:rPr>
          <w:b/>
          <w:bCs/>
          <w:sz w:val="23"/>
          <w:szCs w:val="23"/>
        </w:rPr>
        <w:t>ля определения срока полезного использования объекта основных средств в целях исчисления налога на прибыль организаций следует руководствоваться Классификацией основных средств, включаемых в амортизационные группы, утвержденной постановлением Правительства Российской Федерации от 01.01.2002 N 1.</w:t>
      </w:r>
    </w:p>
    <w:p w14:paraId="060CD5DF" w14:textId="77777777" w:rsidR="00406ACD" w:rsidRPr="00826C25" w:rsidRDefault="00406ACD" w:rsidP="00177BCE">
      <w:pPr>
        <w:pStyle w:val="s1"/>
        <w:spacing w:before="120" w:beforeAutospacing="0" w:after="0" w:afterAutospacing="0"/>
        <w:ind w:left="567"/>
        <w:jc w:val="both"/>
        <w:rPr>
          <w:b/>
          <w:bCs/>
          <w:sz w:val="23"/>
          <w:szCs w:val="23"/>
        </w:rPr>
      </w:pPr>
      <w:r w:rsidRPr="00AA46CD">
        <w:rPr>
          <w:b/>
          <w:bCs/>
          <w:sz w:val="23"/>
          <w:szCs w:val="23"/>
        </w:rPr>
        <w:t>При этом положения пункта 6 статьи 258 НК РФ применяются только в отношении тех видов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01.01.2002 N 1.</w:t>
      </w:r>
    </w:p>
    <w:p w14:paraId="357588C8"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53"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1/107096</w:t>
        </w:r>
      </w:hyperlink>
    </w:p>
    <w:p w14:paraId="790D200B" w14:textId="77777777" w:rsidR="00406ACD" w:rsidRPr="00826C25" w:rsidRDefault="00406ACD" w:rsidP="00177BCE">
      <w:pPr>
        <w:pStyle w:val="s1"/>
        <w:numPr>
          <w:ilvl w:val="0"/>
          <w:numId w:val="24"/>
        </w:numPr>
        <w:spacing w:before="120" w:beforeAutospacing="0" w:after="0" w:afterAutospacing="0"/>
        <w:ind w:left="567" w:hanging="567"/>
        <w:jc w:val="both"/>
        <w:rPr>
          <w:b/>
          <w:bCs/>
          <w:sz w:val="23"/>
          <w:szCs w:val="23"/>
        </w:rPr>
      </w:pPr>
      <w:r w:rsidRPr="00AA46CD">
        <w:rPr>
          <w:b/>
          <w:bCs/>
          <w:sz w:val="23"/>
          <w:szCs w:val="23"/>
        </w:rPr>
        <w:t xml:space="preserve">Если налогоплательщик определяет доходы и расходы по методу начисления, то расходы на производство и реализацию определяются с учетом положений статьи 318 </w:t>
      </w:r>
      <w:r>
        <w:rPr>
          <w:b/>
          <w:bCs/>
          <w:sz w:val="23"/>
          <w:szCs w:val="23"/>
        </w:rPr>
        <w:t>НК РФ</w:t>
      </w:r>
      <w:r w:rsidRPr="00AA46CD">
        <w:rPr>
          <w:b/>
          <w:bCs/>
          <w:sz w:val="23"/>
          <w:szCs w:val="23"/>
        </w:rPr>
        <w:t xml:space="preserve">. При этом порядок признания расходов при методе начисления определен статьей 272 </w:t>
      </w:r>
      <w:r>
        <w:rPr>
          <w:b/>
          <w:bCs/>
          <w:sz w:val="23"/>
          <w:szCs w:val="23"/>
        </w:rPr>
        <w:t>НК РФ</w:t>
      </w:r>
      <w:r w:rsidRPr="00826C25">
        <w:rPr>
          <w:b/>
          <w:bCs/>
          <w:sz w:val="23"/>
          <w:szCs w:val="23"/>
        </w:rPr>
        <w:t>.</w:t>
      </w:r>
    </w:p>
    <w:p w14:paraId="4CA5C9FB" w14:textId="0DA36AF0" w:rsidR="00DB2529" w:rsidRDefault="008A763B" w:rsidP="007250E3">
      <w:pPr>
        <w:pStyle w:val="s1"/>
        <w:spacing w:before="120" w:beforeAutospacing="0" w:after="120" w:afterAutospacing="0"/>
        <w:ind w:left="567"/>
        <w:jc w:val="both"/>
        <w:rPr>
          <w:rStyle w:val="a3"/>
          <w:i/>
          <w:iCs/>
          <w:color w:val="auto"/>
          <w:sz w:val="23"/>
          <w:szCs w:val="23"/>
          <w:u w:val="none"/>
        </w:rPr>
      </w:pPr>
      <w:hyperlink r:id="rId54"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29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1/107606</w:t>
        </w:r>
      </w:hyperlink>
    </w:p>
    <w:p w14:paraId="559B07EE" w14:textId="225AD8B2" w:rsidR="00DB2529" w:rsidRPr="002E4D25" w:rsidRDefault="00DB2529" w:rsidP="002E4D25">
      <w:pPr>
        <w:pStyle w:val="s1"/>
        <w:numPr>
          <w:ilvl w:val="0"/>
          <w:numId w:val="24"/>
        </w:numPr>
        <w:spacing w:before="120" w:beforeAutospacing="0" w:after="0" w:afterAutospacing="0"/>
        <w:ind w:left="567" w:hanging="567"/>
        <w:jc w:val="both"/>
        <w:rPr>
          <w:b/>
          <w:bCs/>
          <w:sz w:val="23"/>
          <w:szCs w:val="23"/>
        </w:rPr>
      </w:pPr>
      <w:r w:rsidRPr="002E4D25">
        <w:rPr>
          <w:b/>
          <w:bCs/>
          <w:sz w:val="23"/>
          <w:szCs w:val="23"/>
        </w:rPr>
        <w:t>ВС РФ пояснил, как применять налоговую реконструкцию при операциях с участием "технических" компаний</w:t>
      </w:r>
    </w:p>
    <w:p w14:paraId="1237E063" w14:textId="3082F4C1" w:rsidR="00DB2529" w:rsidRPr="002E4D25" w:rsidRDefault="00DB2529" w:rsidP="002E4D25">
      <w:pPr>
        <w:pStyle w:val="s1"/>
        <w:spacing w:before="120" w:beforeAutospacing="0" w:after="120" w:afterAutospacing="0"/>
        <w:ind w:left="567"/>
        <w:jc w:val="both"/>
        <w:rPr>
          <w:rStyle w:val="a3"/>
          <w:i/>
          <w:iCs/>
          <w:color w:val="auto"/>
          <w:sz w:val="23"/>
          <w:szCs w:val="23"/>
          <w:u w:val="none"/>
        </w:rPr>
      </w:pPr>
      <w:r w:rsidRPr="002E4D25">
        <w:rPr>
          <w:rStyle w:val="a3"/>
          <w:i/>
          <w:iCs/>
          <w:color w:val="auto"/>
          <w:sz w:val="23"/>
          <w:szCs w:val="23"/>
          <w:u w:val="none"/>
        </w:rPr>
        <w:t>Определение СК по экономическим спорам Верховного Суда РФ от 15 декабря 2021 г. N 305-ЭС21-18005 по делу N А40-131167/2020</w:t>
      </w:r>
    </w:p>
    <w:p w14:paraId="378C09AE" w14:textId="77777777" w:rsidR="00DB2529" w:rsidRPr="00DB2529" w:rsidRDefault="00DB2529" w:rsidP="00DB2529">
      <w:pPr>
        <w:pStyle w:val="s1"/>
        <w:shd w:val="clear" w:color="auto" w:fill="FFFFFF"/>
        <w:spacing w:before="0" w:beforeAutospacing="0" w:after="0" w:afterAutospacing="0"/>
        <w:ind w:firstLine="567"/>
        <w:jc w:val="both"/>
        <w:rPr>
          <w:color w:val="22272F"/>
          <w:sz w:val="23"/>
          <w:szCs w:val="23"/>
        </w:rPr>
      </w:pPr>
      <w:r w:rsidRPr="00DB2529">
        <w:rPr>
          <w:color w:val="22272F"/>
          <w:sz w:val="23"/>
          <w:szCs w:val="23"/>
        </w:rPr>
        <w:t xml:space="preserve">Компании </w:t>
      </w:r>
      <w:proofErr w:type="spellStart"/>
      <w:r w:rsidRPr="00DB2529">
        <w:rPr>
          <w:color w:val="22272F"/>
          <w:sz w:val="23"/>
          <w:szCs w:val="23"/>
        </w:rPr>
        <w:t>доначислили</w:t>
      </w:r>
      <w:proofErr w:type="spellEnd"/>
      <w:r w:rsidRPr="00DB2529">
        <w:rPr>
          <w:color w:val="22272F"/>
          <w:sz w:val="23"/>
          <w:szCs w:val="23"/>
        </w:rPr>
        <w:t xml:space="preserve"> в т. ч. налог на прибыль и НДС.</w:t>
      </w:r>
    </w:p>
    <w:p w14:paraId="125C3859" w14:textId="77777777" w:rsidR="00DB2529" w:rsidRPr="00DB2529" w:rsidRDefault="00DB2529" w:rsidP="00DB2529">
      <w:pPr>
        <w:pStyle w:val="s1"/>
        <w:shd w:val="clear" w:color="auto" w:fill="FFFFFF"/>
        <w:spacing w:before="0" w:beforeAutospacing="0" w:after="0" w:afterAutospacing="0"/>
        <w:ind w:firstLine="567"/>
        <w:jc w:val="both"/>
        <w:rPr>
          <w:color w:val="22272F"/>
          <w:sz w:val="23"/>
          <w:szCs w:val="23"/>
        </w:rPr>
      </w:pPr>
      <w:r w:rsidRPr="00DB2529">
        <w:rPr>
          <w:color w:val="22272F"/>
          <w:sz w:val="23"/>
          <w:szCs w:val="23"/>
        </w:rPr>
        <w:t>Как посчитал налоговый орган, компания получила необоснованную налоговую выгоду, закупая товар у изготовителя через фирмы-посредники. Последние не вели реальную деятельность. Продукция фактически закупалась напрямую у поставщика.</w:t>
      </w:r>
    </w:p>
    <w:p w14:paraId="76EA6387" w14:textId="77777777" w:rsidR="00DB2529" w:rsidRPr="00DB2529" w:rsidRDefault="00DB2529" w:rsidP="00DB2529">
      <w:pPr>
        <w:pStyle w:val="s1"/>
        <w:shd w:val="clear" w:color="auto" w:fill="FFFFFF"/>
        <w:spacing w:before="0" w:beforeAutospacing="0" w:after="0" w:afterAutospacing="0"/>
        <w:ind w:firstLine="567"/>
        <w:jc w:val="both"/>
        <w:rPr>
          <w:color w:val="22272F"/>
          <w:sz w:val="23"/>
          <w:szCs w:val="23"/>
        </w:rPr>
      </w:pPr>
      <w:r w:rsidRPr="00DB2529">
        <w:rPr>
          <w:color w:val="22272F"/>
          <w:sz w:val="23"/>
          <w:szCs w:val="23"/>
        </w:rPr>
        <w:t>Суды трех инстанций сочли, что размер недоимки определен правильно. ВС РФ с этим не согласился.</w:t>
      </w:r>
    </w:p>
    <w:p w14:paraId="18F930E6" w14:textId="77777777" w:rsidR="00DB2529" w:rsidRPr="00DB2529" w:rsidRDefault="00DB2529" w:rsidP="00DB2529">
      <w:pPr>
        <w:pStyle w:val="s1"/>
        <w:shd w:val="clear" w:color="auto" w:fill="FFFFFF"/>
        <w:spacing w:before="0" w:beforeAutospacing="0" w:after="0" w:afterAutospacing="0"/>
        <w:ind w:firstLine="567"/>
        <w:jc w:val="both"/>
        <w:rPr>
          <w:color w:val="22272F"/>
          <w:sz w:val="23"/>
          <w:szCs w:val="23"/>
        </w:rPr>
      </w:pPr>
      <w:r w:rsidRPr="00DB2529">
        <w:rPr>
          <w:color w:val="22272F"/>
          <w:sz w:val="23"/>
          <w:szCs w:val="23"/>
        </w:rPr>
        <w:t>К операциям налогоплательщика, совершенным с использованием "технических" компаний, можно применить налоговую реконструкцию.</w:t>
      </w:r>
    </w:p>
    <w:p w14:paraId="2AD5AEF7" w14:textId="77777777" w:rsidR="00DB2529" w:rsidRPr="00DB2529" w:rsidRDefault="00DB2529" w:rsidP="00DB2529">
      <w:pPr>
        <w:pStyle w:val="s1"/>
        <w:shd w:val="clear" w:color="auto" w:fill="FFFFFF"/>
        <w:spacing w:before="0" w:beforeAutospacing="0" w:after="0" w:afterAutospacing="0"/>
        <w:ind w:firstLine="567"/>
        <w:jc w:val="both"/>
        <w:rPr>
          <w:color w:val="22272F"/>
          <w:sz w:val="23"/>
          <w:szCs w:val="23"/>
        </w:rPr>
      </w:pPr>
      <w:r w:rsidRPr="00DB2529">
        <w:rPr>
          <w:color w:val="22272F"/>
          <w:sz w:val="23"/>
          <w:szCs w:val="23"/>
        </w:rPr>
        <w:t>В данном деле можно установить лицо, фактически исполнявшее сделки, - изготовитель продукции. В таком случае необоснованной налоговой выгодой покупателя признается та часть расходов, учтенных им при исчислении налога на прибыль, и примененных вычетов по НДС, которая приходится на наценку, добавленную "техническими" компаниями.</w:t>
      </w:r>
    </w:p>
    <w:p w14:paraId="62A5F12D" w14:textId="77777777" w:rsidR="00DB2529" w:rsidRPr="00DB2529" w:rsidRDefault="00DB2529" w:rsidP="00DB2529">
      <w:pPr>
        <w:pStyle w:val="s1"/>
        <w:shd w:val="clear" w:color="auto" w:fill="FFFFFF"/>
        <w:spacing w:before="0" w:beforeAutospacing="0" w:after="0" w:afterAutospacing="0"/>
        <w:ind w:firstLine="567"/>
        <w:jc w:val="both"/>
        <w:rPr>
          <w:color w:val="22272F"/>
          <w:sz w:val="23"/>
          <w:szCs w:val="23"/>
        </w:rPr>
      </w:pPr>
      <w:r w:rsidRPr="00DB2529">
        <w:rPr>
          <w:color w:val="22272F"/>
          <w:sz w:val="23"/>
          <w:szCs w:val="23"/>
        </w:rPr>
        <w:t xml:space="preserve">Налоговый орган располагал необходимыми сведениями и документами, чтобы вывести реально совершенные </w:t>
      </w:r>
      <w:proofErr w:type="spellStart"/>
      <w:r w:rsidRPr="00DB2529">
        <w:rPr>
          <w:color w:val="22272F"/>
          <w:sz w:val="23"/>
          <w:szCs w:val="23"/>
        </w:rPr>
        <w:t>хозоперации</w:t>
      </w:r>
      <w:proofErr w:type="spellEnd"/>
      <w:r w:rsidRPr="00DB2529">
        <w:rPr>
          <w:color w:val="22272F"/>
          <w:sz w:val="23"/>
          <w:szCs w:val="23"/>
        </w:rPr>
        <w:t xml:space="preserve"> из необлагаемого налогами оборота. Он их не учел. Между тем в подобном случае сама налоговая обязанность не должна определяться в размере, превышающем потери казны от неуплаты налогов.</w:t>
      </w:r>
    </w:p>
    <w:p w14:paraId="0196794C" w14:textId="77777777" w:rsidR="00562E0D" w:rsidRPr="002E4D25" w:rsidRDefault="00562E0D" w:rsidP="002E4D25">
      <w:pPr>
        <w:pStyle w:val="s1"/>
        <w:numPr>
          <w:ilvl w:val="0"/>
          <w:numId w:val="24"/>
        </w:numPr>
        <w:spacing w:before="120" w:beforeAutospacing="0" w:after="0" w:afterAutospacing="0"/>
        <w:ind w:left="567" w:hanging="567"/>
        <w:jc w:val="both"/>
        <w:rPr>
          <w:b/>
          <w:bCs/>
          <w:sz w:val="23"/>
          <w:szCs w:val="23"/>
        </w:rPr>
      </w:pPr>
      <w:r w:rsidRPr="002E4D25">
        <w:rPr>
          <w:b/>
          <w:bCs/>
          <w:sz w:val="23"/>
          <w:szCs w:val="23"/>
        </w:rPr>
        <w:t xml:space="preserve">Убыток от передачи ценных бумаг, являющихся предметом залога, в целях погашения задолженности по договору займа не уменьшает налоговую базу по налогу на прибыль </w:t>
      </w:r>
    </w:p>
    <w:p w14:paraId="24724BF2" w14:textId="04B809FE" w:rsidR="00562E0D" w:rsidRPr="002E4D25" w:rsidRDefault="00562E0D" w:rsidP="002E4D25">
      <w:pPr>
        <w:pStyle w:val="s1"/>
        <w:spacing w:before="120" w:beforeAutospacing="0" w:after="120" w:afterAutospacing="0"/>
        <w:ind w:left="567"/>
        <w:jc w:val="both"/>
        <w:rPr>
          <w:rStyle w:val="a3"/>
          <w:i/>
          <w:iCs/>
          <w:color w:val="auto"/>
          <w:sz w:val="23"/>
          <w:szCs w:val="23"/>
          <w:u w:val="none"/>
        </w:rPr>
      </w:pPr>
      <w:r w:rsidRPr="002E4D25">
        <w:rPr>
          <w:rStyle w:val="a3"/>
          <w:i/>
          <w:iCs/>
          <w:color w:val="auto"/>
          <w:sz w:val="23"/>
          <w:szCs w:val="23"/>
          <w:u w:val="none"/>
        </w:rPr>
        <w:t>Постановление Арбитражного суда Московского округа от 2 декабря 2021 г. N Ф05-28731/21 по делу N А40-12527/2021</w:t>
      </w:r>
    </w:p>
    <w:p w14:paraId="4FD83E08" w14:textId="77777777" w:rsidR="00562E0D" w:rsidRPr="00562E0D" w:rsidRDefault="00562E0D" w:rsidP="00562E0D">
      <w:pPr>
        <w:pStyle w:val="s1"/>
        <w:shd w:val="clear" w:color="auto" w:fill="FFFFFF"/>
        <w:spacing w:before="0" w:beforeAutospacing="0" w:after="0" w:afterAutospacing="0"/>
        <w:ind w:firstLine="567"/>
        <w:jc w:val="both"/>
        <w:rPr>
          <w:color w:val="22272F"/>
          <w:sz w:val="23"/>
          <w:szCs w:val="23"/>
        </w:rPr>
      </w:pPr>
      <w:r w:rsidRPr="00562E0D">
        <w:rPr>
          <w:color w:val="22272F"/>
          <w:sz w:val="23"/>
          <w:szCs w:val="23"/>
        </w:rPr>
        <w:t xml:space="preserve">Налоговый орган уменьшил убыток налогоплательщика и </w:t>
      </w:r>
      <w:proofErr w:type="spellStart"/>
      <w:r w:rsidRPr="00562E0D">
        <w:rPr>
          <w:color w:val="22272F"/>
          <w:sz w:val="23"/>
          <w:szCs w:val="23"/>
        </w:rPr>
        <w:t>доначислил</w:t>
      </w:r>
      <w:proofErr w:type="spellEnd"/>
      <w:r w:rsidRPr="00562E0D">
        <w:rPr>
          <w:color w:val="22272F"/>
          <w:sz w:val="23"/>
          <w:szCs w:val="23"/>
        </w:rPr>
        <w:t xml:space="preserve"> налог на прибыль, т.к. убыток прошлых лет образовался вследствие выбытия акций посредством обращения взыскания на залоговое имущество для погашения обязательств по договору займа.</w:t>
      </w:r>
    </w:p>
    <w:p w14:paraId="35D09ECF" w14:textId="77777777" w:rsidR="00562E0D" w:rsidRPr="00562E0D" w:rsidRDefault="00562E0D" w:rsidP="00562E0D">
      <w:pPr>
        <w:pStyle w:val="s1"/>
        <w:shd w:val="clear" w:color="auto" w:fill="FFFFFF"/>
        <w:spacing w:before="0" w:beforeAutospacing="0" w:after="0" w:afterAutospacing="0"/>
        <w:ind w:firstLine="567"/>
        <w:jc w:val="both"/>
        <w:rPr>
          <w:color w:val="22272F"/>
          <w:sz w:val="23"/>
          <w:szCs w:val="23"/>
        </w:rPr>
      </w:pPr>
      <w:r w:rsidRPr="00562E0D">
        <w:rPr>
          <w:color w:val="22272F"/>
          <w:sz w:val="23"/>
          <w:szCs w:val="23"/>
        </w:rPr>
        <w:t>Суд, исследовав обстоятельства дела, согласился с позицией налогового органа.</w:t>
      </w:r>
    </w:p>
    <w:p w14:paraId="1F69463D" w14:textId="77777777" w:rsidR="00562E0D" w:rsidRPr="00562E0D" w:rsidRDefault="00562E0D" w:rsidP="00562E0D">
      <w:pPr>
        <w:pStyle w:val="s1"/>
        <w:shd w:val="clear" w:color="auto" w:fill="FFFFFF"/>
        <w:spacing w:before="0" w:beforeAutospacing="0" w:after="0" w:afterAutospacing="0"/>
        <w:ind w:firstLine="567"/>
        <w:jc w:val="both"/>
        <w:rPr>
          <w:color w:val="22272F"/>
          <w:sz w:val="23"/>
          <w:szCs w:val="23"/>
        </w:rPr>
      </w:pPr>
      <w:r w:rsidRPr="00562E0D">
        <w:rPr>
          <w:color w:val="22272F"/>
          <w:sz w:val="23"/>
          <w:szCs w:val="23"/>
        </w:rPr>
        <w:t>Операции по отчуждению ценных бумаг в данном случае не образуют объекта налогообложения по налогу на прибыль, так как передача предмета залога (ценных бумаг) является средством погашения задолженности, образовавшейся по договору займа, и не рассматривается как реализация или иное выбытие ценных бумаг.</w:t>
      </w:r>
    </w:p>
    <w:p w14:paraId="24B8603D" w14:textId="77777777" w:rsidR="00562E0D" w:rsidRPr="00562E0D" w:rsidRDefault="00562E0D" w:rsidP="00562E0D">
      <w:pPr>
        <w:pStyle w:val="s1"/>
        <w:shd w:val="clear" w:color="auto" w:fill="FFFFFF"/>
        <w:spacing w:before="0" w:beforeAutospacing="0" w:after="0" w:afterAutospacing="0"/>
        <w:ind w:firstLine="567"/>
        <w:jc w:val="both"/>
        <w:rPr>
          <w:color w:val="22272F"/>
          <w:sz w:val="23"/>
          <w:szCs w:val="23"/>
        </w:rPr>
      </w:pPr>
      <w:r w:rsidRPr="00562E0D">
        <w:rPr>
          <w:color w:val="22272F"/>
          <w:sz w:val="23"/>
          <w:szCs w:val="23"/>
        </w:rPr>
        <w:t>Следовательно, отсутствует событие, с наличием которого НК РФ связывает возможность признания соответствующих расходов по операциям с ценными бумагами убытком для целей налогообложения.</w:t>
      </w:r>
    </w:p>
    <w:p w14:paraId="7FD59987" w14:textId="77777777" w:rsidR="00BE6926" w:rsidRPr="002E4D25" w:rsidRDefault="005D6508" w:rsidP="002E4D25">
      <w:pPr>
        <w:pStyle w:val="s1"/>
        <w:numPr>
          <w:ilvl w:val="0"/>
          <w:numId w:val="24"/>
        </w:numPr>
        <w:spacing w:before="120" w:beforeAutospacing="0" w:after="0" w:afterAutospacing="0"/>
        <w:ind w:left="567" w:hanging="567"/>
        <w:jc w:val="both"/>
        <w:rPr>
          <w:b/>
          <w:bCs/>
          <w:sz w:val="23"/>
          <w:szCs w:val="23"/>
        </w:rPr>
      </w:pPr>
      <w:r w:rsidRPr="002E4D25">
        <w:rPr>
          <w:b/>
          <w:bCs/>
          <w:sz w:val="23"/>
          <w:szCs w:val="23"/>
        </w:rPr>
        <w:t xml:space="preserve">Налогоплательщик обязан отразить в составе внереализационных доходов/расходов курсовую разницу по обязательствам, стоимость которых выражена в иностранной валюте, даже если срок неисполненного кредитного договора истек </w:t>
      </w:r>
    </w:p>
    <w:p w14:paraId="0C260E84" w14:textId="406FCB3A" w:rsidR="005D6508" w:rsidRPr="002E4D25" w:rsidRDefault="005D6508" w:rsidP="002E4D25">
      <w:pPr>
        <w:pStyle w:val="s1"/>
        <w:spacing w:before="120" w:beforeAutospacing="0" w:after="120" w:afterAutospacing="0"/>
        <w:ind w:left="567"/>
        <w:jc w:val="both"/>
        <w:rPr>
          <w:rStyle w:val="a3"/>
          <w:i/>
          <w:iCs/>
          <w:color w:val="auto"/>
          <w:sz w:val="23"/>
          <w:szCs w:val="23"/>
          <w:u w:val="none"/>
        </w:rPr>
      </w:pPr>
      <w:r w:rsidRPr="002E4D25">
        <w:rPr>
          <w:rStyle w:val="a3"/>
          <w:i/>
          <w:iCs/>
          <w:color w:val="auto"/>
          <w:sz w:val="23"/>
          <w:szCs w:val="23"/>
          <w:u w:val="none"/>
        </w:rPr>
        <w:t>Постановление Арбитражного суда Западно-Сибирского округа от 2 декабря 2021 г. N Ф04-6664/21 по делу N А67-12/2021</w:t>
      </w:r>
    </w:p>
    <w:p w14:paraId="5672B90D" w14:textId="77777777" w:rsidR="005D6508" w:rsidRPr="00BE6926" w:rsidRDefault="005D6508"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Налогоплательщик полагает, что правомерно не учел курсовые разницы, возникающие при переоценке обязательств, стоимость которых выражена в иностранной валюте, т. к. срок кредитного договора истек, проценты по "обслуживанию" долга после этого не начислялись, операции не производились.</w:t>
      </w:r>
    </w:p>
    <w:p w14:paraId="0A31FB45" w14:textId="77777777" w:rsidR="005D6508" w:rsidRPr="00BE6926" w:rsidRDefault="005D6508"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Суд, исследовав обстоятельства дела, признал позицию налогоплательщика необоснованной.</w:t>
      </w:r>
    </w:p>
    <w:p w14:paraId="3A814DD9" w14:textId="77777777" w:rsidR="005D6508" w:rsidRPr="00BE6926" w:rsidRDefault="005D6508"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У налогоплательщика имеется действующий кредитный договор с иностранной валютой расчетов, по которому он не учитывает курсовые разницы, начисленные на обязательства и требования при исчислении налоговой базы по налогу на прибыль.</w:t>
      </w:r>
    </w:p>
    <w:p w14:paraId="0D945820" w14:textId="77777777" w:rsidR="005D6508" w:rsidRPr="00BE6926" w:rsidRDefault="005D6508"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Поскольку обязательство по кредитному договору не прекращено, налогоплательщик обязан признать в составе внереализационных доходов (расходов) в виде положительных (отрицательных) курсовых разниц требования (обязательства), стоимость которых выражена в иностранной валюте.</w:t>
      </w:r>
    </w:p>
    <w:p w14:paraId="0F057262" w14:textId="77777777" w:rsidR="005D6508" w:rsidRPr="00BE6926" w:rsidRDefault="005D6508"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 xml:space="preserve">Поэтому налоговый орган правомерно пересчитал требования в рублях на последнее число текущего месяца. Налоговым законодательством не предусмотрены ситуации </w:t>
      </w:r>
      <w:proofErr w:type="spellStart"/>
      <w:r w:rsidRPr="00BE6926">
        <w:rPr>
          <w:color w:val="22272F"/>
          <w:sz w:val="23"/>
          <w:szCs w:val="23"/>
        </w:rPr>
        <w:t>невключения</w:t>
      </w:r>
      <w:proofErr w:type="spellEnd"/>
      <w:r w:rsidRPr="00BE6926">
        <w:rPr>
          <w:color w:val="22272F"/>
          <w:sz w:val="23"/>
          <w:szCs w:val="23"/>
        </w:rPr>
        <w:t xml:space="preserve"> в состав внереализационных доходов и расходов соответствующих курсовых разниц при условии неисполнения обязательств по кредиту.</w:t>
      </w:r>
    </w:p>
    <w:p w14:paraId="552F18AD" w14:textId="77777777" w:rsidR="000B44CB" w:rsidRPr="002E4D25" w:rsidRDefault="000B44CB" w:rsidP="000B44CB">
      <w:pPr>
        <w:pStyle w:val="s1"/>
        <w:numPr>
          <w:ilvl w:val="0"/>
          <w:numId w:val="24"/>
        </w:numPr>
        <w:spacing w:before="120" w:beforeAutospacing="0" w:after="0" w:afterAutospacing="0"/>
        <w:ind w:left="567" w:hanging="567"/>
        <w:jc w:val="both"/>
        <w:rPr>
          <w:b/>
          <w:bCs/>
          <w:sz w:val="23"/>
          <w:szCs w:val="23"/>
        </w:rPr>
      </w:pPr>
      <w:r w:rsidRPr="002E4D25">
        <w:rPr>
          <w:b/>
          <w:bCs/>
          <w:sz w:val="23"/>
          <w:szCs w:val="23"/>
        </w:rPr>
        <w:t xml:space="preserve">Совершение сделок с контрагентами, не обремененными ресурсами, наличие которых обеспечивает объективную возможность выполнить договорные обязательства, не освобождает налогоплательщика от обязанности подтвердить право на применение вычетов по НДС </w:t>
      </w:r>
    </w:p>
    <w:p w14:paraId="0AD29924" w14:textId="77777777" w:rsidR="000B44CB" w:rsidRPr="002E4D25" w:rsidRDefault="000B44CB" w:rsidP="000B44CB">
      <w:pPr>
        <w:pStyle w:val="s1"/>
        <w:spacing w:before="120" w:beforeAutospacing="0" w:after="120" w:afterAutospacing="0"/>
        <w:ind w:left="567"/>
        <w:jc w:val="both"/>
        <w:rPr>
          <w:rStyle w:val="a3"/>
          <w:i/>
          <w:iCs/>
          <w:color w:val="auto"/>
          <w:sz w:val="23"/>
          <w:szCs w:val="23"/>
          <w:u w:val="none"/>
        </w:rPr>
      </w:pPr>
      <w:r w:rsidRPr="002E4D25">
        <w:rPr>
          <w:rStyle w:val="a3"/>
          <w:i/>
          <w:iCs/>
          <w:color w:val="auto"/>
          <w:sz w:val="23"/>
          <w:szCs w:val="23"/>
          <w:u w:val="none"/>
        </w:rPr>
        <w:t>Постановление Арбитражного суда Северо-Кавказского округа от 3 декабря 2021 г. N Ф08-12813/21 по делу N А25-2963/2020</w:t>
      </w:r>
    </w:p>
    <w:p w14:paraId="4C49A9F5"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Налоговый орган полагает, что налогоплательщик необоснованно применил вычеты по НДС.</w:t>
      </w:r>
    </w:p>
    <w:p w14:paraId="4109F877"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Суд, исследовав обстоятельства дела, признал позицию налогового органа обоснованной.</w:t>
      </w:r>
    </w:p>
    <w:p w14:paraId="368DCC9D"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Совершение сделок с контрагентами, не обремененными основными и транспортными средствами, трудовыми ресурсами, наличие которых обеспечивает объективную возможность хозяйствующего субъекта выполнять договорные обязательства, как экономически выгодных для налогоплательщика в предпринимательских интересах не освобождает его от обязанности подтвердить право на применение вычетов по НДС.</w:t>
      </w:r>
    </w:p>
    <w:p w14:paraId="78EF85A3"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Поскольку действия налогоплательщика и его контрагентов направлены на искусственное создание условий для минимизации налоговых обязательств, суд пришел к выводу о том, что применение вычетов по НДС неправомерно.</w:t>
      </w:r>
    </w:p>
    <w:p w14:paraId="13AED6B2" w14:textId="77777777" w:rsidR="000B44CB" w:rsidRPr="002E4D25" w:rsidRDefault="000B44CB" w:rsidP="000B44CB">
      <w:pPr>
        <w:pStyle w:val="s1"/>
        <w:numPr>
          <w:ilvl w:val="0"/>
          <w:numId w:val="24"/>
        </w:numPr>
        <w:spacing w:before="120" w:beforeAutospacing="0" w:after="0" w:afterAutospacing="0"/>
        <w:ind w:left="567" w:hanging="567"/>
        <w:jc w:val="both"/>
        <w:rPr>
          <w:b/>
          <w:bCs/>
          <w:sz w:val="23"/>
          <w:szCs w:val="23"/>
        </w:rPr>
      </w:pPr>
      <w:r w:rsidRPr="002E4D25">
        <w:rPr>
          <w:b/>
          <w:bCs/>
          <w:sz w:val="23"/>
          <w:szCs w:val="23"/>
        </w:rPr>
        <w:t xml:space="preserve">Поскольку налогоплательщик не подтвердил факт использования приобретенных продуктов для обеспечения питания работников, суд признал правомерным исключение соответствующих затрат из состава расходов по налогу на прибыль </w:t>
      </w:r>
    </w:p>
    <w:p w14:paraId="356F13CD" w14:textId="77777777" w:rsidR="000B44CB" w:rsidRPr="002E4D25" w:rsidRDefault="000B44CB" w:rsidP="000B44CB">
      <w:pPr>
        <w:pStyle w:val="s1"/>
        <w:spacing w:before="120" w:beforeAutospacing="0" w:after="120" w:afterAutospacing="0"/>
        <w:ind w:left="567"/>
        <w:jc w:val="both"/>
        <w:rPr>
          <w:rStyle w:val="a3"/>
          <w:i/>
          <w:iCs/>
          <w:color w:val="auto"/>
          <w:sz w:val="23"/>
          <w:szCs w:val="23"/>
          <w:u w:val="none"/>
        </w:rPr>
      </w:pPr>
      <w:r w:rsidRPr="002E4D25">
        <w:rPr>
          <w:rStyle w:val="a3"/>
          <w:i/>
          <w:iCs/>
          <w:color w:val="auto"/>
          <w:sz w:val="23"/>
          <w:szCs w:val="23"/>
          <w:u w:val="none"/>
        </w:rPr>
        <w:t>Постановление Арбитражного суда Центрального округа от 8 декабря 2021 г. N Ф10-4597/21 по делу N А36-9663/2019</w:t>
      </w:r>
    </w:p>
    <w:p w14:paraId="01576E9A"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Налоговый орган посчитал, что налогоплательщик неправомерно учел в составе внереализационных расходов затраты на питание работников.</w:t>
      </w:r>
    </w:p>
    <w:p w14:paraId="123AB63B"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Суд, исследовав обстоятельства дела, с выводами налогового органа согласился.</w:t>
      </w:r>
    </w:p>
    <w:p w14:paraId="716DB652"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Затраты на питание работников можно учесть в составе расходов при условии их связи с хозяйственной деятельностью налогоплательщика и документального подтверждения.</w:t>
      </w:r>
    </w:p>
    <w:p w14:paraId="18F858AC"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Поскольку представленные налогоплательщиком документы отражают только факт получения продуктов заведующей столовой, в том числе продуктов собственного производства, суд признал решение ИФНС в данной части обоснованным.</w:t>
      </w:r>
    </w:p>
    <w:p w14:paraId="3E0194B3" w14:textId="77777777" w:rsidR="000B44CB" w:rsidRPr="002E4D25" w:rsidRDefault="000B44CB" w:rsidP="000B44CB">
      <w:pPr>
        <w:pStyle w:val="s1"/>
        <w:numPr>
          <w:ilvl w:val="0"/>
          <w:numId w:val="24"/>
        </w:numPr>
        <w:spacing w:before="120" w:beforeAutospacing="0" w:after="0" w:afterAutospacing="0"/>
        <w:ind w:left="567" w:hanging="567"/>
        <w:jc w:val="both"/>
        <w:rPr>
          <w:b/>
          <w:bCs/>
          <w:sz w:val="23"/>
          <w:szCs w:val="23"/>
        </w:rPr>
      </w:pPr>
      <w:r w:rsidRPr="002E4D25">
        <w:rPr>
          <w:b/>
          <w:bCs/>
          <w:sz w:val="23"/>
          <w:szCs w:val="23"/>
        </w:rPr>
        <w:t xml:space="preserve">Срок на возврат переплаты по налогу на прибыль не может быть исчислен со дня ознакомления с аудиторским заключением за соответствующий налоговый период </w:t>
      </w:r>
    </w:p>
    <w:p w14:paraId="5DB26CF8" w14:textId="77777777" w:rsidR="000B44CB" w:rsidRPr="002E4D25" w:rsidRDefault="000B44CB" w:rsidP="000B44CB">
      <w:pPr>
        <w:pStyle w:val="s1"/>
        <w:spacing w:before="120" w:beforeAutospacing="0" w:after="120" w:afterAutospacing="0"/>
        <w:ind w:left="567"/>
        <w:jc w:val="both"/>
        <w:rPr>
          <w:rStyle w:val="a3"/>
          <w:i/>
          <w:iCs/>
          <w:color w:val="auto"/>
          <w:sz w:val="23"/>
          <w:szCs w:val="23"/>
          <w:u w:val="none"/>
        </w:rPr>
      </w:pPr>
      <w:r w:rsidRPr="002E4D25">
        <w:rPr>
          <w:rStyle w:val="a3"/>
          <w:i/>
          <w:iCs/>
          <w:color w:val="auto"/>
          <w:sz w:val="23"/>
          <w:szCs w:val="23"/>
          <w:u w:val="none"/>
        </w:rPr>
        <w:t>Постановление Арбитражного суда Дальневосточного округа от 8 декабря 2021 г. N Ф03-5783/21 по делу N А51-16093/2020</w:t>
      </w:r>
    </w:p>
    <w:p w14:paraId="210B4D0C"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По мнению налогоплательщика, о факте излишне уплаченного налога на прибыль он узнал только после ознакомления с аудиторским отчетом, поэтому срок на возврат переплаты не пропущен.</w:t>
      </w:r>
    </w:p>
    <w:p w14:paraId="49978EDD"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Суд, исследовав обстоятельства дела, признал позицию налогоплательщика необоснованной.</w:t>
      </w:r>
    </w:p>
    <w:p w14:paraId="56509564"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Суд, указал, что именно со дня представления в инспекцию первичной налоговой декларации налогоплательщик имеет возможность достоверно знать о сумме налога, подлежащей уплате в бюджет с учетом авансовых платежей, в том числе исчисляемых по итогам отчетных периодов. И, соответственно, при выявлении переплаты налога вправе обратиться к налоговому органу за возвратом (зачетом) излишне уплаченной суммы налога.</w:t>
      </w:r>
    </w:p>
    <w:p w14:paraId="6C8006C0" w14:textId="77777777" w:rsidR="000B44CB" w:rsidRPr="001C3A68" w:rsidRDefault="000B44CB" w:rsidP="000B44CB">
      <w:pPr>
        <w:pStyle w:val="s1"/>
        <w:shd w:val="clear" w:color="auto" w:fill="FFFFFF"/>
        <w:spacing w:before="0" w:beforeAutospacing="0" w:after="0" w:afterAutospacing="0"/>
        <w:ind w:firstLine="567"/>
        <w:jc w:val="both"/>
        <w:rPr>
          <w:color w:val="22272F"/>
          <w:sz w:val="23"/>
          <w:szCs w:val="23"/>
        </w:rPr>
      </w:pPr>
      <w:r w:rsidRPr="001C3A68">
        <w:rPr>
          <w:color w:val="22272F"/>
          <w:sz w:val="23"/>
          <w:szCs w:val="23"/>
        </w:rPr>
        <w:t>Таким образом, налогоплательщик должен был знать о спорной переплате уже при формировании налоговой декларации за соответствующий налоговый период.</w:t>
      </w:r>
    </w:p>
    <w:p w14:paraId="1C2C0D5A" w14:textId="77777777" w:rsidR="000B44CB" w:rsidRPr="002E4D25" w:rsidRDefault="000B44CB" w:rsidP="000B44CB">
      <w:pPr>
        <w:pStyle w:val="s1"/>
        <w:numPr>
          <w:ilvl w:val="0"/>
          <w:numId w:val="24"/>
        </w:numPr>
        <w:spacing w:before="120" w:beforeAutospacing="0" w:after="0" w:afterAutospacing="0"/>
        <w:ind w:left="567" w:hanging="567"/>
        <w:jc w:val="both"/>
        <w:rPr>
          <w:b/>
          <w:bCs/>
          <w:sz w:val="23"/>
          <w:szCs w:val="23"/>
        </w:rPr>
      </w:pPr>
      <w:r w:rsidRPr="002E4D25">
        <w:rPr>
          <w:b/>
          <w:bCs/>
          <w:sz w:val="23"/>
          <w:szCs w:val="23"/>
        </w:rPr>
        <w:t xml:space="preserve">Если расходы искусственно увеличены для минимизации налога путем включения дополнительного звена в цепочку контрагентов, то налогоплательщик не вправе учесть затраты при исчислении налога на прибыль </w:t>
      </w:r>
    </w:p>
    <w:p w14:paraId="6108F010" w14:textId="77777777" w:rsidR="000B44CB" w:rsidRPr="002E4D25" w:rsidRDefault="000B44CB" w:rsidP="000B44CB">
      <w:pPr>
        <w:pStyle w:val="s1"/>
        <w:spacing w:before="120" w:beforeAutospacing="0" w:after="120" w:afterAutospacing="0"/>
        <w:ind w:left="567"/>
        <w:jc w:val="both"/>
        <w:rPr>
          <w:rStyle w:val="a3"/>
          <w:i/>
          <w:iCs/>
          <w:color w:val="auto"/>
          <w:sz w:val="23"/>
          <w:szCs w:val="23"/>
          <w:u w:val="none"/>
        </w:rPr>
      </w:pPr>
      <w:r w:rsidRPr="002E4D25">
        <w:rPr>
          <w:rStyle w:val="a3"/>
          <w:i/>
          <w:iCs/>
          <w:color w:val="auto"/>
          <w:sz w:val="23"/>
          <w:szCs w:val="23"/>
          <w:u w:val="none"/>
        </w:rPr>
        <w:t>Постановление Арбитражного суда Северо-Кавказского округа от 17 декабря 2021 г. N Ф08-13235/21 по делу N А63-11829/2020</w:t>
      </w:r>
    </w:p>
    <w:p w14:paraId="2EEE82C2" w14:textId="77777777" w:rsidR="000B44CB" w:rsidRPr="00266A53" w:rsidRDefault="000B44CB" w:rsidP="000B44CB">
      <w:pPr>
        <w:pStyle w:val="s1"/>
        <w:shd w:val="clear" w:color="auto" w:fill="FFFFFF"/>
        <w:spacing w:before="0" w:beforeAutospacing="0" w:after="0" w:afterAutospacing="0"/>
        <w:ind w:firstLine="567"/>
        <w:jc w:val="both"/>
        <w:rPr>
          <w:color w:val="22272F"/>
          <w:sz w:val="23"/>
          <w:szCs w:val="23"/>
        </w:rPr>
      </w:pPr>
      <w:r w:rsidRPr="00266A53">
        <w:rPr>
          <w:color w:val="22272F"/>
          <w:sz w:val="23"/>
          <w:szCs w:val="23"/>
        </w:rPr>
        <w:t>Налоговый орган полагает, что налогоплательщик при исчислении налога на прибыль неправомерно учел расходы по документам, содержащим недостоверные сведения.</w:t>
      </w:r>
    </w:p>
    <w:p w14:paraId="0F1B2A5D" w14:textId="77777777" w:rsidR="000B44CB" w:rsidRPr="00266A53" w:rsidRDefault="000B44CB" w:rsidP="000B44CB">
      <w:pPr>
        <w:pStyle w:val="s1"/>
        <w:shd w:val="clear" w:color="auto" w:fill="FFFFFF"/>
        <w:spacing w:before="0" w:beforeAutospacing="0" w:after="0" w:afterAutospacing="0"/>
        <w:ind w:firstLine="567"/>
        <w:jc w:val="both"/>
        <w:rPr>
          <w:color w:val="22272F"/>
          <w:sz w:val="23"/>
          <w:szCs w:val="23"/>
        </w:rPr>
      </w:pPr>
      <w:r w:rsidRPr="00266A53">
        <w:rPr>
          <w:color w:val="22272F"/>
          <w:sz w:val="23"/>
          <w:szCs w:val="23"/>
        </w:rPr>
        <w:t>Суд, исследовав обстоятельства дела, признал позицию налогового органа обоснованной.</w:t>
      </w:r>
    </w:p>
    <w:p w14:paraId="2034FC1E" w14:textId="77777777" w:rsidR="000B44CB" w:rsidRPr="00266A53" w:rsidRDefault="000B44CB" w:rsidP="000B44CB">
      <w:pPr>
        <w:pStyle w:val="s1"/>
        <w:shd w:val="clear" w:color="auto" w:fill="FFFFFF"/>
        <w:spacing w:before="0" w:beforeAutospacing="0" w:after="0" w:afterAutospacing="0"/>
        <w:ind w:firstLine="567"/>
        <w:jc w:val="both"/>
        <w:rPr>
          <w:color w:val="22272F"/>
          <w:sz w:val="23"/>
          <w:szCs w:val="23"/>
        </w:rPr>
      </w:pPr>
      <w:r w:rsidRPr="00266A53">
        <w:rPr>
          <w:color w:val="22272F"/>
          <w:sz w:val="23"/>
          <w:szCs w:val="23"/>
        </w:rPr>
        <w:t>Суд установил, что услуги, в связи с приобретением которых учтены расходы, контрагентами фактически не оказывались. Спорные контрагенты введены в цепочку взаимоотношений искусственно, посредством фиктивного документооборота, в отсутствие реального оказания услуг, в целях "наращивания" расходов в целях минимизации налоговых обязательств.</w:t>
      </w:r>
    </w:p>
    <w:p w14:paraId="2BB8C592" w14:textId="77777777" w:rsidR="000B44CB" w:rsidRPr="00266A53" w:rsidRDefault="000B44CB" w:rsidP="000B44CB">
      <w:pPr>
        <w:pStyle w:val="s1"/>
        <w:shd w:val="clear" w:color="auto" w:fill="FFFFFF"/>
        <w:spacing w:before="0" w:beforeAutospacing="0" w:after="0" w:afterAutospacing="0"/>
        <w:ind w:firstLine="567"/>
        <w:jc w:val="both"/>
        <w:rPr>
          <w:color w:val="22272F"/>
          <w:sz w:val="23"/>
          <w:szCs w:val="23"/>
        </w:rPr>
      </w:pPr>
      <w:r w:rsidRPr="00266A53">
        <w:rPr>
          <w:color w:val="22272F"/>
          <w:sz w:val="23"/>
          <w:szCs w:val="23"/>
        </w:rPr>
        <w:t>Поскольку для целей налогообложения операции учтены не в соответствии с их действительным экономическим смыслом, суд пришел к выводу о неправомерности учета данных расходов при исчислении налога на прибыль.</w:t>
      </w:r>
    </w:p>
    <w:p w14:paraId="6A802E21" w14:textId="77777777" w:rsidR="000B44CB" w:rsidRPr="002E4D25" w:rsidRDefault="000B44CB" w:rsidP="000B44CB">
      <w:pPr>
        <w:pStyle w:val="s1"/>
        <w:numPr>
          <w:ilvl w:val="0"/>
          <w:numId w:val="24"/>
        </w:numPr>
        <w:spacing w:before="120" w:beforeAutospacing="0" w:after="0" w:afterAutospacing="0"/>
        <w:ind w:left="567" w:hanging="567"/>
        <w:jc w:val="both"/>
        <w:rPr>
          <w:b/>
          <w:bCs/>
          <w:sz w:val="23"/>
          <w:szCs w:val="23"/>
        </w:rPr>
      </w:pPr>
      <w:r w:rsidRPr="002E4D25">
        <w:rPr>
          <w:b/>
          <w:bCs/>
          <w:sz w:val="23"/>
          <w:szCs w:val="23"/>
        </w:rPr>
        <w:t xml:space="preserve">Вылов водных биологических ресурсов не является сельскохозяйственным производством для целей применения льготной ставки налога на прибыль </w:t>
      </w:r>
    </w:p>
    <w:p w14:paraId="52769BC0" w14:textId="77777777" w:rsidR="000B44CB" w:rsidRPr="002E4D25" w:rsidRDefault="000B44CB" w:rsidP="000B44CB">
      <w:pPr>
        <w:pStyle w:val="s1"/>
        <w:spacing w:before="120" w:beforeAutospacing="0" w:after="120" w:afterAutospacing="0"/>
        <w:ind w:left="567"/>
        <w:jc w:val="both"/>
        <w:rPr>
          <w:rStyle w:val="a3"/>
          <w:i/>
          <w:iCs/>
          <w:color w:val="auto"/>
          <w:sz w:val="23"/>
          <w:szCs w:val="23"/>
          <w:u w:val="none"/>
        </w:rPr>
      </w:pPr>
      <w:r w:rsidRPr="002E4D25">
        <w:rPr>
          <w:rStyle w:val="a3"/>
          <w:i/>
          <w:iCs/>
          <w:color w:val="auto"/>
          <w:sz w:val="23"/>
          <w:szCs w:val="23"/>
          <w:u w:val="none"/>
        </w:rPr>
        <w:t>Постановление Арбитражного суда Северо-Западного округа от 20 декабря 2021 г. N Ф07-17777/21 по делу N А42-1660/2021</w:t>
      </w:r>
    </w:p>
    <w:p w14:paraId="2B4206F1" w14:textId="77777777" w:rsidR="000B44CB" w:rsidRPr="007250E3" w:rsidRDefault="000B44CB" w:rsidP="000B44CB">
      <w:pPr>
        <w:pStyle w:val="empty"/>
        <w:shd w:val="clear" w:color="auto" w:fill="FFFFFF"/>
        <w:spacing w:before="0" w:beforeAutospacing="0" w:after="0" w:afterAutospacing="0"/>
        <w:ind w:firstLine="567"/>
        <w:jc w:val="both"/>
        <w:rPr>
          <w:color w:val="22272F"/>
          <w:sz w:val="23"/>
          <w:szCs w:val="23"/>
        </w:rPr>
      </w:pPr>
      <w:r w:rsidRPr="007250E3">
        <w:rPr>
          <w:color w:val="22272F"/>
          <w:sz w:val="23"/>
          <w:szCs w:val="23"/>
        </w:rPr>
        <w:t>По мнению инспекции, общество неправомерно применило пониженную ставку налога на прибыль, установленную для сельскохозяйственных производителей.</w:t>
      </w:r>
    </w:p>
    <w:p w14:paraId="1F111E80" w14:textId="77777777" w:rsidR="000B44CB" w:rsidRPr="007250E3" w:rsidRDefault="000B44CB" w:rsidP="000B44CB">
      <w:pPr>
        <w:pStyle w:val="s1"/>
        <w:shd w:val="clear" w:color="auto" w:fill="FFFFFF"/>
        <w:spacing w:before="0" w:beforeAutospacing="0" w:after="0" w:afterAutospacing="0"/>
        <w:ind w:firstLine="567"/>
        <w:jc w:val="both"/>
        <w:rPr>
          <w:color w:val="22272F"/>
          <w:sz w:val="23"/>
          <w:szCs w:val="23"/>
        </w:rPr>
      </w:pPr>
      <w:r w:rsidRPr="007250E3">
        <w:rPr>
          <w:color w:val="22272F"/>
          <w:sz w:val="23"/>
          <w:szCs w:val="23"/>
        </w:rPr>
        <w:t>Суд, исследовав обстоятельства дела, признал доводы налогового органа обоснованными.</w:t>
      </w:r>
    </w:p>
    <w:p w14:paraId="6ECBCAE5" w14:textId="77777777" w:rsidR="000B44CB" w:rsidRPr="007250E3" w:rsidRDefault="000B44CB" w:rsidP="000B44CB">
      <w:pPr>
        <w:pStyle w:val="s1"/>
        <w:shd w:val="clear" w:color="auto" w:fill="FFFFFF"/>
        <w:spacing w:before="0" w:beforeAutospacing="0" w:after="0" w:afterAutospacing="0"/>
        <w:ind w:firstLine="567"/>
        <w:jc w:val="both"/>
        <w:rPr>
          <w:color w:val="22272F"/>
          <w:sz w:val="23"/>
          <w:szCs w:val="23"/>
        </w:rPr>
      </w:pPr>
      <w:r w:rsidRPr="007250E3">
        <w:rPr>
          <w:color w:val="22272F"/>
          <w:sz w:val="23"/>
          <w:szCs w:val="23"/>
        </w:rPr>
        <w:t>Общество осуществляло вылов водных биологических ресурсов. Однако такая деятельность не может рассматриваться как сельскохозяйственное производство, поскольку оно, в отличие от вылова, предполагает первоначальное создание животного ресурса, а не изъятие такого ресурса из окружающей среды.</w:t>
      </w:r>
    </w:p>
    <w:p w14:paraId="1B33AE73" w14:textId="77777777" w:rsidR="000B44CB" w:rsidRPr="007250E3" w:rsidRDefault="000B44CB" w:rsidP="000B44CB">
      <w:pPr>
        <w:pStyle w:val="s1"/>
        <w:shd w:val="clear" w:color="auto" w:fill="FFFFFF"/>
        <w:spacing w:before="0" w:beforeAutospacing="0" w:after="0" w:afterAutospacing="0"/>
        <w:ind w:firstLine="567"/>
        <w:jc w:val="both"/>
        <w:rPr>
          <w:color w:val="22272F"/>
          <w:sz w:val="23"/>
          <w:szCs w:val="23"/>
        </w:rPr>
      </w:pPr>
      <w:r w:rsidRPr="007250E3">
        <w:rPr>
          <w:color w:val="22272F"/>
          <w:sz w:val="23"/>
          <w:szCs w:val="23"/>
        </w:rPr>
        <w:t>В этой связи суд пришел к выводу, что доход от реализации замороженной и охлажденной рыбы, полученный обществом в результате переработки уловов на рыбопромысловых судах, не может быть квалифицирован как доход от реализации сельскохозяйственной продукции.</w:t>
      </w:r>
    </w:p>
    <w:p w14:paraId="28B843FA" w14:textId="77777777" w:rsidR="000B44CB" w:rsidRDefault="000B44CB" w:rsidP="000B44CB">
      <w:pPr>
        <w:pStyle w:val="s1"/>
        <w:shd w:val="clear" w:color="auto" w:fill="FFFFFF"/>
        <w:spacing w:before="0" w:beforeAutospacing="0" w:after="0" w:afterAutospacing="0"/>
        <w:ind w:firstLine="567"/>
        <w:jc w:val="both"/>
        <w:rPr>
          <w:color w:val="22272F"/>
          <w:sz w:val="23"/>
          <w:szCs w:val="23"/>
        </w:rPr>
      </w:pPr>
      <w:r w:rsidRPr="007250E3">
        <w:rPr>
          <w:color w:val="22272F"/>
          <w:sz w:val="23"/>
          <w:szCs w:val="23"/>
        </w:rPr>
        <w:t>При таких обстоятельствах суд признал неправомерным применение обществом льготной ставки при исчислении налога на прибыль.</w:t>
      </w:r>
    </w:p>
    <w:p w14:paraId="40148B43" w14:textId="77777777" w:rsidR="000B44CB" w:rsidRPr="002E4D25" w:rsidRDefault="000B44CB" w:rsidP="000B44CB">
      <w:pPr>
        <w:pStyle w:val="s1"/>
        <w:numPr>
          <w:ilvl w:val="0"/>
          <w:numId w:val="24"/>
        </w:numPr>
        <w:spacing w:before="120" w:beforeAutospacing="0" w:after="0" w:afterAutospacing="0"/>
        <w:ind w:left="567" w:hanging="567"/>
        <w:jc w:val="both"/>
        <w:rPr>
          <w:b/>
          <w:bCs/>
          <w:sz w:val="23"/>
          <w:szCs w:val="23"/>
        </w:rPr>
      </w:pPr>
      <w:r w:rsidRPr="002E4D25">
        <w:rPr>
          <w:b/>
          <w:bCs/>
          <w:sz w:val="23"/>
          <w:szCs w:val="23"/>
        </w:rPr>
        <w:t xml:space="preserve">Налогоплательщик не вправе учесть расходы по налогу на прибыль и вычеты по НДС по договорам поставки и субподряда, если не доказано приобретение ТМЦ у заявленного контрагента, а работы были выполнены силами самого налогоплательщика </w:t>
      </w:r>
    </w:p>
    <w:p w14:paraId="6F2F6114" w14:textId="77777777" w:rsidR="000B44CB" w:rsidRPr="002E4D25" w:rsidRDefault="000B44CB" w:rsidP="000B44CB">
      <w:pPr>
        <w:pStyle w:val="s1"/>
        <w:spacing w:before="120" w:beforeAutospacing="0" w:after="120" w:afterAutospacing="0"/>
        <w:ind w:left="567"/>
        <w:jc w:val="both"/>
        <w:rPr>
          <w:rStyle w:val="a3"/>
          <w:i/>
          <w:iCs/>
          <w:color w:val="auto"/>
          <w:sz w:val="23"/>
          <w:szCs w:val="23"/>
          <w:u w:val="none"/>
        </w:rPr>
      </w:pPr>
      <w:r w:rsidRPr="002E4D25">
        <w:rPr>
          <w:rStyle w:val="a3"/>
          <w:i/>
          <w:iCs/>
          <w:color w:val="auto"/>
          <w:sz w:val="23"/>
          <w:szCs w:val="23"/>
          <w:u w:val="none"/>
        </w:rPr>
        <w:t>Постановление Арбитражного суда Уральского округа от 27 декабря 2021 г. N Ф09-1009/21 по делу N А76-41037/2020</w:t>
      </w:r>
    </w:p>
    <w:p w14:paraId="07AC3102" w14:textId="77777777" w:rsidR="000B44CB" w:rsidRPr="000A3D30" w:rsidRDefault="000B44CB" w:rsidP="000B44CB">
      <w:pPr>
        <w:pStyle w:val="s1"/>
        <w:shd w:val="clear" w:color="auto" w:fill="FFFFFF"/>
        <w:spacing w:before="0" w:beforeAutospacing="0" w:after="0" w:afterAutospacing="0"/>
        <w:ind w:firstLine="567"/>
        <w:jc w:val="both"/>
        <w:rPr>
          <w:color w:val="22272F"/>
          <w:sz w:val="23"/>
          <w:szCs w:val="23"/>
        </w:rPr>
      </w:pPr>
      <w:r w:rsidRPr="000A3D30">
        <w:rPr>
          <w:color w:val="22272F"/>
          <w:sz w:val="23"/>
          <w:szCs w:val="23"/>
        </w:rPr>
        <w:t>Налогоплательщик полагает, что правомерно учел расходы по налогу на прибыль и вычеты по НДС по договорам субподряда и поставки, т.к. работы выполнены, товары получены; схемы возврата (</w:t>
      </w:r>
      <w:proofErr w:type="spellStart"/>
      <w:r w:rsidRPr="000A3D30">
        <w:rPr>
          <w:color w:val="22272F"/>
          <w:sz w:val="23"/>
          <w:szCs w:val="23"/>
        </w:rPr>
        <w:t>обналичивания</w:t>
      </w:r>
      <w:proofErr w:type="spellEnd"/>
      <w:r w:rsidRPr="000A3D30">
        <w:rPr>
          <w:color w:val="22272F"/>
          <w:sz w:val="23"/>
          <w:szCs w:val="23"/>
        </w:rPr>
        <w:t>) денежных средств не выявлено.</w:t>
      </w:r>
    </w:p>
    <w:p w14:paraId="73E0CD33" w14:textId="77777777" w:rsidR="000B44CB" w:rsidRPr="000A3D30" w:rsidRDefault="000B44CB" w:rsidP="000B44CB">
      <w:pPr>
        <w:pStyle w:val="s1"/>
        <w:shd w:val="clear" w:color="auto" w:fill="FFFFFF"/>
        <w:spacing w:before="0" w:beforeAutospacing="0" w:after="0" w:afterAutospacing="0"/>
        <w:ind w:firstLine="567"/>
        <w:jc w:val="both"/>
        <w:rPr>
          <w:color w:val="22272F"/>
          <w:sz w:val="23"/>
          <w:szCs w:val="23"/>
        </w:rPr>
      </w:pPr>
      <w:r w:rsidRPr="000A3D30">
        <w:rPr>
          <w:color w:val="22272F"/>
          <w:sz w:val="23"/>
          <w:szCs w:val="23"/>
        </w:rPr>
        <w:t>Суд, исследовав материалы дела, признал позицию налогоплательщика неправомерной.</w:t>
      </w:r>
    </w:p>
    <w:p w14:paraId="122D1591" w14:textId="77777777" w:rsidR="000B44CB" w:rsidRPr="000A3D30" w:rsidRDefault="000B44CB" w:rsidP="000B44CB">
      <w:pPr>
        <w:pStyle w:val="s1"/>
        <w:shd w:val="clear" w:color="auto" w:fill="FFFFFF"/>
        <w:spacing w:before="0" w:beforeAutospacing="0" w:after="0" w:afterAutospacing="0"/>
        <w:ind w:firstLine="567"/>
        <w:jc w:val="both"/>
        <w:rPr>
          <w:color w:val="22272F"/>
          <w:sz w:val="23"/>
          <w:szCs w:val="23"/>
        </w:rPr>
      </w:pPr>
      <w:r w:rsidRPr="000A3D30">
        <w:rPr>
          <w:color w:val="22272F"/>
          <w:sz w:val="23"/>
          <w:szCs w:val="23"/>
        </w:rPr>
        <w:t>У контрагента не имелось какой-либо возможности для надлежащего исполнения своих обязательств по договорам.</w:t>
      </w:r>
    </w:p>
    <w:p w14:paraId="66A10EDA" w14:textId="77777777" w:rsidR="000B44CB" w:rsidRPr="000A3D30" w:rsidRDefault="000B44CB" w:rsidP="000B44CB">
      <w:pPr>
        <w:pStyle w:val="s1"/>
        <w:shd w:val="clear" w:color="auto" w:fill="FFFFFF"/>
        <w:spacing w:before="0" w:beforeAutospacing="0" w:after="0" w:afterAutospacing="0"/>
        <w:ind w:firstLine="567"/>
        <w:jc w:val="both"/>
        <w:rPr>
          <w:color w:val="22272F"/>
          <w:sz w:val="23"/>
          <w:szCs w:val="23"/>
        </w:rPr>
      </w:pPr>
      <w:r w:rsidRPr="000A3D30">
        <w:rPr>
          <w:color w:val="22272F"/>
          <w:sz w:val="23"/>
          <w:szCs w:val="23"/>
        </w:rPr>
        <w:t>Источник приобретения контрагентом ТМЦ, в дальнейшем реализованных (согласно документам) налогоплательщику, не установлен. Кроме того, списанию подлежат только те материалы, которые предусмотрены сметной документацией заказчика работ, поскольку именно такие материалы (их сметная стоимость) включены в подписанные акты о приемке выполненных работ.</w:t>
      </w:r>
    </w:p>
    <w:p w14:paraId="4BC39D5B" w14:textId="77777777" w:rsidR="000B44CB" w:rsidRPr="000A3D30" w:rsidRDefault="000B44CB" w:rsidP="000B44CB">
      <w:pPr>
        <w:pStyle w:val="s1"/>
        <w:shd w:val="clear" w:color="auto" w:fill="FFFFFF"/>
        <w:spacing w:before="0" w:beforeAutospacing="0" w:after="0" w:afterAutospacing="0"/>
        <w:ind w:firstLine="567"/>
        <w:jc w:val="both"/>
        <w:rPr>
          <w:color w:val="22272F"/>
          <w:sz w:val="23"/>
          <w:szCs w:val="23"/>
        </w:rPr>
      </w:pPr>
      <w:r w:rsidRPr="000A3D30">
        <w:rPr>
          <w:color w:val="22272F"/>
          <w:sz w:val="23"/>
          <w:szCs w:val="23"/>
        </w:rPr>
        <w:t>В отношении работ установлено, что они фактически выполнены силами самого налогоплательщика. Заявки для разрешения на допуск для производства работ на объектах заказчика оформлялись в отношении сотрудников налогоплательщика. Заказчик работ не обладал сведениями о привлечении субподрядчиков и не давал согласия на привлечение иностранных работников.</w:t>
      </w:r>
    </w:p>
    <w:p w14:paraId="2A7895EF" w14:textId="77777777" w:rsidR="000B44CB" w:rsidRDefault="000B44CB" w:rsidP="000B44CB">
      <w:pPr>
        <w:pStyle w:val="s1"/>
        <w:shd w:val="clear" w:color="auto" w:fill="FFFFFF"/>
        <w:spacing w:before="0" w:beforeAutospacing="0" w:after="0" w:afterAutospacing="0"/>
        <w:ind w:firstLine="567"/>
        <w:jc w:val="both"/>
        <w:rPr>
          <w:color w:val="22272F"/>
          <w:sz w:val="23"/>
          <w:szCs w:val="23"/>
        </w:rPr>
      </w:pPr>
      <w:r w:rsidRPr="000A3D30">
        <w:rPr>
          <w:color w:val="22272F"/>
          <w:sz w:val="23"/>
          <w:szCs w:val="23"/>
        </w:rPr>
        <w:t>Суд пришел к выводу, что налогоплательщик не вправе принять к вычету НДС и учесть спорные расходы по налогу на прибыль.</w:t>
      </w:r>
    </w:p>
    <w:p w14:paraId="08879A05" w14:textId="77777777" w:rsidR="00406ACD" w:rsidRPr="008A0569" w:rsidRDefault="00406ACD" w:rsidP="000B44CB">
      <w:pPr>
        <w:pStyle w:val="a9"/>
        <w:keepNext/>
        <w:numPr>
          <w:ilvl w:val="1"/>
          <w:numId w:val="1"/>
        </w:numPr>
        <w:tabs>
          <w:tab w:val="left" w:pos="567"/>
        </w:tabs>
        <w:spacing w:before="240" w:after="240"/>
        <w:ind w:left="0" w:right="57" w:firstLine="0"/>
        <w:jc w:val="center"/>
        <w:outlineLvl w:val="0"/>
        <w:rPr>
          <w:b/>
          <w:bCs/>
          <w:sz w:val="23"/>
          <w:szCs w:val="23"/>
        </w:rPr>
      </w:pPr>
      <w:bookmarkStart w:id="88" w:name="_Toc67060883"/>
      <w:bookmarkStart w:id="89" w:name="_Toc95903765"/>
      <w:r w:rsidRPr="008A0569">
        <w:rPr>
          <w:b/>
          <w:bCs/>
          <w:sz w:val="23"/>
          <w:szCs w:val="23"/>
        </w:rPr>
        <w:t>Налог на добавленную стоимость</w:t>
      </w:r>
      <w:bookmarkEnd w:id="85"/>
      <w:bookmarkEnd w:id="88"/>
      <w:bookmarkEnd w:id="89"/>
    </w:p>
    <w:p w14:paraId="552C6ECF" w14:textId="77777777" w:rsidR="00406ACD" w:rsidRPr="006E5B2B" w:rsidRDefault="00406ACD" w:rsidP="00177BCE">
      <w:pPr>
        <w:pStyle w:val="s1"/>
        <w:numPr>
          <w:ilvl w:val="0"/>
          <w:numId w:val="24"/>
        </w:numPr>
        <w:spacing w:before="120" w:beforeAutospacing="0" w:after="0" w:afterAutospacing="0"/>
        <w:ind w:left="567" w:hanging="567"/>
        <w:jc w:val="both"/>
        <w:rPr>
          <w:b/>
          <w:bCs/>
          <w:sz w:val="23"/>
          <w:szCs w:val="23"/>
        </w:rPr>
      </w:pPr>
      <w:r w:rsidRPr="004350AD">
        <w:rPr>
          <w:b/>
          <w:bCs/>
          <w:sz w:val="23"/>
          <w:szCs w:val="23"/>
        </w:rPr>
        <w:t>В перечень кодов видов племенных животных, реализация (передача для собственных нужд) которых не облагается НДС, включены эмбрионы и молодь, полученные от племенных рыб, а также племенная пресноводная рыба.</w:t>
      </w:r>
    </w:p>
    <w:p w14:paraId="24A3CF7F"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55" w:anchor="/document/400407636/entry/0" w:history="1">
        <w:r w:rsidR="00406ACD" w:rsidRPr="00CB1327">
          <w:rPr>
            <w:rStyle w:val="a3"/>
            <w:i/>
            <w:iCs/>
            <w:color w:val="auto"/>
            <w:sz w:val="23"/>
            <w:szCs w:val="23"/>
            <w:u w:val="none"/>
          </w:rPr>
          <w:t>П</w:t>
        </w:r>
        <w:r w:rsidR="00406ACD">
          <w:rPr>
            <w:rStyle w:val="a3"/>
            <w:i/>
            <w:iCs/>
            <w:color w:val="auto"/>
            <w:sz w:val="23"/>
            <w:szCs w:val="23"/>
            <w:u w:val="none"/>
          </w:rPr>
          <w:t xml:space="preserve">остановление </w:t>
        </w:r>
        <w:r w:rsidR="00406ACD" w:rsidRPr="00CB1327">
          <w:rPr>
            <w:rStyle w:val="a3"/>
            <w:i/>
            <w:iCs/>
            <w:color w:val="auto"/>
            <w:sz w:val="23"/>
            <w:szCs w:val="23"/>
            <w:u w:val="none"/>
          </w:rPr>
          <w:t xml:space="preserve"> </w:t>
        </w:r>
        <w:r w:rsidR="00406ACD">
          <w:rPr>
            <w:rStyle w:val="a3"/>
            <w:i/>
            <w:iCs/>
            <w:color w:val="auto"/>
            <w:sz w:val="23"/>
            <w:szCs w:val="23"/>
            <w:u w:val="none"/>
          </w:rPr>
          <w:t>Правительств</w:t>
        </w:r>
        <w:r w:rsidR="00406ACD" w:rsidRPr="00CB1327">
          <w:rPr>
            <w:rStyle w:val="a3"/>
            <w:i/>
            <w:iCs/>
            <w:color w:val="auto"/>
            <w:sz w:val="23"/>
            <w:szCs w:val="23"/>
            <w:u w:val="none"/>
          </w:rPr>
          <w:t>а Р</w:t>
        </w:r>
        <w:r w:rsidR="00406ACD">
          <w:rPr>
            <w:rStyle w:val="a3"/>
            <w:i/>
            <w:iCs/>
            <w:color w:val="auto"/>
            <w:sz w:val="23"/>
            <w:szCs w:val="23"/>
            <w:u w:val="none"/>
          </w:rPr>
          <w:t>Ф</w:t>
        </w:r>
      </w:hyperlink>
      <w:r w:rsidR="00406ACD">
        <w:rPr>
          <w:rStyle w:val="a3"/>
          <w:i/>
          <w:iCs/>
          <w:color w:val="auto"/>
          <w:sz w:val="23"/>
          <w:szCs w:val="23"/>
          <w:u w:val="none"/>
        </w:rPr>
        <w:t xml:space="preserve"> от</w:t>
      </w:r>
      <w:r w:rsidR="00406ACD" w:rsidRPr="004350AD">
        <w:rPr>
          <w:rStyle w:val="a3"/>
          <w:i/>
          <w:iCs/>
          <w:color w:val="auto"/>
          <w:sz w:val="23"/>
          <w:szCs w:val="23"/>
          <w:u w:val="none"/>
        </w:rPr>
        <w:t xml:space="preserve"> 1 декабря 2021 г. N 2167 "О внесении изменений в перечень кодов видов продукции, освобождаемой от обложения налогом на добавленную стоимость при реализации (передаче для собственных нужд), перечисленных в подпункте 35 пункта 3 статьи 149 Налогового кодекса Российской Федерации, в соответствии с Общероссийским классификатором продукции по видам экономической деятельности"</w:t>
      </w:r>
    </w:p>
    <w:p w14:paraId="52DA97D1" w14:textId="77777777" w:rsidR="00406ACD" w:rsidRDefault="00406ACD" w:rsidP="00177BCE">
      <w:pPr>
        <w:pStyle w:val="s1"/>
        <w:spacing w:before="0" w:beforeAutospacing="0" w:after="0" w:afterAutospacing="0"/>
        <w:ind w:firstLine="567"/>
        <w:jc w:val="both"/>
        <w:rPr>
          <w:rStyle w:val="a3"/>
          <w:color w:val="auto"/>
          <w:sz w:val="23"/>
          <w:szCs w:val="23"/>
          <w:u w:val="none"/>
        </w:rPr>
      </w:pPr>
      <w:r w:rsidRPr="004350AD">
        <w:rPr>
          <w:rStyle w:val="a3"/>
          <w:color w:val="auto"/>
          <w:sz w:val="23"/>
          <w:szCs w:val="23"/>
          <w:u w:val="none"/>
        </w:rPr>
        <w:t>Постановление вступает в силу по истечении месяца со дня опубликования и не ранее 1-го числа очередного налогового периода по НДС и распространяется на правоотношения, возникшие с 2022 г.</w:t>
      </w:r>
    </w:p>
    <w:p w14:paraId="26FF05CB" w14:textId="77777777" w:rsidR="00406ACD" w:rsidRPr="00EA2B18"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М</w:t>
      </w:r>
      <w:r w:rsidRPr="00EA2B18">
        <w:rPr>
          <w:b/>
          <w:bCs/>
          <w:sz w:val="23"/>
          <w:szCs w:val="23"/>
        </w:rPr>
        <w:t>оментом определения налоговой базы по НДС при оказании услуг по передаче прав на использование программного обеспечения является наиболее ранняя из дат: день оплаты (частичной оплаты) в счет предстоящего оказания услуг либо последний день налогового периода (квартала), в котором используется программное обеспечение, независимо от последующих сроков поступления платы.</w:t>
      </w:r>
    </w:p>
    <w:p w14:paraId="208E008F" w14:textId="77777777" w:rsidR="00406ACD" w:rsidRDefault="00406ACD" w:rsidP="00177BCE">
      <w:pPr>
        <w:pStyle w:val="s1"/>
        <w:spacing w:before="120" w:beforeAutospacing="0" w:after="0" w:afterAutospacing="0"/>
        <w:ind w:left="567"/>
        <w:jc w:val="both"/>
        <w:rPr>
          <w:b/>
          <w:bCs/>
          <w:sz w:val="23"/>
          <w:szCs w:val="23"/>
        </w:rPr>
      </w:pPr>
      <w:r w:rsidRPr="00EA2B18">
        <w:rPr>
          <w:b/>
          <w:bCs/>
          <w:sz w:val="23"/>
          <w:szCs w:val="23"/>
        </w:rPr>
        <w:t xml:space="preserve">При этом в случае, если моментом определения налоговой базы является день оплаты (частичной оплаты) услуг по передаче прав на использование программным обеспечением, то в соответствии с пунктом 14 статьи 167 </w:t>
      </w:r>
      <w:r>
        <w:rPr>
          <w:b/>
          <w:bCs/>
          <w:sz w:val="23"/>
          <w:szCs w:val="23"/>
        </w:rPr>
        <w:t>НК РФ</w:t>
      </w:r>
      <w:r w:rsidRPr="00EA2B18">
        <w:rPr>
          <w:b/>
          <w:bCs/>
          <w:sz w:val="23"/>
          <w:szCs w:val="23"/>
        </w:rPr>
        <w:t xml:space="preserve"> на день передачи прав на использование программного обеспечения в счет поступившей ранее оплаты, частичной оплаты (последний день налогового периода в котором используется программное обеспечение, права на которое передаются по договорам, имеющим длящийся характер) также возникает момент определения налоговой базы. </w:t>
      </w:r>
    </w:p>
    <w:p w14:paraId="02B83031" w14:textId="77777777" w:rsidR="00406ACD" w:rsidRPr="00177BCE" w:rsidRDefault="008A763B" w:rsidP="00177BCE">
      <w:pPr>
        <w:pStyle w:val="s1"/>
        <w:spacing w:before="120" w:beforeAutospacing="0" w:after="120" w:afterAutospacing="0"/>
        <w:ind w:left="567"/>
        <w:jc w:val="both"/>
        <w:rPr>
          <w:rStyle w:val="a3"/>
          <w:i/>
          <w:iCs/>
          <w:color w:val="auto"/>
          <w:sz w:val="23"/>
          <w:szCs w:val="23"/>
          <w:u w:val="none"/>
        </w:rPr>
      </w:pPr>
      <w:hyperlink r:id="rId56"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01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08/97336</w:t>
        </w:r>
      </w:hyperlink>
    </w:p>
    <w:p w14:paraId="6F1D6ACA"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EA2B18">
        <w:rPr>
          <w:b/>
          <w:bCs/>
          <w:sz w:val="23"/>
          <w:szCs w:val="23"/>
        </w:rPr>
        <w:t xml:space="preserve">ринятие к вычету сумм налога на добавленную стоимость по перечисленным суммам предварительной оплаты (частичной оплаты) в счет предстоящих поставок товаров (выполнения работ, оказания услуг), используемых в операциях по реализации товаров на экспорт, облагаемых налогом на добавленную стоимость по ставке в размере 0 процентов, осуществляется в </w:t>
      </w:r>
      <w:r>
        <w:rPr>
          <w:b/>
          <w:bCs/>
          <w:sz w:val="23"/>
          <w:szCs w:val="23"/>
        </w:rPr>
        <w:t>соответствии с порядком. Установленным пунктами 9 и 12 статьи 171 НК РФ</w:t>
      </w:r>
      <w:r w:rsidRPr="00EA2B18">
        <w:rPr>
          <w:b/>
          <w:bCs/>
          <w:sz w:val="23"/>
          <w:szCs w:val="23"/>
        </w:rPr>
        <w:t xml:space="preserve">. </w:t>
      </w:r>
    </w:p>
    <w:p w14:paraId="5696C0EB"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57"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01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08/97448</w:t>
        </w:r>
      </w:hyperlink>
    </w:p>
    <w:p w14:paraId="7073D9C0"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В</w:t>
      </w:r>
      <w:r w:rsidRPr="001B7FA4">
        <w:rPr>
          <w:b/>
          <w:bCs/>
          <w:sz w:val="23"/>
          <w:szCs w:val="23"/>
        </w:rPr>
        <w:t xml:space="preserve"> случае если стоимость отгруженных товаров (выполненных работ, оказанных услуг), переданных имущественных прав изменяется и при этом оформляются документы, перечисленные в пункте 10 статьи 172 </w:t>
      </w:r>
      <w:r>
        <w:rPr>
          <w:b/>
          <w:bCs/>
          <w:sz w:val="23"/>
          <w:szCs w:val="23"/>
        </w:rPr>
        <w:t>НК РФ (</w:t>
      </w:r>
      <w:r w:rsidRPr="001B7FA4">
        <w:rPr>
          <w:b/>
          <w:bCs/>
          <w:sz w:val="23"/>
          <w:szCs w:val="23"/>
        </w:rPr>
        <w:t>договор, соглашени</w:t>
      </w:r>
      <w:r>
        <w:rPr>
          <w:b/>
          <w:bCs/>
          <w:sz w:val="23"/>
          <w:szCs w:val="23"/>
        </w:rPr>
        <w:t>е</w:t>
      </w:r>
      <w:r w:rsidRPr="001B7FA4">
        <w:rPr>
          <w:b/>
          <w:bCs/>
          <w:sz w:val="23"/>
          <w:szCs w:val="23"/>
        </w:rPr>
        <w:t>, ино</w:t>
      </w:r>
      <w:r>
        <w:rPr>
          <w:b/>
          <w:bCs/>
          <w:sz w:val="23"/>
          <w:szCs w:val="23"/>
        </w:rPr>
        <w:t>й</w:t>
      </w:r>
      <w:r w:rsidRPr="001B7FA4">
        <w:rPr>
          <w:b/>
          <w:bCs/>
          <w:sz w:val="23"/>
          <w:szCs w:val="23"/>
        </w:rPr>
        <w:t xml:space="preserve"> первичн</w:t>
      </w:r>
      <w:r>
        <w:rPr>
          <w:b/>
          <w:bCs/>
          <w:sz w:val="23"/>
          <w:szCs w:val="23"/>
        </w:rPr>
        <w:t>ый</w:t>
      </w:r>
      <w:r w:rsidRPr="001B7FA4">
        <w:rPr>
          <w:b/>
          <w:bCs/>
          <w:sz w:val="23"/>
          <w:szCs w:val="23"/>
        </w:rPr>
        <w:t xml:space="preserve"> документ, подтверждающ</w:t>
      </w:r>
      <w:r>
        <w:rPr>
          <w:b/>
          <w:bCs/>
          <w:sz w:val="23"/>
          <w:szCs w:val="23"/>
        </w:rPr>
        <w:t>ий</w:t>
      </w:r>
      <w:r w:rsidRPr="001B7FA4">
        <w:rPr>
          <w:b/>
          <w:bCs/>
          <w:sz w:val="23"/>
          <w:szCs w:val="23"/>
        </w:rPr>
        <w:t xml:space="preserve"> согласие (факт уведомления) покупателя на изменение стоимости отгруженных товаров (выполненных работ, оказанных услуг), переданных имущественных прав</w:t>
      </w:r>
      <w:r>
        <w:rPr>
          <w:b/>
          <w:bCs/>
          <w:sz w:val="23"/>
          <w:szCs w:val="23"/>
        </w:rPr>
        <w:t>)</w:t>
      </w:r>
      <w:r w:rsidRPr="001B7FA4">
        <w:rPr>
          <w:b/>
          <w:bCs/>
          <w:sz w:val="23"/>
          <w:szCs w:val="23"/>
        </w:rPr>
        <w:t>, то продавцом выставляются корректировочные счета-фактуры в порядке, установленном Правилами заполнения корректировочного счета-фактуры, применяемого при расчетах по налогу на добавленную стоимость, утвержденных постановлением Правительства Российской Федерации от 26 декабря 2011 г. N 1137.</w:t>
      </w:r>
    </w:p>
    <w:p w14:paraId="2775878C" w14:textId="77777777" w:rsidR="00406ACD" w:rsidRPr="00177BCE" w:rsidRDefault="008A763B" w:rsidP="00177BCE">
      <w:pPr>
        <w:pStyle w:val="s1"/>
        <w:spacing w:before="120" w:beforeAutospacing="0" w:after="120" w:afterAutospacing="0"/>
        <w:ind w:left="567"/>
        <w:jc w:val="both"/>
        <w:rPr>
          <w:rStyle w:val="a3"/>
          <w:i/>
          <w:iCs/>
          <w:color w:val="auto"/>
          <w:sz w:val="23"/>
          <w:szCs w:val="23"/>
          <w:u w:val="none"/>
        </w:rPr>
      </w:pPr>
      <w:hyperlink r:id="rId58"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01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09/97506</w:t>
        </w:r>
      </w:hyperlink>
    </w:p>
    <w:p w14:paraId="62DDD5CE"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EA2B18">
        <w:rPr>
          <w:b/>
          <w:bCs/>
          <w:sz w:val="23"/>
          <w:szCs w:val="23"/>
        </w:rPr>
        <w:t xml:space="preserve">ередача арендатором арендодателю результатов работ, произведенных с привлечением подрядных организаций, по улучшению арендованного недвижимого имущества, неотделимых без вреда для данного имущества, является объектом налогообложения налогом на добавленную стоимость. </w:t>
      </w:r>
    </w:p>
    <w:p w14:paraId="736038C4"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59"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07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11/99211</w:t>
        </w:r>
      </w:hyperlink>
    </w:p>
    <w:p w14:paraId="4D6EBDD9"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EA2B18">
        <w:rPr>
          <w:b/>
          <w:bCs/>
          <w:sz w:val="23"/>
          <w:szCs w:val="23"/>
        </w:rPr>
        <w:t>ри реализации прав на заключение договоров на установку и эксплуатацию рекламных конструкций на землях общего пользования</w:t>
      </w:r>
      <w:r>
        <w:rPr>
          <w:b/>
          <w:bCs/>
          <w:sz w:val="23"/>
          <w:szCs w:val="23"/>
        </w:rPr>
        <w:t xml:space="preserve">, </w:t>
      </w:r>
      <w:r w:rsidRPr="00EA2B18">
        <w:rPr>
          <w:b/>
          <w:bCs/>
          <w:sz w:val="23"/>
          <w:szCs w:val="23"/>
        </w:rPr>
        <w:t xml:space="preserve">налог на добавленную стоимость уплачивается в общеустановленном порядке, то есть лицами, осуществляющими реализацию имущественных прав. </w:t>
      </w:r>
    </w:p>
    <w:p w14:paraId="2C761768" w14:textId="77777777" w:rsidR="00406ACD" w:rsidRPr="00826C25" w:rsidRDefault="00406ACD" w:rsidP="00177BCE">
      <w:pPr>
        <w:pStyle w:val="s1"/>
        <w:spacing w:before="0" w:beforeAutospacing="0" w:after="0" w:afterAutospacing="0"/>
        <w:ind w:left="567"/>
        <w:jc w:val="both"/>
        <w:rPr>
          <w:b/>
          <w:bCs/>
          <w:sz w:val="23"/>
          <w:szCs w:val="23"/>
        </w:rPr>
      </w:pPr>
      <w:r w:rsidRPr="00EA2B18">
        <w:rPr>
          <w:b/>
          <w:bCs/>
          <w:sz w:val="23"/>
          <w:szCs w:val="23"/>
        </w:rPr>
        <w:t xml:space="preserve">При этом на основании абзаца первого пункта 1 статьи 168 </w:t>
      </w:r>
      <w:r>
        <w:rPr>
          <w:b/>
          <w:bCs/>
          <w:sz w:val="23"/>
          <w:szCs w:val="23"/>
        </w:rPr>
        <w:t>НК РФ</w:t>
      </w:r>
      <w:r w:rsidRPr="00EA2B18">
        <w:rPr>
          <w:b/>
          <w:bCs/>
          <w:sz w:val="23"/>
          <w:szCs w:val="23"/>
        </w:rPr>
        <w:t xml:space="preserve"> при передаче имущественных прав налогоплательщик дополнительно к цене передаваемых имущественных прав обязан предъявить к оплате покупателю соответствующую сумму налога.</w:t>
      </w:r>
    </w:p>
    <w:p w14:paraId="496CC7FF"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60"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07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11/99219</w:t>
        </w:r>
      </w:hyperlink>
    </w:p>
    <w:p w14:paraId="6D416BF5" w14:textId="77777777" w:rsidR="00406ACD" w:rsidRPr="00826C25"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826C25">
        <w:rPr>
          <w:b/>
          <w:bCs/>
          <w:sz w:val="23"/>
          <w:szCs w:val="23"/>
        </w:rPr>
        <w:t xml:space="preserve">еречень услуг в электронной форме, местом реализации которых в соответствии с подпунктом 4 пункта 1 статьи 148 </w:t>
      </w:r>
      <w:r>
        <w:rPr>
          <w:b/>
          <w:bCs/>
          <w:sz w:val="23"/>
          <w:szCs w:val="23"/>
        </w:rPr>
        <w:t xml:space="preserve">НК РФ </w:t>
      </w:r>
      <w:r w:rsidRPr="00826C25">
        <w:rPr>
          <w:b/>
          <w:bCs/>
          <w:sz w:val="23"/>
          <w:szCs w:val="23"/>
        </w:rPr>
        <w:t xml:space="preserve">признается территория РФ, предусмотрен пунктом 1 статьи 174.2 </w:t>
      </w:r>
      <w:r>
        <w:rPr>
          <w:b/>
          <w:bCs/>
          <w:sz w:val="23"/>
          <w:szCs w:val="23"/>
        </w:rPr>
        <w:t>НК РФ</w:t>
      </w:r>
      <w:r w:rsidRPr="00826C25">
        <w:rPr>
          <w:b/>
          <w:bCs/>
          <w:sz w:val="23"/>
          <w:szCs w:val="23"/>
        </w:rPr>
        <w:t>.</w:t>
      </w:r>
    </w:p>
    <w:p w14:paraId="01D78C8B" w14:textId="77777777" w:rsidR="00406ACD" w:rsidRPr="00826C25" w:rsidRDefault="00406ACD" w:rsidP="00177BCE">
      <w:pPr>
        <w:pStyle w:val="s1"/>
        <w:spacing w:before="120" w:beforeAutospacing="0" w:after="0" w:afterAutospacing="0"/>
        <w:ind w:left="567"/>
        <w:jc w:val="both"/>
        <w:rPr>
          <w:b/>
          <w:bCs/>
          <w:sz w:val="23"/>
          <w:szCs w:val="23"/>
        </w:rPr>
      </w:pPr>
      <w:r w:rsidRPr="00826C25">
        <w:rPr>
          <w:b/>
          <w:bCs/>
          <w:sz w:val="23"/>
          <w:szCs w:val="23"/>
        </w:rPr>
        <w:t xml:space="preserve">На основании положений статьи 174.2 </w:t>
      </w:r>
      <w:r>
        <w:rPr>
          <w:b/>
          <w:bCs/>
          <w:sz w:val="23"/>
          <w:szCs w:val="23"/>
        </w:rPr>
        <w:t>НК РФ</w:t>
      </w:r>
      <w:r w:rsidRPr="00826C25">
        <w:rPr>
          <w:b/>
          <w:bCs/>
          <w:sz w:val="23"/>
          <w:szCs w:val="23"/>
        </w:rPr>
        <w:t xml:space="preserve"> при оказании российским организациям (индивидуальным предпринимателям) иностранной организацией услуг в электронной форме, обязанность по исчислению и уплате налога на добавленную стоимость в РФ возлагается на эту иностранную организацию. В связи с этим и с учетом пункта 4.6 статьи 83 </w:t>
      </w:r>
      <w:r>
        <w:rPr>
          <w:b/>
          <w:bCs/>
          <w:sz w:val="23"/>
          <w:szCs w:val="23"/>
        </w:rPr>
        <w:t>НК РФ</w:t>
      </w:r>
      <w:r w:rsidRPr="00826C25">
        <w:rPr>
          <w:b/>
          <w:bCs/>
          <w:sz w:val="23"/>
          <w:szCs w:val="23"/>
        </w:rPr>
        <w:t xml:space="preserve"> иностранная организация, оказывающая услуги в электронной форме, местом реализации которых признается территория РФ, подлежит постановке на учет в российском налоговом органе в целях уплаты налога на добавленную стоимость.</w:t>
      </w:r>
    </w:p>
    <w:p w14:paraId="453771C2"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61"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08</w:t>
        </w:r>
        <w:r w:rsidR="00406ACD" w:rsidRPr="004350AD">
          <w:rPr>
            <w:rStyle w:val="a3"/>
            <w:i/>
            <w:iCs/>
            <w:color w:val="auto"/>
            <w:sz w:val="23"/>
            <w:szCs w:val="23"/>
            <w:u w:val="none"/>
          </w:rPr>
          <w:t>/</w:t>
        </w:r>
        <w:r w:rsidR="00406ACD">
          <w:rPr>
            <w:rStyle w:val="a3"/>
            <w:i/>
            <w:iCs/>
            <w:color w:val="auto"/>
            <w:sz w:val="23"/>
            <w:szCs w:val="23"/>
            <w:u w:val="none"/>
          </w:rPr>
          <w:t>99634</w:t>
        </w:r>
      </w:hyperlink>
    </w:p>
    <w:p w14:paraId="7B140155" w14:textId="77777777" w:rsidR="00406ACD" w:rsidRPr="00826C25"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М</w:t>
      </w:r>
      <w:r w:rsidRPr="00826C25">
        <w:rPr>
          <w:b/>
          <w:bCs/>
          <w:sz w:val="23"/>
          <w:szCs w:val="23"/>
        </w:rPr>
        <w:t>естом реализации консультационных услуг, оказываемых российской организацией, в том числе в электронной форме казахстанскому хозяйствующему субъекту, признается территория Республики Казахстан и, соответственно, такие услуги не облагаются налогом на добавленную стоимость в РФ.</w:t>
      </w:r>
    </w:p>
    <w:p w14:paraId="49841343"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62"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13</w:t>
        </w:r>
        <w:r w:rsidR="00406ACD" w:rsidRPr="004350AD">
          <w:rPr>
            <w:rStyle w:val="a3"/>
            <w:i/>
            <w:iCs/>
            <w:color w:val="auto"/>
            <w:sz w:val="23"/>
            <w:szCs w:val="23"/>
            <w:u w:val="none"/>
          </w:rPr>
          <w:t>/</w:t>
        </w:r>
        <w:r w:rsidR="00406ACD">
          <w:rPr>
            <w:rStyle w:val="a3"/>
            <w:i/>
            <w:iCs/>
            <w:color w:val="auto"/>
            <w:sz w:val="23"/>
            <w:szCs w:val="23"/>
            <w:u w:val="none"/>
          </w:rPr>
          <w:t>1/99724</w:t>
        </w:r>
      </w:hyperlink>
    </w:p>
    <w:p w14:paraId="6AE3D511" w14:textId="77777777" w:rsidR="00406ACD" w:rsidRPr="00826C25"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826C25">
        <w:rPr>
          <w:b/>
          <w:bCs/>
          <w:sz w:val="23"/>
          <w:szCs w:val="23"/>
        </w:rPr>
        <w:t xml:space="preserve">ри приобретении у иностранной организации как электронных услуг, так и иных услуг, местом реализации которых признается территория РФ, налогоплательщики - покупатели принимают к вычету налог при наличии договора и (или) расчетного документа с выделением суммы налога и указанием ИНН и КПП иностранной организации, а также документов на перечисление оплаты иностранной организации, включая сумму налога на добавленную стоимость, в соответствии с пунктом 2.1 статьи 171 </w:t>
      </w:r>
      <w:r>
        <w:rPr>
          <w:b/>
          <w:bCs/>
          <w:sz w:val="23"/>
          <w:szCs w:val="23"/>
        </w:rPr>
        <w:t>НК РФ</w:t>
      </w:r>
      <w:r w:rsidRPr="00826C25">
        <w:rPr>
          <w:b/>
          <w:bCs/>
          <w:sz w:val="23"/>
          <w:szCs w:val="23"/>
        </w:rPr>
        <w:t>.</w:t>
      </w:r>
    </w:p>
    <w:p w14:paraId="4171E450"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63"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08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08</w:t>
        </w:r>
        <w:r w:rsidR="00406ACD" w:rsidRPr="004350AD">
          <w:rPr>
            <w:rStyle w:val="a3"/>
            <w:i/>
            <w:iCs/>
            <w:color w:val="auto"/>
            <w:sz w:val="23"/>
            <w:szCs w:val="23"/>
            <w:u w:val="none"/>
          </w:rPr>
          <w:t>/</w:t>
        </w:r>
        <w:r w:rsidR="00406ACD">
          <w:rPr>
            <w:rStyle w:val="a3"/>
            <w:i/>
            <w:iCs/>
            <w:color w:val="auto"/>
            <w:sz w:val="23"/>
            <w:szCs w:val="23"/>
            <w:u w:val="none"/>
          </w:rPr>
          <w:t>99785</w:t>
        </w:r>
      </w:hyperlink>
    </w:p>
    <w:p w14:paraId="4950A3B5"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 xml:space="preserve">Пунктом 5 </w:t>
      </w:r>
      <w:r w:rsidRPr="00826C25">
        <w:rPr>
          <w:b/>
          <w:bCs/>
          <w:sz w:val="23"/>
          <w:szCs w:val="23"/>
        </w:rPr>
        <w:t xml:space="preserve">постановления Пленума Высшего Арбитражного Суда Российской Федерации от 30 мая 2014 г. N 33 разъяснено, что в подпункте 1 пункта 5 статьи 173 </w:t>
      </w:r>
      <w:r>
        <w:rPr>
          <w:b/>
          <w:bCs/>
          <w:sz w:val="23"/>
          <w:szCs w:val="23"/>
        </w:rPr>
        <w:t>НК РФ</w:t>
      </w:r>
      <w:r w:rsidRPr="00826C25">
        <w:rPr>
          <w:b/>
          <w:bCs/>
          <w:sz w:val="23"/>
          <w:szCs w:val="23"/>
        </w:rPr>
        <w:t xml:space="preserve"> предусмотрена обязанность лиц, не являющихся плательщиками налога, а также лиц, освобожденных от исполнения обязанностей плательщиков налога, в случае выставления ими покупателю счета-фактуры с выделением суммы налога перечислить соответствующую сумму в бюджет. Однако возникновение в данном случае обязанности по перечислению в бюджет налога не означает, что выставившее счет-фактуру лицо приобретает в отношении таких операций статус налогоплательщика, в том числе право на применение налоговых вычетов. </w:t>
      </w:r>
    </w:p>
    <w:p w14:paraId="35A53E02" w14:textId="77777777" w:rsidR="00406ACD" w:rsidRDefault="00406ACD" w:rsidP="00177BCE">
      <w:pPr>
        <w:pStyle w:val="s1"/>
        <w:spacing w:before="120" w:beforeAutospacing="0" w:after="0" w:afterAutospacing="0"/>
        <w:ind w:left="567"/>
        <w:jc w:val="both"/>
        <w:rPr>
          <w:b/>
          <w:bCs/>
          <w:sz w:val="23"/>
          <w:szCs w:val="23"/>
        </w:rPr>
      </w:pPr>
      <w:r w:rsidRPr="00826C25">
        <w:rPr>
          <w:b/>
          <w:bCs/>
          <w:sz w:val="23"/>
          <w:szCs w:val="23"/>
        </w:rPr>
        <w:t xml:space="preserve">На указанное лицо возлагается лишь обязанность перечислить в бюджет налог, размер которого в силу прямого указания пункта 5 статьи 173 </w:t>
      </w:r>
      <w:r>
        <w:rPr>
          <w:b/>
          <w:bCs/>
          <w:sz w:val="23"/>
          <w:szCs w:val="23"/>
        </w:rPr>
        <w:t>НК РФ</w:t>
      </w:r>
      <w:r w:rsidRPr="00826C25">
        <w:rPr>
          <w:b/>
          <w:bCs/>
          <w:sz w:val="23"/>
          <w:szCs w:val="23"/>
        </w:rPr>
        <w:t xml:space="preserve"> определяется исходя из суммы, отраженной в соответствующем счете-фактуре, выставленном покупателю. Возможность уменьшения этой суммы на налоговые вычеты приведенной нормой либо иными положениями главы 21 </w:t>
      </w:r>
      <w:r>
        <w:rPr>
          <w:b/>
          <w:bCs/>
          <w:sz w:val="23"/>
          <w:szCs w:val="23"/>
        </w:rPr>
        <w:t>НК РФ</w:t>
      </w:r>
      <w:r w:rsidRPr="00826C25">
        <w:rPr>
          <w:b/>
          <w:bCs/>
          <w:sz w:val="23"/>
          <w:szCs w:val="23"/>
        </w:rPr>
        <w:t xml:space="preserve"> не предусмотрена.</w:t>
      </w:r>
    </w:p>
    <w:p w14:paraId="1F4891BE"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64"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10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11</w:t>
        </w:r>
        <w:r w:rsidR="00406ACD" w:rsidRPr="004350AD">
          <w:rPr>
            <w:rStyle w:val="a3"/>
            <w:i/>
            <w:iCs/>
            <w:color w:val="auto"/>
            <w:sz w:val="23"/>
            <w:szCs w:val="23"/>
            <w:u w:val="none"/>
          </w:rPr>
          <w:t>/10</w:t>
        </w:r>
        <w:r w:rsidR="00406ACD">
          <w:rPr>
            <w:rStyle w:val="a3"/>
            <w:i/>
            <w:iCs/>
            <w:color w:val="auto"/>
            <w:sz w:val="23"/>
            <w:szCs w:val="23"/>
            <w:u w:val="none"/>
          </w:rPr>
          <w:t>0707</w:t>
        </w:r>
      </w:hyperlink>
    </w:p>
    <w:p w14:paraId="3E0BF6A6" w14:textId="77777777" w:rsidR="00406ACD" w:rsidRPr="00826C25"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Е</w:t>
      </w:r>
      <w:r w:rsidRPr="00826C25">
        <w:rPr>
          <w:b/>
          <w:bCs/>
          <w:sz w:val="23"/>
          <w:szCs w:val="23"/>
        </w:rPr>
        <w:t xml:space="preserve">сли товары (работы, услуги), приобретенные за счет субсидий и (или) бюджетных инвестиций, используются для осуществления операций, подлежащих налогообложению налогом на добавленную стоимость, то при применении вычетов налога, предъявленного налогоплательщику при приобретении товаров (работ, услуг), налогоплательщику следует учитывать положения пункта 2.1 и подпункта 6 пункта 3 статьи 170 </w:t>
      </w:r>
      <w:r>
        <w:rPr>
          <w:b/>
          <w:bCs/>
          <w:sz w:val="23"/>
          <w:szCs w:val="23"/>
        </w:rPr>
        <w:t>НК РФ</w:t>
      </w:r>
      <w:r w:rsidRPr="00826C25">
        <w:rPr>
          <w:b/>
          <w:bCs/>
          <w:sz w:val="23"/>
          <w:szCs w:val="23"/>
        </w:rPr>
        <w:t>.</w:t>
      </w:r>
    </w:p>
    <w:p w14:paraId="6C0202DD" w14:textId="77777777" w:rsidR="00406ACD" w:rsidRPr="00826C25" w:rsidRDefault="00406ACD" w:rsidP="00177BCE">
      <w:pPr>
        <w:pStyle w:val="s1"/>
        <w:spacing w:before="120" w:beforeAutospacing="0" w:after="0" w:afterAutospacing="0"/>
        <w:ind w:left="567"/>
        <w:jc w:val="both"/>
        <w:rPr>
          <w:b/>
          <w:bCs/>
          <w:sz w:val="23"/>
          <w:szCs w:val="23"/>
        </w:rPr>
      </w:pPr>
      <w:r w:rsidRPr="00826C25">
        <w:rPr>
          <w:b/>
          <w:bCs/>
          <w:sz w:val="23"/>
          <w:szCs w:val="23"/>
        </w:rPr>
        <w:t xml:space="preserve">В случае если товары (работы, услуги), приобретенные за счет субсидий и (или) бюджетных инвестиций, используются для осуществления операций, не облагаемых налогом на добавленную стоимость, то на основании подпункта 1 пункта 2 статьи 170 </w:t>
      </w:r>
      <w:r>
        <w:rPr>
          <w:b/>
          <w:bCs/>
          <w:sz w:val="23"/>
          <w:szCs w:val="23"/>
        </w:rPr>
        <w:t>НК РФ</w:t>
      </w:r>
      <w:r w:rsidRPr="00826C25">
        <w:rPr>
          <w:b/>
          <w:bCs/>
          <w:sz w:val="23"/>
          <w:szCs w:val="23"/>
        </w:rPr>
        <w:t xml:space="preserve"> суммы налога на добавленную стоимость, предъявленные налогоплательщику при приобретении товаров (работ, услуг), к вычету не принимаются, а учитываются в стоимости таких товаров (работ, услуг).</w:t>
      </w:r>
    </w:p>
    <w:p w14:paraId="2434B9D8"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65"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10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11</w:t>
        </w:r>
        <w:r w:rsidR="00406ACD" w:rsidRPr="004350AD">
          <w:rPr>
            <w:rStyle w:val="a3"/>
            <w:i/>
            <w:iCs/>
            <w:color w:val="auto"/>
            <w:sz w:val="23"/>
            <w:szCs w:val="23"/>
            <w:u w:val="none"/>
          </w:rPr>
          <w:t>/10</w:t>
        </w:r>
        <w:r w:rsidR="00406ACD">
          <w:rPr>
            <w:rStyle w:val="a3"/>
            <w:i/>
            <w:iCs/>
            <w:color w:val="auto"/>
            <w:sz w:val="23"/>
            <w:szCs w:val="23"/>
            <w:u w:val="none"/>
          </w:rPr>
          <w:t>07</w:t>
        </w:r>
      </w:hyperlink>
      <w:r w:rsidR="00406ACD">
        <w:rPr>
          <w:rStyle w:val="a3"/>
          <w:i/>
          <w:iCs/>
          <w:color w:val="auto"/>
          <w:sz w:val="23"/>
          <w:szCs w:val="23"/>
          <w:u w:val="none"/>
        </w:rPr>
        <w:t>40</w:t>
      </w:r>
    </w:p>
    <w:p w14:paraId="15CA5A21" w14:textId="77777777" w:rsidR="00406ACD" w:rsidRPr="00826C25" w:rsidRDefault="00406ACD" w:rsidP="00177BCE">
      <w:pPr>
        <w:pStyle w:val="s1"/>
        <w:numPr>
          <w:ilvl w:val="0"/>
          <w:numId w:val="24"/>
        </w:numPr>
        <w:spacing w:before="120" w:beforeAutospacing="0" w:after="0" w:afterAutospacing="0"/>
        <w:ind w:left="567" w:hanging="567"/>
        <w:jc w:val="both"/>
        <w:rPr>
          <w:b/>
          <w:bCs/>
          <w:sz w:val="23"/>
          <w:szCs w:val="23"/>
        </w:rPr>
      </w:pPr>
      <w:r w:rsidRPr="00826C25">
        <w:rPr>
          <w:b/>
          <w:bCs/>
          <w:sz w:val="23"/>
          <w:szCs w:val="23"/>
        </w:rPr>
        <w:t>Не облагается НДС реализация мед</w:t>
      </w:r>
      <w:r>
        <w:rPr>
          <w:b/>
          <w:bCs/>
          <w:sz w:val="23"/>
          <w:szCs w:val="23"/>
        </w:rPr>
        <w:t xml:space="preserve">ицинских </w:t>
      </w:r>
      <w:r w:rsidRPr="00826C25">
        <w:rPr>
          <w:b/>
          <w:bCs/>
          <w:sz w:val="23"/>
          <w:szCs w:val="23"/>
        </w:rPr>
        <w:t>изделий при наличии действующего регистрационного удостоверения.</w:t>
      </w:r>
    </w:p>
    <w:p w14:paraId="0EF0627B" w14:textId="77777777" w:rsidR="00406ACD" w:rsidRDefault="00406ACD" w:rsidP="00177BCE">
      <w:pPr>
        <w:pStyle w:val="s1"/>
        <w:spacing w:before="120" w:beforeAutospacing="0" w:after="0" w:afterAutospacing="0"/>
        <w:ind w:left="567"/>
        <w:jc w:val="both"/>
        <w:rPr>
          <w:b/>
          <w:bCs/>
          <w:sz w:val="23"/>
          <w:szCs w:val="23"/>
        </w:rPr>
      </w:pPr>
      <w:r w:rsidRPr="00826C25">
        <w:rPr>
          <w:b/>
          <w:bCs/>
          <w:sz w:val="23"/>
          <w:szCs w:val="23"/>
        </w:rPr>
        <w:t>Пониженная ставка 10% применяется также при наличии действующего регистрационного удостоверения и при условии включения кода данного товара в правительственный перечень.</w:t>
      </w:r>
    </w:p>
    <w:p w14:paraId="36FECEE4"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66"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13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11</w:t>
        </w:r>
        <w:r w:rsidR="00406ACD" w:rsidRPr="004350AD">
          <w:rPr>
            <w:rStyle w:val="a3"/>
            <w:i/>
            <w:iCs/>
            <w:color w:val="auto"/>
            <w:sz w:val="23"/>
            <w:szCs w:val="23"/>
            <w:u w:val="none"/>
          </w:rPr>
          <w:t>/10</w:t>
        </w:r>
        <w:r w:rsidR="00406ACD">
          <w:rPr>
            <w:rStyle w:val="a3"/>
            <w:i/>
            <w:iCs/>
            <w:color w:val="auto"/>
            <w:sz w:val="23"/>
            <w:szCs w:val="23"/>
            <w:u w:val="none"/>
          </w:rPr>
          <w:t>12</w:t>
        </w:r>
      </w:hyperlink>
      <w:r w:rsidR="00406ACD">
        <w:rPr>
          <w:rStyle w:val="a3"/>
          <w:i/>
          <w:iCs/>
          <w:color w:val="auto"/>
          <w:sz w:val="23"/>
          <w:szCs w:val="23"/>
          <w:u w:val="none"/>
        </w:rPr>
        <w:t>42</w:t>
      </w:r>
    </w:p>
    <w:p w14:paraId="6853E23C"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О</w:t>
      </w:r>
      <w:r w:rsidRPr="00826C25">
        <w:rPr>
          <w:b/>
          <w:bCs/>
          <w:sz w:val="23"/>
          <w:szCs w:val="23"/>
        </w:rPr>
        <w:t>рганизация, осуществляющая деятельность по оказанию услуг общественного питания вне объектов общественного питания по месту, выбранному заказчиком (выездное обслуживание), и реализующая потребителям продукцию общественного питания как собственного производства, так и приобретенных у третьих лиц, а также реализацию покупных товаров при оказании данных услуг общественного питания, вправе с 1 января 2022 года применять освобождение от налогообложения налогом на добавленную стоимость в отношении услуг общественного питания в случае соблюдения условий, предусмотренных пунктом 2 статьи 2 Федерального закона N 305-ФЗ.</w:t>
      </w:r>
    </w:p>
    <w:p w14:paraId="751AF6BA"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67"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13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11</w:t>
        </w:r>
        <w:r w:rsidR="00406ACD" w:rsidRPr="004350AD">
          <w:rPr>
            <w:rStyle w:val="a3"/>
            <w:i/>
            <w:iCs/>
            <w:color w:val="auto"/>
            <w:sz w:val="23"/>
            <w:szCs w:val="23"/>
            <w:u w:val="none"/>
          </w:rPr>
          <w:t>/10</w:t>
        </w:r>
        <w:r w:rsidR="00406ACD">
          <w:rPr>
            <w:rStyle w:val="a3"/>
            <w:i/>
            <w:iCs/>
            <w:color w:val="auto"/>
            <w:sz w:val="23"/>
            <w:szCs w:val="23"/>
            <w:u w:val="none"/>
          </w:rPr>
          <w:t>127</w:t>
        </w:r>
      </w:hyperlink>
      <w:r w:rsidR="00406ACD">
        <w:rPr>
          <w:rStyle w:val="a3"/>
          <w:i/>
          <w:iCs/>
          <w:color w:val="auto"/>
          <w:sz w:val="23"/>
          <w:szCs w:val="23"/>
          <w:u w:val="none"/>
        </w:rPr>
        <w:t>1</w:t>
      </w:r>
    </w:p>
    <w:p w14:paraId="26784318"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О</w:t>
      </w:r>
      <w:r w:rsidRPr="006C31E0">
        <w:rPr>
          <w:b/>
          <w:bCs/>
          <w:sz w:val="23"/>
          <w:szCs w:val="23"/>
        </w:rPr>
        <w:t xml:space="preserve">свобождение от налогообложения налогом на добавленную стоимость работ по строительству (созданию) объекта долевого строительства, выполняемых застройщиком при строительстве жилых домов, </w:t>
      </w:r>
      <w:r>
        <w:rPr>
          <w:b/>
          <w:bCs/>
          <w:sz w:val="23"/>
          <w:szCs w:val="23"/>
        </w:rPr>
        <w:t>НК РФ</w:t>
      </w:r>
      <w:r w:rsidRPr="006C31E0">
        <w:rPr>
          <w:b/>
          <w:bCs/>
          <w:sz w:val="23"/>
          <w:szCs w:val="23"/>
        </w:rPr>
        <w:t xml:space="preserve"> не предусмотрено.</w:t>
      </w:r>
    </w:p>
    <w:p w14:paraId="6EB2BD91"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68"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14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07</w:t>
        </w:r>
        <w:r w:rsidR="00406ACD" w:rsidRPr="004350AD">
          <w:rPr>
            <w:rStyle w:val="a3"/>
            <w:i/>
            <w:iCs/>
            <w:color w:val="auto"/>
            <w:sz w:val="23"/>
            <w:szCs w:val="23"/>
            <w:u w:val="none"/>
          </w:rPr>
          <w:t>/10</w:t>
        </w:r>
        <w:r w:rsidR="00406ACD">
          <w:rPr>
            <w:rStyle w:val="a3"/>
            <w:i/>
            <w:iCs/>
            <w:color w:val="auto"/>
            <w:sz w:val="23"/>
            <w:szCs w:val="23"/>
            <w:u w:val="none"/>
          </w:rPr>
          <w:t>1727</w:t>
        </w:r>
      </w:hyperlink>
    </w:p>
    <w:p w14:paraId="7FB232CB" w14:textId="77777777" w:rsidR="00406ACD" w:rsidRPr="00227881" w:rsidRDefault="00406ACD" w:rsidP="00177BCE">
      <w:pPr>
        <w:pStyle w:val="s1"/>
        <w:spacing w:before="120" w:beforeAutospacing="0" w:after="120" w:afterAutospacing="0"/>
        <w:ind w:firstLine="567"/>
        <w:jc w:val="both"/>
        <w:rPr>
          <w:rStyle w:val="a3"/>
          <w:iCs/>
          <w:color w:val="auto"/>
          <w:sz w:val="23"/>
          <w:szCs w:val="23"/>
          <w:u w:val="none"/>
        </w:rPr>
      </w:pPr>
      <w:r w:rsidRPr="00227881">
        <w:rPr>
          <w:rStyle w:val="a3"/>
          <w:iCs/>
          <w:color w:val="auto"/>
          <w:sz w:val="23"/>
          <w:szCs w:val="23"/>
          <w:u w:val="none"/>
        </w:rPr>
        <w:t>Принимая во внимание пункт 1 статьи 39 НК РФ, на основании которого реализацией работ признается передача результатов выполненных работ одним лицом для другого лица, указанные работы, выполняемые застройщиком при строительстве жилого дома, подлежат налогообложению налогом на добавленную стоимость в общеустановленном порядке. При этом денежные средства, полученные застройщиком от участников долевого строительства в порядке возмещения затрат на строительство (создание) объекта долевого строительства, включаются в налоговую базу по налогу на добавленную стоимость у застройщика как оплата (частичная оплата), полученная в счет предстоящего выполнения работ.</w:t>
      </w:r>
    </w:p>
    <w:p w14:paraId="725382B0"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6C31E0">
        <w:rPr>
          <w:b/>
          <w:bCs/>
          <w:sz w:val="23"/>
          <w:szCs w:val="23"/>
        </w:rPr>
        <w:t>ри экспорте из РФ в Республику Беларусь тестовых товаров на безвозмездной основе ставка налога на добавленную стоимость в размере 0 процентов может применяться только в случае наличия у российской организации заявления об уплате косвенных налогов или ином исполнении налоговых обязательств получателем товаров в Республике Беларусь, либо заявления о ввозе товаров с отметкой белорусского налогового органа об освобождении от уплаты налога на добавленную стоимость.</w:t>
      </w:r>
    </w:p>
    <w:p w14:paraId="08C99E57" w14:textId="77777777" w:rsidR="00406ACD" w:rsidRPr="00177BCE" w:rsidRDefault="008A763B" w:rsidP="00177BCE">
      <w:pPr>
        <w:pStyle w:val="s1"/>
        <w:spacing w:before="120" w:beforeAutospacing="0" w:after="120" w:afterAutospacing="0"/>
        <w:ind w:left="567"/>
        <w:jc w:val="both"/>
        <w:rPr>
          <w:rStyle w:val="a3"/>
          <w:i/>
          <w:iCs/>
          <w:color w:val="auto"/>
          <w:sz w:val="23"/>
          <w:szCs w:val="23"/>
          <w:u w:val="none"/>
        </w:rPr>
      </w:pPr>
      <w:hyperlink r:id="rId69"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15 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13</w:t>
        </w:r>
        <w:r w:rsidR="00406ACD" w:rsidRPr="004350AD">
          <w:rPr>
            <w:rStyle w:val="a3"/>
            <w:i/>
            <w:iCs/>
            <w:color w:val="auto"/>
            <w:sz w:val="23"/>
            <w:szCs w:val="23"/>
            <w:u w:val="none"/>
          </w:rPr>
          <w:t>/</w:t>
        </w:r>
        <w:r w:rsidR="00406ACD">
          <w:rPr>
            <w:rStyle w:val="a3"/>
            <w:i/>
            <w:iCs/>
            <w:color w:val="auto"/>
            <w:sz w:val="23"/>
            <w:szCs w:val="23"/>
            <w:u w:val="none"/>
          </w:rPr>
          <w:t>1/</w:t>
        </w:r>
        <w:r w:rsidR="00406ACD" w:rsidRPr="004350AD">
          <w:rPr>
            <w:rStyle w:val="a3"/>
            <w:i/>
            <w:iCs/>
            <w:color w:val="auto"/>
            <w:sz w:val="23"/>
            <w:szCs w:val="23"/>
            <w:u w:val="none"/>
          </w:rPr>
          <w:t>10</w:t>
        </w:r>
        <w:r w:rsidR="00406ACD">
          <w:rPr>
            <w:rStyle w:val="a3"/>
            <w:i/>
            <w:iCs/>
            <w:color w:val="auto"/>
            <w:sz w:val="23"/>
            <w:szCs w:val="23"/>
            <w:u w:val="none"/>
          </w:rPr>
          <w:t>2082</w:t>
        </w:r>
      </w:hyperlink>
    </w:p>
    <w:p w14:paraId="39CC2195"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Н</w:t>
      </w:r>
      <w:r w:rsidRPr="00C37EB9">
        <w:rPr>
          <w:b/>
          <w:bCs/>
          <w:sz w:val="23"/>
          <w:szCs w:val="23"/>
        </w:rPr>
        <w:t>алогоплательщик единого налога на вмененный доход, выставивший счет-фактуру с выделением налога на добавленную стоимость, обязан был представить в налоговый орган по месту своего учета налоговую декларацию по налогу на добавленную стоимость за тот налоговый период, в котором налог на добавленную стоимость подлежал уплате в бюджет.</w:t>
      </w:r>
    </w:p>
    <w:p w14:paraId="673130E3" w14:textId="77777777" w:rsidR="00406ACD" w:rsidRPr="00177BCE" w:rsidRDefault="008A763B" w:rsidP="00177BCE">
      <w:pPr>
        <w:pStyle w:val="s1"/>
        <w:spacing w:before="120" w:beforeAutospacing="0" w:after="120" w:afterAutospacing="0"/>
        <w:ind w:left="567"/>
        <w:jc w:val="both"/>
        <w:rPr>
          <w:rStyle w:val="a3"/>
          <w:i/>
          <w:iCs/>
          <w:color w:val="auto"/>
          <w:sz w:val="23"/>
          <w:szCs w:val="23"/>
          <w:u w:val="none"/>
        </w:rPr>
      </w:pPr>
      <w:hyperlink r:id="rId70"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16</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11</w:t>
        </w:r>
        <w:r w:rsidR="00406ACD" w:rsidRPr="004350AD">
          <w:rPr>
            <w:rStyle w:val="a3"/>
            <w:i/>
            <w:iCs/>
            <w:color w:val="auto"/>
            <w:sz w:val="23"/>
            <w:szCs w:val="23"/>
            <w:u w:val="none"/>
          </w:rPr>
          <w:t>/10</w:t>
        </w:r>
        <w:r w:rsidR="00406ACD">
          <w:rPr>
            <w:rStyle w:val="a3"/>
            <w:i/>
            <w:iCs/>
            <w:color w:val="auto"/>
            <w:sz w:val="23"/>
            <w:szCs w:val="23"/>
            <w:u w:val="none"/>
          </w:rPr>
          <w:t>2497</w:t>
        </w:r>
      </w:hyperlink>
    </w:p>
    <w:p w14:paraId="652D538C"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Н</w:t>
      </w:r>
      <w:r w:rsidRPr="00C37EB9">
        <w:rPr>
          <w:b/>
          <w:bCs/>
          <w:sz w:val="23"/>
          <w:szCs w:val="23"/>
        </w:rPr>
        <w:t>алогоплательщик единого налога на вмененный доход, выставивший счет-фактуру с выделением налога на добавленную стоимость, обязан был представить в налоговый орган по месту своего учета налоговую декларацию по налогу на добавленную стоимость за тот налоговый период, в котором налог на добавленную стоимость подлежал уплате в бюджет.</w:t>
      </w:r>
    </w:p>
    <w:p w14:paraId="16EB0EF5"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71"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16</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11</w:t>
        </w:r>
        <w:r w:rsidR="00406ACD" w:rsidRPr="004350AD">
          <w:rPr>
            <w:rStyle w:val="a3"/>
            <w:i/>
            <w:iCs/>
            <w:color w:val="auto"/>
            <w:sz w:val="23"/>
            <w:szCs w:val="23"/>
            <w:u w:val="none"/>
          </w:rPr>
          <w:t>/10</w:t>
        </w:r>
        <w:r w:rsidR="00406ACD">
          <w:rPr>
            <w:rStyle w:val="a3"/>
            <w:i/>
            <w:iCs/>
            <w:color w:val="auto"/>
            <w:sz w:val="23"/>
            <w:szCs w:val="23"/>
            <w:u w:val="none"/>
          </w:rPr>
          <w:t>2516</w:t>
        </w:r>
      </w:hyperlink>
    </w:p>
    <w:p w14:paraId="52A99276"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Н</w:t>
      </w:r>
      <w:r w:rsidRPr="006C31E0">
        <w:rPr>
          <w:b/>
          <w:bCs/>
          <w:sz w:val="23"/>
          <w:szCs w:val="23"/>
        </w:rPr>
        <w:t>алогоплательщику, утратившему право на применение упрощенной системы налогообложения и перешедшему на общий режим налогообложения и, соответственно, признаваемому налогоплательщиком налога на добавленную стоимость с начала отчетного (налогового) периода, в котором утрачено право на применение упрощенной системы налогообложения, налог на добавленную стоимость по операциям реализации товаров (работ, услуг), осуществленным с начала отчетного (налогового) периода, в котором утрачено право на применение упрощенной системы налогообложения, следует исчислять в общеустановленном порядке.</w:t>
      </w:r>
    </w:p>
    <w:p w14:paraId="4E64A151" w14:textId="77777777" w:rsidR="00406ACD" w:rsidRPr="00177BCE" w:rsidRDefault="008A763B" w:rsidP="00177BCE">
      <w:pPr>
        <w:pStyle w:val="s1"/>
        <w:spacing w:before="120" w:beforeAutospacing="0" w:after="120" w:afterAutospacing="0"/>
        <w:ind w:left="567"/>
        <w:jc w:val="both"/>
        <w:rPr>
          <w:rStyle w:val="a3"/>
          <w:i/>
          <w:iCs/>
          <w:color w:val="auto"/>
          <w:sz w:val="23"/>
          <w:szCs w:val="23"/>
          <w:u w:val="none"/>
        </w:rPr>
      </w:pPr>
      <w:hyperlink r:id="rId72"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16</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7</w:t>
        </w:r>
        <w:r w:rsidR="00406ACD" w:rsidRPr="004350AD">
          <w:rPr>
            <w:rStyle w:val="a3"/>
            <w:i/>
            <w:iCs/>
            <w:color w:val="auto"/>
            <w:sz w:val="23"/>
            <w:szCs w:val="23"/>
            <w:u w:val="none"/>
          </w:rPr>
          <w:t>-</w:t>
        </w:r>
        <w:r w:rsidR="00406ACD">
          <w:rPr>
            <w:rStyle w:val="a3"/>
            <w:i/>
            <w:iCs/>
            <w:color w:val="auto"/>
            <w:sz w:val="23"/>
            <w:szCs w:val="23"/>
            <w:u w:val="none"/>
          </w:rPr>
          <w:t>11</w:t>
        </w:r>
        <w:r w:rsidR="00406ACD" w:rsidRPr="004350AD">
          <w:rPr>
            <w:rStyle w:val="a3"/>
            <w:i/>
            <w:iCs/>
            <w:color w:val="auto"/>
            <w:sz w:val="23"/>
            <w:szCs w:val="23"/>
            <w:u w:val="none"/>
          </w:rPr>
          <w:t>/10</w:t>
        </w:r>
        <w:r w:rsidR="00406ACD">
          <w:rPr>
            <w:rStyle w:val="a3"/>
            <w:i/>
            <w:iCs/>
            <w:color w:val="auto"/>
            <w:sz w:val="23"/>
            <w:szCs w:val="23"/>
            <w:u w:val="none"/>
          </w:rPr>
          <w:t>2559</w:t>
        </w:r>
      </w:hyperlink>
    </w:p>
    <w:p w14:paraId="058D8236"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sidRPr="00854FCA">
        <w:rPr>
          <w:b/>
          <w:bCs/>
          <w:sz w:val="23"/>
          <w:szCs w:val="23"/>
        </w:rPr>
        <w:t>Для принятия к вычету НДС, уплаченного при приобретении услуг в электронной форме, местом реализации которых является территория РФ, у иностранного лица, необходимо наличие следующих документов:</w:t>
      </w:r>
    </w:p>
    <w:p w14:paraId="20C906AB" w14:textId="77777777" w:rsidR="00406ACD" w:rsidRPr="00854FCA" w:rsidRDefault="00406ACD" w:rsidP="00177BCE">
      <w:pPr>
        <w:pStyle w:val="s1"/>
        <w:spacing w:before="120" w:beforeAutospacing="0" w:after="0" w:afterAutospacing="0"/>
        <w:ind w:left="567"/>
        <w:jc w:val="both"/>
        <w:rPr>
          <w:b/>
          <w:bCs/>
          <w:sz w:val="23"/>
          <w:szCs w:val="23"/>
        </w:rPr>
      </w:pPr>
      <w:r w:rsidRPr="00854FCA">
        <w:rPr>
          <w:b/>
          <w:bCs/>
          <w:sz w:val="23"/>
          <w:szCs w:val="23"/>
        </w:rPr>
        <w:t>- договор и (или) расчетный документ с выделением суммы НДС и указанием ИНН и КПП иностранной организации;</w:t>
      </w:r>
    </w:p>
    <w:p w14:paraId="5B1198AC" w14:textId="77777777" w:rsidR="00406ACD" w:rsidRDefault="00406ACD" w:rsidP="00177BCE">
      <w:pPr>
        <w:pStyle w:val="s1"/>
        <w:spacing w:before="120" w:beforeAutospacing="0" w:after="0" w:afterAutospacing="0"/>
        <w:ind w:left="567"/>
        <w:jc w:val="both"/>
        <w:rPr>
          <w:b/>
          <w:bCs/>
          <w:sz w:val="23"/>
          <w:szCs w:val="23"/>
        </w:rPr>
      </w:pPr>
      <w:r w:rsidRPr="00854FCA">
        <w:rPr>
          <w:b/>
          <w:bCs/>
          <w:sz w:val="23"/>
          <w:szCs w:val="23"/>
        </w:rPr>
        <w:t>- документы на перечисление оплаты, включая сумму налога, иностранной организации.</w:t>
      </w:r>
    </w:p>
    <w:p w14:paraId="4D1AF46C" w14:textId="77777777" w:rsidR="00406ACD" w:rsidRPr="00177BCE" w:rsidRDefault="008A763B" w:rsidP="00177BCE">
      <w:pPr>
        <w:pStyle w:val="s1"/>
        <w:spacing w:before="120" w:beforeAutospacing="0" w:after="120" w:afterAutospacing="0"/>
        <w:ind w:left="567"/>
        <w:jc w:val="both"/>
        <w:rPr>
          <w:rStyle w:val="a3"/>
          <w:i/>
          <w:iCs/>
          <w:color w:val="auto"/>
          <w:sz w:val="23"/>
          <w:szCs w:val="23"/>
          <w:u w:val="none"/>
        </w:rPr>
      </w:pPr>
      <w:hyperlink r:id="rId73"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17</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w:t>
        </w:r>
        <w:r w:rsidR="00406ACD">
          <w:rPr>
            <w:rStyle w:val="a3"/>
            <w:i/>
            <w:iCs/>
            <w:color w:val="auto"/>
            <w:sz w:val="23"/>
            <w:szCs w:val="23"/>
            <w:u w:val="none"/>
          </w:rPr>
          <w:t>3</w:t>
        </w:r>
        <w:r w:rsidR="00406ACD" w:rsidRPr="004350AD">
          <w:rPr>
            <w:rStyle w:val="a3"/>
            <w:i/>
            <w:iCs/>
            <w:color w:val="auto"/>
            <w:sz w:val="23"/>
            <w:szCs w:val="23"/>
            <w:u w:val="none"/>
          </w:rPr>
          <w:t>-</w:t>
        </w:r>
        <w:r w:rsidR="00406ACD">
          <w:rPr>
            <w:rStyle w:val="a3"/>
            <w:i/>
            <w:iCs/>
            <w:color w:val="auto"/>
            <w:sz w:val="23"/>
            <w:szCs w:val="23"/>
            <w:u w:val="none"/>
          </w:rPr>
          <w:t>06</w:t>
        </w:r>
        <w:r w:rsidR="00406ACD" w:rsidRPr="004350AD">
          <w:rPr>
            <w:rStyle w:val="a3"/>
            <w:i/>
            <w:iCs/>
            <w:color w:val="auto"/>
            <w:sz w:val="23"/>
            <w:szCs w:val="23"/>
            <w:u w:val="none"/>
          </w:rPr>
          <w:t>/</w:t>
        </w:r>
        <w:r w:rsidR="00406ACD">
          <w:rPr>
            <w:rStyle w:val="a3"/>
            <w:i/>
            <w:iCs/>
            <w:color w:val="auto"/>
            <w:sz w:val="23"/>
            <w:szCs w:val="23"/>
            <w:u w:val="none"/>
          </w:rPr>
          <w:t>1/</w:t>
        </w:r>
        <w:r w:rsidR="00406ACD" w:rsidRPr="004350AD">
          <w:rPr>
            <w:rStyle w:val="a3"/>
            <w:i/>
            <w:iCs/>
            <w:color w:val="auto"/>
            <w:sz w:val="23"/>
            <w:szCs w:val="23"/>
            <w:u w:val="none"/>
          </w:rPr>
          <w:t>10</w:t>
        </w:r>
        <w:r w:rsidR="00406ACD">
          <w:rPr>
            <w:rStyle w:val="a3"/>
            <w:i/>
            <w:iCs/>
            <w:color w:val="auto"/>
            <w:sz w:val="23"/>
            <w:szCs w:val="23"/>
            <w:u w:val="none"/>
          </w:rPr>
          <w:t>3102</w:t>
        </w:r>
      </w:hyperlink>
    </w:p>
    <w:p w14:paraId="1E1FA954"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854FCA">
        <w:rPr>
          <w:b/>
          <w:bCs/>
          <w:sz w:val="23"/>
          <w:szCs w:val="23"/>
        </w:rPr>
        <w:t xml:space="preserve">ри приобретении после 1 октября 2021 года российским налогоплательщиком работ (услуг), местом реализации которых признается территория </w:t>
      </w:r>
      <w:r>
        <w:rPr>
          <w:b/>
          <w:bCs/>
          <w:sz w:val="23"/>
          <w:szCs w:val="23"/>
        </w:rPr>
        <w:t>РФ</w:t>
      </w:r>
      <w:r w:rsidRPr="00854FCA">
        <w:rPr>
          <w:b/>
          <w:bCs/>
          <w:sz w:val="23"/>
          <w:szCs w:val="23"/>
        </w:rPr>
        <w:t>, у иностранного лица, зарегистрированного в российском налоговом органе по месту нахождения своего филиала, налог на добавленную стоимость исчисляется и уплачивается в бюджет таким российским налогоплательщиком при условии, что реализация выполнение работ (оказание услуг) не осуществляется через филиал иностранного лица, расположенный на территории РФ</w:t>
      </w:r>
      <w:r w:rsidRPr="00C36A52">
        <w:rPr>
          <w:b/>
          <w:bCs/>
          <w:sz w:val="23"/>
          <w:szCs w:val="23"/>
        </w:rPr>
        <w:t>.</w:t>
      </w:r>
    </w:p>
    <w:p w14:paraId="3FAFCA0A" w14:textId="77777777" w:rsidR="00406ACD" w:rsidRDefault="00406ACD" w:rsidP="00177BCE">
      <w:pPr>
        <w:pStyle w:val="s1"/>
        <w:spacing w:before="120" w:beforeAutospacing="0" w:after="0" w:afterAutospacing="0"/>
        <w:ind w:left="567"/>
        <w:jc w:val="both"/>
        <w:rPr>
          <w:b/>
          <w:bCs/>
          <w:sz w:val="23"/>
          <w:szCs w:val="23"/>
        </w:rPr>
      </w:pPr>
      <w:r>
        <w:rPr>
          <w:b/>
          <w:bCs/>
          <w:sz w:val="23"/>
          <w:szCs w:val="23"/>
        </w:rPr>
        <w:t>П</w:t>
      </w:r>
      <w:r w:rsidRPr="00854FCA">
        <w:rPr>
          <w:b/>
          <w:bCs/>
          <w:sz w:val="23"/>
          <w:szCs w:val="23"/>
        </w:rPr>
        <w:t>ри перечислении российской организацией оплаты (частичной оплаты) иностранному лицу за работы (услуги), выполненные (оказанные) после 1 октября 2021 года, местом реализации которых признается территория РФ, исчисление и уплата налога на добавленную стоимость производится налоговым агентом, исходя из суммы фактически выплачиваемых (перечисляемых) денежных средств.</w:t>
      </w:r>
    </w:p>
    <w:p w14:paraId="55E6C942"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74"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21</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03-07-</w:t>
        </w:r>
        <w:r w:rsidR="00406ACD">
          <w:rPr>
            <w:rStyle w:val="a3"/>
            <w:i/>
            <w:iCs/>
            <w:color w:val="auto"/>
            <w:sz w:val="23"/>
            <w:szCs w:val="23"/>
            <w:u w:val="none"/>
          </w:rPr>
          <w:t>08</w:t>
        </w:r>
        <w:r w:rsidR="00406ACD" w:rsidRPr="004350AD">
          <w:rPr>
            <w:rStyle w:val="a3"/>
            <w:i/>
            <w:iCs/>
            <w:color w:val="auto"/>
            <w:sz w:val="23"/>
            <w:szCs w:val="23"/>
            <w:u w:val="none"/>
          </w:rPr>
          <w:t>/10</w:t>
        </w:r>
        <w:r w:rsidR="00406ACD">
          <w:rPr>
            <w:rStyle w:val="a3"/>
            <w:i/>
            <w:iCs/>
            <w:color w:val="auto"/>
            <w:sz w:val="23"/>
            <w:szCs w:val="23"/>
            <w:u w:val="none"/>
          </w:rPr>
          <w:t>4187</w:t>
        </w:r>
      </w:hyperlink>
    </w:p>
    <w:p w14:paraId="11C3CAD6"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sidRPr="00C36A52">
        <w:rPr>
          <w:b/>
          <w:bCs/>
          <w:sz w:val="23"/>
          <w:szCs w:val="23"/>
        </w:rPr>
        <w:t>При формировании учетной политики организация утверждает правила документооборота и технологию обработки учетной информации.</w:t>
      </w:r>
    </w:p>
    <w:p w14:paraId="1F492FC3" w14:textId="77777777" w:rsidR="00406ACD" w:rsidRDefault="00406ACD" w:rsidP="00177BCE">
      <w:pPr>
        <w:pStyle w:val="s1"/>
        <w:spacing w:before="120" w:beforeAutospacing="0" w:after="0" w:afterAutospacing="0"/>
        <w:ind w:left="567"/>
        <w:jc w:val="both"/>
        <w:rPr>
          <w:b/>
          <w:bCs/>
          <w:sz w:val="23"/>
          <w:szCs w:val="23"/>
        </w:rPr>
      </w:pPr>
      <w:r w:rsidRPr="00C36A52">
        <w:rPr>
          <w:b/>
          <w:bCs/>
          <w:sz w:val="23"/>
          <w:szCs w:val="23"/>
        </w:rPr>
        <w:t>Электронные счета-фактуры, полученные через юридически значимый электронный документооборот и соответствующие требованиям, аналогичным требованиям НК, являются основанием для принятия покупателем предъявленных продавцом сумм НДС к вычету.</w:t>
      </w:r>
    </w:p>
    <w:p w14:paraId="55BA1245"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75"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22</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03-07-</w:t>
        </w:r>
        <w:r w:rsidR="00406ACD">
          <w:rPr>
            <w:rStyle w:val="a3"/>
            <w:i/>
            <w:iCs/>
            <w:color w:val="auto"/>
            <w:sz w:val="23"/>
            <w:szCs w:val="23"/>
            <w:u w:val="none"/>
          </w:rPr>
          <w:t>09</w:t>
        </w:r>
        <w:r w:rsidR="00406ACD" w:rsidRPr="004350AD">
          <w:rPr>
            <w:rStyle w:val="a3"/>
            <w:i/>
            <w:iCs/>
            <w:color w:val="auto"/>
            <w:sz w:val="23"/>
            <w:szCs w:val="23"/>
            <w:u w:val="none"/>
          </w:rPr>
          <w:t>/10</w:t>
        </w:r>
        <w:r w:rsidR="00406ACD">
          <w:rPr>
            <w:rStyle w:val="a3"/>
            <w:i/>
            <w:iCs/>
            <w:color w:val="auto"/>
            <w:sz w:val="23"/>
            <w:szCs w:val="23"/>
            <w:u w:val="none"/>
          </w:rPr>
          <w:t>4829</w:t>
        </w:r>
      </w:hyperlink>
    </w:p>
    <w:p w14:paraId="5E5BD760"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sidRPr="00854FCA">
        <w:rPr>
          <w:b/>
          <w:bCs/>
          <w:sz w:val="23"/>
          <w:szCs w:val="23"/>
        </w:rPr>
        <w:t>Если вводимый с 1 января 2022 г. предельный единый тариф на услуги регионального оператора по обращению с ТКО утвержден без учета НДС, то региональный оператор, оказывающий услуги по таким тарифам, вправе в течение пяти последовательных календарных лет начиная с 2022 г. применять освобождение от НДС.</w:t>
      </w:r>
    </w:p>
    <w:p w14:paraId="046276D0" w14:textId="77777777" w:rsidR="00406ACD" w:rsidRPr="00177BCE" w:rsidRDefault="008A763B" w:rsidP="00177BCE">
      <w:pPr>
        <w:pStyle w:val="s1"/>
        <w:spacing w:before="120" w:beforeAutospacing="0" w:after="120" w:afterAutospacing="0"/>
        <w:ind w:left="567"/>
        <w:jc w:val="both"/>
        <w:rPr>
          <w:rStyle w:val="a3"/>
          <w:i/>
          <w:iCs/>
          <w:color w:val="auto"/>
          <w:sz w:val="23"/>
          <w:szCs w:val="23"/>
          <w:u w:val="none"/>
        </w:rPr>
      </w:pPr>
      <w:hyperlink r:id="rId76"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22</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03-07-</w:t>
        </w:r>
        <w:r w:rsidR="00406ACD">
          <w:rPr>
            <w:rStyle w:val="a3"/>
            <w:i/>
            <w:iCs/>
            <w:color w:val="auto"/>
            <w:sz w:val="23"/>
            <w:szCs w:val="23"/>
            <w:u w:val="none"/>
          </w:rPr>
          <w:t>07</w:t>
        </w:r>
        <w:r w:rsidR="00406ACD" w:rsidRPr="004350AD">
          <w:rPr>
            <w:rStyle w:val="a3"/>
            <w:i/>
            <w:iCs/>
            <w:color w:val="auto"/>
            <w:sz w:val="23"/>
            <w:szCs w:val="23"/>
            <w:u w:val="none"/>
          </w:rPr>
          <w:t>/10</w:t>
        </w:r>
        <w:r w:rsidR="00406ACD">
          <w:rPr>
            <w:rStyle w:val="a3"/>
            <w:i/>
            <w:iCs/>
            <w:color w:val="auto"/>
            <w:sz w:val="23"/>
            <w:szCs w:val="23"/>
            <w:u w:val="none"/>
          </w:rPr>
          <w:t>4834</w:t>
        </w:r>
      </w:hyperlink>
    </w:p>
    <w:p w14:paraId="5074C37B"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Е</w:t>
      </w:r>
      <w:r w:rsidRPr="004350AD">
        <w:rPr>
          <w:b/>
          <w:bCs/>
          <w:sz w:val="23"/>
          <w:szCs w:val="23"/>
        </w:rPr>
        <w:t>сли организацией, являющейся инвестором и застройщиком при строительстве многоквартирного жилого дома, на основании договоров купли-продажи реализуются жилые помещения, входящие в состав этого жилого дома, то операции по реализации таких жилых помещений освобождаются от налогообложения налогом на добавленную стоимость.</w:t>
      </w:r>
    </w:p>
    <w:p w14:paraId="2A7C2F2F" w14:textId="77777777" w:rsidR="00406ACD" w:rsidRDefault="00406ACD" w:rsidP="00177BCE">
      <w:pPr>
        <w:pStyle w:val="s1"/>
        <w:spacing w:before="120" w:beforeAutospacing="0" w:after="0" w:afterAutospacing="0"/>
        <w:ind w:left="567"/>
        <w:jc w:val="both"/>
        <w:rPr>
          <w:b/>
          <w:bCs/>
          <w:sz w:val="23"/>
          <w:szCs w:val="23"/>
        </w:rPr>
      </w:pPr>
      <w:r w:rsidRPr="00557C1A">
        <w:rPr>
          <w:b/>
          <w:bCs/>
          <w:sz w:val="23"/>
          <w:szCs w:val="23"/>
        </w:rPr>
        <w:t>Что касается входящих в состав многоквартирного жилого дома нежилых помещений, реализуемых организацией, являющейся инвестором и застройщиком при строительстве этого жилого дома, то освобождение от НДС в отношении операций по реализации нежилых помещений Кодексом не предусмотрено. В связи с этим осуществляемые организацией, являющейся инвестором и застройщиком при строительстве многоквартирного жилого дома, операции по реализации нежилых помещений, входящих в состав этого жилого дома, подлежат налогообложению налогом на добавленную стоимость</w:t>
      </w:r>
    </w:p>
    <w:p w14:paraId="792AEE52"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77"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24</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03-07-0</w:t>
        </w:r>
        <w:r w:rsidR="00406ACD">
          <w:rPr>
            <w:rStyle w:val="a3"/>
            <w:i/>
            <w:iCs/>
            <w:color w:val="auto"/>
            <w:sz w:val="23"/>
            <w:szCs w:val="23"/>
            <w:u w:val="none"/>
          </w:rPr>
          <w:t>7</w:t>
        </w:r>
        <w:r w:rsidR="00406ACD" w:rsidRPr="004350AD">
          <w:rPr>
            <w:rStyle w:val="a3"/>
            <w:i/>
            <w:iCs/>
            <w:color w:val="auto"/>
            <w:sz w:val="23"/>
            <w:szCs w:val="23"/>
            <w:u w:val="none"/>
          </w:rPr>
          <w:t>/10</w:t>
        </w:r>
        <w:r w:rsidR="00406ACD">
          <w:rPr>
            <w:rStyle w:val="a3"/>
            <w:i/>
            <w:iCs/>
            <w:color w:val="auto"/>
            <w:sz w:val="23"/>
            <w:szCs w:val="23"/>
            <w:u w:val="none"/>
          </w:rPr>
          <w:t>5</w:t>
        </w:r>
        <w:r w:rsidR="00406ACD" w:rsidRPr="004350AD">
          <w:rPr>
            <w:rStyle w:val="a3"/>
            <w:i/>
            <w:iCs/>
            <w:color w:val="auto"/>
            <w:sz w:val="23"/>
            <w:szCs w:val="23"/>
            <w:u w:val="none"/>
          </w:rPr>
          <w:t>73</w:t>
        </w:r>
        <w:r w:rsidR="00406ACD">
          <w:rPr>
            <w:rStyle w:val="a3"/>
            <w:i/>
            <w:iCs/>
            <w:color w:val="auto"/>
            <w:sz w:val="23"/>
            <w:szCs w:val="23"/>
            <w:u w:val="none"/>
          </w:rPr>
          <w:t>5</w:t>
        </w:r>
      </w:hyperlink>
    </w:p>
    <w:p w14:paraId="7F05AE3B" w14:textId="77777777" w:rsidR="00406ACD" w:rsidRDefault="00406ACD" w:rsidP="00177BCE">
      <w:pPr>
        <w:pStyle w:val="s1"/>
        <w:numPr>
          <w:ilvl w:val="0"/>
          <w:numId w:val="24"/>
        </w:numPr>
        <w:spacing w:before="120" w:beforeAutospacing="0" w:after="0" w:afterAutospacing="0"/>
        <w:ind w:left="567" w:hanging="567"/>
        <w:jc w:val="both"/>
        <w:rPr>
          <w:b/>
          <w:bCs/>
          <w:sz w:val="23"/>
          <w:szCs w:val="23"/>
        </w:rPr>
      </w:pPr>
      <w:r>
        <w:rPr>
          <w:b/>
          <w:bCs/>
          <w:sz w:val="23"/>
          <w:szCs w:val="23"/>
        </w:rPr>
        <w:t>Н</w:t>
      </w:r>
      <w:r w:rsidRPr="00C36A52">
        <w:rPr>
          <w:b/>
          <w:bCs/>
          <w:sz w:val="23"/>
          <w:szCs w:val="23"/>
        </w:rPr>
        <w:t>алоговая база по налогу на добавленную стоимость в отношении товаров (работ, услуг), цена которых формируется в том числе с учетом стоимости товаров (работ, услуг), затраты на приобретение которых финансируется за счет субсидий, полученных из федерального бюджета, определяется как договорная цена этих товаров (работ, услуг).</w:t>
      </w:r>
    </w:p>
    <w:p w14:paraId="17FA03C0" w14:textId="77777777" w:rsidR="00406ACD" w:rsidRDefault="008A763B" w:rsidP="00177BCE">
      <w:pPr>
        <w:pStyle w:val="s1"/>
        <w:spacing w:before="120" w:beforeAutospacing="0" w:after="120" w:afterAutospacing="0"/>
        <w:ind w:left="567"/>
        <w:jc w:val="both"/>
        <w:rPr>
          <w:rStyle w:val="a3"/>
          <w:i/>
          <w:iCs/>
          <w:color w:val="auto"/>
          <w:sz w:val="23"/>
          <w:szCs w:val="23"/>
          <w:u w:val="none"/>
        </w:rPr>
      </w:pPr>
      <w:hyperlink r:id="rId78" w:anchor="/document/400407636/entry/0" w:history="1">
        <w:r w:rsidR="00406ACD" w:rsidRPr="007D2DEF">
          <w:rPr>
            <w:rStyle w:val="a3"/>
            <w:i/>
            <w:iCs/>
            <w:color w:val="auto"/>
            <w:sz w:val="23"/>
            <w:szCs w:val="23"/>
            <w:u w:val="none"/>
          </w:rPr>
          <w:t xml:space="preserve">Письмо Минфина России от </w:t>
        </w:r>
        <w:r w:rsidR="00406ACD">
          <w:rPr>
            <w:rStyle w:val="a3"/>
            <w:i/>
            <w:iCs/>
            <w:color w:val="auto"/>
            <w:sz w:val="23"/>
            <w:szCs w:val="23"/>
            <w:u w:val="none"/>
          </w:rPr>
          <w:t>24</w:t>
        </w:r>
        <w:r w:rsidR="00406ACD" w:rsidRPr="007D2DEF">
          <w:rPr>
            <w:rStyle w:val="a3"/>
            <w:i/>
            <w:iCs/>
            <w:color w:val="auto"/>
            <w:sz w:val="23"/>
            <w:szCs w:val="23"/>
            <w:u w:val="none"/>
          </w:rPr>
          <w:t xml:space="preserve"> </w:t>
        </w:r>
        <w:r w:rsidR="00406ACD">
          <w:rPr>
            <w:rStyle w:val="a3"/>
            <w:i/>
            <w:iCs/>
            <w:color w:val="auto"/>
            <w:sz w:val="23"/>
            <w:szCs w:val="23"/>
            <w:u w:val="none"/>
          </w:rPr>
          <w:t>дека</w:t>
        </w:r>
        <w:r w:rsidR="00406ACD" w:rsidRPr="007D2DEF">
          <w:rPr>
            <w:rStyle w:val="a3"/>
            <w:i/>
            <w:iCs/>
            <w:color w:val="auto"/>
            <w:sz w:val="23"/>
            <w:szCs w:val="23"/>
            <w:u w:val="none"/>
          </w:rPr>
          <w:t>бря 2021 г. N </w:t>
        </w:r>
        <w:r w:rsidR="00406ACD" w:rsidRPr="004350AD">
          <w:rPr>
            <w:rStyle w:val="a3"/>
            <w:i/>
            <w:iCs/>
            <w:color w:val="auto"/>
            <w:sz w:val="23"/>
            <w:szCs w:val="23"/>
            <w:u w:val="none"/>
          </w:rPr>
          <w:t>03-07-</w:t>
        </w:r>
        <w:r w:rsidR="00406ACD" w:rsidRPr="00C36A52">
          <w:rPr>
            <w:rStyle w:val="a3"/>
            <w:i/>
            <w:iCs/>
            <w:color w:val="auto"/>
            <w:sz w:val="23"/>
            <w:szCs w:val="23"/>
            <w:u w:val="none"/>
          </w:rPr>
          <w:t>11</w:t>
        </w:r>
        <w:r w:rsidR="00406ACD" w:rsidRPr="004350AD">
          <w:rPr>
            <w:rStyle w:val="a3"/>
            <w:i/>
            <w:iCs/>
            <w:color w:val="auto"/>
            <w:sz w:val="23"/>
            <w:szCs w:val="23"/>
            <w:u w:val="none"/>
          </w:rPr>
          <w:t>/10</w:t>
        </w:r>
        <w:r w:rsidR="00406ACD" w:rsidRPr="00C36A52">
          <w:rPr>
            <w:rStyle w:val="a3"/>
            <w:i/>
            <w:iCs/>
            <w:color w:val="auto"/>
            <w:sz w:val="23"/>
            <w:szCs w:val="23"/>
            <w:u w:val="none"/>
          </w:rPr>
          <w:t>6270</w:t>
        </w:r>
      </w:hyperlink>
    </w:p>
    <w:p w14:paraId="77FF5471" w14:textId="77777777" w:rsidR="000C3B56" w:rsidRPr="000B44CB" w:rsidRDefault="000D0E9C" w:rsidP="000B44CB">
      <w:pPr>
        <w:pStyle w:val="s1"/>
        <w:numPr>
          <w:ilvl w:val="0"/>
          <w:numId w:val="24"/>
        </w:numPr>
        <w:spacing w:before="240" w:beforeAutospacing="0" w:after="0" w:afterAutospacing="0"/>
        <w:ind w:left="567" w:hanging="567"/>
        <w:jc w:val="both"/>
        <w:rPr>
          <w:b/>
          <w:bCs/>
          <w:sz w:val="23"/>
          <w:szCs w:val="23"/>
        </w:rPr>
      </w:pPr>
      <w:r w:rsidRPr="000B44CB">
        <w:rPr>
          <w:b/>
          <w:bCs/>
          <w:sz w:val="23"/>
          <w:szCs w:val="23"/>
        </w:rPr>
        <w:t xml:space="preserve">О неправомерности принятия к вычету НДС и учета расходов при приобретении товаров свидетельствуют, в </w:t>
      </w:r>
      <w:proofErr w:type="spellStart"/>
      <w:r w:rsidRPr="000B44CB">
        <w:rPr>
          <w:b/>
          <w:bCs/>
          <w:sz w:val="23"/>
          <w:szCs w:val="23"/>
        </w:rPr>
        <w:t>т.ч</w:t>
      </w:r>
      <w:proofErr w:type="spellEnd"/>
      <w:r w:rsidRPr="000B44CB">
        <w:rPr>
          <w:b/>
          <w:bCs/>
          <w:sz w:val="23"/>
          <w:szCs w:val="23"/>
        </w:rPr>
        <w:t xml:space="preserve">. отсутствие потребности в ТМЦ, приобретаемых у заявленных контрагентов; заключение сделок, не свойственных предпринимательскому обороту </w:t>
      </w:r>
    </w:p>
    <w:p w14:paraId="74240E16" w14:textId="47E25955" w:rsidR="000D0E9C" w:rsidRPr="000B44CB" w:rsidRDefault="000D0E9C" w:rsidP="000B44CB">
      <w:pPr>
        <w:pStyle w:val="s1"/>
        <w:spacing w:before="120" w:beforeAutospacing="0" w:after="120" w:afterAutospacing="0"/>
        <w:ind w:left="567"/>
        <w:jc w:val="both"/>
        <w:rPr>
          <w:rStyle w:val="a3"/>
          <w:i/>
          <w:iCs/>
          <w:color w:val="auto"/>
          <w:sz w:val="23"/>
          <w:szCs w:val="23"/>
          <w:u w:val="none"/>
        </w:rPr>
      </w:pPr>
      <w:r w:rsidRPr="000B44CB">
        <w:rPr>
          <w:rStyle w:val="a3"/>
          <w:i/>
          <w:iCs/>
          <w:color w:val="auto"/>
          <w:sz w:val="23"/>
          <w:szCs w:val="23"/>
          <w:u w:val="none"/>
        </w:rPr>
        <w:t>Определение Верховного Суда РФ от 9 декабря 2021 г. N 305-ЭС21-22952 по делу N А40-167582/2020</w:t>
      </w:r>
    </w:p>
    <w:p w14:paraId="263D62DF" w14:textId="77777777" w:rsidR="000D0E9C" w:rsidRPr="000D0E9C" w:rsidRDefault="000D0E9C" w:rsidP="000D0E9C">
      <w:pPr>
        <w:pStyle w:val="s1"/>
        <w:shd w:val="clear" w:color="auto" w:fill="FFFFFF"/>
        <w:spacing w:before="0" w:beforeAutospacing="0" w:after="0" w:afterAutospacing="0"/>
        <w:ind w:firstLine="567"/>
        <w:jc w:val="both"/>
        <w:rPr>
          <w:color w:val="22272F"/>
          <w:sz w:val="23"/>
          <w:szCs w:val="23"/>
        </w:rPr>
      </w:pPr>
      <w:r w:rsidRPr="000D0E9C">
        <w:rPr>
          <w:color w:val="22272F"/>
          <w:sz w:val="23"/>
          <w:szCs w:val="23"/>
        </w:rPr>
        <w:t>Налоговый орган полагает, что налогоплательщиком завышены вычеты по НДС и расходы по налогу на прибыль по взаимоотношениям с подконтрольными контрагентами в результате заключения фиктивных договоров на поставку товара.</w:t>
      </w:r>
    </w:p>
    <w:p w14:paraId="1C06C8AD" w14:textId="77777777" w:rsidR="000D0E9C" w:rsidRPr="000D0E9C" w:rsidRDefault="000D0E9C" w:rsidP="000D0E9C">
      <w:pPr>
        <w:pStyle w:val="s1"/>
        <w:shd w:val="clear" w:color="auto" w:fill="FFFFFF"/>
        <w:spacing w:before="0" w:beforeAutospacing="0" w:after="0" w:afterAutospacing="0"/>
        <w:ind w:firstLine="567"/>
        <w:jc w:val="both"/>
        <w:rPr>
          <w:color w:val="22272F"/>
          <w:sz w:val="23"/>
          <w:szCs w:val="23"/>
        </w:rPr>
      </w:pPr>
      <w:r w:rsidRPr="000D0E9C">
        <w:rPr>
          <w:color w:val="22272F"/>
          <w:sz w:val="23"/>
          <w:szCs w:val="23"/>
        </w:rPr>
        <w:t>Суд, исследовав обстоятельства дела, признал позицию налогового органа обоснованной.</w:t>
      </w:r>
    </w:p>
    <w:p w14:paraId="4B4D4926" w14:textId="77777777" w:rsidR="000D0E9C" w:rsidRPr="000D0E9C" w:rsidRDefault="000D0E9C" w:rsidP="000D0E9C">
      <w:pPr>
        <w:pStyle w:val="s1"/>
        <w:shd w:val="clear" w:color="auto" w:fill="FFFFFF"/>
        <w:spacing w:before="0" w:beforeAutospacing="0" w:after="0" w:afterAutospacing="0"/>
        <w:ind w:firstLine="567"/>
        <w:jc w:val="both"/>
        <w:rPr>
          <w:color w:val="22272F"/>
          <w:sz w:val="23"/>
          <w:szCs w:val="23"/>
        </w:rPr>
      </w:pPr>
      <w:r w:rsidRPr="000D0E9C">
        <w:rPr>
          <w:color w:val="22272F"/>
          <w:sz w:val="23"/>
          <w:szCs w:val="23"/>
        </w:rPr>
        <w:t>Спорные контрагенты были использованы налогоплательщиком только для минимизации своих налоговых обязательств путем искусственного завышения расходов и применения необоснованных вычетов по НДС.</w:t>
      </w:r>
    </w:p>
    <w:p w14:paraId="6EFC0866" w14:textId="77777777" w:rsidR="000D0E9C" w:rsidRPr="000D0E9C" w:rsidRDefault="000D0E9C" w:rsidP="000D0E9C">
      <w:pPr>
        <w:pStyle w:val="s1"/>
        <w:shd w:val="clear" w:color="auto" w:fill="FFFFFF"/>
        <w:spacing w:before="0" w:beforeAutospacing="0" w:after="0" w:afterAutospacing="0"/>
        <w:ind w:firstLine="567"/>
        <w:jc w:val="both"/>
        <w:rPr>
          <w:color w:val="22272F"/>
          <w:sz w:val="23"/>
          <w:szCs w:val="23"/>
        </w:rPr>
      </w:pPr>
      <w:r w:rsidRPr="000D0E9C">
        <w:rPr>
          <w:color w:val="22272F"/>
          <w:sz w:val="23"/>
          <w:szCs w:val="23"/>
        </w:rPr>
        <w:t>Реальность сделок по приобретению товаров у спорных контрагентов не доказана.</w:t>
      </w:r>
    </w:p>
    <w:p w14:paraId="55DB29D7" w14:textId="77777777" w:rsidR="000D0E9C" w:rsidRPr="000D0E9C" w:rsidRDefault="000D0E9C" w:rsidP="000D0E9C">
      <w:pPr>
        <w:pStyle w:val="s1"/>
        <w:shd w:val="clear" w:color="auto" w:fill="FFFFFF"/>
        <w:spacing w:before="0" w:beforeAutospacing="0" w:after="0" w:afterAutospacing="0"/>
        <w:ind w:firstLine="567"/>
        <w:jc w:val="both"/>
        <w:rPr>
          <w:color w:val="22272F"/>
          <w:sz w:val="23"/>
          <w:szCs w:val="23"/>
        </w:rPr>
      </w:pPr>
      <w:r w:rsidRPr="000D0E9C">
        <w:rPr>
          <w:color w:val="22272F"/>
          <w:sz w:val="23"/>
          <w:szCs w:val="23"/>
        </w:rPr>
        <w:t>Отсутствовала потребность в ТМЦ, приобретаемых у указанных контрагентов, и хозяйственная необходимость в заключении спорных договоров. Заключены сделки, не свойственные предпринимательскому обороту.</w:t>
      </w:r>
    </w:p>
    <w:p w14:paraId="53E0EF73" w14:textId="77777777" w:rsidR="000D0E9C" w:rsidRDefault="000D0E9C" w:rsidP="000D0E9C">
      <w:pPr>
        <w:pStyle w:val="s1"/>
        <w:shd w:val="clear" w:color="auto" w:fill="FFFFFF"/>
        <w:spacing w:before="0" w:beforeAutospacing="0" w:after="0" w:afterAutospacing="0"/>
        <w:ind w:firstLine="567"/>
        <w:jc w:val="both"/>
        <w:rPr>
          <w:color w:val="22272F"/>
          <w:sz w:val="23"/>
          <w:szCs w:val="23"/>
        </w:rPr>
      </w:pPr>
      <w:r w:rsidRPr="000D0E9C">
        <w:rPr>
          <w:color w:val="22272F"/>
          <w:sz w:val="23"/>
          <w:szCs w:val="23"/>
        </w:rPr>
        <w:t>С учетом этих и иных обстоятельств суд согласился с выводом инспекции об умышленном создании налогоплательщиком условий, направленных исключительно на получение налоговой экономии при отсутствии реальных сделок.</w:t>
      </w:r>
    </w:p>
    <w:p w14:paraId="6BC21D3A" w14:textId="77777777" w:rsidR="000B44CB" w:rsidRPr="000B44CB" w:rsidRDefault="000B44CB" w:rsidP="000B44CB">
      <w:pPr>
        <w:pStyle w:val="s1"/>
        <w:numPr>
          <w:ilvl w:val="0"/>
          <w:numId w:val="24"/>
        </w:numPr>
        <w:spacing w:before="240" w:beforeAutospacing="0" w:after="0" w:afterAutospacing="0"/>
        <w:ind w:left="567" w:hanging="567"/>
        <w:jc w:val="both"/>
        <w:rPr>
          <w:b/>
          <w:bCs/>
          <w:sz w:val="23"/>
          <w:szCs w:val="23"/>
        </w:rPr>
      </w:pPr>
      <w:r w:rsidRPr="000B44CB">
        <w:rPr>
          <w:b/>
          <w:bCs/>
          <w:sz w:val="23"/>
          <w:szCs w:val="23"/>
        </w:rPr>
        <w:t xml:space="preserve">При реальности сделки подписание первичных документов неуполномоченным лицом само по себе не является основанием для отказа в вычете НДС </w:t>
      </w:r>
    </w:p>
    <w:p w14:paraId="10E8187C" w14:textId="77777777" w:rsidR="000B44CB" w:rsidRPr="000B44CB" w:rsidRDefault="000B44CB" w:rsidP="000B44CB">
      <w:pPr>
        <w:pStyle w:val="s1"/>
        <w:spacing w:before="120" w:beforeAutospacing="0" w:after="120" w:afterAutospacing="0"/>
        <w:ind w:left="567"/>
        <w:jc w:val="both"/>
        <w:rPr>
          <w:rStyle w:val="a3"/>
          <w:i/>
          <w:iCs/>
          <w:color w:val="auto"/>
          <w:sz w:val="23"/>
          <w:szCs w:val="23"/>
          <w:u w:val="none"/>
        </w:rPr>
      </w:pPr>
      <w:r w:rsidRPr="000B44CB">
        <w:rPr>
          <w:rStyle w:val="a3"/>
          <w:i/>
          <w:iCs/>
          <w:color w:val="auto"/>
          <w:sz w:val="23"/>
          <w:szCs w:val="23"/>
          <w:u w:val="none"/>
        </w:rPr>
        <w:t>Постановление Арбитражного суда Волго-Вятского округа от 13 декабря 2021 г. N Ф01-6934/21 по делу N А79-5555/2020</w:t>
      </w:r>
    </w:p>
    <w:p w14:paraId="32FFFB6E" w14:textId="77777777" w:rsidR="000B44CB" w:rsidRPr="00652CD4" w:rsidRDefault="000B44CB" w:rsidP="000B44CB">
      <w:pPr>
        <w:pStyle w:val="s1"/>
        <w:shd w:val="clear" w:color="auto" w:fill="FFFFFF"/>
        <w:spacing w:before="0" w:beforeAutospacing="0" w:after="0" w:afterAutospacing="0"/>
        <w:ind w:firstLine="567"/>
        <w:jc w:val="both"/>
        <w:rPr>
          <w:color w:val="22272F"/>
          <w:sz w:val="23"/>
          <w:szCs w:val="23"/>
        </w:rPr>
      </w:pPr>
      <w:r w:rsidRPr="00652CD4">
        <w:rPr>
          <w:color w:val="22272F"/>
          <w:sz w:val="23"/>
          <w:szCs w:val="23"/>
        </w:rPr>
        <w:t>Налоговый орган считает, что налогоплательщик неправомерно получил налоговую выгоду, так как в результате его умышленных действий в бюджете отсутствует сформированный источник для возмещения НДС.</w:t>
      </w:r>
    </w:p>
    <w:p w14:paraId="215D6F26" w14:textId="77777777" w:rsidR="000B44CB" w:rsidRPr="00652CD4" w:rsidRDefault="000B44CB" w:rsidP="000B44CB">
      <w:pPr>
        <w:pStyle w:val="s1"/>
        <w:shd w:val="clear" w:color="auto" w:fill="FFFFFF"/>
        <w:spacing w:before="0" w:beforeAutospacing="0" w:after="0" w:afterAutospacing="0"/>
        <w:ind w:firstLine="567"/>
        <w:jc w:val="both"/>
        <w:rPr>
          <w:color w:val="22272F"/>
          <w:sz w:val="23"/>
          <w:szCs w:val="23"/>
        </w:rPr>
      </w:pPr>
      <w:r w:rsidRPr="00652CD4">
        <w:rPr>
          <w:color w:val="22272F"/>
          <w:sz w:val="23"/>
          <w:szCs w:val="23"/>
        </w:rPr>
        <w:t>Суд, исследовав обстоятельства дела, признал позицию налогового органа необоснованной.</w:t>
      </w:r>
    </w:p>
    <w:p w14:paraId="187DC386" w14:textId="77777777" w:rsidR="000B44CB" w:rsidRPr="00652CD4" w:rsidRDefault="000B44CB" w:rsidP="000B44CB">
      <w:pPr>
        <w:pStyle w:val="s1"/>
        <w:shd w:val="clear" w:color="auto" w:fill="FFFFFF"/>
        <w:spacing w:before="0" w:beforeAutospacing="0" w:after="0" w:afterAutospacing="0"/>
        <w:ind w:firstLine="567"/>
        <w:jc w:val="both"/>
        <w:rPr>
          <w:color w:val="22272F"/>
          <w:sz w:val="23"/>
          <w:szCs w:val="23"/>
        </w:rPr>
      </w:pPr>
      <w:r w:rsidRPr="00652CD4">
        <w:rPr>
          <w:color w:val="22272F"/>
          <w:sz w:val="23"/>
          <w:szCs w:val="23"/>
        </w:rPr>
        <w:t>Установлено, что товар существовал и действительно был приобретен у спорного контрагента.</w:t>
      </w:r>
    </w:p>
    <w:p w14:paraId="2BC2A06E" w14:textId="77777777" w:rsidR="000B44CB" w:rsidRPr="00652CD4" w:rsidRDefault="000B44CB" w:rsidP="000B44CB">
      <w:pPr>
        <w:pStyle w:val="s1"/>
        <w:shd w:val="clear" w:color="auto" w:fill="FFFFFF"/>
        <w:spacing w:before="0" w:beforeAutospacing="0" w:after="0" w:afterAutospacing="0"/>
        <w:ind w:firstLine="567"/>
        <w:jc w:val="both"/>
        <w:rPr>
          <w:color w:val="22272F"/>
          <w:sz w:val="23"/>
          <w:szCs w:val="23"/>
        </w:rPr>
      </w:pPr>
      <w:r w:rsidRPr="00652CD4">
        <w:rPr>
          <w:color w:val="22272F"/>
          <w:sz w:val="23"/>
          <w:szCs w:val="23"/>
        </w:rPr>
        <w:t>Само по себе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являются основаниями для отказа в вычете НДС.</w:t>
      </w:r>
    </w:p>
    <w:p w14:paraId="47D610A4" w14:textId="77777777" w:rsidR="00D60590" w:rsidRPr="000B44CB" w:rsidRDefault="00D60590" w:rsidP="000B44CB">
      <w:pPr>
        <w:pStyle w:val="s1"/>
        <w:numPr>
          <w:ilvl w:val="0"/>
          <w:numId w:val="24"/>
        </w:numPr>
        <w:spacing w:before="240" w:beforeAutospacing="0" w:after="0" w:afterAutospacing="0"/>
        <w:ind w:left="567" w:hanging="567"/>
        <w:jc w:val="both"/>
        <w:rPr>
          <w:b/>
          <w:bCs/>
          <w:sz w:val="23"/>
          <w:szCs w:val="23"/>
        </w:rPr>
      </w:pPr>
      <w:r w:rsidRPr="000B44CB">
        <w:rPr>
          <w:b/>
          <w:bCs/>
          <w:sz w:val="23"/>
          <w:szCs w:val="23"/>
        </w:rPr>
        <w:t xml:space="preserve">ЖСК обязан исчислять и уплачивать НДС с сумм, полученных от членов кооператива в качестве платы (взносов) за оказание услуг (работ) по содержанию и ремонту общего имущества в МКД собственными силами </w:t>
      </w:r>
    </w:p>
    <w:p w14:paraId="1C3FDC77" w14:textId="7A495026" w:rsidR="00D60590" w:rsidRPr="000B44CB" w:rsidRDefault="00D60590" w:rsidP="000B44CB">
      <w:pPr>
        <w:pStyle w:val="s1"/>
        <w:spacing w:before="120" w:beforeAutospacing="0" w:after="120" w:afterAutospacing="0"/>
        <w:ind w:left="567"/>
        <w:jc w:val="both"/>
        <w:rPr>
          <w:rStyle w:val="a3"/>
          <w:i/>
          <w:iCs/>
          <w:color w:val="auto"/>
          <w:sz w:val="23"/>
          <w:szCs w:val="23"/>
          <w:u w:val="none"/>
        </w:rPr>
      </w:pPr>
      <w:r w:rsidRPr="000B44CB">
        <w:rPr>
          <w:rStyle w:val="a3"/>
          <w:i/>
          <w:iCs/>
          <w:color w:val="auto"/>
          <w:sz w:val="23"/>
          <w:szCs w:val="23"/>
          <w:u w:val="none"/>
        </w:rPr>
        <w:t>Постановление Арбитражного суда Уральского округа от 14 декабря 2021 г. N Ф09-7917/21 по делу N А76-45235/2020</w:t>
      </w:r>
    </w:p>
    <w:p w14:paraId="58F9717C" w14:textId="77777777" w:rsidR="00D60590" w:rsidRPr="00D60590" w:rsidRDefault="00D60590" w:rsidP="00D60590">
      <w:pPr>
        <w:shd w:val="clear" w:color="auto" w:fill="FFFFFF"/>
        <w:ind w:firstLine="567"/>
        <w:jc w:val="both"/>
        <w:rPr>
          <w:color w:val="22272F"/>
          <w:sz w:val="23"/>
          <w:szCs w:val="23"/>
          <w:lang w:eastAsia="ru-RU"/>
        </w:rPr>
      </w:pPr>
      <w:r w:rsidRPr="00D60590">
        <w:rPr>
          <w:color w:val="22272F"/>
          <w:sz w:val="23"/>
          <w:szCs w:val="23"/>
          <w:lang w:eastAsia="ru-RU"/>
        </w:rPr>
        <w:t>Налогоплательщик (ЖСК) полагает, что он являлся посредником между организациями, оказывающими коммунальные и иные услуги по содержанию общего имущества многоквартирного дома, и собственниками, в связи с чем поступающие от последних денежные средства имеют характер целевого финансирования, а не выручки.</w:t>
      </w:r>
    </w:p>
    <w:p w14:paraId="74837AFC" w14:textId="77777777" w:rsidR="00D60590" w:rsidRPr="00D60590" w:rsidRDefault="00D60590" w:rsidP="00D60590">
      <w:pPr>
        <w:shd w:val="clear" w:color="auto" w:fill="FFFFFF"/>
        <w:ind w:firstLine="567"/>
        <w:jc w:val="both"/>
        <w:rPr>
          <w:color w:val="22272F"/>
          <w:sz w:val="23"/>
          <w:szCs w:val="23"/>
          <w:lang w:eastAsia="ru-RU"/>
        </w:rPr>
      </w:pPr>
      <w:r w:rsidRPr="00D60590">
        <w:rPr>
          <w:color w:val="22272F"/>
          <w:sz w:val="23"/>
          <w:szCs w:val="23"/>
          <w:lang w:eastAsia="ru-RU"/>
        </w:rPr>
        <w:t>Суд, исследовав материалы дела, признал позицию налогоплательщика неправомерной.</w:t>
      </w:r>
    </w:p>
    <w:p w14:paraId="731206B0" w14:textId="77777777" w:rsidR="00D60590" w:rsidRPr="00D60590" w:rsidRDefault="00D60590" w:rsidP="00D60590">
      <w:pPr>
        <w:shd w:val="clear" w:color="auto" w:fill="FFFFFF"/>
        <w:ind w:firstLine="567"/>
        <w:jc w:val="both"/>
        <w:rPr>
          <w:color w:val="22272F"/>
          <w:sz w:val="23"/>
          <w:szCs w:val="23"/>
          <w:lang w:eastAsia="ru-RU"/>
        </w:rPr>
      </w:pPr>
      <w:r w:rsidRPr="00D60590">
        <w:rPr>
          <w:color w:val="22272F"/>
          <w:sz w:val="23"/>
          <w:szCs w:val="23"/>
          <w:lang w:eastAsia="ru-RU"/>
        </w:rPr>
        <w:t>Жилищно-строительный кооператив, как юридическое лицо, признается плательщиком НДС.</w:t>
      </w:r>
    </w:p>
    <w:p w14:paraId="1597726B" w14:textId="77777777" w:rsidR="00D60590" w:rsidRPr="00D60590" w:rsidRDefault="00D60590" w:rsidP="00D60590">
      <w:pPr>
        <w:shd w:val="clear" w:color="auto" w:fill="FFFFFF"/>
        <w:ind w:firstLine="567"/>
        <w:jc w:val="both"/>
        <w:rPr>
          <w:color w:val="22272F"/>
          <w:sz w:val="23"/>
          <w:szCs w:val="23"/>
          <w:lang w:eastAsia="ru-RU"/>
        </w:rPr>
      </w:pPr>
      <w:r w:rsidRPr="00D60590">
        <w:rPr>
          <w:color w:val="22272F"/>
          <w:sz w:val="23"/>
          <w:szCs w:val="23"/>
          <w:lang w:eastAsia="ru-RU"/>
        </w:rPr>
        <w:t>Установлено, что часть услуг (работ) по содержанию и ремонту общего имущества в МКД и коммунальные услуги оказаны с привлечением подрядных организаций, а часть собственными силами налогоплательщика (он имеет необходимый штат работников).</w:t>
      </w:r>
    </w:p>
    <w:p w14:paraId="6E0D3CAC" w14:textId="77777777" w:rsidR="00D60590" w:rsidRDefault="00D60590" w:rsidP="00D60590">
      <w:pPr>
        <w:shd w:val="clear" w:color="auto" w:fill="FFFFFF"/>
        <w:ind w:firstLine="567"/>
        <w:jc w:val="both"/>
        <w:rPr>
          <w:color w:val="22272F"/>
          <w:sz w:val="23"/>
          <w:szCs w:val="23"/>
          <w:lang w:eastAsia="ru-RU"/>
        </w:rPr>
      </w:pPr>
      <w:r w:rsidRPr="00D60590">
        <w:rPr>
          <w:color w:val="22272F"/>
          <w:sz w:val="23"/>
          <w:szCs w:val="23"/>
          <w:lang w:eastAsia="ru-RU"/>
        </w:rPr>
        <w:t>Поэтому налогоплательщик обязан исчислять и уплачивать НДС с сумм, полученных от членов кооператива в качестве платы (взносов) за оказание услуг собственными силами, за вычетом денежных средств, полученных на формирование резервов на проведение ремонта общего имущества в многоквартирных домах.</w:t>
      </w:r>
    </w:p>
    <w:p w14:paraId="780F0F87" w14:textId="77777777" w:rsidR="000B44CB" w:rsidRPr="0050703F" w:rsidRDefault="000B44CB" w:rsidP="000B44CB">
      <w:pPr>
        <w:pStyle w:val="s1"/>
        <w:numPr>
          <w:ilvl w:val="0"/>
          <w:numId w:val="24"/>
        </w:numPr>
        <w:spacing w:before="240" w:beforeAutospacing="0" w:after="0" w:afterAutospacing="0"/>
        <w:ind w:left="567" w:hanging="567"/>
        <w:jc w:val="both"/>
        <w:rPr>
          <w:b/>
          <w:bCs/>
          <w:sz w:val="23"/>
          <w:szCs w:val="23"/>
        </w:rPr>
      </w:pPr>
      <w:r>
        <w:rPr>
          <w:b/>
          <w:bCs/>
          <w:sz w:val="23"/>
          <w:szCs w:val="23"/>
        </w:rPr>
        <w:t>Арбитражный суд Западно-Сибирского округа разрешил вычет НДС по чеку о покупке бензина.</w:t>
      </w:r>
    </w:p>
    <w:p w14:paraId="74D39EE2" w14:textId="77777777" w:rsidR="000B44CB" w:rsidRPr="00227881" w:rsidRDefault="000B44CB" w:rsidP="000B44CB">
      <w:pPr>
        <w:pStyle w:val="s1"/>
        <w:spacing w:before="120" w:beforeAutospacing="0" w:after="120" w:afterAutospacing="0"/>
        <w:ind w:left="567"/>
        <w:jc w:val="both"/>
        <w:rPr>
          <w:rStyle w:val="a3"/>
          <w:i/>
          <w:iCs/>
          <w:color w:val="auto"/>
          <w:sz w:val="23"/>
          <w:szCs w:val="23"/>
          <w:u w:val="none"/>
        </w:rPr>
      </w:pPr>
      <w:r w:rsidRPr="00227881">
        <w:rPr>
          <w:rStyle w:val="a3"/>
          <w:i/>
          <w:iCs/>
          <w:color w:val="auto"/>
          <w:sz w:val="23"/>
          <w:szCs w:val="23"/>
          <w:u w:val="none"/>
        </w:rPr>
        <w:t xml:space="preserve">Постановление Арбитражного суда Западно-Сибирского округа от 17.12.2021 по делу N А70-4528/2021 </w:t>
      </w:r>
    </w:p>
    <w:p w14:paraId="75833338" w14:textId="77777777" w:rsidR="000B44CB" w:rsidRPr="00227881" w:rsidRDefault="000B44CB" w:rsidP="000B44CB">
      <w:pPr>
        <w:pStyle w:val="s1"/>
        <w:spacing w:before="0" w:beforeAutospacing="0" w:after="0" w:afterAutospacing="0"/>
        <w:ind w:firstLine="567"/>
        <w:jc w:val="both"/>
        <w:rPr>
          <w:rStyle w:val="a3"/>
          <w:iCs/>
          <w:color w:val="auto"/>
          <w:u w:val="none"/>
        </w:rPr>
      </w:pPr>
      <w:r w:rsidRPr="00227881">
        <w:rPr>
          <w:rStyle w:val="a3"/>
          <w:iCs/>
          <w:color w:val="auto"/>
          <w:u w:val="none"/>
        </w:rPr>
        <w:t>Арбитражный суд сослался на позиции Конституционного Суда РФ и Верховного Суда РФ и посчитал, что налогоплательщик выполнил все условия для вычета, а именно:</w:t>
      </w:r>
    </w:p>
    <w:p w14:paraId="4550D392" w14:textId="77777777" w:rsidR="000B44CB" w:rsidRPr="00227881" w:rsidRDefault="000B44CB" w:rsidP="000B44CB">
      <w:pPr>
        <w:pStyle w:val="s1"/>
        <w:spacing w:before="0" w:beforeAutospacing="0" w:after="0" w:afterAutospacing="0"/>
        <w:ind w:firstLine="567"/>
        <w:jc w:val="both"/>
        <w:rPr>
          <w:rStyle w:val="a3"/>
          <w:iCs/>
          <w:color w:val="auto"/>
          <w:u w:val="none"/>
        </w:rPr>
      </w:pPr>
      <w:r>
        <w:rPr>
          <w:rStyle w:val="a3"/>
          <w:iCs/>
          <w:color w:val="auto"/>
          <w:u w:val="none"/>
        </w:rPr>
        <w:t>и</w:t>
      </w:r>
      <w:r w:rsidRPr="00227881">
        <w:rPr>
          <w:rStyle w:val="a3"/>
          <w:iCs/>
          <w:color w:val="auto"/>
          <w:u w:val="none"/>
        </w:rPr>
        <w:t xml:space="preserve">з кассового чека можно установить место продажи ГСМ, дату, продавца, стоимость </w:t>
      </w:r>
      <w:r>
        <w:rPr>
          <w:rStyle w:val="a3"/>
          <w:iCs/>
          <w:color w:val="auto"/>
          <w:u w:val="none"/>
        </w:rPr>
        <w:t>покупки и сумму НДС.</w:t>
      </w:r>
    </w:p>
    <w:p w14:paraId="48D154FD" w14:textId="77777777" w:rsidR="000B44CB" w:rsidRDefault="000B44CB" w:rsidP="000B44CB">
      <w:pPr>
        <w:pStyle w:val="s1"/>
        <w:spacing w:before="0" w:beforeAutospacing="0" w:after="0" w:afterAutospacing="0"/>
        <w:ind w:firstLine="567"/>
        <w:jc w:val="both"/>
        <w:rPr>
          <w:rStyle w:val="a3"/>
          <w:iCs/>
          <w:color w:val="auto"/>
          <w:u w:val="none"/>
        </w:rPr>
      </w:pPr>
      <w:r>
        <w:rPr>
          <w:rStyle w:val="a3"/>
          <w:iCs/>
          <w:color w:val="auto"/>
          <w:u w:val="none"/>
        </w:rPr>
        <w:t>с</w:t>
      </w:r>
      <w:r w:rsidRPr="00227881">
        <w:rPr>
          <w:rStyle w:val="a3"/>
          <w:iCs/>
          <w:color w:val="auto"/>
          <w:u w:val="none"/>
        </w:rPr>
        <w:t>отрудник, приобретавший бензин, выполнял свои обязанности в рамках о</w:t>
      </w:r>
      <w:r>
        <w:rPr>
          <w:rStyle w:val="a3"/>
          <w:iCs/>
          <w:color w:val="auto"/>
          <w:u w:val="none"/>
        </w:rPr>
        <w:t xml:space="preserve">бычной деятельности организации. </w:t>
      </w:r>
      <w:r w:rsidRPr="00227881">
        <w:rPr>
          <w:rStyle w:val="a3"/>
          <w:iCs/>
          <w:color w:val="auto"/>
          <w:u w:val="none"/>
        </w:rPr>
        <w:t>Расход ГСМ был отражен в путевых листах.</w:t>
      </w:r>
    </w:p>
    <w:p w14:paraId="2D3655D8" w14:textId="77777777" w:rsidR="000B44CB" w:rsidRPr="000B44CB" w:rsidRDefault="000B44CB" w:rsidP="000B44CB">
      <w:pPr>
        <w:pStyle w:val="s1"/>
        <w:numPr>
          <w:ilvl w:val="0"/>
          <w:numId w:val="24"/>
        </w:numPr>
        <w:spacing w:before="240" w:beforeAutospacing="0" w:after="0" w:afterAutospacing="0"/>
        <w:ind w:left="567" w:hanging="567"/>
        <w:jc w:val="both"/>
        <w:rPr>
          <w:b/>
          <w:bCs/>
          <w:sz w:val="23"/>
          <w:szCs w:val="23"/>
        </w:rPr>
      </w:pPr>
      <w:r w:rsidRPr="000B44CB">
        <w:rPr>
          <w:b/>
          <w:bCs/>
          <w:sz w:val="23"/>
          <w:szCs w:val="23"/>
        </w:rPr>
        <w:t xml:space="preserve">Вне рамок налоговой проверки не может быть истребована информация по всем сделкам из счета-фактуры, обобщающего информацию о множестве сделок </w:t>
      </w:r>
    </w:p>
    <w:p w14:paraId="188815F0" w14:textId="77777777" w:rsidR="000B44CB" w:rsidRPr="000B44CB" w:rsidRDefault="000B44CB" w:rsidP="000B44CB">
      <w:pPr>
        <w:pStyle w:val="s1"/>
        <w:spacing w:before="120" w:beforeAutospacing="0" w:after="120" w:afterAutospacing="0"/>
        <w:ind w:left="567"/>
        <w:jc w:val="both"/>
        <w:rPr>
          <w:rStyle w:val="a3"/>
          <w:i/>
          <w:iCs/>
          <w:color w:val="auto"/>
          <w:sz w:val="23"/>
          <w:szCs w:val="23"/>
          <w:u w:val="none"/>
        </w:rPr>
      </w:pPr>
      <w:r w:rsidRPr="000B44CB">
        <w:rPr>
          <w:rStyle w:val="a3"/>
          <w:i/>
          <w:iCs/>
          <w:color w:val="auto"/>
          <w:sz w:val="23"/>
          <w:szCs w:val="23"/>
          <w:u w:val="none"/>
        </w:rPr>
        <w:t>Постановление Арбитражного суда Московского округа от 24 декабря 2021 г. N Ф05-32213/21 по делу N А40-20258/2021</w:t>
      </w:r>
    </w:p>
    <w:p w14:paraId="37BE6331" w14:textId="77777777" w:rsidR="000B44CB" w:rsidRPr="002E276A" w:rsidRDefault="000B44CB" w:rsidP="000B44CB">
      <w:pPr>
        <w:pStyle w:val="s1"/>
        <w:shd w:val="clear" w:color="auto" w:fill="FFFFFF"/>
        <w:spacing w:before="0" w:beforeAutospacing="0" w:after="0" w:afterAutospacing="0"/>
        <w:ind w:firstLine="567"/>
        <w:jc w:val="both"/>
        <w:rPr>
          <w:color w:val="22272F"/>
          <w:sz w:val="23"/>
          <w:szCs w:val="23"/>
        </w:rPr>
      </w:pPr>
      <w:r w:rsidRPr="002E276A">
        <w:rPr>
          <w:color w:val="22272F"/>
          <w:sz w:val="23"/>
          <w:szCs w:val="23"/>
        </w:rPr>
        <w:t>Налоговый орган признал общество виновным в совершении налогового правонарушения в связи с неправомерным несообщением запрашиваемых сведений.</w:t>
      </w:r>
    </w:p>
    <w:p w14:paraId="1DF021D3" w14:textId="77777777" w:rsidR="000B44CB" w:rsidRPr="002E276A" w:rsidRDefault="000B44CB" w:rsidP="000B44CB">
      <w:pPr>
        <w:pStyle w:val="s1"/>
        <w:shd w:val="clear" w:color="auto" w:fill="FFFFFF"/>
        <w:spacing w:before="0" w:beforeAutospacing="0" w:after="0" w:afterAutospacing="0"/>
        <w:ind w:firstLine="567"/>
        <w:jc w:val="both"/>
        <w:rPr>
          <w:color w:val="22272F"/>
          <w:sz w:val="23"/>
          <w:szCs w:val="23"/>
        </w:rPr>
      </w:pPr>
      <w:r w:rsidRPr="002E276A">
        <w:rPr>
          <w:color w:val="22272F"/>
          <w:sz w:val="23"/>
          <w:szCs w:val="23"/>
        </w:rPr>
        <w:t>Суд, исследовав обстоятельства дела, не согласился с позицией налогоплательщика.</w:t>
      </w:r>
    </w:p>
    <w:p w14:paraId="204E5905" w14:textId="77777777" w:rsidR="000B44CB" w:rsidRPr="002E276A" w:rsidRDefault="000B44CB" w:rsidP="000B44CB">
      <w:pPr>
        <w:pStyle w:val="s1"/>
        <w:shd w:val="clear" w:color="auto" w:fill="FFFFFF"/>
        <w:spacing w:before="0" w:beforeAutospacing="0" w:after="0" w:afterAutospacing="0"/>
        <w:ind w:firstLine="567"/>
        <w:jc w:val="both"/>
        <w:rPr>
          <w:color w:val="22272F"/>
          <w:sz w:val="23"/>
          <w:szCs w:val="23"/>
        </w:rPr>
      </w:pPr>
      <w:r w:rsidRPr="002E276A">
        <w:rPr>
          <w:color w:val="22272F"/>
          <w:sz w:val="23"/>
          <w:szCs w:val="23"/>
        </w:rPr>
        <w:t xml:space="preserve">У общества вне рамок налоговой проверки </w:t>
      </w:r>
      <w:proofErr w:type="spellStart"/>
      <w:r w:rsidRPr="002E276A">
        <w:rPr>
          <w:color w:val="22272F"/>
          <w:sz w:val="23"/>
          <w:szCs w:val="23"/>
        </w:rPr>
        <w:t>истребовались</w:t>
      </w:r>
      <w:proofErr w:type="spellEnd"/>
      <w:r w:rsidRPr="002E276A">
        <w:rPr>
          <w:color w:val="22272F"/>
          <w:sz w:val="23"/>
          <w:szCs w:val="23"/>
        </w:rPr>
        <w:t xml:space="preserve"> первичные и исправительные счета-фактуры, а также реестры абонентов. Обществом указано, что счет-фактура на реализацию газа населению является техническим документом, приведенный пример содержит сведения о реализации по нескольким тысячам абонентов.</w:t>
      </w:r>
    </w:p>
    <w:p w14:paraId="78B9E596" w14:textId="77777777" w:rsidR="000B44CB" w:rsidRPr="002E276A" w:rsidRDefault="000B44CB" w:rsidP="000B44CB">
      <w:pPr>
        <w:pStyle w:val="s1"/>
        <w:shd w:val="clear" w:color="auto" w:fill="FFFFFF"/>
        <w:spacing w:before="0" w:beforeAutospacing="0" w:after="0" w:afterAutospacing="0"/>
        <w:ind w:firstLine="567"/>
        <w:jc w:val="both"/>
        <w:rPr>
          <w:color w:val="22272F"/>
          <w:sz w:val="23"/>
          <w:szCs w:val="23"/>
        </w:rPr>
      </w:pPr>
      <w:r w:rsidRPr="002E276A">
        <w:rPr>
          <w:color w:val="22272F"/>
          <w:sz w:val="23"/>
          <w:szCs w:val="23"/>
        </w:rPr>
        <w:t xml:space="preserve">В требовании инспекции не идентифицированы конкретные сделки, относительно которых </w:t>
      </w:r>
      <w:proofErr w:type="spellStart"/>
      <w:r w:rsidRPr="002E276A">
        <w:rPr>
          <w:color w:val="22272F"/>
          <w:sz w:val="23"/>
          <w:szCs w:val="23"/>
        </w:rPr>
        <w:t>истребуются</w:t>
      </w:r>
      <w:proofErr w:type="spellEnd"/>
      <w:r w:rsidRPr="002E276A">
        <w:rPr>
          <w:color w:val="22272F"/>
          <w:sz w:val="23"/>
          <w:szCs w:val="23"/>
        </w:rPr>
        <w:t xml:space="preserve"> запрашиваемые документы; не указано, в рамках какого мероприятия </w:t>
      </w:r>
      <w:proofErr w:type="spellStart"/>
      <w:r w:rsidRPr="002E276A">
        <w:rPr>
          <w:color w:val="22272F"/>
          <w:sz w:val="23"/>
          <w:szCs w:val="23"/>
        </w:rPr>
        <w:t>истребуются</w:t>
      </w:r>
      <w:proofErr w:type="spellEnd"/>
      <w:r w:rsidRPr="002E276A">
        <w:rPr>
          <w:color w:val="22272F"/>
          <w:sz w:val="23"/>
          <w:szCs w:val="23"/>
        </w:rPr>
        <w:t xml:space="preserve"> документы, а перечислены одновременно все предусмотренные НК РФ основания для истребования документов. Содержащаяся в решении ссылка на "особенность программного комплекса АИС Налог-3, используемого налоговыми агентами при формировании требований о представлении документов (информации)" как основание истребования документов, не соответствует требованиям НК РФ.</w:t>
      </w:r>
    </w:p>
    <w:p w14:paraId="0EA9A45B" w14:textId="77777777" w:rsidR="000B44CB" w:rsidRPr="002E276A" w:rsidRDefault="000B44CB" w:rsidP="000B44CB">
      <w:pPr>
        <w:pStyle w:val="s1"/>
        <w:shd w:val="clear" w:color="auto" w:fill="FFFFFF"/>
        <w:spacing w:before="0" w:beforeAutospacing="0" w:after="0" w:afterAutospacing="0"/>
        <w:ind w:firstLine="567"/>
        <w:jc w:val="both"/>
        <w:rPr>
          <w:color w:val="22272F"/>
          <w:sz w:val="23"/>
          <w:szCs w:val="23"/>
        </w:rPr>
      </w:pPr>
      <w:r w:rsidRPr="002E276A">
        <w:rPr>
          <w:color w:val="22272F"/>
          <w:sz w:val="23"/>
          <w:szCs w:val="23"/>
        </w:rPr>
        <w:t>Суд пришел к выводу, что требование составлено с нарушением положений НК РФ, неисполнение его обществом не образует состав правонарушения.</w:t>
      </w:r>
    </w:p>
    <w:p w14:paraId="2C447C09" w14:textId="77777777" w:rsidR="000C3B56" w:rsidRPr="000B44CB" w:rsidRDefault="000C3B56" w:rsidP="000B44CB">
      <w:pPr>
        <w:pStyle w:val="s1"/>
        <w:numPr>
          <w:ilvl w:val="0"/>
          <w:numId w:val="24"/>
        </w:numPr>
        <w:spacing w:before="240" w:beforeAutospacing="0" w:after="0" w:afterAutospacing="0"/>
        <w:ind w:left="567" w:hanging="567"/>
        <w:jc w:val="both"/>
        <w:rPr>
          <w:b/>
          <w:bCs/>
          <w:sz w:val="23"/>
          <w:szCs w:val="23"/>
        </w:rPr>
      </w:pPr>
      <w:r w:rsidRPr="000B44CB">
        <w:rPr>
          <w:b/>
          <w:bCs/>
          <w:sz w:val="23"/>
          <w:szCs w:val="23"/>
        </w:rPr>
        <w:t xml:space="preserve">При реализации годных остатков транспортных средств (ГОТС) налоговая база по НДС должна рассчитываться исходя из полной стоимости ГОТС, а не разницы между ценой реализации и остаточной стоимостью этого имущества </w:t>
      </w:r>
    </w:p>
    <w:p w14:paraId="4AF41286" w14:textId="5A5724F5" w:rsidR="000C3B56" w:rsidRPr="000B44CB" w:rsidRDefault="000C3B56" w:rsidP="000B44CB">
      <w:pPr>
        <w:pStyle w:val="s1"/>
        <w:spacing w:before="120" w:beforeAutospacing="0" w:after="120" w:afterAutospacing="0"/>
        <w:ind w:left="567"/>
        <w:jc w:val="both"/>
        <w:rPr>
          <w:rStyle w:val="a3"/>
          <w:i/>
          <w:iCs/>
          <w:color w:val="auto"/>
          <w:sz w:val="23"/>
          <w:szCs w:val="23"/>
          <w:u w:val="none"/>
        </w:rPr>
      </w:pPr>
      <w:r w:rsidRPr="000B44CB">
        <w:rPr>
          <w:rStyle w:val="a3"/>
          <w:i/>
          <w:iCs/>
          <w:color w:val="auto"/>
          <w:sz w:val="23"/>
          <w:szCs w:val="23"/>
          <w:u w:val="none"/>
        </w:rPr>
        <w:t>Постановление Арбитражного суда Московского округа от 27 декабря 2021 г. N Ф05-28883/21 по делу N А40-9678/2021</w:t>
      </w:r>
    </w:p>
    <w:p w14:paraId="04AEA698" w14:textId="77777777" w:rsidR="000C3B56" w:rsidRPr="000C3B56" w:rsidRDefault="000C3B56" w:rsidP="000C3B56">
      <w:pPr>
        <w:pStyle w:val="s1"/>
        <w:shd w:val="clear" w:color="auto" w:fill="FFFFFF"/>
        <w:spacing w:before="0" w:beforeAutospacing="0" w:after="0" w:afterAutospacing="0"/>
        <w:ind w:firstLine="567"/>
        <w:jc w:val="both"/>
        <w:rPr>
          <w:color w:val="22272F"/>
          <w:sz w:val="23"/>
          <w:szCs w:val="23"/>
        </w:rPr>
      </w:pPr>
      <w:r w:rsidRPr="000C3B56">
        <w:rPr>
          <w:color w:val="22272F"/>
          <w:sz w:val="23"/>
          <w:szCs w:val="23"/>
        </w:rPr>
        <w:t>Налоговый орган пришел к выводу об ошибочном исчислении налогоплательщиком (страховой компанией) НДС по операциям реализации годных остатков транспортных средств (ГОТС), полученных от страхователей - юридических лиц, отказавшихся от прав на эти транспортные средства.</w:t>
      </w:r>
    </w:p>
    <w:p w14:paraId="3B39B5F7" w14:textId="77777777" w:rsidR="000C3B56" w:rsidRPr="000C3B56" w:rsidRDefault="000C3B56" w:rsidP="000C3B56">
      <w:pPr>
        <w:pStyle w:val="s1"/>
        <w:shd w:val="clear" w:color="auto" w:fill="FFFFFF"/>
        <w:spacing w:before="0" w:beforeAutospacing="0" w:after="0" w:afterAutospacing="0"/>
        <w:ind w:firstLine="567"/>
        <w:jc w:val="both"/>
        <w:rPr>
          <w:color w:val="22272F"/>
          <w:sz w:val="23"/>
          <w:szCs w:val="23"/>
        </w:rPr>
      </w:pPr>
      <w:r w:rsidRPr="000C3B56">
        <w:rPr>
          <w:color w:val="22272F"/>
          <w:sz w:val="23"/>
          <w:szCs w:val="23"/>
        </w:rPr>
        <w:t>Суд, исследовав обстоятельства дела, согласился с позицией налогового органа.</w:t>
      </w:r>
    </w:p>
    <w:p w14:paraId="300686AB" w14:textId="77777777" w:rsidR="000C3B56" w:rsidRPr="000C3B56" w:rsidRDefault="000C3B56" w:rsidP="000C3B56">
      <w:pPr>
        <w:pStyle w:val="s1"/>
        <w:shd w:val="clear" w:color="auto" w:fill="FFFFFF"/>
        <w:spacing w:before="0" w:beforeAutospacing="0" w:after="0" w:afterAutospacing="0"/>
        <w:ind w:firstLine="567"/>
        <w:jc w:val="both"/>
        <w:rPr>
          <w:color w:val="22272F"/>
          <w:sz w:val="23"/>
          <w:szCs w:val="23"/>
        </w:rPr>
      </w:pPr>
      <w:r w:rsidRPr="000C3B56">
        <w:rPr>
          <w:color w:val="22272F"/>
          <w:sz w:val="23"/>
          <w:szCs w:val="23"/>
        </w:rPr>
        <w:t>Передача права собственности страховой компании на годные остатки производится в порядке купли-продажи, поскольку право собственности передается в обмен на выплату застрахованному лицу страхового возмещения. При выплате страхового возмещения с передачей страховой компании годных остатков налогоплательщик-страхователь учитывает рыночную стоимость годных остатков в налоговой базе по НДС без учета выплаченной ему суммы страхового возмещения.</w:t>
      </w:r>
    </w:p>
    <w:p w14:paraId="056921F8" w14:textId="77777777" w:rsidR="000C3B56" w:rsidRPr="000C3B56" w:rsidRDefault="000C3B56" w:rsidP="000C3B56">
      <w:pPr>
        <w:pStyle w:val="s1"/>
        <w:shd w:val="clear" w:color="auto" w:fill="FFFFFF"/>
        <w:spacing w:before="0" w:beforeAutospacing="0" w:after="0" w:afterAutospacing="0"/>
        <w:ind w:firstLine="567"/>
        <w:jc w:val="both"/>
        <w:rPr>
          <w:color w:val="22272F"/>
          <w:sz w:val="23"/>
          <w:szCs w:val="23"/>
        </w:rPr>
      </w:pPr>
      <w:r w:rsidRPr="000C3B56">
        <w:rPr>
          <w:color w:val="22272F"/>
          <w:sz w:val="23"/>
          <w:szCs w:val="23"/>
        </w:rPr>
        <w:t>В свою очередь, реализация страховщиком остатков транспортных средств, ранее полученных от страхователя, является операцией, подлежащей налогообложению.</w:t>
      </w:r>
    </w:p>
    <w:p w14:paraId="2D48E463" w14:textId="77777777" w:rsidR="000C3B56" w:rsidRDefault="000C3B56" w:rsidP="000C3B56">
      <w:pPr>
        <w:pStyle w:val="s1"/>
        <w:shd w:val="clear" w:color="auto" w:fill="FFFFFF"/>
        <w:spacing w:before="0" w:beforeAutospacing="0" w:after="0" w:afterAutospacing="0"/>
        <w:ind w:firstLine="567"/>
        <w:jc w:val="both"/>
        <w:rPr>
          <w:color w:val="22272F"/>
          <w:sz w:val="23"/>
          <w:szCs w:val="23"/>
        </w:rPr>
      </w:pPr>
      <w:r w:rsidRPr="000C3B56">
        <w:rPr>
          <w:color w:val="22272F"/>
          <w:sz w:val="23"/>
          <w:szCs w:val="23"/>
        </w:rPr>
        <w:t>Таким образом, налоговую базу при реализации ГОТС обществу следовало рассчитывать не как разницу между ценой реализуемого имущества с учетом НДС и стоимостью (остаточной стоимостью) этого имущества, а исходя из полной стоимости реализуемых ГОТС по ставке 20%. В случае приобретения ГОТС у юридических лиц-плательщиков НДС общество не вправе учитывать предъявленный налог в стоимости этих ГОТС, поскольку данное имущество не использовалось в освобождаемой от налогообложения деятельности (т.е. страховой).</w:t>
      </w:r>
    </w:p>
    <w:p w14:paraId="75E02265" w14:textId="77777777" w:rsidR="007F376F" w:rsidRDefault="00966BC4" w:rsidP="00227881">
      <w:pPr>
        <w:pStyle w:val="a9"/>
        <w:keepNext/>
        <w:numPr>
          <w:ilvl w:val="1"/>
          <w:numId w:val="1"/>
        </w:numPr>
        <w:tabs>
          <w:tab w:val="left" w:pos="567"/>
        </w:tabs>
        <w:spacing w:before="240" w:after="240"/>
        <w:ind w:left="0" w:right="57" w:firstLine="3261"/>
        <w:outlineLvl w:val="0"/>
        <w:rPr>
          <w:b/>
          <w:bCs/>
          <w:sz w:val="23"/>
          <w:szCs w:val="23"/>
        </w:rPr>
      </w:pPr>
      <w:bookmarkStart w:id="90" w:name="_Toc95903766"/>
      <w:r w:rsidRPr="00BA3F42">
        <w:rPr>
          <w:b/>
          <w:bCs/>
          <w:sz w:val="23"/>
          <w:szCs w:val="23"/>
        </w:rPr>
        <w:t>НДФЛ</w:t>
      </w:r>
      <w:bookmarkEnd w:id="90"/>
    </w:p>
    <w:p w14:paraId="4759D6BF" w14:textId="70C68E0D" w:rsidR="00775D44" w:rsidRPr="00775D44" w:rsidRDefault="00775D44" w:rsidP="00410C02">
      <w:pPr>
        <w:pStyle w:val="s1"/>
        <w:numPr>
          <w:ilvl w:val="0"/>
          <w:numId w:val="24"/>
        </w:numPr>
        <w:spacing w:before="120" w:beforeAutospacing="0" w:after="120" w:afterAutospacing="0"/>
        <w:ind w:left="567" w:hanging="567"/>
        <w:jc w:val="both"/>
        <w:rPr>
          <w:b/>
          <w:bCs/>
          <w:sz w:val="23"/>
          <w:szCs w:val="23"/>
        </w:rPr>
      </w:pPr>
      <w:r>
        <w:rPr>
          <w:b/>
          <w:bCs/>
          <w:sz w:val="23"/>
          <w:szCs w:val="23"/>
        </w:rPr>
        <w:t>Д</w:t>
      </w:r>
      <w:r w:rsidRPr="00775D44">
        <w:rPr>
          <w:b/>
          <w:bCs/>
          <w:sz w:val="23"/>
          <w:szCs w:val="23"/>
        </w:rPr>
        <w:t>ля каждого из супругов срок владения имуществом, приобретенным в совместную собственность супругов, исчисляется с даты возникновения права собственности на такое имущество у одного из супругов. При этом изменение режима собственности с совместной на долевую, а также дата перехода доли в таком имуществе в собственность одного из участников долевой собственности от других участников в порядке, предусмотренном законодательством Российской Федерации, не изменяет описанный порядок.</w:t>
      </w:r>
    </w:p>
    <w:p w14:paraId="58426D9F" w14:textId="5A9FC0DF" w:rsidR="00775D44" w:rsidRPr="00775D44" w:rsidRDefault="00775D44" w:rsidP="00775D44">
      <w:pPr>
        <w:pStyle w:val="s1"/>
        <w:spacing w:before="120" w:beforeAutospacing="0" w:after="120" w:afterAutospacing="0"/>
        <w:ind w:left="567"/>
        <w:jc w:val="both"/>
        <w:rPr>
          <w:i/>
          <w:sz w:val="23"/>
          <w:szCs w:val="23"/>
        </w:rPr>
      </w:pPr>
      <w:r w:rsidRPr="00775D44">
        <w:rPr>
          <w:i/>
          <w:sz w:val="23"/>
          <w:szCs w:val="23"/>
        </w:rPr>
        <w:t>Письмо Департамента налоговой политики Минфина России от 2 декабря 2021 г. N 03-04-05/98024</w:t>
      </w:r>
    </w:p>
    <w:p w14:paraId="1AD773D9" w14:textId="77777777" w:rsidR="00410C02" w:rsidRPr="00410C02" w:rsidRDefault="00410C02" w:rsidP="00410C02">
      <w:pPr>
        <w:pStyle w:val="s1"/>
        <w:numPr>
          <w:ilvl w:val="0"/>
          <w:numId w:val="24"/>
        </w:numPr>
        <w:spacing w:before="120" w:beforeAutospacing="0" w:after="120" w:afterAutospacing="0"/>
        <w:ind w:left="567" w:hanging="567"/>
        <w:jc w:val="both"/>
        <w:rPr>
          <w:b/>
          <w:bCs/>
          <w:sz w:val="23"/>
          <w:szCs w:val="23"/>
        </w:rPr>
      </w:pPr>
      <w:r w:rsidRPr="00410C02">
        <w:rPr>
          <w:b/>
          <w:bCs/>
          <w:sz w:val="23"/>
          <w:szCs w:val="23"/>
        </w:rPr>
        <w:t>Если банк выплачивает физлицу проценты на остаток на индивидуальном инвестиционном счете, то обязанности передавать информацию в налоговый орган в целях исчисления НДФЛ не возникает.</w:t>
      </w:r>
    </w:p>
    <w:p w14:paraId="56840D9E" w14:textId="77777777" w:rsidR="00410C02" w:rsidRPr="00410C02" w:rsidRDefault="00410C02" w:rsidP="00410C02">
      <w:pPr>
        <w:pStyle w:val="s1"/>
        <w:spacing w:before="120" w:beforeAutospacing="0" w:after="120" w:afterAutospacing="0"/>
        <w:ind w:left="567"/>
        <w:jc w:val="both"/>
        <w:rPr>
          <w:b/>
          <w:bCs/>
          <w:sz w:val="23"/>
          <w:szCs w:val="23"/>
        </w:rPr>
      </w:pPr>
      <w:r w:rsidRPr="00410C02">
        <w:rPr>
          <w:b/>
          <w:bCs/>
          <w:sz w:val="23"/>
          <w:szCs w:val="23"/>
        </w:rPr>
        <w:t>При этом НДФЛ исчисляется, удерживается и перечисляется в общем порядке.</w:t>
      </w:r>
    </w:p>
    <w:p w14:paraId="5E2C652A" w14:textId="4B17EFE0" w:rsidR="00410C02" w:rsidRPr="00410C02" w:rsidRDefault="00410C02" w:rsidP="00410C02">
      <w:pPr>
        <w:pStyle w:val="s1"/>
        <w:spacing w:before="120" w:beforeAutospacing="0" w:after="120" w:afterAutospacing="0"/>
        <w:ind w:left="567"/>
        <w:jc w:val="both"/>
        <w:rPr>
          <w:i/>
          <w:sz w:val="23"/>
          <w:szCs w:val="23"/>
        </w:rPr>
      </w:pPr>
      <w:r w:rsidRPr="00410C02">
        <w:rPr>
          <w:i/>
          <w:sz w:val="23"/>
          <w:szCs w:val="23"/>
        </w:rPr>
        <w:t>Письмо Департамента налоговой политики Минфина России от 3 декабря 2021 г. N 03-04-06/98506</w:t>
      </w:r>
    </w:p>
    <w:p w14:paraId="2C730F14" w14:textId="77777777" w:rsidR="00F93D6C" w:rsidRPr="00F93D6C" w:rsidRDefault="00F93D6C" w:rsidP="00F93D6C">
      <w:pPr>
        <w:pStyle w:val="s1"/>
        <w:numPr>
          <w:ilvl w:val="0"/>
          <w:numId w:val="24"/>
        </w:numPr>
        <w:spacing w:before="120" w:beforeAutospacing="0" w:after="120" w:afterAutospacing="0"/>
        <w:ind w:left="567" w:hanging="567"/>
        <w:jc w:val="both"/>
        <w:rPr>
          <w:b/>
          <w:bCs/>
          <w:sz w:val="23"/>
          <w:szCs w:val="23"/>
        </w:rPr>
      </w:pPr>
      <w:r w:rsidRPr="00F93D6C">
        <w:rPr>
          <w:b/>
          <w:bCs/>
          <w:sz w:val="23"/>
          <w:szCs w:val="23"/>
        </w:rPr>
        <w:t>При продаже недвижимости, находившейся в собственности в течение минимального предельного срока владения и более, доход освобождается от НДФЛ. В противном случае придется уплатить НДФЛ.</w:t>
      </w:r>
    </w:p>
    <w:p w14:paraId="55162D88" w14:textId="77777777" w:rsidR="00F93D6C" w:rsidRPr="00F93D6C" w:rsidRDefault="00F93D6C" w:rsidP="00F93D6C">
      <w:pPr>
        <w:pStyle w:val="s1"/>
        <w:spacing w:before="120" w:beforeAutospacing="0" w:after="120" w:afterAutospacing="0"/>
        <w:ind w:left="567"/>
        <w:jc w:val="both"/>
        <w:rPr>
          <w:b/>
          <w:bCs/>
          <w:sz w:val="23"/>
          <w:szCs w:val="23"/>
        </w:rPr>
      </w:pPr>
      <w:r w:rsidRPr="00F93D6C">
        <w:rPr>
          <w:b/>
          <w:bCs/>
          <w:sz w:val="23"/>
          <w:szCs w:val="23"/>
        </w:rPr>
        <w:t>Если нежилое помещение использовалось в бизнесе, то доход от его продажи не освобождается от НДФЛ независимо от срока владения.</w:t>
      </w:r>
    </w:p>
    <w:p w14:paraId="6880A545" w14:textId="231AEA7F" w:rsidR="00F93D6C" w:rsidRPr="00F93D6C" w:rsidRDefault="00F93D6C" w:rsidP="00F93D6C">
      <w:pPr>
        <w:pStyle w:val="s1"/>
        <w:spacing w:before="120" w:beforeAutospacing="0" w:after="120" w:afterAutospacing="0"/>
        <w:ind w:left="567"/>
        <w:jc w:val="both"/>
        <w:rPr>
          <w:i/>
          <w:sz w:val="23"/>
          <w:szCs w:val="23"/>
        </w:rPr>
      </w:pPr>
      <w:r w:rsidRPr="00F93D6C">
        <w:rPr>
          <w:i/>
          <w:sz w:val="23"/>
          <w:szCs w:val="23"/>
        </w:rPr>
        <w:t>Письмо Департамента налоговой политики Минфина России от 7 декабря 2021 г. N 03-04-05/99340</w:t>
      </w:r>
    </w:p>
    <w:p w14:paraId="2285D2ED" w14:textId="4CA9A707" w:rsidR="004617F0" w:rsidRPr="00F93D6C" w:rsidRDefault="00F93D6C" w:rsidP="004617F0">
      <w:pPr>
        <w:pStyle w:val="s1"/>
        <w:numPr>
          <w:ilvl w:val="0"/>
          <w:numId w:val="24"/>
        </w:numPr>
        <w:spacing w:before="120" w:beforeAutospacing="0" w:after="120" w:afterAutospacing="0"/>
        <w:ind w:left="567" w:hanging="567"/>
        <w:jc w:val="both"/>
        <w:rPr>
          <w:b/>
          <w:bCs/>
          <w:sz w:val="23"/>
          <w:szCs w:val="23"/>
        </w:rPr>
      </w:pPr>
      <w:r>
        <w:rPr>
          <w:b/>
          <w:bCs/>
          <w:sz w:val="23"/>
          <w:szCs w:val="23"/>
        </w:rPr>
        <w:t>Н</w:t>
      </w:r>
      <w:r w:rsidRPr="00F93D6C">
        <w:rPr>
          <w:b/>
          <w:bCs/>
          <w:sz w:val="23"/>
          <w:szCs w:val="23"/>
        </w:rPr>
        <w:t>алоговый агент - индивидуальный предприниматель, осуществляющий деятельность с применением упрощенной системы налогообложения, налог на доходы физических лиц с доходов, выплачиваемых наемным работникам, перечисляет в бюджет по месту жительства индивидуального предпринимателя (с учетом особенностей, установленных </w:t>
      </w:r>
      <w:hyperlink r:id="rId79" w:anchor="/document/10900200/entry/22607" w:history="1">
        <w:r w:rsidRPr="00F93D6C">
          <w:rPr>
            <w:b/>
            <w:bCs/>
          </w:rPr>
          <w:t>пунктом 7 статьи 226</w:t>
        </w:r>
      </w:hyperlink>
      <w:r w:rsidRPr="00F93D6C">
        <w:rPr>
          <w:b/>
          <w:bCs/>
          <w:sz w:val="23"/>
          <w:szCs w:val="23"/>
        </w:rPr>
        <w:t> Кодекса), а с доходов, выплачиваемых наемным работникам в рамках деятельности, в отношении которой применяется патентная система налогообложения, налог на доходы физических лиц перечисляет в бюджет по месту учета индивидуального предпринимателя в связи с осуществлением такой деятельности.</w:t>
      </w:r>
    </w:p>
    <w:p w14:paraId="278A7B15" w14:textId="7B306B30" w:rsidR="00F93D6C" w:rsidRPr="00F93D6C" w:rsidRDefault="00F93D6C" w:rsidP="00F93D6C">
      <w:pPr>
        <w:pStyle w:val="s1"/>
        <w:spacing w:before="120" w:beforeAutospacing="0" w:after="120" w:afterAutospacing="0"/>
        <w:ind w:left="567"/>
        <w:jc w:val="both"/>
        <w:rPr>
          <w:i/>
          <w:sz w:val="23"/>
          <w:szCs w:val="23"/>
        </w:rPr>
      </w:pPr>
      <w:r w:rsidRPr="00F93D6C">
        <w:rPr>
          <w:i/>
          <w:sz w:val="23"/>
          <w:szCs w:val="23"/>
        </w:rPr>
        <w:t>Письмо Департамента налоговой политики Минфина России от 7 декабря 2021 г. N 03-04-05/99172</w:t>
      </w:r>
    </w:p>
    <w:p w14:paraId="22F017C3" w14:textId="15CC6878" w:rsidR="004617F0" w:rsidRPr="004617F0" w:rsidRDefault="004617F0" w:rsidP="004617F0">
      <w:pPr>
        <w:pStyle w:val="s1"/>
        <w:numPr>
          <w:ilvl w:val="0"/>
          <w:numId w:val="24"/>
        </w:numPr>
        <w:spacing w:before="120" w:beforeAutospacing="0" w:after="120" w:afterAutospacing="0"/>
        <w:ind w:left="567" w:hanging="567"/>
        <w:jc w:val="both"/>
        <w:rPr>
          <w:b/>
          <w:bCs/>
          <w:sz w:val="23"/>
          <w:szCs w:val="23"/>
        </w:rPr>
      </w:pPr>
      <w:r>
        <w:rPr>
          <w:b/>
          <w:bCs/>
          <w:sz w:val="23"/>
          <w:szCs w:val="23"/>
        </w:rPr>
        <w:t>Д</w:t>
      </w:r>
      <w:r w:rsidRPr="004617F0">
        <w:rPr>
          <w:b/>
          <w:bCs/>
          <w:sz w:val="23"/>
          <w:szCs w:val="23"/>
        </w:rPr>
        <w:t>оходы в виде процентов по вкладам (остаткам на счетах) в банках учитываются при определении налоговой базы по налогу на доходы физических лиц за налоговый период, в котором указанные доходы были фактически получены.</w:t>
      </w:r>
    </w:p>
    <w:p w14:paraId="6FCC5CE4" w14:textId="77777777" w:rsidR="004617F0" w:rsidRPr="004617F0" w:rsidRDefault="004617F0" w:rsidP="004617F0">
      <w:pPr>
        <w:pStyle w:val="s1"/>
        <w:spacing w:before="120" w:beforeAutospacing="0" w:after="120" w:afterAutospacing="0"/>
        <w:ind w:left="567"/>
        <w:jc w:val="both"/>
        <w:rPr>
          <w:b/>
          <w:bCs/>
          <w:sz w:val="23"/>
          <w:szCs w:val="23"/>
        </w:rPr>
      </w:pPr>
      <w:r w:rsidRPr="004617F0">
        <w:rPr>
          <w:b/>
          <w:bCs/>
          <w:sz w:val="23"/>
          <w:szCs w:val="23"/>
        </w:rPr>
        <w:t>В том случае, если по условиям договора проценты зачисляются банком в счет пополнения того же вклада клиента, то доход в виде таких процентов учитывается в целях налогообложения в налоговом периоде, в котором произведено указанное зачисление процентов.</w:t>
      </w:r>
    </w:p>
    <w:p w14:paraId="528135C8" w14:textId="77777777" w:rsidR="004617F0" w:rsidRPr="004617F0" w:rsidRDefault="004617F0" w:rsidP="004617F0">
      <w:pPr>
        <w:pStyle w:val="s1"/>
        <w:spacing w:before="120" w:beforeAutospacing="0" w:after="120" w:afterAutospacing="0"/>
        <w:ind w:left="567"/>
        <w:jc w:val="both"/>
        <w:rPr>
          <w:i/>
          <w:sz w:val="23"/>
          <w:szCs w:val="23"/>
        </w:rPr>
      </w:pPr>
      <w:r w:rsidRPr="004617F0">
        <w:rPr>
          <w:i/>
          <w:sz w:val="23"/>
          <w:szCs w:val="23"/>
        </w:rPr>
        <w:t>Письмо Департамента налоговой политики Минфина России от 7 декабря 2021 г. N 03-04-05/99397</w:t>
      </w:r>
    </w:p>
    <w:p w14:paraId="7FD51813" w14:textId="4C97FCB9" w:rsidR="004617F0" w:rsidRPr="004617F0" w:rsidRDefault="004617F0" w:rsidP="004617F0">
      <w:pPr>
        <w:pStyle w:val="s1"/>
        <w:numPr>
          <w:ilvl w:val="0"/>
          <w:numId w:val="24"/>
        </w:numPr>
        <w:spacing w:before="120" w:beforeAutospacing="0" w:after="120" w:afterAutospacing="0"/>
        <w:ind w:left="567" w:hanging="567"/>
        <w:jc w:val="both"/>
        <w:rPr>
          <w:b/>
          <w:bCs/>
          <w:sz w:val="23"/>
          <w:szCs w:val="23"/>
        </w:rPr>
      </w:pPr>
      <w:r w:rsidRPr="004617F0">
        <w:rPr>
          <w:b/>
          <w:bCs/>
          <w:sz w:val="23"/>
          <w:szCs w:val="23"/>
        </w:rPr>
        <w:t>Освобождаются от НДФЛ доходы от продажи иного имущества, находившегося в собственности 3 года и более. При этом не имеет значения наличие статуса резидента.</w:t>
      </w:r>
    </w:p>
    <w:p w14:paraId="7DC714DA" w14:textId="405315A9" w:rsidR="004617F0" w:rsidRPr="004617F0" w:rsidRDefault="004617F0" w:rsidP="004617F0">
      <w:pPr>
        <w:pStyle w:val="s1"/>
        <w:spacing w:before="120" w:beforeAutospacing="0" w:after="120" w:afterAutospacing="0"/>
        <w:ind w:left="567"/>
        <w:jc w:val="both"/>
        <w:rPr>
          <w:i/>
          <w:sz w:val="23"/>
          <w:szCs w:val="23"/>
        </w:rPr>
      </w:pPr>
      <w:r w:rsidRPr="004617F0">
        <w:rPr>
          <w:i/>
          <w:sz w:val="23"/>
          <w:szCs w:val="23"/>
        </w:rPr>
        <w:t>Письмо Департамента налоговой политики Минфина России от 8 декабря 2021 г. N 03-04-05/99570</w:t>
      </w:r>
    </w:p>
    <w:p w14:paraId="50FB3DA5" w14:textId="461A73B1" w:rsidR="00DC52BB" w:rsidRPr="004617F0" w:rsidRDefault="00DC52BB" w:rsidP="004617F0">
      <w:pPr>
        <w:pStyle w:val="s1"/>
        <w:numPr>
          <w:ilvl w:val="0"/>
          <w:numId w:val="24"/>
        </w:numPr>
        <w:spacing w:before="120" w:beforeAutospacing="0" w:after="120" w:afterAutospacing="0"/>
        <w:ind w:left="567" w:hanging="567"/>
        <w:jc w:val="both"/>
        <w:rPr>
          <w:b/>
          <w:bCs/>
          <w:sz w:val="23"/>
          <w:szCs w:val="23"/>
        </w:rPr>
      </w:pPr>
      <w:r w:rsidRPr="004617F0">
        <w:rPr>
          <w:b/>
          <w:bCs/>
          <w:sz w:val="23"/>
          <w:szCs w:val="23"/>
        </w:rPr>
        <w:t>При определении основной налоговой базы в отношении процентных доходов по вкладам (остаткам на счетах) в банках налогоплательщик вправе применить налоговые вычеты</w:t>
      </w:r>
      <w:r w:rsidR="004617F0">
        <w:rPr>
          <w:b/>
          <w:bCs/>
          <w:sz w:val="23"/>
          <w:szCs w:val="23"/>
        </w:rPr>
        <w:t xml:space="preserve">, </w:t>
      </w:r>
      <w:r w:rsidR="004617F0" w:rsidRPr="004617F0">
        <w:rPr>
          <w:b/>
          <w:bCs/>
          <w:sz w:val="23"/>
          <w:szCs w:val="23"/>
        </w:rPr>
        <w:t>предусмотренны</w:t>
      </w:r>
      <w:r w:rsidR="004617F0">
        <w:rPr>
          <w:b/>
          <w:bCs/>
          <w:sz w:val="23"/>
          <w:szCs w:val="23"/>
        </w:rPr>
        <w:t xml:space="preserve">е </w:t>
      </w:r>
      <w:hyperlink r:id="rId80" w:anchor="/document/10900200/entry/218" w:history="1">
        <w:r w:rsidR="004617F0" w:rsidRPr="004617F0">
          <w:rPr>
            <w:b/>
            <w:bCs/>
          </w:rPr>
          <w:t>статьями 218-221</w:t>
        </w:r>
      </w:hyperlink>
      <w:r w:rsidR="004617F0">
        <w:rPr>
          <w:b/>
          <w:bCs/>
          <w:sz w:val="23"/>
          <w:szCs w:val="23"/>
        </w:rPr>
        <w:t xml:space="preserve"> НК РФ</w:t>
      </w:r>
      <w:r w:rsidRPr="004617F0">
        <w:rPr>
          <w:b/>
          <w:bCs/>
          <w:sz w:val="23"/>
          <w:szCs w:val="23"/>
        </w:rPr>
        <w:t>.</w:t>
      </w:r>
    </w:p>
    <w:p w14:paraId="088BCCB0" w14:textId="172FF692" w:rsidR="004617F0" w:rsidRPr="004617F0" w:rsidRDefault="004617F0" w:rsidP="004617F0">
      <w:pPr>
        <w:pStyle w:val="s1"/>
        <w:spacing w:before="0" w:beforeAutospacing="0" w:after="120" w:afterAutospacing="0"/>
        <w:ind w:left="567"/>
        <w:jc w:val="both"/>
        <w:rPr>
          <w:i/>
          <w:color w:val="22272F"/>
          <w:sz w:val="23"/>
          <w:szCs w:val="23"/>
        </w:rPr>
      </w:pPr>
      <w:r w:rsidRPr="004617F0">
        <w:rPr>
          <w:i/>
          <w:color w:val="22272F"/>
          <w:sz w:val="23"/>
          <w:szCs w:val="23"/>
        </w:rPr>
        <w:t>Письмо Департамента налоговой политики Минфина России от 9 декабря 2021 г. N 03-04-05/100346</w:t>
      </w:r>
    </w:p>
    <w:p w14:paraId="0EA3648E" w14:textId="77777777" w:rsidR="004617F0" w:rsidRPr="00DC52BB" w:rsidRDefault="004617F0" w:rsidP="004617F0">
      <w:pPr>
        <w:pStyle w:val="s1"/>
        <w:numPr>
          <w:ilvl w:val="0"/>
          <w:numId w:val="24"/>
        </w:numPr>
        <w:spacing w:before="120" w:beforeAutospacing="0" w:after="120" w:afterAutospacing="0"/>
        <w:ind w:left="567" w:hanging="567"/>
        <w:jc w:val="both"/>
        <w:rPr>
          <w:b/>
          <w:bCs/>
          <w:sz w:val="23"/>
          <w:szCs w:val="23"/>
        </w:rPr>
      </w:pPr>
      <w:r w:rsidRPr="00DC52BB">
        <w:rPr>
          <w:b/>
          <w:bCs/>
          <w:sz w:val="23"/>
          <w:szCs w:val="23"/>
        </w:rPr>
        <w:t>НДФЛ с сумм арендной платы</w:t>
      </w:r>
    </w:p>
    <w:p w14:paraId="2D554DF0" w14:textId="77777777" w:rsidR="004617F0" w:rsidRPr="00DC52BB" w:rsidRDefault="004617F0" w:rsidP="004617F0">
      <w:pPr>
        <w:pStyle w:val="s1"/>
        <w:spacing w:before="0" w:beforeAutospacing="0" w:after="120" w:afterAutospacing="0"/>
        <w:ind w:left="567"/>
        <w:jc w:val="both"/>
        <w:rPr>
          <w:i/>
          <w:color w:val="22272F"/>
          <w:sz w:val="23"/>
          <w:szCs w:val="23"/>
        </w:rPr>
      </w:pPr>
      <w:r w:rsidRPr="00DC52BB">
        <w:rPr>
          <w:i/>
          <w:color w:val="22272F"/>
          <w:sz w:val="23"/>
          <w:szCs w:val="23"/>
        </w:rPr>
        <w:t>Письмо Департамента налоговой политики Минфина России от 9 декабря 2021 г. N 03-04-06/100155</w:t>
      </w:r>
    </w:p>
    <w:p w14:paraId="3C9BCC6D" w14:textId="77777777" w:rsidR="004617F0" w:rsidRPr="00DC52BB" w:rsidRDefault="004617F0" w:rsidP="004617F0">
      <w:pPr>
        <w:pStyle w:val="s1"/>
        <w:spacing w:before="0" w:beforeAutospacing="0" w:after="0" w:afterAutospacing="0"/>
        <w:ind w:firstLine="567"/>
        <w:jc w:val="both"/>
        <w:rPr>
          <w:color w:val="22272F"/>
          <w:sz w:val="23"/>
          <w:szCs w:val="23"/>
        </w:rPr>
      </w:pPr>
      <w:r w:rsidRPr="00DC52BB">
        <w:rPr>
          <w:color w:val="22272F"/>
          <w:sz w:val="23"/>
          <w:szCs w:val="23"/>
        </w:rPr>
        <w:t>Суммы арендной платы являются доходом физлица - собственника и не учитываются в целях налогообложения у лиц, которые от имени собственника уполномочены заключать договоры и получать деньги.</w:t>
      </w:r>
    </w:p>
    <w:p w14:paraId="3FFE3C14" w14:textId="77777777" w:rsidR="004617F0" w:rsidRPr="00DC52BB" w:rsidRDefault="004617F0" w:rsidP="004617F0">
      <w:pPr>
        <w:pStyle w:val="s1"/>
        <w:spacing w:before="0" w:beforeAutospacing="0" w:after="0" w:afterAutospacing="0"/>
        <w:ind w:firstLine="567"/>
        <w:jc w:val="both"/>
        <w:rPr>
          <w:color w:val="22272F"/>
          <w:sz w:val="23"/>
          <w:szCs w:val="23"/>
        </w:rPr>
      </w:pPr>
      <w:r w:rsidRPr="00DC52BB">
        <w:rPr>
          <w:color w:val="22272F"/>
          <w:sz w:val="23"/>
          <w:szCs w:val="23"/>
        </w:rPr>
        <w:t>Налоговые агенты обязаны удержать начисленную сумму налога непосредственно из доходов налогоплательщика при их фактической выплате.</w:t>
      </w:r>
    </w:p>
    <w:p w14:paraId="175393E0" w14:textId="77777777" w:rsidR="004617F0" w:rsidRDefault="004617F0" w:rsidP="004617F0">
      <w:pPr>
        <w:pStyle w:val="s1"/>
        <w:spacing w:before="0" w:beforeAutospacing="0" w:after="0" w:afterAutospacing="0"/>
        <w:ind w:firstLine="567"/>
        <w:jc w:val="both"/>
        <w:rPr>
          <w:color w:val="22272F"/>
          <w:sz w:val="23"/>
          <w:szCs w:val="23"/>
        </w:rPr>
      </w:pPr>
      <w:r w:rsidRPr="00DC52BB">
        <w:rPr>
          <w:color w:val="22272F"/>
          <w:sz w:val="23"/>
          <w:szCs w:val="23"/>
        </w:rPr>
        <w:t>При получении доходов в денежной форме дата фактического получения определяется как день выплаты, в том числе перечисления дохода на счета в банках.</w:t>
      </w:r>
    </w:p>
    <w:p w14:paraId="67D90FCC" w14:textId="77777777" w:rsidR="00C37BA5" w:rsidRPr="00C37BA5" w:rsidRDefault="00C37BA5" w:rsidP="00C37BA5">
      <w:pPr>
        <w:pStyle w:val="s1"/>
        <w:numPr>
          <w:ilvl w:val="0"/>
          <w:numId w:val="24"/>
        </w:numPr>
        <w:spacing w:before="120" w:beforeAutospacing="0" w:after="120" w:afterAutospacing="0"/>
        <w:ind w:left="567" w:hanging="567"/>
        <w:jc w:val="both"/>
        <w:rPr>
          <w:b/>
          <w:bCs/>
          <w:sz w:val="23"/>
          <w:szCs w:val="23"/>
        </w:rPr>
      </w:pPr>
      <w:r w:rsidRPr="00C37BA5">
        <w:rPr>
          <w:b/>
          <w:bCs/>
          <w:sz w:val="23"/>
          <w:szCs w:val="23"/>
        </w:rPr>
        <w:t>При получении денег, иного имущества (имущественных прав) при ликвидации организации можно уменьшить облагаемые НДФЛ доходы на расходы, связанные с приобретением этого имущества (имущественных прав).</w:t>
      </w:r>
    </w:p>
    <w:p w14:paraId="34FA216A" w14:textId="77777777" w:rsidR="00C37BA5" w:rsidRPr="00C37BA5" w:rsidRDefault="00C37BA5" w:rsidP="00C37BA5">
      <w:pPr>
        <w:pStyle w:val="s1"/>
        <w:spacing w:before="0" w:beforeAutospacing="0" w:after="120" w:afterAutospacing="0"/>
        <w:ind w:left="567"/>
        <w:jc w:val="both"/>
        <w:rPr>
          <w:i/>
          <w:color w:val="22272F"/>
          <w:sz w:val="23"/>
          <w:szCs w:val="23"/>
        </w:rPr>
      </w:pPr>
      <w:r w:rsidRPr="00C37BA5">
        <w:rPr>
          <w:i/>
          <w:color w:val="22272F"/>
          <w:sz w:val="23"/>
          <w:szCs w:val="23"/>
        </w:rPr>
        <w:t>Письмо Департамента налоговой политики Минфина России от 10 декабря 2021 г. N 03-04-06/100593</w:t>
      </w:r>
    </w:p>
    <w:p w14:paraId="385FFA22" w14:textId="1853529B" w:rsidR="00C37BA5" w:rsidRPr="00C37BA5" w:rsidRDefault="00C37BA5" w:rsidP="00C37BA5">
      <w:pPr>
        <w:pStyle w:val="s1"/>
        <w:spacing w:before="0" w:beforeAutospacing="0" w:after="0" w:afterAutospacing="0"/>
        <w:ind w:firstLine="567"/>
        <w:jc w:val="both"/>
        <w:rPr>
          <w:color w:val="22272F"/>
          <w:sz w:val="23"/>
          <w:szCs w:val="23"/>
        </w:rPr>
      </w:pPr>
      <w:r w:rsidRPr="00C37BA5">
        <w:rPr>
          <w:color w:val="22272F"/>
          <w:sz w:val="23"/>
          <w:szCs w:val="23"/>
        </w:rPr>
        <w:t>При этом в состав расходов, связанных с приобретением доли в уставном капитале общества, могут включаться расходы в сумме денег на приобретение доли в уставном капитале.</w:t>
      </w:r>
    </w:p>
    <w:p w14:paraId="550BCBAF" w14:textId="77777777" w:rsidR="00C37BA5" w:rsidRPr="00C37BA5" w:rsidRDefault="00C37BA5" w:rsidP="00C37BA5">
      <w:pPr>
        <w:pStyle w:val="s1"/>
        <w:spacing w:before="0" w:beforeAutospacing="0" w:after="0" w:afterAutospacing="0"/>
        <w:ind w:firstLine="567"/>
        <w:jc w:val="both"/>
        <w:rPr>
          <w:color w:val="22272F"/>
          <w:sz w:val="23"/>
          <w:szCs w:val="23"/>
        </w:rPr>
      </w:pPr>
      <w:r w:rsidRPr="00C37BA5">
        <w:rPr>
          <w:color w:val="22272F"/>
          <w:sz w:val="23"/>
          <w:szCs w:val="23"/>
        </w:rPr>
        <w:t>Имущественные налоговые вычеты предоставляются при подаче декларации.</w:t>
      </w:r>
    </w:p>
    <w:p w14:paraId="48063606" w14:textId="2BCA786E" w:rsidR="00983E5D" w:rsidRPr="006475D9" w:rsidRDefault="00983E5D" w:rsidP="006475D9">
      <w:pPr>
        <w:pStyle w:val="s1"/>
        <w:numPr>
          <w:ilvl w:val="0"/>
          <w:numId w:val="24"/>
        </w:numPr>
        <w:spacing w:before="120" w:beforeAutospacing="0" w:after="120" w:afterAutospacing="0"/>
        <w:ind w:left="567" w:hanging="567"/>
        <w:jc w:val="both"/>
        <w:rPr>
          <w:b/>
          <w:bCs/>
          <w:sz w:val="23"/>
          <w:szCs w:val="23"/>
        </w:rPr>
      </w:pPr>
      <w:r w:rsidRPr="006475D9">
        <w:rPr>
          <w:b/>
          <w:bCs/>
          <w:sz w:val="23"/>
          <w:szCs w:val="23"/>
        </w:rPr>
        <w:t xml:space="preserve">При определении суммы НДФЛ налоговым агентом в соответствии </w:t>
      </w:r>
      <w:r w:rsidR="006475D9">
        <w:rPr>
          <w:b/>
          <w:bCs/>
          <w:sz w:val="23"/>
          <w:szCs w:val="23"/>
        </w:rPr>
        <w:t>с п.3  ст. 214  НК РФ</w:t>
      </w:r>
      <w:r w:rsidRPr="006475D9">
        <w:rPr>
          <w:b/>
          <w:bCs/>
          <w:sz w:val="23"/>
          <w:szCs w:val="23"/>
        </w:rPr>
        <w:t xml:space="preserve"> в расчет совокупности налоговых баз для целей применения ставки, указанной в </w:t>
      </w:r>
      <w:hyperlink r:id="rId81" w:anchor="/document/10900200/entry/2241" w:history="1">
        <w:r w:rsidR="006475D9">
          <w:rPr>
            <w:b/>
            <w:bCs/>
          </w:rPr>
          <w:t>п.</w:t>
        </w:r>
        <w:r w:rsidRPr="006475D9">
          <w:rPr>
            <w:b/>
            <w:bCs/>
          </w:rPr>
          <w:t>1 ст</w:t>
        </w:r>
        <w:r w:rsidR="006475D9">
          <w:rPr>
            <w:b/>
            <w:bCs/>
          </w:rPr>
          <w:t>.</w:t>
        </w:r>
        <w:r w:rsidRPr="006475D9">
          <w:rPr>
            <w:b/>
            <w:bCs/>
          </w:rPr>
          <w:t xml:space="preserve"> 224</w:t>
        </w:r>
      </w:hyperlink>
      <w:r w:rsidRPr="006475D9">
        <w:rPr>
          <w:b/>
          <w:bCs/>
          <w:sz w:val="23"/>
          <w:szCs w:val="23"/>
        </w:rPr>
        <w:t> </w:t>
      </w:r>
      <w:r w:rsidR="006475D9">
        <w:rPr>
          <w:b/>
          <w:bCs/>
          <w:sz w:val="23"/>
          <w:szCs w:val="23"/>
        </w:rPr>
        <w:t>НК РФ</w:t>
      </w:r>
      <w:r w:rsidRPr="006475D9">
        <w:rPr>
          <w:b/>
          <w:bCs/>
          <w:sz w:val="23"/>
          <w:szCs w:val="23"/>
        </w:rPr>
        <w:t>, не включаются налоговые базы, указанные в </w:t>
      </w:r>
      <w:hyperlink r:id="rId82" w:anchor="/document/10900200/entry/212102" w:history="1">
        <w:r w:rsidRPr="006475D9">
          <w:rPr>
            <w:b/>
            <w:bCs/>
          </w:rPr>
          <w:t xml:space="preserve">подпунктах 2 - 9 </w:t>
        </w:r>
        <w:r w:rsidR="006475D9">
          <w:rPr>
            <w:b/>
            <w:bCs/>
          </w:rPr>
          <w:t>п.</w:t>
        </w:r>
        <w:r w:rsidRPr="006475D9">
          <w:rPr>
            <w:b/>
            <w:bCs/>
          </w:rPr>
          <w:t xml:space="preserve"> 2.1 </w:t>
        </w:r>
        <w:r w:rsidR="006475D9">
          <w:rPr>
            <w:b/>
            <w:bCs/>
          </w:rPr>
          <w:t>ст.</w:t>
        </w:r>
        <w:r w:rsidRPr="006475D9">
          <w:rPr>
            <w:b/>
            <w:bCs/>
          </w:rPr>
          <w:t xml:space="preserve"> 210</w:t>
        </w:r>
      </w:hyperlink>
      <w:r w:rsidRPr="006475D9">
        <w:rPr>
          <w:b/>
          <w:bCs/>
          <w:sz w:val="23"/>
          <w:szCs w:val="23"/>
        </w:rPr>
        <w:t> </w:t>
      </w:r>
      <w:r w:rsidR="006475D9">
        <w:rPr>
          <w:b/>
          <w:bCs/>
          <w:sz w:val="23"/>
          <w:szCs w:val="23"/>
        </w:rPr>
        <w:t>НК РФ</w:t>
      </w:r>
      <w:r w:rsidRPr="006475D9">
        <w:rPr>
          <w:b/>
          <w:bCs/>
          <w:sz w:val="23"/>
          <w:szCs w:val="23"/>
        </w:rPr>
        <w:t>.</w:t>
      </w:r>
    </w:p>
    <w:p w14:paraId="2080BD6F" w14:textId="7D14AA74" w:rsidR="006475D9" w:rsidRPr="006475D9" w:rsidRDefault="006475D9" w:rsidP="006475D9">
      <w:pPr>
        <w:pStyle w:val="s1"/>
        <w:spacing w:before="0" w:beforeAutospacing="0" w:after="120" w:afterAutospacing="0"/>
        <w:ind w:left="567"/>
        <w:jc w:val="both"/>
        <w:rPr>
          <w:i/>
          <w:color w:val="22272F"/>
          <w:sz w:val="23"/>
          <w:szCs w:val="23"/>
        </w:rPr>
      </w:pPr>
      <w:r w:rsidRPr="006475D9">
        <w:rPr>
          <w:i/>
          <w:color w:val="22272F"/>
          <w:sz w:val="23"/>
          <w:szCs w:val="23"/>
        </w:rPr>
        <w:t>Письмо Федеральной налоговой службы от 13 декабря 2021 г. N БС-4-11/17336@</w:t>
      </w:r>
    </w:p>
    <w:p w14:paraId="1BDDF778" w14:textId="7CDFA083" w:rsidR="006475D9" w:rsidRPr="006475D9" w:rsidRDefault="006475D9" w:rsidP="006475D9">
      <w:pPr>
        <w:pStyle w:val="s1"/>
        <w:spacing w:before="0" w:beforeAutospacing="0" w:after="0" w:afterAutospacing="0"/>
        <w:ind w:firstLine="567"/>
        <w:jc w:val="both"/>
        <w:rPr>
          <w:color w:val="22272F"/>
          <w:sz w:val="23"/>
          <w:szCs w:val="23"/>
        </w:rPr>
      </w:pPr>
      <w:r>
        <w:rPr>
          <w:color w:val="22272F"/>
          <w:sz w:val="23"/>
          <w:szCs w:val="23"/>
        </w:rPr>
        <w:t>Н</w:t>
      </w:r>
      <w:r w:rsidRPr="006475D9">
        <w:rPr>
          <w:color w:val="22272F"/>
          <w:sz w:val="23"/>
          <w:szCs w:val="23"/>
        </w:rPr>
        <w:t>алог на прибыль организаций, исчисленный и удержанный в отношении дивидендов, полученных российской организацией, подлежит зачету при определении суммы налога, подлежащей уплате в отношении доходов налогоплательщика, признаваемого налоговым резидентом Российской Федерации, от долевого участия в этой российской организации, пропорционально доле такого участия. При этом сумма налога на прибыль организаций, подлежащая зачету, определяется по следующей формуле:</w:t>
      </w:r>
    </w:p>
    <w:p w14:paraId="2D6B74B6" w14:textId="77777777" w:rsidR="006475D9" w:rsidRPr="006475D9" w:rsidRDefault="006475D9" w:rsidP="006475D9">
      <w:pPr>
        <w:pStyle w:val="s1"/>
        <w:spacing w:before="0" w:beforeAutospacing="0" w:after="0" w:afterAutospacing="0"/>
        <w:ind w:firstLine="567"/>
        <w:jc w:val="both"/>
        <w:rPr>
          <w:color w:val="22272F"/>
          <w:sz w:val="23"/>
          <w:szCs w:val="23"/>
        </w:rPr>
      </w:pPr>
      <w:proofErr w:type="spellStart"/>
      <w:r w:rsidRPr="006475D9">
        <w:rPr>
          <w:color w:val="22272F"/>
          <w:sz w:val="23"/>
          <w:szCs w:val="23"/>
        </w:rPr>
        <w:t>Знп</w:t>
      </w:r>
      <w:proofErr w:type="spellEnd"/>
      <w:r w:rsidRPr="006475D9">
        <w:rPr>
          <w:color w:val="22272F"/>
          <w:sz w:val="23"/>
          <w:szCs w:val="23"/>
        </w:rPr>
        <w:t xml:space="preserve"> = </w:t>
      </w:r>
      <w:proofErr w:type="spellStart"/>
      <w:r w:rsidRPr="006475D9">
        <w:rPr>
          <w:color w:val="22272F"/>
          <w:sz w:val="23"/>
          <w:szCs w:val="23"/>
        </w:rPr>
        <w:t>Бз</w:t>
      </w:r>
      <w:proofErr w:type="spellEnd"/>
      <w:r w:rsidRPr="006475D9">
        <w:rPr>
          <w:color w:val="22272F"/>
          <w:sz w:val="23"/>
          <w:szCs w:val="23"/>
        </w:rPr>
        <w:t xml:space="preserve"> x 0,13,</w:t>
      </w:r>
    </w:p>
    <w:p w14:paraId="0E6933DA" w14:textId="77777777" w:rsidR="006475D9" w:rsidRPr="006475D9" w:rsidRDefault="006475D9" w:rsidP="006475D9">
      <w:pPr>
        <w:pStyle w:val="s1"/>
        <w:spacing w:before="0" w:beforeAutospacing="0" w:after="0" w:afterAutospacing="0"/>
        <w:ind w:firstLine="567"/>
        <w:jc w:val="both"/>
        <w:rPr>
          <w:color w:val="22272F"/>
          <w:sz w:val="23"/>
          <w:szCs w:val="23"/>
        </w:rPr>
      </w:pPr>
      <w:r w:rsidRPr="006475D9">
        <w:rPr>
          <w:color w:val="22272F"/>
          <w:sz w:val="23"/>
          <w:szCs w:val="23"/>
        </w:rPr>
        <w:t>где:</w:t>
      </w:r>
    </w:p>
    <w:p w14:paraId="74F6DB7A" w14:textId="77777777" w:rsidR="006475D9" w:rsidRPr="006475D9" w:rsidRDefault="006475D9" w:rsidP="006475D9">
      <w:pPr>
        <w:pStyle w:val="s1"/>
        <w:spacing w:before="0" w:beforeAutospacing="0" w:after="0" w:afterAutospacing="0"/>
        <w:ind w:firstLine="567"/>
        <w:jc w:val="both"/>
        <w:rPr>
          <w:color w:val="22272F"/>
          <w:sz w:val="23"/>
          <w:szCs w:val="23"/>
        </w:rPr>
      </w:pPr>
      <w:proofErr w:type="spellStart"/>
      <w:r w:rsidRPr="006475D9">
        <w:rPr>
          <w:color w:val="22272F"/>
          <w:sz w:val="23"/>
          <w:szCs w:val="23"/>
        </w:rPr>
        <w:t>Знп</w:t>
      </w:r>
      <w:proofErr w:type="spellEnd"/>
      <w:r w:rsidRPr="006475D9">
        <w:rPr>
          <w:color w:val="22272F"/>
          <w:sz w:val="23"/>
          <w:szCs w:val="23"/>
        </w:rPr>
        <w:t xml:space="preserve"> - сумма налога на прибыль организаций, подлежащая зачету;</w:t>
      </w:r>
    </w:p>
    <w:p w14:paraId="3D4EDABF" w14:textId="77777777" w:rsidR="006475D9" w:rsidRPr="006475D9" w:rsidRDefault="006475D9" w:rsidP="006475D9">
      <w:pPr>
        <w:pStyle w:val="s1"/>
        <w:spacing w:before="0" w:beforeAutospacing="0" w:after="0" w:afterAutospacing="0"/>
        <w:ind w:firstLine="567"/>
        <w:jc w:val="both"/>
        <w:rPr>
          <w:color w:val="22272F"/>
          <w:sz w:val="23"/>
          <w:szCs w:val="23"/>
        </w:rPr>
      </w:pPr>
      <w:proofErr w:type="spellStart"/>
      <w:r w:rsidRPr="006475D9">
        <w:rPr>
          <w:color w:val="22272F"/>
          <w:sz w:val="23"/>
          <w:szCs w:val="23"/>
        </w:rPr>
        <w:t>Бз</w:t>
      </w:r>
      <w:proofErr w:type="spellEnd"/>
      <w:r w:rsidRPr="006475D9">
        <w:rPr>
          <w:color w:val="22272F"/>
          <w:sz w:val="23"/>
          <w:szCs w:val="23"/>
        </w:rPr>
        <w:t xml:space="preserve"> - база для определения суммы налога на прибыль организаций, подлежащей зачету. При этом показатель </w:t>
      </w:r>
      <w:proofErr w:type="spellStart"/>
      <w:r w:rsidRPr="006475D9">
        <w:rPr>
          <w:color w:val="22272F"/>
          <w:sz w:val="23"/>
          <w:szCs w:val="23"/>
        </w:rPr>
        <w:t>Бз</w:t>
      </w:r>
      <w:proofErr w:type="spellEnd"/>
      <w:r w:rsidRPr="006475D9">
        <w:rPr>
          <w:color w:val="22272F"/>
          <w:sz w:val="23"/>
          <w:szCs w:val="23"/>
        </w:rPr>
        <w:t xml:space="preserve"> принимается равным минимальному значению из следующих величин:</w:t>
      </w:r>
    </w:p>
    <w:p w14:paraId="152A9BF1" w14:textId="77777777" w:rsidR="006475D9" w:rsidRPr="006475D9" w:rsidRDefault="006475D9" w:rsidP="006475D9">
      <w:pPr>
        <w:pStyle w:val="s1"/>
        <w:spacing w:before="0" w:beforeAutospacing="0" w:after="0" w:afterAutospacing="0"/>
        <w:ind w:firstLine="567"/>
        <w:jc w:val="both"/>
        <w:rPr>
          <w:color w:val="22272F"/>
          <w:sz w:val="23"/>
          <w:szCs w:val="23"/>
        </w:rPr>
      </w:pPr>
      <w:r w:rsidRPr="006475D9">
        <w:rPr>
          <w:color w:val="22272F"/>
          <w:sz w:val="23"/>
          <w:szCs w:val="23"/>
        </w:rPr>
        <w:t>сумма доходов от долевого участия, в отношении которых исчислена сумма налога;</w:t>
      </w:r>
    </w:p>
    <w:p w14:paraId="1EAD3C21" w14:textId="77777777" w:rsidR="006475D9" w:rsidRPr="006475D9" w:rsidRDefault="006475D9" w:rsidP="006475D9">
      <w:pPr>
        <w:pStyle w:val="s1"/>
        <w:spacing w:before="0" w:beforeAutospacing="0" w:after="0" w:afterAutospacing="0"/>
        <w:ind w:firstLine="567"/>
        <w:jc w:val="both"/>
        <w:rPr>
          <w:color w:val="22272F"/>
          <w:sz w:val="23"/>
          <w:szCs w:val="23"/>
        </w:rPr>
      </w:pPr>
      <w:r w:rsidRPr="006475D9">
        <w:rPr>
          <w:color w:val="22272F"/>
          <w:sz w:val="23"/>
          <w:szCs w:val="23"/>
        </w:rPr>
        <w:t>произведение показателей К и Д2,</w:t>
      </w:r>
    </w:p>
    <w:p w14:paraId="76E86DB7" w14:textId="77777777" w:rsidR="006475D9" w:rsidRPr="006475D9" w:rsidRDefault="006475D9" w:rsidP="006475D9">
      <w:pPr>
        <w:pStyle w:val="s1"/>
        <w:spacing w:before="0" w:beforeAutospacing="0" w:after="0" w:afterAutospacing="0"/>
        <w:ind w:firstLine="567"/>
        <w:jc w:val="both"/>
        <w:rPr>
          <w:color w:val="22272F"/>
          <w:sz w:val="23"/>
          <w:szCs w:val="23"/>
        </w:rPr>
      </w:pPr>
      <w:r w:rsidRPr="006475D9">
        <w:rPr>
          <w:color w:val="22272F"/>
          <w:sz w:val="23"/>
          <w:szCs w:val="23"/>
        </w:rPr>
        <w:t>где:</w:t>
      </w:r>
    </w:p>
    <w:p w14:paraId="4DC5FA5E" w14:textId="77777777" w:rsidR="006475D9" w:rsidRPr="006475D9" w:rsidRDefault="006475D9" w:rsidP="006475D9">
      <w:pPr>
        <w:pStyle w:val="s1"/>
        <w:spacing w:before="0" w:beforeAutospacing="0" w:after="0" w:afterAutospacing="0"/>
        <w:ind w:firstLine="567"/>
        <w:jc w:val="both"/>
        <w:rPr>
          <w:color w:val="22272F"/>
          <w:sz w:val="23"/>
          <w:szCs w:val="23"/>
        </w:rPr>
      </w:pPr>
      <w:r w:rsidRPr="006475D9">
        <w:rPr>
          <w:color w:val="22272F"/>
          <w:sz w:val="23"/>
          <w:szCs w:val="23"/>
        </w:rPr>
        <w:t>К - отношение суммы дивидендов, подлежащих распределению в пользу налогоплательщика - получателя дивидендов, к общей сумме дивидендов, подлежащих распределению российской организацией в пользу всех получателей;</w:t>
      </w:r>
    </w:p>
    <w:p w14:paraId="3F22CFC6" w14:textId="77777777" w:rsidR="006475D9" w:rsidRPr="006475D9" w:rsidRDefault="006475D9" w:rsidP="006475D9">
      <w:pPr>
        <w:pStyle w:val="s1"/>
        <w:spacing w:before="0" w:beforeAutospacing="0" w:after="0" w:afterAutospacing="0"/>
        <w:ind w:firstLine="567"/>
        <w:jc w:val="both"/>
        <w:rPr>
          <w:color w:val="22272F"/>
          <w:sz w:val="23"/>
          <w:szCs w:val="23"/>
        </w:rPr>
      </w:pPr>
      <w:r w:rsidRPr="006475D9">
        <w:rPr>
          <w:color w:val="22272F"/>
          <w:sz w:val="23"/>
          <w:szCs w:val="23"/>
        </w:rPr>
        <w:t>Д2 - общая сумма дивидендов, полученных российской организацией, определяемая в порядке, установленном </w:t>
      </w:r>
      <w:hyperlink r:id="rId83" w:anchor="/document/10900200/entry/27555" w:history="1">
        <w:r w:rsidRPr="006475D9">
          <w:rPr>
            <w:color w:val="22272F"/>
          </w:rPr>
          <w:t>пунктом 5 статьи 275</w:t>
        </w:r>
      </w:hyperlink>
      <w:r w:rsidRPr="006475D9">
        <w:rPr>
          <w:color w:val="22272F"/>
          <w:sz w:val="23"/>
          <w:szCs w:val="23"/>
        </w:rPr>
        <w:t> Кодекса.</w:t>
      </w:r>
    </w:p>
    <w:p w14:paraId="5123B8F8" w14:textId="70E87295" w:rsidR="006475D9" w:rsidRDefault="006475D9" w:rsidP="004617F0">
      <w:pPr>
        <w:pStyle w:val="s1"/>
        <w:spacing w:before="0" w:beforeAutospacing="0" w:after="0" w:afterAutospacing="0"/>
        <w:ind w:firstLine="567"/>
        <w:jc w:val="both"/>
        <w:rPr>
          <w:color w:val="22272F"/>
          <w:sz w:val="23"/>
          <w:szCs w:val="23"/>
        </w:rPr>
      </w:pPr>
      <w:r w:rsidRPr="006475D9">
        <w:rPr>
          <w:color w:val="22272F"/>
          <w:sz w:val="23"/>
          <w:szCs w:val="23"/>
        </w:rPr>
        <w:t>В рассматриваемом случае НДФЛ, исчисленный и удержанный с дивидендов по ставке 13% в сумме 650 тыс. руб., уплачивается в бюджет на КБК 182 1 01 02010 01 0000 110, а НДФЛ, исчисленный и удержанный с дивидендов по ставке 15% в сумме 250 тыс. руб., - на КБК 182 1 01 02080 01 0000 110.</w:t>
      </w:r>
    </w:p>
    <w:p w14:paraId="741DEDF8" w14:textId="7AC941BB" w:rsidR="0058540E" w:rsidRPr="0058540E" w:rsidRDefault="0058540E" w:rsidP="0058540E">
      <w:pPr>
        <w:pStyle w:val="s1"/>
        <w:numPr>
          <w:ilvl w:val="0"/>
          <w:numId w:val="24"/>
        </w:numPr>
        <w:spacing w:before="120" w:beforeAutospacing="0" w:after="120" w:afterAutospacing="0"/>
        <w:ind w:left="567" w:hanging="567"/>
        <w:jc w:val="both"/>
        <w:rPr>
          <w:b/>
          <w:bCs/>
          <w:sz w:val="23"/>
          <w:szCs w:val="23"/>
        </w:rPr>
      </w:pPr>
      <w:r w:rsidRPr="0058540E">
        <w:rPr>
          <w:b/>
          <w:bCs/>
          <w:sz w:val="23"/>
          <w:szCs w:val="23"/>
        </w:rPr>
        <w:t>Если выплаченные гражданину - участнику организации денежные средства не превышают величину произведенного им в соответствующей части вложения, имущественное положение налогоплательщика не улучшается, а приводится в состояние, имевшее место до оплаты доли в уставном капитале, что по смыслу </w:t>
      </w:r>
      <w:hyperlink r:id="rId84" w:anchor="/document/10900200/entry/41" w:history="1">
        <w:r w:rsidRPr="0058540E">
          <w:rPr>
            <w:b/>
            <w:bCs/>
          </w:rPr>
          <w:t>статьи 41</w:t>
        </w:r>
      </w:hyperlink>
      <w:r w:rsidRPr="0058540E">
        <w:rPr>
          <w:b/>
          <w:bCs/>
          <w:sz w:val="23"/>
          <w:szCs w:val="23"/>
        </w:rPr>
        <w:t> Налогового кодекса Российской Федерации свидетельствует об отсутствии дохода.</w:t>
      </w:r>
    </w:p>
    <w:p w14:paraId="10ED4DAB" w14:textId="6C43B33A" w:rsidR="0058540E" w:rsidRPr="0058540E" w:rsidRDefault="0058540E" w:rsidP="0058540E">
      <w:pPr>
        <w:pStyle w:val="s1"/>
        <w:spacing w:before="0" w:beforeAutospacing="0" w:after="120" w:afterAutospacing="0"/>
        <w:ind w:left="567"/>
        <w:jc w:val="both"/>
        <w:rPr>
          <w:i/>
          <w:color w:val="22272F"/>
          <w:sz w:val="23"/>
          <w:szCs w:val="23"/>
        </w:rPr>
      </w:pPr>
      <w:r w:rsidRPr="0058540E">
        <w:rPr>
          <w:i/>
          <w:color w:val="22272F"/>
          <w:sz w:val="23"/>
          <w:szCs w:val="23"/>
        </w:rPr>
        <w:t>Письмо Федеральной налоговой службы от 16 декабря 2021 г. N БВ-4-7/17685@</w:t>
      </w:r>
    </w:p>
    <w:p w14:paraId="6AA23B31" w14:textId="7C05F4FA" w:rsidR="0058540E" w:rsidRPr="0058540E" w:rsidRDefault="0058540E" w:rsidP="004617F0">
      <w:pPr>
        <w:pStyle w:val="s1"/>
        <w:spacing w:before="0" w:beforeAutospacing="0" w:after="0" w:afterAutospacing="0"/>
        <w:ind w:firstLine="567"/>
        <w:jc w:val="both"/>
        <w:rPr>
          <w:color w:val="22272F"/>
          <w:sz w:val="23"/>
          <w:szCs w:val="23"/>
        </w:rPr>
      </w:pPr>
      <w:r w:rsidRPr="0058540E">
        <w:rPr>
          <w:color w:val="22272F"/>
          <w:sz w:val="23"/>
          <w:szCs w:val="23"/>
        </w:rPr>
        <w:t>В п. 8  Письма рассмотрен случай, когда в ходе выездной проверки общества были установлены обстоятельства дробления бизнеса посредством применения специального налогового режима двумя организациями (в части данного эпизода Верховный Суд Российской Федерации отказал в передаче жалобы на рассмотрение </w:t>
      </w:r>
      <w:hyperlink r:id="rId85" w:anchor="/document/400316000/entry/0" w:history="1">
        <w:r w:rsidRPr="0058540E">
          <w:rPr>
            <w:color w:val="22272F"/>
          </w:rPr>
          <w:t>определением</w:t>
        </w:r>
      </w:hyperlink>
      <w:r w:rsidRPr="0058540E">
        <w:rPr>
          <w:color w:val="22272F"/>
          <w:sz w:val="23"/>
          <w:szCs w:val="23"/>
        </w:rPr>
        <w:t xml:space="preserve"> от 03.02.2021 N 308-ЭС20-19767 по делу N А53-23398/2019), а также </w:t>
      </w:r>
      <w:proofErr w:type="spellStart"/>
      <w:r w:rsidRPr="0058540E">
        <w:rPr>
          <w:color w:val="22272F"/>
          <w:sz w:val="23"/>
          <w:szCs w:val="23"/>
        </w:rPr>
        <w:t>доначислен</w:t>
      </w:r>
      <w:proofErr w:type="spellEnd"/>
      <w:r w:rsidRPr="0058540E">
        <w:rPr>
          <w:color w:val="22272F"/>
          <w:sz w:val="23"/>
          <w:szCs w:val="23"/>
        </w:rPr>
        <w:t xml:space="preserve"> налог на доходы физических лиц (далее - НДФЛ) обществу как налоговому агенту по эпизоду уменьшения номинальной стоимости доли единственного участника общества, сопровождающееся уменьшением уставного капитала общества. Доля вносилась учредителем - физическим лицом земельными участками, а возвращалась - денежными средствами.</w:t>
      </w:r>
    </w:p>
    <w:p w14:paraId="15E5CC38" w14:textId="6F38B66F" w:rsidR="0058540E" w:rsidRPr="0058540E" w:rsidRDefault="0058540E" w:rsidP="0058540E">
      <w:pPr>
        <w:pStyle w:val="s1"/>
        <w:spacing w:before="0" w:beforeAutospacing="0" w:after="0" w:afterAutospacing="0"/>
        <w:ind w:firstLine="567"/>
        <w:jc w:val="both"/>
        <w:rPr>
          <w:color w:val="22272F"/>
          <w:sz w:val="23"/>
          <w:szCs w:val="23"/>
        </w:rPr>
      </w:pPr>
      <w:r w:rsidRPr="0058540E">
        <w:rPr>
          <w:color w:val="22272F"/>
          <w:sz w:val="23"/>
          <w:szCs w:val="23"/>
        </w:rPr>
        <w:t>Судебная коллегия по экономическим спорам Верховного Суда Российской Федерации отменяя судебные акты по эпизоду, связанному с доначислением НДФЛ и направляя дело в указанной части на новое рассмотрение указала, что </w:t>
      </w:r>
      <w:hyperlink r:id="rId86" w:anchor="/document/10900200/entry/20023" w:history="1">
        <w:r w:rsidRPr="0058540E">
          <w:rPr>
            <w:color w:val="22272F"/>
          </w:rPr>
          <w:t>глава 23</w:t>
        </w:r>
      </w:hyperlink>
      <w:r>
        <w:rPr>
          <w:color w:val="22272F"/>
          <w:sz w:val="23"/>
          <w:szCs w:val="23"/>
        </w:rPr>
        <w:t xml:space="preserve"> НК РФ</w:t>
      </w:r>
      <w:r w:rsidRPr="0058540E">
        <w:rPr>
          <w:color w:val="22272F"/>
          <w:sz w:val="23"/>
          <w:szCs w:val="23"/>
        </w:rPr>
        <w:t xml:space="preserve"> в редакции, действовавшей в период возникновения спорных правоотношений (до 01.01.2016), не содержала норм, определяющих порядок обложения НДФЛ сумм, получаемых физическими лицами - участниками организации при уменьшении уставного капитала. Однако это не означает, что все поступившие физическим лицам суммы образуют их доход и подлежат налогообложению, поскольку в силу </w:t>
      </w:r>
      <w:hyperlink r:id="rId87" w:anchor="/document/10900200/entry/41" w:history="1">
        <w:r w:rsidRPr="0058540E">
          <w:rPr>
            <w:color w:val="22272F"/>
          </w:rPr>
          <w:t>статьи 41</w:t>
        </w:r>
      </w:hyperlink>
      <w:r w:rsidRPr="0058540E">
        <w:rPr>
          <w:color w:val="22272F"/>
          <w:sz w:val="23"/>
          <w:szCs w:val="23"/>
        </w:rPr>
        <w:t> </w:t>
      </w:r>
      <w:r>
        <w:rPr>
          <w:color w:val="22272F"/>
          <w:sz w:val="23"/>
          <w:szCs w:val="23"/>
        </w:rPr>
        <w:t>НК РФ</w:t>
      </w:r>
      <w:r w:rsidRPr="0058540E">
        <w:rPr>
          <w:color w:val="22272F"/>
          <w:sz w:val="23"/>
          <w:szCs w:val="23"/>
        </w:rPr>
        <w:t xml:space="preserve"> доход определяется исходя из извлеченной гражданином экономической выгоды.</w:t>
      </w:r>
    </w:p>
    <w:p w14:paraId="2BD83518" w14:textId="77777777" w:rsidR="0058540E" w:rsidRPr="0058540E" w:rsidRDefault="0058540E" w:rsidP="0058540E">
      <w:pPr>
        <w:pStyle w:val="s1"/>
        <w:spacing w:before="0" w:beforeAutospacing="0" w:after="0" w:afterAutospacing="0"/>
        <w:ind w:firstLine="567"/>
        <w:jc w:val="both"/>
        <w:rPr>
          <w:color w:val="22272F"/>
          <w:sz w:val="23"/>
          <w:szCs w:val="23"/>
        </w:rPr>
      </w:pPr>
      <w:r w:rsidRPr="0058540E">
        <w:rPr>
          <w:color w:val="22272F"/>
          <w:sz w:val="23"/>
          <w:szCs w:val="23"/>
        </w:rPr>
        <w:t>Применительно к личному налогообложению вывод об извлечении экономической выгоды гражданином, как правило, должен быть основан на обстоятельствах, свидетельствующих об улучшении его имущественного положения относительно ранее существовавшего, и расширении в связи с этим возможностей удовлетворения личных и иных бытовых нужд (потребления благ) физическим лицом. Это предполагает необходимость учитывать существо операций (сделок), в связи с которыми гражданину вменяется получение того или иного дохода.</w:t>
      </w:r>
    </w:p>
    <w:p w14:paraId="4A540B5F" w14:textId="22B07961" w:rsidR="0058540E" w:rsidRDefault="0058540E" w:rsidP="004617F0">
      <w:pPr>
        <w:pStyle w:val="s1"/>
        <w:spacing w:before="0" w:beforeAutospacing="0" w:after="0" w:afterAutospacing="0"/>
        <w:ind w:firstLine="567"/>
        <w:jc w:val="both"/>
        <w:rPr>
          <w:color w:val="22272F"/>
          <w:sz w:val="23"/>
          <w:szCs w:val="23"/>
        </w:rPr>
      </w:pPr>
      <w:r w:rsidRPr="0058540E">
        <w:rPr>
          <w:color w:val="22272F"/>
          <w:sz w:val="23"/>
          <w:szCs w:val="23"/>
        </w:rPr>
        <w:t xml:space="preserve">При новом рассмотрении дела судам на основании представленных налоговым органом и обществом доказательств необходимо учесть изложенную в </w:t>
      </w:r>
      <w:hyperlink r:id="rId88" w:anchor="/document/402862500/entry/0" w:history="1">
        <w:r w:rsidRPr="0058540E">
          <w:rPr>
            <w:color w:val="22272F"/>
          </w:rPr>
          <w:t>Определении</w:t>
        </w:r>
      </w:hyperlink>
      <w:r>
        <w:rPr>
          <w:color w:val="22272F"/>
          <w:sz w:val="23"/>
          <w:szCs w:val="23"/>
        </w:rPr>
        <w:t xml:space="preserve"> </w:t>
      </w:r>
      <w:r w:rsidRPr="0058540E">
        <w:rPr>
          <w:color w:val="22272F"/>
          <w:sz w:val="23"/>
          <w:szCs w:val="23"/>
        </w:rPr>
        <w:t xml:space="preserve">Судебной коллегии по экономическим спорам Верховного Суда Российской Федерации от 27.09.2021 </w:t>
      </w:r>
      <w:r>
        <w:rPr>
          <w:color w:val="22272F"/>
          <w:sz w:val="23"/>
          <w:szCs w:val="23"/>
        </w:rPr>
        <w:t>№</w:t>
      </w:r>
      <w:r w:rsidRPr="0058540E">
        <w:rPr>
          <w:color w:val="22272F"/>
          <w:sz w:val="23"/>
          <w:szCs w:val="23"/>
        </w:rPr>
        <w:t xml:space="preserve">308-ЭС21-7618 по делу </w:t>
      </w:r>
      <w:r w:rsidR="00E96C5C">
        <w:rPr>
          <w:color w:val="22272F"/>
          <w:sz w:val="23"/>
          <w:szCs w:val="23"/>
        </w:rPr>
        <w:t>№</w:t>
      </w:r>
      <w:r w:rsidRPr="0058540E">
        <w:rPr>
          <w:color w:val="22272F"/>
          <w:sz w:val="23"/>
          <w:szCs w:val="23"/>
        </w:rPr>
        <w:t xml:space="preserve">А53-15494/2019 (ООО "НТ-СТРОЙИНВЕСТ" против Межрайонной ИФНС России </w:t>
      </w:r>
      <w:r w:rsidR="00E96C5C">
        <w:rPr>
          <w:color w:val="22272F"/>
          <w:sz w:val="23"/>
          <w:szCs w:val="23"/>
        </w:rPr>
        <w:t>№</w:t>
      </w:r>
      <w:r w:rsidRPr="0058540E">
        <w:rPr>
          <w:color w:val="22272F"/>
          <w:sz w:val="23"/>
          <w:szCs w:val="23"/>
        </w:rPr>
        <w:t>4 по Ростовской области) правовую позицию и дать оценку тому, привело ли уменьшение уставного капитала к образованию экономической выгоды у участника общества.</w:t>
      </w:r>
    </w:p>
    <w:p w14:paraId="57A068F8" w14:textId="3AA819EF" w:rsidR="00083158" w:rsidRPr="00083158" w:rsidRDefault="00083158" w:rsidP="00083158">
      <w:pPr>
        <w:pStyle w:val="s1"/>
        <w:numPr>
          <w:ilvl w:val="0"/>
          <w:numId w:val="24"/>
        </w:numPr>
        <w:spacing w:before="120" w:beforeAutospacing="0" w:after="120" w:afterAutospacing="0"/>
        <w:ind w:left="567" w:hanging="567"/>
        <w:jc w:val="both"/>
        <w:rPr>
          <w:b/>
          <w:bCs/>
          <w:sz w:val="23"/>
          <w:szCs w:val="23"/>
        </w:rPr>
      </w:pPr>
      <w:r w:rsidRPr="00083158">
        <w:rPr>
          <w:b/>
          <w:bCs/>
          <w:sz w:val="23"/>
          <w:szCs w:val="23"/>
        </w:rPr>
        <w:t>Если договор на обучение ребенка заключен одним из родителей (брак расторгнут) и им же оплачено обучение, то право на социальный налоговый вычет предоставляется родителю, представившему документы, подтверждающие его фактические расходы на обучение ребенка по очной форме в образовательных организациях.</w:t>
      </w:r>
    </w:p>
    <w:p w14:paraId="5DF7BF36" w14:textId="500A4ED0" w:rsidR="00083158" w:rsidRPr="00083158" w:rsidRDefault="00083158" w:rsidP="00083158">
      <w:pPr>
        <w:pStyle w:val="s1"/>
        <w:spacing w:before="0" w:beforeAutospacing="0" w:after="120" w:afterAutospacing="0"/>
        <w:ind w:left="567"/>
        <w:jc w:val="both"/>
        <w:rPr>
          <w:i/>
          <w:color w:val="22272F"/>
          <w:sz w:val="23"/>
          <w:szCs w:val="23"/>
        </w:rPr>
      </w:pPr>
      <w:r w:rsidRPr="00083158">
        <w:rPr>
          <w:i/>
          <w:color w:val="22272F"/>
          <w:sz w:val="23"/>
          <w:szCs w:val="23"/>
        </w:rPr>
        <w:t>Письмо Департамента налоговой политики Минфина России от 17 декабря 2021 г. N 03-04-05/103087</w:t>
      </w:r>
    </w:p>
    <w:p w14:paraId="40F94473" w14:textId="4EBBB9E8" w:rsidR="000252E3" w:rsidRPr="000252E3" w:rsidRDefault="000252E3" w:rsidP="000252E3">
      <w:pPr>
        <w:pStyle w:val="s1"/>
        <w:numPr>
          <w:ilvl w:val="0"/>
          <w:numId w:val="24"/>
        </w:numPr>
        <w:spacing w:before="120" w:beforeAutospacing="0" w:after="120" w:afterAutospacing="0"/>
        <w:ind w:left="567" w:hanging="567"/>
        <w:jc w:val="both"/>
        <w:rPr>
          <w:b/>
          <w:bCs/>
          <w:sz w:val="23"/>
          <w:szCs w:val="23"/>
        </w:rPr>
      </w:pPr>
      <w:r w:rsidRPr="000252E3">
        <w:rPr>
          <w:b/>
          <w:bCs/>
          <w:sz w:val="23"/>
          <w:szCs w:val="23"/>
        </w:rPr>
        <w:t>Если поездка работников для участия в социально значимом спортивном мероприятии признается служебной командировкой, суммы возмещения командировочных расходов (оплата стоимости проезда, проживания, суточные) освобождаются от НДФЛ.</w:t>
      </w:r>
    </w:p>
    <w:p w14:paraId="12D7C928" w14:textId="0726392E" w:rsidR="000252E3" w:rsidRPr="000252E3" w:rsidRDefault="000252E3" w:rsidP="000252E3">
      <w:pPr>
        <w:pStyle w:val="s1"/>
        <w:spacing w:before="0" w:beforeAutospacing="0" w:after="120" w:afterAutospacing="0"/>
        <w:ind w:left="567"/>
        <w:jc w:val="both"/>
        <w:rPr>
          <w:i/>
          <w:color w:val="22272F"/>
          <w:sz w:val="23"/>
          <w:szCs w:val="23"/>
        </w:rPr>
      </w:pPr>
      <w:r w:rsidRPr="000252E3">
        <w:rPr>
          <w:i/>
          <w:color w:val="22272F"/>
          <w:sz w:val="23"/>
          <w:szCs w:val="23"/>
        </w:rPr>
        <w:t>Письмо Департамента налоговой политики Минфина России от 24 декабря 2021 г. N 03-04-06/105548</w:t>
      </w:r>
    </w:p>
    <w:p w14:paraId="3AF1AD73" w14:textId="653F1AF0" w:rsidR="000252E3" w:rsidRPr="000252E3" w:rsidRDefault="000252E3" w:rsidP="000252E3">
      <w:pPr>
        <w:pStyle w:val="s1"/>
        <w:numPr>
          <w:ilvl w:val="0"/>
          <w:numId w:val="24"/>
        </w:numPr>
        <w:spacing w:before="120" w:beforeAutospacing="0" w:after="120" w:afterAutospacing="0"/>
        <w:ind w:left="567" w:hanging="567"/>
        <w:jc w:val="both"/>
        <w:rPr>
          <w:b/>
          <w:bCs/>
          <w:sz w:val="23"/>
          <w:szCs w:val="23"/>
        </w:rPr>
      </w:pPr>
      <w:r>
        <w:rPr>
          <w:b/>
          <w:bCs/>
          <w:sz w:val="23"/>
          <w:szCs w:val="23"/>
        </w:rPr>
        <w:t>П</w:t>
      </w:r>
      <w:r w:rsidRPr="000252E3">
        <w:rPr>
          <w:b/>
          <w:bCs/>
          <w:sz w:val="23"/>
          <w:szCs w:val="23"/>
        </w:rPr>
        <w:t>ри продаже в одном налоговом периоде нескольких объектов недвижимого имущества в отношении доходов, полученных от продажи одного из объектов недвижимого имущества, налогоплательщик вправе заявить имущественный налоговый вычет не превышающем в целом 1 000 000 рублей, а доход от продажи другого объекта уменьшить на сумму фактически произведенных им и документально подтвержденных расходов, связанных с приобретением этого объекта.</w:t>
      </w:r>
    </w:p>
    <w:p w14:paraId="00CFCD85" w14:textId="22FD8AE7" w:rsidR="000252E3" w:rsidRPr="000252E3" w:rsidRDefault="000252E3" w:rsidP="000252E3">
      <w:pPr>
        <w:pStyle w:val="s1"/>
        <w:spacing w:before="0" w:beforeAutospacing="0" w:after="120" w:afterAutospacing="0"/>
        <w:ind w:left="567"/>
        <w:jc w:val="both"/>
        <w:rPr>
          <w:i/>
          <w:color w:val="22272F"/>
          <w:sz w:val="23"/>
          <w:szCs w:val="23"/>
        </w:rPr>
      </w:pPr>
      <w:r w:rsidRPr="000252E3">
        <w:rPr>
          <w:i/>
          <w:color w:val="22272F"/>
          <w:sz w:val="23"/>
          <w:szCs w:val="23"/>
        </w:rPr>
        <w:t>Письмо Департамента налоговой политики Минфина России от 24 декабря 2021 г. N 03-04-05/105542</w:t>
      </w:r>
    </w:p>
    <w:p w14:paraId="7A765FB9" w14:textId="6BAF4CAC" w:rsidR="000252E3" w:rsidRPr="000252E3" w:rsidRDefault="000252E3" w:rsidP="000252E3">
      <w:pPr>
        <w:pStyle w:val="s1"/>
        <w:numPr>
          <w:ilvl w:val="0"/>
          <w:numId w:val="24"/>
        </w:numPr>
        <w:spacing w:before="120" w:beforeAutospacing="0" w:after="120" w:afterAutospacing="0"/>
        <w:ind w:left="567" w:hanging="567"/>
        <w:jc w:val="both"/>
        <w:rPr>
          <w:b/>
          <w:bCs/>
          <w:sz w:val="23"/>
          <w:szCs w:val="23"/>
        </w:rPr>
      </w:pPr>
      <w:r w:rsidRPr="000252E3">
        <w:rPr>
          <w:b/>
          <w:bCs/>
          <w:sz w:val="23"/>
          <w:szCs w:val="23"/>
        </w:rPr>
        <w:t>Освобождаются от НДФЛ доходы, получаемые семьями с детьми от продажи жилья, находящегося в собственности менее 5 лет, если в течение календарного года они покупают другое жилье в целях улучшения жилищных условий. На доходы, полученные от продажи жилья до 1 января 2021 г., освобождение не распространяется.</w:t>
      </w:r>
    </w:p>
    <w:p w14:paraId="28B6397F" w14:textId="4FE24C1F" w:rsidR="000252E3" w:rsidRPr="000252E3" w:rsidRDefault="000252E3" w:rsidP="000252E3">
      <w:pPr>
        <w:pStyle w:val="s1"/>
        <w:spacing w:before="0" w:beforeAutospacing="0" w:after="120" w:afterAutospacing="0"/>
        <w:ind w:left="567"/>
        <w:jc w:val="both"/>
        <w:rPr>
          <w:i/>
          <w:color w:val="22272F"/>
          <w:sz w:val="23"/>
          <w:szCs w:val="23"/>
        </w:rPr>
      </w:pPr>
      <w:r w:rsidRPr="000252E3">
        <w:rPr>
          <w:i/>
          <w:color w:val="22272F"/>
          <w:sz w:val="23"/>
          <w:szCs w:val="23"/>
        </w:rPr>
        <w:t>Письмо Департамента налоговой политики Минфина России от 24 декабря 2021 г. N 03-04-05/105741</w:t>
      </w:r>
    </w:p>
    <w:p w14:paraId="1A56C798" w14:textId="77777777" w:rsidR="00CD3504" w:rsidRPr="00CD3504" w:rsidRDefault="00CD3504" w:rsidP="00CD3504">
      <w:pPr>
        <w:pStyle w:val="s1"/>
        <w:numPr>
          <w:ilvl w:val="0"/>
          <w:numId w:val="24"/>
        </w:numPr>
        <w:spacing w:before="120" w:beforeAutospacing="0" w:after="120" w:afterAutospacing="0"/>
        <w:ind w:left="567" w:hanging="567"/>
        <w:jc w:val="both"/>
        <w:rPr>
          <w:b/>
          <w:bCs/>
          <w:sz w:val="23"/>
          <w:szCs w:val="23"/>
        </w:rPr>
      </w:pPr>
      <w:r w:rsidRPr="00CD3504">
        <w:rPr>
          <w:b/>
          <w:bCs/>
          <w:sz w:val="23"/>
          <w:szCs w:val="23"/>
        </w:rPr>
        <w:t>Если доходы от продажи недвижимости меньше ее кадастровой стоимости, умноженной на понижающий коэффициент 0,7, в целях налогообложения доходы принимаются равными кадастровой стоимости с учетом коэффициента.</w:t>
      </w:r>
    </w:p>
    <w:p w14:paraId="13083C5A" w14:textId="58D4E83E" w:rsidR="00CD3504" w:rsidRPr="00CD3504" w:rsidRDefault="00CD3504" w:rsidP="00CD3504">
      <w:pPr>
        <w:pStyle w:val="s1"/>
        <w:spacing w:before="0" w:beforeAutospacing="0" w:after="120" w:afterAutospacing="0"/>
        <w:ind w:left="567"/>
        <w:jc w:val="both"/>
        <w:rPr>
          <w:i/>
          <w:color w:val="22272F"/>
          <w:sz w:val="23"/>
          <w:szCs w:val="23"/>
        </w:rPr>
      </w:pPr>
      <w:r w:rsidRPr="00CD3504">
        <w:rPr>
          <w:i/>
          <w:color w:val="22272F"/>
          <w:sz w:val="23"/>
          <w:szCs w:val="23"/>
        </w:rPr>
        <w:t>Письмо Департамента налоговой политики Минфина России от 27 декабря 2021 г. N 03-04-05/106112</w:t>
      </w:r>
    </w:p>
    <w:p w14:paraId="0E33DF40" w14:textId="77777777" w:rsidR="00CD3504" w:rsidRPr="00CD3504" w:rsidRDefault="00CD3504" w:rsidP="00CD3504">
      <w:pPr>
        <w:pStyle w:val="s1"/>
        <w:spacing w:before="0" w:beforeAutospacing="0" w:after="0" w:afterAutospacing="0"/>
        <w:ind w:firstLine="567"/>
        <w:jc w:val="both"/>
        <w:rPr>
          <w:color w:val="22272F"/>
          <w:sz w:val="23"/>
          <w:szCs w:val="23"/>
        </w:rPr>
      </w:pPr>
      <w:r w:rsidRPr="00CD3504">
        <w:rPr>
          <w:color w:val="22272F"/>
          <w:sz w:val="23"/>
          <w:szCs w:val="23"/>
        </w:rPr>
        <w:t>Вместе с тем при продаже недвижимости можно заявить имущественный налоговый вычет или уменьшить доходы на расходы, связанные с приобретением этого имущества.</w:t>
      </w:r>
    </w:p>
    <w:p w14:paraId="7708433C" w14:textId="77777777" w:rsidR="00CD3504" w:rsidRPr="00CD3504" w:rsidRDefault="00CD3504" w:rsidP="00CD3504">
      <w:pPr>
        <w:pStyle w:val="s1"/>
        <w:spacing w:before="0" w:beforeAutospacing="0" w:after="0" w:afterAutospacing="0"/>
        <w:ind w:firstLine="567"/>
        <w:jc w:val="both"/>
        <w:rPr>
          <w:color w:val="22272F"/>
          <w:sz w:val="23"/>
          <w:szCs w:val="23"/>
        </w:rPr>
      </w:pPr>
      <w:r w:rsidRPr="00CD3504">
        <w:rPr>
          <w:color w:val="22272F"/>
          <w:sz w:val="23"/>
          <w:szCs w:val="23"/>
        </w:rPr>
        <w:t>При приобретении жилья налогоплательщик вправе воспользоваться имущественными налоговыми вычетами по расходам на покупку и на уплату процентов по ипотеке, если он ранее не реализовал свое право на их получение.</w:t>
      </w:r>
    </w:p>
    <w:p w14:paraId="03B2B1CE" w14:textId="30FA47B0" w:rsidR="00CD3504" w:rsidRPr="00CD3504" w:rsidRDefault="00CD3504" w:rsidP="00CD3504">
      <w:pPr>
        <w:pStyle w:val="s1"/>
        <w:numPr>
          <w:ilvl w:val="0"/>
          <w:numId w:val="24"/>
        </w:numPr>
        <w:spacing w:before="120" w:beforeAutospacing="0" w:after="120" w:afterAutospacing="0"/>
        <w:ind w:left="567" w:hanging="567"/>
        <w:jc w:val="both"/>
        <w:rPr>
          <w:b/>
          <w:bCs/>
          <w:sz w:val="23"/>
          <w:szCs w:val="23"/>
        </w:rPr>
      </w:pPr>
      <w:r>
        <w:rPr>
          <w:b/>
          <w:bCs/>
          <w:sz w:val="23"/>
          <w:szCs w:val="23"/>
        </w:rPr>
        <w:t>Исчисление срока</w:t>
      </w:r>
      <w:r w:rsidRPr="00CD3504">
        <w:rPr>
          <w:b/>
          <w:bCs/>
          <w:sz w:val="23"/>
          <w:szCs w:val="23"/>
        </w:rPr>
        <w:t xml:space="preserve"> владения недвижимостью при расторжении брачного договора</w:t>
      </w:r>
    </w:p>
    <w:p w14:paraId="380943D3" w14:textId="77777777" w:rsidR="00CD3504" w:rsidRPr="00CD3504" w:rsidRDefault="0098081F" w:rsidP="00CD3504">
      <w:pPr>
        <w:pStyle w:val="s1"/>
        <w:spacing w:before="0" w:beforeAutospacing="0" w:after="120" w:afterAutospacing="0"/>
        <w:ind w:left="567"/>
        <w:jc w:val="both"/>
        <w:rPr>
          <w:i/>
          <w:color w:val="22272F"/>
          <w:sz w:val="23"/>
          <w:szCs w:val="23"/>
        </w:rPr>
      </w:pPr>
      <w:r w:rsidRPr="00CD3504">
        <w:rPr>
          <w:i/>
          <w:color w:val="22272F"/>
          <w:sz w:val="23"/>
          <w:szCs w:val="23"/>
        </w:rPr>
        <w:t>Письмо Департамента налоговой политики Минфина России от 28 декабря 2021 г. N 03-04-05/106746</w:t>
      </w:r>
      <w:r w:rsidR="00CD3504" w:rsidRPr="00CD3504">
        <w:rPr>
          <w:i/>
          <w:color w:val="22272F"/>
          <w:sz w:val="23"/>
          <w:szCs w:val="23"/>
        </w:rPr>
        <w:t xml:space="preserve"> </w:t>
      </w:r>
    </w:p>
    <w:p w14:paraId="6D80CC90" w14:textId="37EDC2C9" w:rsidR="00CD3504" w:rsidRPr="00CD3504" w:rsidRDefault="00CD3504" w:rsidP="00CD3504">
      <w:pPr>
        <w:pStyle w:val="s1"/>
        <w:spacing w:before="0" w:beforeAutospacing="0" w:after="0" w:afterAutospacing="0"/>
        <w:ind w:firstLine="567"/>
        <w:jc w:val="both"/>
        <w:rPr>
          <w:color w:val="22272F"/>
          <w:sz w:val="23"/>
          <w:szCs w:val="23"/>
        </w:rPr>
      </w:pPr>
      <w:r>
        <w:rPr>
          <w:color w:val="22272F"/>
          <w:sz w:val="23"/>
          <w:szCs w:val="23"/>
        </w:rPr>
        <w:t>Д</w:t>
      </w:r>
      <w:r w:rsidRPr="00CD3504">
        <w:rPr>
          <w:color w:val="22272F"/>
          <w:sz w:val="23"/>
          <w:szCs w:val="23"/>
        </w:rPr>
        <w:t>ля каждого из супругов срок владения имуществом, приобретенным в совместную собственность супругов, исчисляется с даты возникновения права собственности на такое имущество у одного из супругов. Переход такого имущества в единоличную собственность одного из супругов (супруги) в связи с заключением брачного договора не изменяет описанный порядок для этого супруга (супруги). При этом заключение брачного договора прекращает режим совместной собственности супругов на соответствующее имущество</w:t>
      </w:r>
      <w:r>
        <w:rPr>
          <w:color w:val="22272F"/>
          <w:sz w:val="23"/>
          <w:szCs w:val="23"/>
        </w:rPr>
        <w:t xml:space="preserve">. </w:t>
      </w:r>
      <w:r w:rsidRPr="00CD3504">
        <w:rPr>
          <w:color w:val="22272F"/>
          <w:sz w:val="23"/>
          <w:szCs w:val="23"/>
        </w:rPr>
        <w:t>Минимальный предельный срок владения недвижимостью для супруги, к которой объект перешел в единоличную собственность в связи с заключением брачного договора, впоследствии расторгнутого, исчисляется с даты возникновения права совместной собственности на такое имущество до заключения брачного договора.</w:t>
      </w:r>
    </w:p>
    <w:p w14:paraId="01349AF1" w14:textId="77777777" w:rsidR="00CD3504" w:rsidRPr="00CD3504" w:rsidRDefault="00CD3504" w:rsidP="00CD3504">
      <w:pPr>
        <w:pStyle w:val="s1"/>
        <w:spacing w:before="0" w:beforeAutospacing="0" w:after="0" w:afterAutospacing="0"/>
        <w:ind w:firstLine="567"/>
        <w:jc w:val="both"/>
        <w:rPr>
          <w:color w:val="22272F"/>
          <w:sz w:val="23"/>
          <w:szCs w:val="23"/>
        </w:rPr>
      </w:pPr>
      <w:r w:rsidRPr="00CD3504">
        <w:rPr>
          <w:color w:val="22272F"/>
          <w:sz w:val="23"/>
          <w:szCs w:val="23"/>
        </w:rPr>
        <w:t>При этом для второго супруга минимальный предельный срок владения недвижимостью, перешедшей из единоличной собственности другого супруга в совместную собственность супругов в связи с расторжением брачного договора, исчисляется с даты расторжения брачного договора.</w:t>
      </w:r>
    </w:p>
    <w:p w14:paraId="2B408E98" w14:textId="6F3FF49F" w:rsidR="00283F3F" w:rsidRPr="00283F3F" w:rsidRDefault="0050715F" w:rsidP="0050715F">
      <w:pPr>
        <w:pStyle w:val="s1"/>
        <w:numPr>
          <w:ilvl w:val="0"/>
          <w:numId w:val="24"/>
        </w:numPr>
        <w:spacing w:before="120" w:beforeAutospacing="0" w:after="120" w:afterAutospacing="0"/>
        <w:ind w:left="567" w:hanging="567"/>
        <w:jc w:val="both"/>
        <w:rPr>
          <w:b/>
          <w:bCs/>
          <w:sz w:val="23"/>
          <w:szCs w:val="23"/>
        </w:rPr>
      </w:pPr>
      <w:r w:rsidRPr="0050715F">
        <w:rPr>
          <w:b/>
          <w:bCs/>
          <w:sz w:val="23"/>
          <w:szCs w:val="23"/>
        </w:rPr>
        <w:t>При продаже недвижимости, которая находилась в собственности меньше установленного срока, доход облагается НДФЛ. При этом можно заявить имущественный налоговый вычет (максимум - 1 млн руб.) или уменьшить доходы на расходы, связанные с приобретением указанного имущества.</w:t>
      </w:r>
      <w:r>
        <w:rPr>
          <w:b/>
          <w:bCs/>
          <w:sz w:val="23"/>
          <w:szCs w:val="23"/>
        </w:rPr>
        <w:t xml:space="preserve"> </w:t>
      </w:r>
      <w:r w:rsidR="00283F3F">
        <w:rPr>
          <w:b/>
          <w:bCs/>
          <w:sz w:val="23"/>
          <w:szCs w:val="23"/>
        </w:rPr>
        <w:t>Р</w:t>
      </w:r>
      <w:r w:rsidR="00283F3F" w:rsidRPr="00283F3F">
        <w:rPr>
          <w:b/>
          <w:bCs/>
          <w:sz w:val="23"/>
          <w:szCs w:val="23"/>
        </w:rPr>
        <w:t xml:space="preserve">асходы налогоплательщика на погашение процентов по целевым займам (кредитам), фактически использованным им на приобретение недвижимого имущества, могут быть учтены в составе документально подтвержденных расходов, связанных с приобретением имущества, уменьшающих налоговую базу по </w:t>
      </w:r>
      <w:r>
        <w:rPr>
          <w:b/>
          <w:bCs/>
          <w:sz w:val="23"/>
          <w:szCs w:val="23"/>
        </w:rPr>
        <w:t>НДФЛ</w:t>
      </w:r>
      <w:r w:rsidR="00283F3F" w:rsidRPr="00283F3F">
        <w:rPr>
          <w:b/>
          <w:bCs/>
          <w:sz w:val="23"/>
          <w:szCs w:val="23"/>
        </w:rPr>
        <w:t>.</w:t>
      </w:r>
    </w:p>
    <w:p w14:paraId="11B256F1" w14:textId="2F16432F" w:rsidR="00283F3F" w:rsidRPr="00283F3F" w:rsidRDefault="00283F3F" w:rsidP="00283F3F">
      <w:pPr>
        <w:pStyle w:val="s1"/>
        <w:spacing w:before="0" w:beforeAutospacing="0" w:after="120" w:afterAutospacing="0"/>
        <w:ind w:left="567"/>
        <w:jc w:val="both"/>
        <w:rPr>
          <w:i/>
          <w:color w:val="22272F"/>
          <w:sz w:val="23"/>
          <w:szCs w:val="23"/>
        </w:rPr>
      </w:pPr>
      <w:r w:rsidRPr="00283F3F">
        <w:rPr>
          <w:i/>
          <w:color w:val="22272F"/>
          <w:sz w:val="23"/>
          <w:szCs w:val="23"/>
        </w:rPr>
        <w:t>Письмо Департамента налоговой политики Минфина России от 29 декабря 2021 г. N 03-04-05/107500</w:t>
      </w:r>
    </w:p>
    <w:p w14:paraId="0BF7A87A" w14:textId="77777777" w:rsidR="00283F3F" w:rsidRPr="00283F3F" w:rsidRDefault="00283F3F" w:rsidP="00283F3F">
      <w:pPr>
        <w:pStyle w:val="s1"/>
        <w:numPr>
          <w:ilvl w:val="0"/>
          <w:numId w:val="24"/>
        </w:numPr>
        <w:spacing w:before="120" w:beforeAutospacing="0" w:after="120" w:afterAutospacing="0"/>
        <w:ind w:left="567" w:hanging="567"/>
        <w:jc w:val="both"/>
        <w:rPr>
          <w:b/>
          <w:bCs/>
          <w:sz w:val="23"/>
          <w:szCs w:val="23"/>
        </w:rPr>
      </w:pPr>
      <w:r w:rsidRPr="00283F3F">
        <w:rPr>
          <w:b/>
          <w:bCs/>
          <w:sz w:val="23"/>
          <w:szCs w:val="23"/>
        </w:rPr>
        <w:t>При продаже недвижимости вместо имущественного налогового вычета можно уменьшить доходы на расходы, связанных с приобретением этого имущества. Получают это право только те налогоплательщики, которые израсходовали собственные деньги и приобрели в собственность жилое помещение. Случаи, при которых расходы на приобретение жилья были понесены не самим налогоплательщиком, а третьим лицом, не могут являться основанием для учета таких расходов при налогообложении.</w:t>
      </w:r>
    </w:p>
    <w:p w14:paraId="3706F7A9" w14:textId="77777777" w:rsidR="00283F3F" w:rsidRPr="00283F3F" w:rsidRDefault="00283F3F" w:rsidP="00283F3F">
      <w:pPr>
        <w:pStyle w:val="s1"/>
        <w:spacing w:before="120" w:beforeAutospacing="0" w:after="120" w:afterAutospacing="0"/>
        <w:ind w:left="567"/>
        <w:jc w:val="both"/>
        <w:rPr>
          <w:b/>
          <w:bCs/>
          <w:sz w:val="23"/>
          <w:szCs w:val="23"/>
        </w:rPr>
      </w:pPr>
      <w:r w:rsidRPr="00283F3F">
        <w:rPr>
          <w:b/>
          <w:bCs/>
          <w:sz w:val="23"/>
          <w:szCs w:val="23"/>
        </w:rPr>
        <w:t>При приобретении квартиры по ДДУ в пользу третьего лица порядок учета расходов наследодателя (дарителя) при продаже не применяется.</w:t>
      </w:r>
    </w:p>
    <w:p w14:paraId="281924AB" w14:textId="64756E04" w:rsidR="00283F3F" w:rsidRPr="00283F3F" w:rsidRDefault="00283F3F" w:rsidP="00283F3F">
      <w:pPr>
        <w:pStyle w:val="s1"/>
        <w:spacing w:before="0" w:beforeAutospacing="0" w:after="120" w:afterAutospacing="0"/>
        <w:ind w:left="567"/>
        <w:jc w:val="both"/>
        <w:rPr>
          <w:i/>
          <w:color w:val="22272F"/>
          <w:sz w:val="23"/>
          <w:szCs w:val="23"/>
        </w:rPr>
      </w:pPr>
      <w:r w:rsidRPr="00283F3F">
        <w:rPr>
          <w:i/>
          <w:color w:val="22272F"/>
          <w:sz w:val="23"/>
          <w:szCs w:val="23"/>
        </w:rPr>
        <w:t>Письмо Департамента налоговой политики Минфина России от 29 декабря 2021 г. N 03-04-05/107450</w:t>
      </w:r>
    </w:p>
    <w:p w14:paraId="7B90747D" w14:textId="68B2A2B7" w:rsidR="005F3969" w:rsidRPr="005F3969" w:rsidRDefault="00283F3F" w:rsidP="005F3969">
      <w:pPr>
        <w:pStyle w:val="s1"/>
        <w:numPr>
          <w:ilvl w:val="0"/>
          <w:numId w:val="24"/>
        </w:numPr>
        <w:spacing w:before="120" w:beforeAutospacing="0" w:after="120" w:afterAutospacing="0"/>
        <w:ind w:left="567" w:hanging="567"/>
        <w:jc w:val="both"/>
        <w:rPr>
          <w:b/>
          <w:bCs/>
          <w:sz w:val="23"/>
          <w:szCs w:val="23"/>
        </w:rPr>
      </w:pPr>
      <w:r>
        <w:rPr>
          <w:b/>
          <w:bCs/>
          <w:sz w:val="23"/>
          <w:szCs w:val="23"/>
        </w:rPr>
        <w:t>При о</w:t>
      </w:r>
      <w:r w:rsidR="005F3969" w:rsidRPr="005F3969">
        <w:rPr>
          <w:b/>
          <w:bCs/>
          <w:sz w:val="23"/>
          <w:szCs w:val="23"/>
        </w:rPr>
        <w:t>пределении основной налоговой базы в отношении доходов в виде процентов, полученных по вкладам (остаткам на счетах) в банках, находящихся на территории Российской Федерации, налогоплательщик вправе уменьшить сумму подлежащих налогообложению доходов на сумму, в частности, социального налогового вычета, предусмотренного </w:t>
      </w:r>
      <w:hyperlink r:id="rId89" w:anchor="/document/10900200/entry/219" w:history="1">
        <w:r w:rsidR="005F3969" w:rsidRPr="005F3969">
          <w:rPr>
            <w:b/>
            <w:bCs/>
          </w:rPr>
          <w:t>статьей 219</w:t>
        </w:r>
      </w:hyperlink>
      <w:r>
        <w:rPr>
          <w:b/>
          <w:bCs/>
          <w:sz w:val="23"/>
          <w:szCs w:val="23"/>
        </w:rPr>
        <w:t xml:space="preserve"> НК РФ</w:t>
      </w:r>
      <w:r w:rsidR="005F3969" w:rsidRPr="005F3969">
        <w:rPr>
          <w:b/>
          <w:bCs/>
          <w:sz w:val="23"/>
          <w:szCs w:val="23"/>
        </w:rPr>
        <w:t>.</w:t>
      </w:r>
    </w:p>
    <w:p w14:paraId="72A4EF3B" w14:textId="2473C86B" w:rsidR="005F3969" w:rsidRPr="00283F3F" w:rsidRDefault="005F3969" w:rsidP="00283F3F">
      <w:pPr>
        <w:pStyle w:val="s1"/>
        <w:spacing w:before="0" w:beforeAutospacing="0" w:after="120" w:afterAutospacing="0"/>
        <w:ind w:left="567"/>
        <w:jc w:val="both"/>
        <w:rPr>
          <w:i/>
          <w:color w:val="22272F"/>
          <w:sz w:val="23"/>
          <w:szCs w:val="23"/>
        </w:rPr>
      </w:pPr>
      <w:r w:rsidRPr="00283F3F">
        <w:rPr>
          <w:i/>
          <w:color w:val="22272F"/>
          <w:sz w:val="23"/>
          <w:szCs w:val="23"/>
        </w:rPr>
        <w:t>Письмо Департамента налоговой политики Минфина России от 29 декабря 2021 г. N 03-04-05/107322</w:t>
      </w:r>
    </w:p>
    <w:p w14:paraId="63CC7F3B" w14:textId="55CFBA97" w:rsidR="005F3969" w:rsidRPr="005F3969" w:rsidRDefault="005F3969" w:rsidP="005F3969">
      <w:pPr>
        <w:pStyle w:val="s1"/>
        <w:numPr>
          <w:ilvl w:val="0"/>
          <w:numId w:val="24"/>
        </w:numPr>
        <w:spacing w:before="120" w:beforeAutospacing="0" w:after="120" w:afterAutospacing="0"/>
        <w:ind w:left="567" w:hanging="567"/>
        <w:jc w:val="both"/>
        <w:rPr>
          <w:b/>
          <w:bCs/>
          <w:sz w:val="23"/>
          <w:szCs w:val="23"/>
        </w:rPr>
      </w:pPr>
      <w:r w:rsidRPr="005F3969">
        <w:rPr>
          <w:b/>
          <w:bCs/>
          <w:sz w:val="23"/>
          <w:szCs w:val="23"/>
        </w:rPr>
        <w:t>Минфин разъяснил условия освобождения от НДФЛ доходов семей с детьми от продажи недвижимости.</w:t>
      </w:r>
    </w:p>
    <w:p w14:paraId="2FAC5123" w14:textId="77777777" w:rsidR="005F3969" w:rsidRPr="005F3969" w:rsidRDefault="005F3969" w:rsidP="005F3969">
      <w:pPr>
        <w:pStyle w:val="s1"/>
        <w:spacing w:before="0" w:beforeAutospacing="0" w:after="120" w:afterAutospacing="0"/>
        <w:ind w:left="567"/>
        <w:jc w:val="both"/>
        <w:rPr>
          <w:i/>
          <w:color w:val="22272F"/>
          <w:sz w:val="23"/>
          <w:szCs w:val="23"/>
        </w:rPr>
      </w:pPr>
      <w:r w:rsidRPr="005F3969">
        <w:rPr>
          <w:i/>
          <w:color w:val="22272F"/>
          <w:sz w:val="23"/>
          <w:szCs w:val="23"/>
        </w:rPr>
        <w:t>Письмо Департамента налоговой политики Минфина России от 29 декабря 2021 г. N 03-04-05/107380</w:t>
      </w:r>
    </w:p>
    <w:p w14:paraId="6FB503AE" w14:textId="36F23D5E" w:rsidR="005F3969" w:rsidRPr="005F3969" w:rsidRDefault="005F3969" w:rsidP="005F3969">
      <w:pPr>
        <w:pStyle w:val="s1"/>
        <w:numPr>
          <w:ilvl w:val="0"/>
          <w:numId w:val="24"/>
        </w:numPr>
        <w:spacing w:before="120" w:beforeAutospacing="0" w:after="120" w:afterAutospacing="0"/>
        <w:ind w:left="567" w:hanging="567"/>
        <w:jc w:val="both"/>
        <w:rPr>
          <w:b/>
          <w:bCs/>
          <w:sz w:val="23"/>
          <w:szCs w:val="23"/>
        </w:rPr>
      </w:pPr>
      <w:r>
        <w:rPr>
          <w:b/>
          <w:bCs/>
          <w:sz w:val="23"/>
          <w:szCs w:val="23"/>
        </w:rPr>
        <w:t>С</w:t>
      </w:r>
      <w:r w:rsidRPr="005F3969">
        <w:rPr>
          <w:b/>
          <w:bCs/>
          <w:sz w:val="23"/>
          <w:szCs w:val="23"/>
        </w:rPr>
        <w:t>умма компенсации реального ущерба, причиненного имуществу физлица, размер которого документально подтвержден, не является доходом для целей НДФЛ.</w:t>
      </w:r>
    </w:p>
    <w:p w14:paraId="337F3D08" w14:textId="0CBDFD8F" w:rsidR="005F3969" w:rsidRPr="005F3969" w:rsidRDefault="005F3969" w:rsidP="005F3969">
      <w:pPr>
        <w:pStyle w:val="s1"/>
        <w:spacing w:before="0" w:beforeAutospacing="0" w:after="120" w:afterAutospacing="0"/>
        <w:ind w:left="567"/>
        <w:jc w:val="both"/>
        <w:rPr>
          <w:i/>
          <w:color w:val="22272F"/>
          <w:sz w:val="23"/>
          <w:szCs w:val="23"/>
        </w:rPr>
      </w:pPr>
      <w:r w:rsidRPr="005F3969">
        <w:rPr>
          <w:i/>
          <w:color w:val="22272F"/>
          <w:sz w:val="23"/>
          <w:szCs w:val="23"/>
        </w:rPr>
        <w:t>Письмо Департамента налоговой политики Минфина России от 29 декабря 2021 г. N 03-04-06/107348 "Об НДФЛ с суммы компенсации реального ущерба, причиненного имуществу физлица"</w:t>
      </w:r>
    </w:p>
    <w:p w14:paraId="3B3920BC" w14:textId="5DB3A143" w:rsidR="0056734B" w:rsidRPr="0056734B" w:rsidRDefault="0056734B" w:rsidP="0056734B">
      <w:pPr>
        <w:pStyle w:val="s1"/>
        <w:numPr>
          <w:ilvl w:val="0"/>
          <w:numId w:val="24"/>
        </w:numPr>
        <w:spacing w:before="120" w:beforeAutospacing="0" w:after="120" w:afterAutospacing="0"/>
        <w:ind w:left="567" w:hanging="567"/>
        <w:jc w:val="both"/>
        <w:rPr>
          <w:b/>
          <w:bCs/>
          <w:sz w:val="23"/>
          <w:szCs w:val="23"/>
        </w:rPr>
      </w:pPr>
      <w:r>
        <w:rPr>
          <w:b/>
          <w:bCs/>
          <w:sz w:val="23"/>
          <w:szCs w:val="23"/>
        </w:rPr>
        <w:t>В</w:t>
      </w:r>
      <w:r w:rsidRPr="0056734B">
        <w:rPr>
          <w:b/>
          <w:bCs/>
          <w:sz w:val="23"/>
          <w:szCs w:val="23"/>
        </w:rPr>
        <w:t xml:space="preserve"> случае получения физическими лицами дохода от участия в мероприятиях, проводимых в целях рекламы товаров, работ и услуг, такой доход в части превышения размеров, указанных в </w:t>
      </w:r>
      <w:hyperlink r:id="rId90" w:anchor="/document/10900200/entry/21728" w:history="1">
        <w:r w:rsidRPr="0056734B">
          <w:rPr>
            <w:b/>
            <w:bCs/>
          </w:rPr>
          <w:t>пункте 28 статьи 217</w:t>
        </w:r>
      </w:hyperlink>
      <w:r w:rsidRPr="0056734B">
        <w:rPr>
          <w:b/>
          <w:bCs/>
          <w:sz w:val="23"/>
          <w:szCs w:val="23"/>
        </w:rPr>
        <w:t> </w:t>
      </w:r>
      <w:r>
        <w:rPr>
          <w:b/>
          <w:bCs/>
          <w:sz w:val="23"/>
          <w:szCs w:val="23"/>
        </w:rPr>
        <w:t xml:space="preserve"> НК РФ</w:t>
      </w:r>
      <w:r w:rsidRPr="0056734B">
        <w:rPr>
          <w:b/>
          <w:bCs/>
          <w:sz w:val="23"/>
          <w:szCs w:val="23"/>
        </w:rPr>
        <w:t xml:space="preserve">, подлежит обложению </w:t>
      </w:r>
      <w:r>
        <w:rPr>
          <w:b/>
          <w:bCs/>
          <w:sz w:val="23"/>
          <w:szCs w:val="23"/>
        </w:rPr>
        <w:t>НДФЛ</w:t>
      </w:r>
      <w:r w:rsidRPr="0056734B">
        <w:rPr>
          <w:b/>
          <w:bCs/>
          <w:sz w:val="23"/>
          <w:szCs w:val="23"/>
        </w:rPr>
        <w:t xml:space="preserve"> по ставке в размере 35 </w:t>
      </w:r>
      <w:r>
        <w:rPr>
          <w:b/>
          <w:bCs/>
          <w:sz w:val="23"/>
          <w:szCs w:val="23"/>
        </w:rPr>
        <w:t>%</w:t>
      </w:r>
      <w:r w:rsidRPr="0056734B">
        <w:rPr>
          <w:b/>
          <w:bCs/>
          <w:sz w:val="23"/>
          <w:szCs w:val="23"/>
        </w:rPr>
        <w:t>.</w:t>
      </w:r>
    </w:p>
    <w:p w14:paraId="19A99641" w14:textId="1E8001F6" w:rsidR="0056734B" w:rsidRPr="0056734B" w:rsidRDefault="0056734B" w:rsidP="0056734B">
      <w:pPr>
        <w:pStyle w:val="s1"/>
        <w:spacing w:before="120" w:beforeAutospacing="0" w:after="120" w:afterAutospacing="0"/>
        <w:ind w:left="567"/>
        <w:jc w:val="both"/>
        <w:rPr>
          <w:b/>
          <w:bCs/>
          <w:sz w:val="23"/>
          <w:szCs w:val="23"/>
        </w:rPr>
      </w:pPr>
      <w:r>
        <w:rPr>
          <w:b/>
          <w:bCs/>
          <w:sz w:val="23"/>
          <w:szCs w:val="23"/>
        </w:rPr>
        <w:t>Д</w:t>
      </w:r>
      <w:r w:rsidRPr="0056734B">
        <w:rPr>
          <w:b/>
          <w:bCs/>
          <w:sz w:val="23"/>
          <w:szCs w:val="23"/>
        </w:rPr>
        <w:t>оход в виде вознаграждения, выплачиваемого в случаях, не предусмотренных </w:t>
      </w:r>
      <w:hyperlink r:id="rId91" w:anchor="/document/10900200/entry/22423" w:history="1">
        <w:r w:rsidRPr="0056734B">
          <w:rPr>
            <w:b/>
            <w:bCs/>
          </w:rPr>
          <w:t>абзацем третьим пункта 2 статьи 224</w:t>
        </w:r>
      </w:hyperlink>
      <w:r w:rsidRPr="0056734B">
        <w:rPr>
          <w:b/>
          <w:bCs/>
          <w:sz w:val="23"/>
          <w:szCs w:val="23"/>
        </w:rPr>
        <w:t> </w:t>
      </w:r>
      <w:r>
        <w:rPr>
          <w:b/>
          <w:bCs/>
          <w:sz w:val="23"/>
          <w:szCs w:val="23"/>
        </w:rPr>
        <w:t>НК РФ</w:t>
      </w:r>
      <w:r w:rsidRPr="0056734B">
        <w:rPr>
          <w:b/>
          <w:bCs/>
          <w:sz w:val="23"/>
          <w:szCs w:val="23"/>
        </w:rPr>
        <w:t xml:space="preserve">, подлежит налогообложению с применением налоговой ставки в размере 13 </w:t>
      </w:r>
      <w:r>
        <w:rPr>
          <w:b/>
          <w:bCs/>
          <w:sz w:val="23"/>
          <w:szCs w:val="23"/>
        </w:rPr>
        <w:t>%</w:t>
      </w:r>
      <w:r w:rsidRPr="0056734B">
        <w:rPr>
          <w:b/>
          <w:bCs/>
          <w:sz w:val="23"/>
          <w:szCs w:val="23"/>
        </w:rPr>
        <w:t>.</w:t>
      </w:r>
    </w:p>
    <w:p w14:paraId="4454835C" w14:textId="4B609111" w:rsidR="0056734B" w:rsidRPr="0056734B" w:rsidRDefault="0056734B" w:rsidP="0056734B">
      <w:pPr>
        <w:pStyle w:val="s1"/>
        <w:spacing w:before="0" w:beforeAutospacing="0" w:after="120" w:afterAutospacing="0"/>
        <w:ind w:left="567"/>
        <w:jc w:val="both"/>
        <w:rPr>
          <w:i/>
          <w:color w:val="22272F"/>
          <w:sz w:val="23"/>
          <w:szCs w:val="23"/>
        </w:rPr>
      </w:pPr>
      <w:r w:rsidRPr="0056734B">
        <w:rPr>
          <w:i/>
          <w:color w:val="22272F"/>
          <w:sz w:val="23"/>
          <w:szCs w:val="23"/>
        </w:rPr>
        <w:t>Письмо Департамента налоговой политики Минфина России от 30 декабря 2021 г. N 03-04-06/107889</w:t>
      </w:r>
    </w:p>
    <w:p w14:paraId="59727EC6" w14:textId="7D1AF6C1" w:rsidR="0056734B" w:rsidRPr="0056734B" w:rsidRDefault="0056734B" w:rsidP="0056734B">
      <w:pPr>
        <w:pStyle w:val="s1"/>
        <w:numPr>
          <w:ilvl w:val="0"/>
          <w:numId w:val="24"/>
        </w:numPr>
        <w:spacing w:before="120" w:beforeAutospacing="0" w:after="120" w:afterAutospacing="0"/>
        <w:ind w:left="567" w:hanging="567"/>
        <w:jc w:val="both"/>
        <w:rPr>
          <w:b/>
          <w:bCs/>
          <w:sz w:val="23"/>
          <w:szCs w:val="23"/>
        </w:rPr>
      </w:pPr>
      <w:r w:rsidRPr="0056734B">
        <w:rPr>
          <w:b/>
          <w:bCs/>
          <w:sz w:val="23"/>
          <w:szCs w:val="23"/>
        </w:rPr>
        <w:t>От НДФЛ освобождены только фактические и подтвержденные документами расходы на проезд к месту командировки</w:t>
      </w:r>
    </w:p>
    <w:p w14:paraId="0E79534F" w14:textId="470C642E" w:rsidR="0056734B" w:rsidRPr="0056734B" w:rsidRDefault="0056734B" w:rsidP="0056734B">
      <w:pPr>
        <w:pStyle w:val="s1"/>
        <w:spacing w:before="0" w:beforeAutospacing="0" w:after="120" w:afterAutospacing="0"/>
        <w:ind w:left="567"/>
        <w:jc w:val="both"/>
        <w:rPr>
          <w:i/>
          <w:color w:val="22272F"/>
          <w:sz w:val="23"/>
          <w:szCs w:val="23"/>
        </w:rPr>
      </w:pPr>
      <w:r w:rsidRPr="0056734B">
        <w:rPr>
          <w:i/>
          <w:color w:val="22272F"/>
          <w:sz w:val="23"/>
          <w:szCs w:val="23"/>
        </w:rPr>
        <w:t>Письмо Департамента налоговой политики Минфина России от 30 декабря 2021 г. N 03-04-05/107882</w:t>
      </w:r>
    </w:p>
    <w:p w14:paraId="1AEC3294" w14:textId="39FACB58" w:rsidR="00E13BCB" w:rsidRPr="00E13BCB" w:rsidRDefault="00E13BCB" w:rsidP="00E13BCB">
      <w:pPr>
        <w:pStyle w:val="s1"/>
        <w:numPr>
          <w:ilvl w:val="0"/>
          <w:numId w:val="24"/>
        </w:numPr>
        <w:spacing w:before="120" w:beforeAutospacing="0" w:after="120" w:afterAutospacing="0"/>
        <w:ind w:left="567" w:hanging="567"/>
        <w:jc w:val="both"/>
        <w:rPr>
          <w:b/>
          <w:bCs/>
          <w:sz w:val="23"/>
          <w:szCs w:val="23"/>
        </w:rPr>
      </w:pPr>
      <w:r>
        <w:rPr>
          <w:b/>
          <w:bCs/>
          <w:sz w:val="23"/>
          <w:szCs w:val="23"/>
        </w:rPr>
        <w:t>С</w:t>
      </w:r>
      <w:r w:rsidRPr="00E13BCB">
        <w:rPr>
          <w:b/>
          <w:bCs/>
          <w:sz w:val="23"/>
          <w:szCs w:val="23"/>
        </w:rPr>
        <w:t>оциальное пособие на погребение, выплачиваемое в соответствии со </w:t>
      </w:r>
      <w:hyperlink r:id="rId92" w:anchor="/document/105870/entry/10" w:history="1">
        <w:r w:rsidRPr="00E13BCB">
          <w:rPr>
            <w:b/>
            <w:bCs/>
          </w:rPr>
          <w:t>статьей 10</w:t>
        </w:r>
      </w:hyperlink>
      <w:r w:rsidRPr="00E13BCB">
        <w:rPr>
          <w:b/>
          <w:bCs/>
          <w:sz w:val="23"/>
          <w:szCs w:val="23"/>
        </w:rPr>
        <w:t xml:space="preserve"> Федерального закона </w:t>
      </w:r>
      <w:r>
        <w:rPr>
          <w:b/>
          <w:bCs/>
          <w:sz w:val="23"/>
          <w:szCs w:val="23"/>
        </w:rPr>
        <w:t>№</w:t>
      </w:r>
      <w:r w:rsidRPr="00E13BCB">
        <w:rPr>
          <w:b/>
          <w:bCs/>
          <w:sz w:val="23"/>
          <w:szCs w:val="23"/>
        </w:rPr>
        <w:t>8-ФЗ, не подлежит обложению налогом на доходы физических лиц на основании </w:t>
      </w:r>
      <w:hyperlink r:id="rId93" w:anchor="/document/10900200/entry/2171" w:history="1">
        <w:r w:rsidRPr="00E13BCB">
          <w:rPr>
            <w:b/>
            <w:bCs/>
          </w:rPr>
          <w:t>пункта 1 статьи 217</w:t>
        </w:r>
      </w:hyperlink>
      <w:r>
        <w:rPr>
          <w:b/>
          <w:bCs/>
          <w:sz w:val="23"/>
          <w:szCs w:val="23"/>
        </w:rPr>
        <w:t>НК РФ</w:t>
      </w:r>
      <w:r w:rsidRPr="00E13BCB">
        <w:rPr>
          <w:b/>
          <w:bCs/>
          <w:sz w:val="23"/>
          <w:szCs w:val="23"/>
        </w:rPr>
        <w:t>.</w:t>
      </w:r>
    </w:p>
    <w:p w14:paraId="7102A76D" w14:textId="591C0509" w:rsidR="00E13BCB" w:rsidRPr="0056734B" w:rsidRDefault="00E13BCB" w:rsidP="0056734B">
      <w:pPr>
        <w:pStyle w:val="s1"/>
        <w:spacing w:before="0" w:beforeAutospacing="0" w:after="120" w:afterAutospacing="0"/>
        <w:ind w:left="567"/>
        <w:jc w:val="both"/>
        <w:rPr>
          <w:i/>
          <w:color w:val="22272F"/>
          <w:sz w:val="23"/>
          <w:szCs w:val="23"/>
        </w:rPr>
      </w:pPr>
      <w:r w:rsidRPr="0056734B">
        <w:rPr>
          <w:i/>
          <w:color w:val="22272F"/>
          <w:sz w:val="23"/>
          <w:szCs w:val="23"/>
        </w:rPr>
        <w:t>Письмо Департамента налоговой политики Минфина России от 30 декабря 2021 г. N 03-04-05/107857</w:t>
      </w:r>
    </w:p>
    <w:p w14:paraId="7DEE8868" w14:textId="77777777" w:rsidR="00DB5C5A" w:rsidRPr="007B4963" w:rsidRDefault="00DB5C5A" w:rsidP="00DB5C5A">
      <w:pPr>
        <w:pStyle w:val="s1"/>
        <w:numPr>
          <w:ilvl w:val="0"/>
          <w:numId w:val="24"/>
        </w:numPr>
        <w:spacing w:before="120" w:beforeAutospacing="0" w:after="120" w:afterAutospacing="0"/>
        <w:ind w:left="567" w:hanging="567"/>
        <w:jc w:val="both"/>
        <w:rPr>
          <w:b/>
          <w:bCs/>
          <w:sz w:val="23"/>
          <w:szCs w:val="23"/>
        </w:rPr>
      </w:pPr>
      <w:r w:rsidRPr="007B4963">
        <w:rPr>
          <w:b/>
          <w:bCs/>
          <w:sz w:val="23"/>
          <w:szCs w:val="23"/>
        </w:rPr>
        <w:t xml:space="preserve">Основанием для возврата налоговому агенту НДФЛ является не совместная сверка расчетов с бюджетом, а документы, подтверждающие либо излишнее удержание НДФЛ из доходов работников, либо то, что перечисленные суммы представляют собой личные средства налогового агента </w:t>
      </w:r>
    </w:p>
    <w:p w14:paraId="42F3F66A" w14:textId="77777777" w:rsidR="00DB5C5A" w:rsidRPr="0056734B" w:rsidRDefault="00DB5C5A" w:rsidP="0056734B">
      <w:pPr>
        <w:pStyle w:val="s1"/>
        <w:spacing w:before="0" w:beforeAutospacing="0" w:after="120" w:afterAutospacing="0"/>
        <w:ind w:left="567"/>
        <w:jc w:val="both"/>
        <w:rPr>
          <w:i/>
          <w:color w:val="22272F"/>
          <w:sz w:val="23"/>
          <w:szCs w:val="23"/>
        </w:rPr>
      </w:pPr>
      <w:r w:rsidRPr="0056734B">
        <w:rPr>
          <w:i/>
          <w:color w:val="22272F"/>
          <w:sz w:val="23"/>
          <w:szCs w:val="23"/>
        </w:rPr>
        <w:t>Постановление Арбитражного суда Московского округа от 7 декабря 2021 г. N Ф05-24728/21 по делу N А40-143395/2020</w:t>
      </w:r>
    </w:p>
    <w:p w14:paraId="24412B6F" w14:textId="77777777" w:rsidR="00DB5C5A" w:rsidRPr="00481426" w:rsidRDefault="00DB5C5A" w:rsidP="00DB5C5A">
      <w:pPr>
        <w:pStyle w:val="s1"/>
        <w:shd w:val="clear" w:color="auto" w:fill="FFFFFF"/>
        <w:spacing w:before="0" w:beforeAutospacing="0" w:after="0" w:afterAutospacing="0"/>
        <w:ind w:firstLine="567"/>
        <w:jc w:val="both"/>
        <w:rPr>
          <w:color w:val="22272F"/>
          <w:sz w:val="23"/>
          <w:szCs w:val="23"/>
        </w:rPr>
      </w:pPr>
      <w:r w:rsidRPr="00481426">
        <w:rPr>
          <w:color w:val="22272F"/>
          <w:sz w:val="23"/>
          <w:szCs w:val="23"/>
        </w:rPr>
        <w:t>Налоговый орган отказал налоговому агенту в возврате сумм излишне перечисленного НДФЛ.</w:t>
      </w:r>
    </w:p>
    <w:p w14:paraId="732BFC84" w14:textId="77777777" w:rsidR="00DB5C5A" w:rsidRPr="00481426" w:rsidRDefault="00DB5C5A" w:rsidP="00DB5C5A">
      <w:pPr>
        <w:pStyle w:val="s1"/>
        <w:shd w:val="clear" w:color="auto" w:fill="FFFFFF"/>
        <w:spacing w:before="0" w:beforeAutospacing="0" w:after="0" w:afterAutospacing="0"/>
        <w:ind w:firstLine="567"/>
        <w:jc w:val="both"/>
        <w:rPr>
          <w:color w:val="22272F"/>
          <w:sz w:val="23"/>
          <w:szCs w:val="23"/>
        </w:rPr>
      </w:pPr>
      <w:r w:rsidRPr="00481426">
        <w:rPr>
          <w:color w:val="22272F"/>
          <w:sz w:val="23"/>
          <w:szCs w:val="23"/>
        </w:rPr>
        <w:t>Суд, исследовав обстоятельства дела, согласился с выводами налогового органа.</w:t>
      </w:r>
    </w:p>
    <w:p w14:paraId="798340D2" w14:textId="12543A7D" w:rsidR="00DB5C5A" w:rsidRPr="00481426" w:rsidRDefault="00DB5C5A" w:rsidP="00DB5C5A">
      <w:pPr>
        <w:pStyle w:val="s1"/>
        <w:shd w:val="clear" w:color="auto" w:fill="FFFFFF"/>
        <w:spacing w:before="0" w:beforeAutospacing="0" w:after="0" w:afterAutospacing="0"/>
        <w:ind w:firstLine="567"/>
        <w:jc w:val="both"/>
        <w:rPr>
          <w:color w:val="22272F"/>
          <w:sz w:val="23"/>
          <w:szCs w:val="23"/>
        </w:rPr>
      </w:pPr>
      <w:r w:rsidRPr="00481426">
        <w:rPr>
          <w:color w:val="22272F"/>
          <w:sz w:val="23"/>
          <w:szCs w:val="23"/>
        </w:rPr>
        <w:t xml:space="preserve">Обществом не </w:t>
      </w:r>
      <w:proofErr w:type="spellStart"/>
      <w:r w:rsidRPr="00481426">
        <w:rPr>
          <w:color w:val="22272F"/>
          <w:sz w:val="23"/>
          <w:szCs w:val="23"/>
        </w:rPr>
        <w:t>предст</w:t>
      </w:r>
      <w:proofErr w:type="spellEnd"/>
      <w:r w:rsidR="0056734B">
        <w:rPr>
          <w:color w:val="22272F"/>
          <w:sz w:val="23"/>
          <w:szCs w:val="23"/>
        </w:rPr>
        <w:t xml:space="preserve"> </w:t>
      </w:r>
      <w:proofErr w:type="spellStart"/>
      <w:r w:rsidRPr="00481426">
        <w:rPr>
          <w:color w:val="22272F"/>
          <w:sz w:val="23"/>
          <w:szCs w:val="23"/>
        </w:rPr>
        <w:t>авлены</w:t>
      </w:r>
      <w:proofErr w:type="spellEnd"/>
      <w:r w:rsidRPr="00481426">
        <w:rPr>
          <w:color w:val="22272F"/>
          <w:sz w:val="23"/>
          <w:szCs w:val="23"/>
        </w:rPr>
        <w:t xml:space="preserve"> документы, подтверждающие излишнее удержание НДФЛ из доходов своих работников либо то, что перечисленные суммы представляют собой личные средства общества (регистры бухгалтерского и налогового учета, справки бухгалтера, необходимые первичные документы). Ранее в инспекцию такие документы также не представлялись.</w:t>
      </w:r>
    </w:p>
    <w:p w14:paraId="3B5AB5A5" w14:textId="77777777" w:rsidR="00DB5C5A" w:rsidRDefault="00DB5C5A" w:rsidP="00DB5C5A">
      <w:pPr>
        <w:pStyle w:val="s1"/>
        <w:shd w:val="clear" w:color="auto" w:fill="FFFFFF"/>
        <w:spacing w:before="0" w:beforeAutospacing="0" w:after="0" w:afterAutospacing="0"/>
        <w:ind w:firstLine="567"/>
        <w:jc w:val="both"/>
        <w:rPr>
          <w:color w:val="22272F"/>
          <w:sz w:val="23"/>
          <w:szCs w:val="23"/>
        </w:rPr>
      </w:pPr>
      <w:r w:rsidRPr="00481426">
        <w:rPr>
          <w:color w:val="22272F"/>
          <w:sz w:val="23"/>
          <w:szCs w:val="23"/>
        </w:rPr>
        <w:t>Суд пришел к выводу о том, что у инспекции фактически отсутствовала возможность установить наличие переплаты по НДФЛ, о возврате которой заявлено организацией.</w:t>
      </w:r>
    </w:p>
    <w:p w14:paraId="7DDBE126" w14:textId="77777777" w:rsidR="00505798" w:rsidRPr="007B4963" w:rsidRDefault="00505798" w:rsidP="007B4963">
      <w:pPr>
        <w:pStyle w:val="s1"/>
        <w:numPr>
          <w:ilvl w:val="0"/>
          <w:numId w:val="24"/>
        </w:numPr>
        <w:spacing w:before="120" w:beforeAutospacing="0" w:after="120" w:afterAutospacing="0"/>
        <w:ind w:left="567" w:hanging="567"/>
        <w:jc w:val="both"/>
        <w:rPr>
          <w:b/>
          <w:bCs/>
          <w:sz w:val="23"/>
          <w:szCs w:val="23"/>
        </w:rPr>
      </w:pPr>
      <w:r w:rsidRPr="007B4963">
        <w:rPr>
          <w:b/>
          <w:bCs/>
          <w:sz w:val="23"/>
          <w:szCs w:val="23"/>
        </w:rPr>
        <w:t xml:space="preserve">Суд признал учет расходов при продаже земельных участков неправомерным, поскольку они были понесены в отношении другого объекта </w:t>
      </w:r>
    </w:p>
    <w:p w14:paraId="3011940C" w14:textId="77596543" w:rsidR="00505798" w:rsidRPr="00505798" w:rsidRDefault="00505798" w:rsidP="007B4963">
      <w:pPr>
        <w:pStyle w:val="s1"/>
        <w:spacing w:before="0" w:beforeAutospacing="0" w:after="120" w:afterAutospacing="0"/>
        <w:ind w:left="567"/>
        <w:jc w:val="both"/>
        <w:rPr>
          <w:i/>
          <w:color w:val="22272F"/>
          <w:sz w:val="23"/>
          <w:szCs w:val="23"/>
        </w:rPr>
      </w:pPr>
      <w:r w:rsidRPr="007B4963">
        <w:rPr>
          <w:i/>
          <w:color w:val="22272F"/>
          <w:sz w:val="23"/>
          <w:szCs w:val="23"/>
        </w:rPr>
        <w:t>Постановление Арбитражного суда Поволжского округа от 13 декабря 2021 г. N Ф06-11920/21 по делу N А65-6504/2021</w:t>
      </w:r>
    </w:p>
    <w:p w14:paraId="2D694F00" w14:textId="77777777" w:rsidR="00505798" w:rsidRPr="00505798" w:rsidRDefault="00505798" w:rsidP="00505798">
      <w:pPr>
        <w:pStyle w:val="s1"/>
        <w:shd w:val="clear" w:color="auto" w:fill="FFFFFF"/>
        <w:spacing w:before="0" w:beforeAutospacing="0" w:after="0" w:afterAutospacing="0"/>
        <w:ind w:firstLine="567"/>
        <w:jc w:val="both"/>
        <w:rPr>
          <w:color w:val="22272F"/>
          <w:sz w:val="23"/>
          <w:szCs w:val="23"/>
        </w:rPr>
      </w:pPr>
      <w:r w:rsidRPr="00505798">
        <w:rPr>
          <w:color w:val="22272F"/>
          <w:sz w:val="23"/>
          <w:szCs w:val="23"/>
        </w:rPr>
        <w:t>Налоговый орган полагает, что предпринимателем неправомерно учтены расходы при расчете НДФЛ, не связанные с его деятельностью.</w:t>
      </w:r>
    </w:p>
    <w:p w14:paraId="3C088725" w14:textId="77777777" w:rsidR="00505798" w:rsidRPr="00505798" w:rsidRDefault="00505798" w:rsidP="00505798">
      <w:pPr>
        <w:pStyle w:val="s1"/>
        <w:shd w:val="clear" w:color="auto" w:fill="FFFFFF"/>
        <w:spacing w:before="0" w:beforeAutospacing="0" w:after="0" w:afterAutospacing="0"/>
        <w:ind w:firstLine="567"/>
        <w:jc w:val="both"/>
        <w:rPr>
          <w:color w:val="22272F"/>
          <w:sz w:val="23"/>
          <w:szCs w:val="23"/>
        </w:rPr>
      </w:pPr>
      <w:r w:rsidRPr="00505798">
        <w:rPr>
          <w:color w:val="22272F"/>
          <w:sz w:val="23"/>
          <w:szCs w:val="23"/>
        </w:rPr>
        <w:t>Суд, исследовав материалы дела, признал позицию налогового органа правомерной.</w:t>
      </w:r>
    </w:p>
    <w:p w14:paraId="2E356F9C" w14:textId="77777777" w:rsidR="00505798" w:rsidRPr="00505798" w:rsidRDefault="00505798" w:rsidP="00505798">
      <w:pPr>
        <w:pStyle w:val="s1"/>
        <w:shd w:val="clear" w:color="auto" w:fill="FFFFFF"/>
        <w:spacing w:before="0" w:beforeAutospacing="0" w:after="0" w:afterAutospacing="0"/>
        <w:ind w:firstLine="567"/>
        <w:jc w:val="both"/>
        <w:rPr>
          <w:color w:val="22272F"/>
          <w:sz w:val="23"/>
          <w:szCs w:val="23"/>
        </w:rPr>
      </w:pPr>
      <w:r w:rsidRPr="00505798">
        <w:rPr>
          <w:color w:val="22272F"/>
          <w:sz w:val="23"/>
          <w:szCs w:val="23"/>
        </w:rPr>
        <w:t>Налогоплательщиком были реализованы земельные участки. Он утверждает, что им были понесены расходы на строительство подъездных путей к данным земельным участкам, не учтенные налоговым органом.</w:t>
      </w:r>
    </w:p>
    <w:p w14:paraId="53076CFE" w14:textId="77777777" w:rsidR="00505798" w:rsidRDefault="00505798" w:rsidP="00505798">
      <w:pPr>
        <w:pStyle w:val="s1"/>
        <w:shd w:val="clear" w:color="auto" w:fill="FFFFFF"/>
        <w:spacing w:before="0" w:beforeAutospacing="0" w:after="0" w:afterAutospacing="0"/>
        <w:ind w:firstLine="567"/>
        <w:jc w:val="both"/>
        <w:rPr>
          <w:color w:val="22272F"/>
          <w:sz w:val="23"/>
          <w:szCs w:val="23"/>
        </w:rPr>
      </w:pPr>
      <w:r w:rsidRPr="00505798">
        <w:rPr>
          <w:color w:val="22272F"/>
          <w:sz w:val="23"/>
          <w:szCs w:val="23"/>
        </w:rPr>
        <w:t>Суд признал доначисление налога правомерным, подчеркнув, что понесенные затраты на благоустройство земельного участка и оплату услуг по подготовке объекта недвижимости не уменьшают налоговую базу по НДФЛ, поскольку фактически подъездные пути были проложены к иному участку, а не к реализованным.</w:t>
      </w:r>
    </w:p>
    <w:p w14:paraId="4F3A0272" w14:textId="77777777" w:rsidR="00DB5C5A" w:rsidRPr="007B4963" w:rsidRDefault="00DB5C5A" w:rsidP="00DB5C5A">
      <w:pPr>
        <w:pStyle w:val="s1"/>
        <w:numPr>
          <w:ilvl w:val="0"/>
          <w:numId w:val="24"/>
        </w:numPr>
        <w:spacing w:before="120" w:beforeAutospacing="0" w:after="120" w:afterAutospacing="0"/>
        <w:ind w:left="567" w:hanging="567"/>
        <w:jc w:val="both"/>
        <w:rPr>
          <w:b/>
          <w:bCs/>
          <w:sz w:val="23"/>
          <w:szCs w:val="23"/>
        </w:rPr>
      </w:pPr>
      <w:r w:rsidRPr="007B4963">
        <w:rPr>
          <w:b/>
          <w:bCs/>
          <w:sz w:val="23"/>
          <w:szCs w:val="23"/>
        </w:rPr>
        <w:t>Предоставление уточненных сведений по форме 2-НДФЛ после получения сообщения налогового органа не освобождает от ответственности предусмотренные </w:t>
      </w:r>
      <w:hyperlink r:id="rId94" w:anchor="/document/10900200/entry/1260012" w:history="1">
        <w:r w:rsidRPr="007B4963">
          <w:rPr>
            <w:bCs/>
          </w:rPr>
          <w:t>пунктом 2 статьи 126.1</w:t>
        </w:r>
      </w:hyperlink>
      <w:r w:rsidRPr="007B4963">
        <w:rPr>
          <w:b/>
          <w:bCs/>
          <w:sz w:val="23"/>
          <w:szCs w:val="23"/>
        </w:rPr>
        <w:t> НК РФ</w:t>
      </w:r>
    </w:p>
    <w:p w14:paraId="7F7CB7A3" w14:textId="77777777" w:rsidR="00DB5C5A" w:rsidRPr="007B4963" w:rsidRDefault="00DB5C5A" w:rsidP="00DB5C5A">
      <w:pPr>
        <w:pStyle w:val="s1"/>
        <w:spacing w:before="0" w:beforeAutospacing="0" w:after="120" w:afterAutospacing="0"/>
        <w:ind w:left="567"/>
        <w:jc w:val="both"/>
        <w:rPr>
          <w:i/>
          <w:color w:val="22272F"/>
          <w:sz w:val="23"/>
          <w:szCs w:val="23"/>
        </w:rPr>
      </w:pPr>
      <w:r w:rsidRPr="007B4963">
        <w:rPr>
          <w:i/>
          <w:color w:val="22272F"/>
          <w:sz w:val="23"/>
          <w:szCs w:val="23"/>
        </w:rPr>
        <w:t>Постановление Арбитражного суда Западно-Сибирского округа от 17 декабря 2021 г. N Ф04-7298/21 по делу N А27-8238/2021</w:t>
      </w:r>
    </w:p>
    <w:p w14:paraId="6E9DDB74" w14:textId="77777777" w:rsidR="00DB5C5A" w:rsidRPr="00DB61C7" w:rsidRDefault="00DB5C5A" w:rsidP="00DB5C5A">
      <w:pPr>
        <w:pStyle w:val="s1"/>
        <w:shd w:val="clear" w:color="auto" w:fill="FFFFFF"/>
        <w:spacing w:before="0" w:beforeAutospacing="0" w:after="0" w:afterAutospacing="0"/>
        <w:ind w:firstLine="567"/>
        <w:jc w:val="both"/>
        <w:rPr>
          <w:sz w:val="23"/>
          <w:szCs w:val="23"/>
        </w:rPr>
      </w:pPr>
      <w:r w:rsidRPr="00DB61C7">
        <w:rPr>
          <w:sz w:val="23"/>
          <w:szCs w:val="23"/>
        </w:rPr>
        <w:t>Уточненные сведения о доходах по форме 2-НДФЛ в количестве 171 документа, с указанием суммы перечисленного налога представлены Обществом после получения сообщения налогового органа от 13.08.2019.</w:t>
      </w:r>
    </w:p>
    <w:p w14:paraId="38F8D911" w14:textId="77777777" w:rsidR="00DB5C5A" w:rsidRPr="00DB61C7" w:rsidRDefault="00DB5C5A" w:rsidP="00DB5C5A">
      <w:pPr>
        <w:pStyle w:val="s1"/>
        <w:shd w:val="clear" w:color="auto" w:fill="FFFFFF"/>
        <w:spacing w:before="0" w:beforeAutospacing="0" w:after="0" w:afterAutospacing="0"/>
        <w:ind w:firstLine="567"/>
        <w:jc w:val="both"/>
        <w:rPr>
          <w:sz w:val="23"/>
          <w:szCs w:val="23"/>
        </w:rPr>
      </w:pPr>
      <w:r w:rsidRPr="00DB61C7">
        <w:rPr>
          <w:sz w:val="23"/>
          <w:szCs w:val="23"/>
        </w:rPr>
        <w:t>Таким образом, поскольку ошибка была исправлена после получения сообщения налогового органа, условия для освобождения от ответственности, предусмотренные </w:t>
      </w:r>
      <w:hyperlink r:id="rId95" w:anchor="/document/10900200/entry/1260012" w:history="1">
        <w:r w:rsidRPr="00DB61C7">
          <w:rPr>
            <w:rStyle w:val="a3"/>
            <w:color w:val="auto"/>
            <w:sz w:val="23"/>
            <w:szCs w:val="23"/>
            <w:u w:val="none"/>
          </w:rPr>
          <w:t>пунктом 2 статьи 126.1</w:t>
        </w:r>
      </w:hyperlink>
      <w:r w:rsidRPr="00DB61C7">
        <w:rPr>
          <w:sz w:val="23"/>
          <w:szCs w:val="23"/>
        </w:rPr>
        <w:t> НК РФ, Обществом соблюдены не были.</w:t>
      </w:r>
    </w:p>
    <w:p w14:paraId="3DAC389E" w14:textId="77777777" w:rsidR="00DB5C5A" w:rsidRPr="00DB61C7" w:rsidRDefault="00DB5C5A" w:rsidP="00DB5C5A">
      <w:pPr>
        <w:pStyle w:val="s1"/>
        <w:shd w:val="clear" w:color="auto" w:fill="FFFFFF"/>
        <w:spacing w:before="0" w:beforeAutospacing="0" w:after="0" w:afterAutospacing="0"/>
        <w:ind w:firstLine="567"/>
        <w:jc w:val="both"/>
        <w:rPr>
          <w:sz w:val="23"/>
          <w:szCs w:val="23"/>
        </w:rPr>
      </w:pPr>
      <w:r w:rsidRPr="00DB61C7">
        <w:rPr>
          <w:sz w:val="23"/>
          <w:szCs w:val="23"/>
        </w:rPr>
        <w:t>В связи с чем представление Обществом справок по форме 2-НДФЛ, содержащих недостоверные сведения, и установление данного факта Инспекцией в результате налогового контроля образуют состав правонарушения, предусмотренного </w:t>
      </w:r>
      <w:hyperlink r:id="rId96" w:anchor="/document/10900200/entry/126011" w:history="1">
        <w:r w:rsidRPr="00DB61C7">
          <w:rPr>
            <w:rStyle w:val="a3"/>
            <w:color w:val="auto"/>
            <w:sz w:val="23"/>
            <w:szCs w:val="23"/>
            <w:u w:val="none"/>
          </w:rPr>
          <w:t>пунктом 1 статьи 126.1</w:t>
        </w:r>
      </w:hyperlink>
      <w:r w:rsidRPr="00DB61C7">
        <w:rPr>
          <w:sz w:val="23"/>
          <w:szCs w:val="23"/>
        </w:rPr>
        <w:t> НК РФ.</w:t>
      </w:r>
    </w:p>
    <w:p w14:paraId="4474A11D" w14:textId="766948E0" w:rsidR="002E4D25" w:rsidRDefault="002E4D25" w:rsidP="0028784A">
      <w:pPr>
        <w:pStyle w:val="a9"/>
        <w:keepNext/>
        <w:numPr>
          <w:ilvl w:val="1"/>
          <w:numId w:val="1"/>
        </w:numPr>
        <w:tabs>
          <w:tab w:val="left" w:pos="567"/>
        </w:tabs>
        <w:spacing w:before="240" w:after="240"/>
        <w:ind w:left="0" w:right="57" w:firstLine="0"/>
        <w:jc w:val="center"/>
        <w:outlineLvl w:val="0"/>
        <w:rPr>
          <w:b/>
          <w:bCs/>
          <w:sz w:val="23"/>
          <w:szCs w:val="23"/>
        </w:rPr>
      </w:pPr>
      <w:bookmarkStart w:id="91" w:name="_Toc95903767"/>
      <w:r>
        <w:rPr>
          <w:b/>
          <w:bCs/>
          <w:sz w:val="23"/>
          <w:szCs w:val="23"/>
        </w:rPr>
        <w:t>Пенсионное  и социальное страхование</w:t>
      </w:r>
      <w:bookmarkEnd w:id="91"/>
    </w:p>
    <w:p w14:paraId="01A6A6DD" w14:textId="77777777" w:rsidR="002E4D25" w:rsidRPr="002E4D25" w:rsidRDefault="002E4D25" w:rsidP="002E4D25">
      <w:pPr>
        <w:pStyle w:val="s1"/>
        <w:numPr>
          <w:ilvl w:val="0"/>
          <w:numId w:val="24"/>
        </w:numPr>
        <w:spacing w:before="120" w:beforeAutospacing="0" w:after="120" w:afterAutospacing="0"/>
        <w:ind w:left="567" w:hanging="567"/>
        <w:jc w:val="both"/>
        <w:rPr>
          <w:b/>
          <w:bCs/>
          <w:sz w:val="23"/>
          <w:szCs w:val="23"/>
        </w:rPr>
      </w:pPr>
      <w:r w:rsidRPr="002E4D25">
        <w:rPr>
          <w:b/>
          <w:bCs/>
          <w:sz w:val="23"/>
          <w:szCs w:val="23"/>
        </w:rPr>
        <w:t>Тарифы страховых взносов по травматизму на 2022-2024 гг. не изменятся</w:t>
      </w:r>
    </w:p>
    <w:p w14:paraId="789BF94E" w14:textId="6CCCCA94" w:rsidR="002E4D25" w:rsidRPr="002E4D25" w:rsidRDefault="002E4D25" w:rsidP="002E4D25">
      <w:pPr>
        <w:pStyle w:val="s1"/>
        <w:spacing w:before="0" w:beforeAutospacing="0" w:after="120" w:afterAutospacing="0"/>
        <w:ind w:left="567"/>
        <w:jc w:val="both"/>
        <w:rPr>
          <w:i/>
          <w:color w:val="22272F"/>
          <w:sz w:val="23"/>
          <w:szCs w:val="23"/>
        </w:rPr>
      </w:pPr>
      <w:r w:rsidRPr="002E4D25">
        <w:rPr>
          <w:i/>
          <w:color w:val="22272F"/>
          <w:sz w:val="23"/>
          <w:szCs w:val="23"/>
        </w:rPr>
        <w:t>Федеральный закон от 21 декабря 2021 г. N 413-ФЗ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p w14:paraId="715C20A8" w14:textId="77777777" w:rsidR="002E4D25" w:rsidRPr="002E4D25" w:rsidRDefault="002E4D25" w:rsidP="002E4D25">
      <w:pPr>
        <w:pStyle w:val="a9"/>
        <w:shd w:val="clear" w:color="auto" w:fill="FFFFFF"/>
        <w:ind w:left="0" w:firstLine="567"/>
        <w:jc w:val="both"/>
        <w:rPr>
          <w:color w:val="22272F"/>
          <w:sz w:val="23"/>
          <w:szCs w:val="23"/>
          <w:lang w:eastAsia="ru-RU"/>
        </w:rPr>
      </w:pPr>
      <w:r w:rsidRPr="002E4D25">
        <w:rPr>
          <w:color w:val="22272F"/>
          <w:sz w:val="23"/>
          <w:szCs w:val="23"/>
          <w:lang w:eastAsia="ru-RU"/>
        </w:rPr>
        <w:t>Принят закон о страховых тарифах на ОСС от несчастных случаев на производстве и профзаболеваний на 2022-2024 гг.</w:t>
      </w:r>
    </w:p>
    <w:p w14:paraId="765DCBF5" w14:textId="77777777" w:rsidR="002E4D25" w:rsidRPr="002E4D25" w:rsidRDefault="002E4D25" w:rsidP="002E4D25">
      <w:pPr>
        <w:pStyle w:val="a9"/>
        <w:shd w:val="clear" w:color="auto" w:fill="FFFFFF"/>
        <w:ind w:left="0" w:firstLine="567"/>
        <w:jc w:val="both"/>
        <w:rPr>
          <w:color w:val="22272F"/>
          <w:sz w:val="23"/>
          <w:szCs w:val="23"/>
          <w:lang w:eastAsia="ru-RU"/>
        </w:rPr>
      </w:pPr>
      <w:r w:rsidRPr="002E4D25">
        <w:rPr>
          <w:color w:val="22272F"/>
          <w:sz w:val="23"/>
          <w:szCs w:val="23"/>
          <w:lang w:eastAsia="ru-RU"/>
        </w:rPr>
        <w:t>Тарифы и порядок уплаты взносов остаются прежними. Сохраняется и льгота по уплате взносов при использовании труда инвалидов.</w:t>
      </w:r>
    </w:p>
    <w:p w14:paraId="07667636" w14:textId="77777777" w:rsidR="002E4D25" w:rsidRPr="002E4D25" w:rsidRDefault="002E4D25" w:rsidP="002E4D25">
      <w:pPr>
        <w:pStyle w:val="a9"/>
        <w:shd w:val="clear" w:color="auto" w:fill="FFFFFF"/>
        <w:ind w:left="0" w:firstLine="567"/>
        <w:jc w:val="both"/>
        <w:rPr>
          <w:color w:val="22272F"/>
          <w:sz w:val="23"/>
          <w:szCs w:val="23"/>
          <w:lang w:eastAsia="ru-RU"/>
        </w:rPr>
      </w:pPr>
      <w:r w:rsidRPr="002E4D25">
        <w:rPr>
          <w:color w:val="22272F"/>
          <w:sz w:val="23"/>
          <w:szCs w:val="23"/>
          <w:lang w:eastAsia="ru-RU"/>
        </w:rPr>
        <w:t>Федеральный закон вступает в силу с 1 января 2022 г.</w:t>
      </w:r>
    </w:p>
    <w:p w14:paraId="76473840" w14:textId="77777777" w:rsidR="002E4D25" w:rsidRPr="002E4D25" w:rsidRDefault="002E4D25" w:rsidP="002E4D25">
      <w:pPr>
        <w:pStyle w:val="s1"/>
        <w:numPr>
          <w:ilvl w:val="0"/>
          <w:numId w:val="24"/>
        </w:numPr>
        <w:spacing w:before="120" w:beforeAutospacing="0" w:after="120" w:afterAutospacing="0"/>
        <w:ind w:left="567" w:hanging="567"/>
        <w:jc w:val="both"/>
        <w:rPr>
          <w:b/>
          <w:bCs/>
          <w:sz w:val="23"/>
          <w:szCs w:val="23"/>
        </w:rPr>
      </w:pPr>
      <w:r w:rsidRPr="002E4D25">
        <w:rPr>
          <w:b/>
          <w:bCs/>
          <w:sz w:val="23"/>
          <w:szCs w:val="23"/>
        </w:rPr>
        <w:t>Продлен мораторий на формирование накопительной части пенсии</w:t>
      </w:r>
    </w:p>
    <w:p w14:paraId="41B8DB49" w14:textId="77777777" w:rsidR="002E4D25" w:rsidRPr="002E4D25" w:rsidRDefault="002E4D25" w:rsidP="002E4D25">
      <w:pPr>
        <w:pStyle w:val="s1"/>
        <w:spacing w:before="0" w:beforeAutospacing="0" w:after="120" w:afterAutospacing="0"/>
        <w:ind w:left="567"/>
        <w:jc w:val="both"/>
        <w:rPr>
          <w:i/>
          <w:color w:val="22272F"/>
          <w:sz w:val="23"/>
          <w:szCs w:val="23"/>
        </w:rPr>
      </w:pPr>
      <w:r w:rsidRPr="002E4D25">
        <w:rPr>
          <w:i/>
          <w:color w:val="22272F"/>
          <w:sz w:val="23"/>
          <w:szCs w:val="23"/>
        </w:rPr>
        <w:t xml:space="preserve">Федеральный закон от 21 декабря 2021 г. N 429-ФЗ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w:t>
      </w:r>
    </w:p>
    <w:p w14:paraId="2545E916" w14:textId="6BC1493F" w:rsidR="002E4D25" w:rsidRPr="002E4D25" w:rsidRDefault="002E4D25" w:rsidP="002E4D25">
      <w:pPr>
        <w:pStyle w:val="a9"/>
        <w:shd w:val="clear" w:color="auto" w:fill="FFFFFF"/>
        <w:ind w:left="0" w:firstLine="567"/>
        <w:jc w:val="both"/>
        <w:rPr>
          <w:color w:val="22272F"/>
          <w:sz w:val="23"/>
          <w:szCs w:val="23"/>
          <w:lang w:eastAsia="ru-RU"/>
        </w:rPr>
      </w:pPr>
      <w:r w:rsidRPr="002E4D25">
        <w:rPr>
          <w:color w:val="22272F"/>
          <w:sz w:val="23"/>
          <w:szCs w:val="23"/>
          <w:lang w:eastAsia="ru-RU"/>
        </w:rPr>
        <w:t>Действие порядка, в соответствии с которым суммы страховых взносов полностью направляются ПФР на финансирование страховой части трудовой пенсии, продлено до конца 2024 г. Пенсионные накопления за счет страховых взносов формироваться не будут.</w:t>
      </w:r>
    </w:p>
    <w:p w14:paraId="060BB1F5" w14:textId="77777777" w:rsidR="002E4D25" w:rsidRPr="002E4D25" w:rsidRDefault="002E4D25" w:rsidP="002E4D25">
      <w:pPr>
        <w:pStyle w:val="a9"/>
        <w:shd w:val="clear" w:color="auto" w:fill="FFFFFF"/>
        <w:ind w:left="0" w:firstLine="567"/>
        <w:jc w:val="both"/>
        <w:rPr>
          <w:color w:val="22272F"/>
          <w:sz w:val="23"/>
          <w:szCs w:val="23"/>
          <w:lang w:eastAsia="ru-RU"/>
        </w:rPr>
      </w:pPr>
      <w:r w:rsidRPr="002E4D25">
        <w:rPr>
          <w:color w:val="22272F"/>
          <w:sz w:val="23"/>
          <w:szCs w:val="23"/>
          <w:lang w:eastAsia="ru-RU"/>
        </w:rPr>
        <w:t>Федеральный закон вступает в силу с 1 января 2022 г.</w:t>
      </w:r>
    </w:p>
    <w:p w14:paraId="684702C3" w14:textId="77777777" w:rsidR="002E4D25" w:rsidRPr="002E4D25" w:rsidRDefault="002E4D25" w:rsidP="002E4D25">
      <w:pPr>
        <w:pStyle w:val="s1"/>
        <w:numPr>
          <w:ilvl w:val="0"/>
          <w:numId w:val="24"/>
        </w:numPr>
        <w:spacing w:before="120" w:beforeAutospacing="0" w:after="120" w:afterAutospacing="0"/>
        <w:ind w:left="567" w:hanging="567"/>
        <w:jc w:val="both"/>
        <w:rPr>
          <w:b/>
          <w:bCs/>
          <w:sz w:val="23"/>
          <w:szCs w:val="23"/>
        </w:rPr>
      </w:pPr>
      <w:r w:rsidRPr="002E4D25">
        <w:rPr>
          <w:b/>
          <w:bCs/>
          <w:sz w:val="23"/>
          <w:szCs w:val="23"/>
        </w:rPr>
        <w:t>ОПС и ОСС от травматизма: нововведения</w:t>
      </w:r>
    </w:p>
    <w:p w14:paraId="0741ECFA" w14:textId="77777777" w:rsidR="002E4D25" w:rsidRPr="002E4D25" w:rsidRDefault="002E4D25" w:rsidP="002E4D25">
      <w:pPr>
        <w:pStyle w:val="s1"/>
        <w:spacing w:before="0" w:beforeAutospacing="0" w:after="120" w:afterAutospacing="0"/>
        <w:ind w:left="567"/>
        <w:jc w:val="both"/>
        <w:rPr>
          <w:i/>
          <w:color w:val="22272F"/>
          <w:sz w:val="23"/>
          <w:szCs w:val="23"/>
        </w:rPr>
      </w:pPr>
      <w:r w:rsidRPr="002E4D25">
        <w:rPr>
          <w:i/>
          <w:color w:val="22272F"/>
          <w:sz w:val="23"/>
          <w:szCs w:val="23"/>
        </w:rPr>
        <w:t>Федеральный закон от 30 декабря 2021 г. N 474-ФЗ "О внесении изменений в отдельные законодательные акты Российской Федерации"</w:t>
      </w:r>
    </w:p>
    <w:p w14:paraId="072CE926" w14:textId="77777777" w:rsidR="002E4D25" w:rsidRPr="002E4D25" w:rsidRDefault="002E4D25" w:rsidP="002E4D25">
      <w:pPr>
        <w:pStyle w:val="a9"/>
        <w:shd w:val="clear" w:color="auto" w:fill="FFFFFF"/>
        <w:ind w:left="0" w:firstLine="567"/>
        <w:jc w:val="both"/>
        <w:rPr>
          <w:color w:val="22272F"/>
          <w:sz w:val="23"/>
          <w:szCs w:val="23"/>
          <w:lang w:eastAsia="ru-RU"/>
        </w:rPr>
      </w:pPr>
      <w:r w:rsidRPr="002E4D25">
        <w:rPr>
          <w:color w:val="22272F"/>
          <w:sz w:val="23"/>
          <w:szCs w:val="23"/>
          <w:lang w:eastAsia="ru-RU"/>
        </w:rPr>
        <w:t>Президент подписал поправки по вопросам ОПС и ОСС от травматизма, которые предусматривают:</w:t>
      </w:r>
    </w:p>
    <w:p w14:paraId="60F8FE5D" w14:textId="77777777" w:rsidR="002E4D25" w:rsidRPr="002E4D25" w:rsidRDefault="002E4D25" w:rsidP="002E4D25">
      <w:pPr>
        <w:pStyle w:val="a9"/>
        <w:shd w:val="clear" w:color="auto" w:fill="FFFFFF"/>
        <w:ind w:left="0" w:firstLine="567"/>
        <w:jc w:val="both"/>
        <w:rPr>
          <w:color w:val="22272F"/>
          <w:sz w:val="23"/>
          <w:szCs w:val="23"/>
          <w:lang w:eastAsia="ru-RU"/>
        </w:rPr>
      </w:pPr>
      <w:r w:rsidRPr="002E4D25">
        <w:rPr>
          <w:color w:val="22272F"/>
          <w:sz w:val="23"/>
          <w:szCs w:val="23"/>
          <w:lang w:eastAsia="ru-RU"/>
        </w:rPr>
        <w:t>- возможность использования электронной доверенности, подписанной УКЭП страхователя, для сдачи отчетности через представителя;</w:t>
      </w:r>
    </w:p>
    <w:p w14:paraId="4B433264" w14:textId="77777777" w:rsidR="002E4D25" w:rsidRPr="002E4D25" w:rsidRDefault="002E4D25" w:rsidP="002E4D25">
      <w:pPr>
        <w:pStyle w:val="a9"/>
        <w:shd w:val="clear" w:color="auto" w:fill="FFFFFF"/>
        <w:ind w:left="0" w:firstLine="567"/>
        <w:jc w:val="both"/>
        <w:rPr>
          <w:color w:val="22272F"/>
          <w:sz w:val="23"/>
          <w:szCs w:val="23"/>
          <w:lang w:eastAsia="ru-RU"/>
        </w:rPr>
      </w:pPr>
      <w:r w:rsidRPr="002E4D25">
        <w:rPr>
          <w:color w:val="22272F"/>
          <w:sz w:val="23"/>
          <w:szCs w:val="23"/>
          <w:lang w:eastAsia="ru-RU"/>
        </w:rPr>
        <w:t>- внесение в общую часть индивидуального лицевого счета по ОПС сведений о смене ФИО, реквизитов записей актов гражданского состояния;</w:t>
      </w:r>
    </w:p>
    <w:p w14:paraId="6BF102CA" w14:textId="77777777" w:rsidR="002E4D25" w:rsidRPr="002E4D25" w:rsidRDefault="002E4D25" w:rsidP="002E4D25">
      <w:pPr>
        <w:pStyle w:val="a9"/>
        <w:shd w:val="clear" w:color="auto" w:fill="FFFFFF"/>
        <w:ind w:left="0" w:firstLine="567"/>
        <w:jc w:val="both"/>
        <w:rPr>
          <w:color w:val="22272F"/>
          <w:sz w:val="23"/>
          <w:szCs w:val="23"/>
          <w:lang w:eastAsia="ru-RU"/>
        </w:rPr>
      </w:pPr>
      <w:r w:rsidRPr="002E4D25">
        <w:rPr>
          <w:color w:val="22272F"/>
          <w:sz w:val="23"/>
          <w:szCs w:val="23"/>
          <w:lang w:eastAsia="ru-RU"/>
        </w:rPr>
        <w:t>- уменьшение численности работников (с 25 до 10 человек), при которой страхователи обязаны представлять сведения в органы ПФР и ФСС в электронной форме;</w:t>
      </w:r>
    </w:p>
    <w:p w14:paraId="1804DEC5" w14:textId="77777777" w:rsidR="002E4D25" w:rsidRDefault="002E4D25" w:rsidP="002E4D25">
      <w:pPr>
        <w:pStyle w:val="a9"/>
        <w:shd w:val="clear" w:color="auto" w:fill="FFFFFF"/>
        <w:ind w:left="0" w:firstLine="567"/>
        <w:jc w:val="both"/>
        <w:rPr>
          <w:color w:val="22272F"/>
          <w:sz w:val="23"/>
          <w:szCs w:val="23"/>
          <w:lang w:eastAsia="ru-RU"/>
        </w:rPr>
      </w:pPr>
      <w:r w:rsidRPr="002E4D25">
        <w:rPr>
          <w:color w:val="22272F"/>
          <w:sz w:val="23"/>
          <w:szCs w:val="23"/>
          <w:lang w:eastAsia="ru-RU"/>
        </w:rPr>
        <w:t>- включение ПФР в число получателей сведений о заключении и расторжении брака, о внесении исправлений или изменений в эти записи.</w:t>
      </w:r>
    </w:p>
    <w:p w14:paraId="1F432E5B" w14:textId="77777777" w:rsidR="00AA6A6C" w:rsidRDefault="00AA6A6C" w:rsidP="00611F24">
      <w:pPr>
        <w:pStyle w:val="a9"/>
        <w:keepNext/>
        <w:numPr>
          <w:ilvl w:val="1"/>
          <w:numId w:val="1"/>
        </w:numPr>
        <w:tabs>
          <w:tab w:val="left" w:pos="567"/>
        </w:tabs>
        <w:spacing w:before="240" w:after="240"/>
        <w:ind w:left="0" w:right="57" w:firstLine="3261"/>
        <w:outlineLvl w:val="0"/>
        <w:rPr>
          <w:b/>
          <w:bCs/>
          <w:sz w:val="23"/>
          <w:szCs w:val="23"/>
        </w:rPr>
      </w:pPr>
      <w:bookmarkStart w:id="92" w:name="_Toc95903768"/>
      <w:r w:rsidRPr="00B6718F">
        <w:rPr>
          <w:b/>
          <w:bCs/>
          <w:sz w:val="23"/>
          <w:szCs w:val="23"/>
        </w:rPr>
        <w:t>Страховые взносы</w:t>
      </w:r>
      <w:bookmarkEnd w:id="92"/>
    </w:p>
    <w:p w14:paraId="3F6A9594" w14:textId="5BC5E3B8" w:rsidR="00AC445A" w:rsidRPr="007B4963" w:rsidRDefault="00AC445A" w:rsidP="007B4963">
      <w:pPr>
        <w:pStyle w:val="s1"/>
        <w:numPr>
          <w:ilvl w:val="0"/>
          <w:numId w:val="24"/>
        </w:numPr>
        <w:spacing w:before="120" w:beforeAutospacing="0" w:after="120" w:afterAutospacing="0"/>
        <w:ind w:left="567" w:hanging="567"/>
        <w:jc w:val="both"/>
        <w:rPr>
          <w:b/>
          <w:bCs/>
          <w:sz w:val="23"/>
          <w:szCs w:val="23"/>
        </w:rPr>
      </w:pPr>
      <w:r w:rsidRPr="007B4963">
        <w:rPr>
          <w:b/>
          <w:bCs/>
          <w:sz w:val="23"/>
          <w:szCs w:val="23"/>
        </w:rPr>
        <w:t>Выплаты работникам за использование личных транспортных средств в рабочих целях и корпоративные премии к юбилеям страховыми взносами не облагаются</w:t>
      </w:r>
    </w:p>
    <w:p w14:paraId="51BDFC1C" w14:textId="410FD9DA" w:rsidR="00AC445A" w:rsidRPr="00AC445A" w:rsidRDefault="00AC445A" w:rsidP="007B4963">
      <w:pPr>
        <w:pStyle w:val="s1"/>
        <w:spacing w:before="0" w:beforeAutospacing="0" w:after="120" w:afterAutospacing="0"/>
        <w:ind w:left="567"/>
        <w:jc w:val="both"/>
        <w:rPr>
          <w:i/>
          <w:color w:val="22272F"/>
          <w:sz w:val="23"/>
          <w:szCs w:val="23"/>
        </w:rPr>
      </w:pPr>
      <w:r w:rsidRPr="007B4963">
        <w:rPr>
          <w:i/>
          <w:color w:val="22272F"/>
          <w:sz w:val="23"/>
          <w:szCs w:val="23"/>
        </w:rPr>
        <w:t>Постановление Арбитражного суда Московского округа от 6 декабря 2021 г. N Ф05-27322/21 по делу N А40-41091/2020</w:t>
      </w:r>
    </w:p>
    <w:p w14:paraId="76F92754" w14:textId="77777777" w:rsidR="00AC445A" w:rsidRPr="00AC445A" w:rsidRDefault="00AC445A" w:rsidP="007B4963">
      <w:pPr>
        <w:pStyle w:val="a9"/>
        <w:shd w:val="clear" w:color="auto" w:fill="FFFFFF"/>
        <w:ind w:left="0" w:firstLine="567"/>
        <w:jc w:val="both"/>
        <w:rPr>
          <w:color w:val="22272F"/>
          <w:sz w:val="23"/>
          <w:szCs w:val="23"/>
          <w:lang w:eastAsia="ru-RU"/>
        </w:rPr>
      </w:pPr>
      <w:r w:rsidRPr="00AC445A">
        <w:rPr>
          <w:color w:val="22272F"/>
          <w:sz w:val="23"/>
          <w:szCs w:val="23"/>
          <w:lang w:eastAsia="ru-RU"/>
        </w:rPr>
        <w:t>Страхователь считает, что правомерно уменьшил базу для расчета страховых взносов на ранее ошибочно включенные в нее выплаты, которые не соответствуют критериям объекта обложения страховыми взносами (за использование личных транспортных средств в рабочих целях и корпоративные премии к юбилеям).</w:t>
      </w:r>
    </w:p>
    <w:p w14:paraId="4F66B62E" w14:textId="77777777" w:rsidR="00AC445A" w:rsidRPr="00AC445A" w:rsidRDefault="00AC445A" w:rsidP="00AC445A">
      <w:pPr>
        <w:pStyle w:val="a9"/>
        <w:shd w:val="clear" w:color="auto" w:fill="FFFFFF"/>
        <w:spacing w:before="100" w:beforeAutospacing="1" w:after="100" w:afterAutospacing="1"/>
        <w:ind w:left="0" w:firstLine="567"/>
        <w:jc w:val="both"/>
        <w:rPr>
          <w:color w:val="22272F"/>
          <w:sz w:val="23"/>
          <w:szCs w:val="23"/>
          <w:lang w:eastAsia="ru-RU"/>
        </w:rPr>
      </w:pPr>
      <w:r w:rsidRPr="00AC445A">
        <w:rPr>
          <w:color w:val="22272F"/>
          <w:sz w:val="23"/>
          <w:szCs w:val="23"/>
          <w:lang w:eastAsia="ru-RU"/>
        </w:rPr>
        <w:t>Суд, исследовав материалы дела, согласился с доводами страхователя.</w:t>
      </w:r>
    </w:p>
    <w:p w14:paraId="3267D582" w14:textId="77777777" w:rsidR="00AC445A" w:rsidRPr="00AC445A" w:rsidRDefault="00AC445A" w:rsidP="00AC445A">
      <w:pPr>
        <w:pStyle w:val="a9"/>
        <w:shd w:val="clear" w:color="auto" w:fill="FFFFFF"/>
        <w:spacing w:before="100" w:beforeAutospacing="1" w:after="100" w:afterAutospacing="1"/>
        <w:ind w:left="0" w:firstLine="567"/>
        <w:jc w:val="both"/>
        <w:rPr>
          <w:color w:val="22272F"/>
          <w:sz w:val="23"/>
          <w:szCs w:val="23"/>
          <w:lang w:eastAsia="ru-RU"/>
        </w:rPr>
      </w:pPr>
      <w:r w:rsidRPr="00AC445A">
        <w:rPr>
          <w:color w:val="22272F"/>
          <w:sz w:val="23"/>
          <w:szCs w:val="23"/>
          <w:lang w:eastAsia="ru-RU"/>
        </w:rPr>
        <w:t>Спорные единовременные выплаты работникам не связаны с трудовыми отношениями, не предусмотрены трудовыми договорами, не входят в систему оплаты труда, не зависят от квалификации работников, носят исключительно социальный характер. Сам по себе факт наличия трудовых отношений между работодателем и его работниками не свидетельствует о том, что все выплаты, которые начисляются работникам, представляют собой оплату их труда.</w:t>
      </w:r>
    </w:p>
    <w:p w14:paraId="5476AB0D" w14:textId="77777777" w:rsidR="00AC445A" w:rsidRDefault="00AC445A" w:rsidP="00AC445A">
      <w:pPr>
        <w:pStyle w:val="a9"/>
        <w:shd w:val="clear" w:color="auto" w:fill="FFFFFF"/>
        <w:spacing w:before="100" w:beforeAutospacing="1" w:after="100" w:afterAutospacing="1"/>
        <w:ind w:left="0" w:firstLine="567"/>
        <w:jc w:val="both"/>
        <w:rPr>
          <w:color w:val="22272F"/>
          <w:sz w:val="23"/>
          <w:szCs w:val="23"/>
          <w:lang w:eastAsia="ru-RU"/>
        </w:rPr>
      </w:pPr>
      <w:r w:rsidRPr="00AC445A">
        <w:rPr>
          <w:color w:val="22272F"/>
          <w:sz w:val="23"/>
          <w:szCs w:val="23"/>
          <w:lang w:eastAsia="ru-RU"/>
        </w:rPr>
        <w:t>Поскольку они не являются объектом обложения страховыми взносами, страхователь правомерно исключил их в уточненных расчетах из базы по страховым взносам.</w:t>
      </w:r>
    </w:p>
    <w:p w14:paraId="0596BD50" w14:textId="77777777" w:rsidR="007A5865" w:rsidRPr="007B4963" w:rsidRDefault="00AB4BD4" w:rsidP="007B4963">
      <w:pPr>
        <w:pStyle w:val="s1"/>
        <w:numPr>
          <w:ilvl w:val="0"/>
          <w:numId w:val="24"/>
        </w:numPr>
        <w:spacing w:before="120" w:beforeAutospacing="0" w:after="120" w:afterAutospacing="0"/>
        <w:ind w:left="567" w:hanging="567"/>
        <w:jc w:val="both"/>
        <w:rPr>
          <w:b/>
          <w:bCs/>
          <w:sz w:val="23"/>
          <w:szCs w:val="23"/>
        </w:rPr>
      </w:pPr>
      <w:r w:rsidRPr="007B4963">
        <w:rPr>
          <w:b/>
          <w:bCs/>
          <w:sz w:val="23"/>
          <w:szCs w:val="23"/>
        </w:rPr>
        <w:t>Выплаты на питание работников и на возмещение расходов, связанных с переездом, страховыми взносами не облагаются</w:t>
      </w:r>
    </w:p>
    <w:p w14:paraId="4BA35071" w14:textId="7FCF39E9" w:rsidR="00AB4BD4" w:rsidRPr="007A5865" w:rsidRDefault="007A5865" w:rsidP="007B4963">
      <w:pPr>
        <w:pStyle w:val="s1"/>
        <w:spacing w:before="0" w:beforeAutospacing="0" w:after="120" w:afterAutospacing="0"/>
        <w:ind w:left="567"/>
        <w:jc w:val="both"/>
        <w:rPr>
          <w:i/>
          <w:color w:val="22272F"/>
          <w:sz w:val="23"/>
          <w:szCs w:val="23"/>
        </w:rPr>
      </w:pPr>
      <w:r w:rsidRPr="007B4963">
        <w:rPr>
          <w:i/>
          <w:color w:val="22272F"/>
          <w:sz w:val="23"/>
          <w:szCs w:val="23"/>
        </w:rPr>
        <w:t>Постановление Арбитражного суда Московского округа от 6 декабря 2021 г. N Ф05-24573/21 по делу N А40-180709/2018</w:t>
      </w:r>
    </w:p>
    <w:p w14:paraId="5351DD3C" w14:textId="77777777" w:rsidR="00AB4BD4" w:rsidRPr="00AB4BD4" w:rsidRDefault="00AB4BD4" w:rsidP="007A5865">
      <w:pPr>
        <w:shd w:val="clear" w:color="auto" w:fill="FFFFFF"/>
        <w:ind w:firstLine="567"/>
        <w:jc w:val="both"/>
        <w:rPr>
          <w:color w:val="22272F"/>
          <w:sz w:val="23"/>
          <w:szCs w:val="23"/>
          <w:lang w:eastAsia="ru-RU"/>
        </w:rPr>
      </w:pPr>
      <w:r w:rsidRPr="00AB4BD4">
        <w:rPr>
          <w:color w:val="22272F"/>
          <w:sz w:val="23"/>
          <w:szCs w:val="23"/>
          <w:lang w:eastAsia="ru-RU"/>
        </w:rPr>
        <w:t>Страхователь считает, что правомерно исключил из базы по страховым взносам выплаты в пользу работников, а именно на питание и возмещение расходов, связанных с переездом.</w:t>
      </w:r>
    </w:p>
    <w:p w14:paraId="06A13AA4" w14:textId="77777777" w:rsidR="00AB4BD4" w:rsidRPr="00AB4BD4" w:rsidRDefault="00AB4BD4" w:rsidP="007A5865">
      <w:pPr>
        <w:shd w:val="clear" w:color="auto" w:fill="FFFFFF"/>
        <w:ind w:firstLine="567"/>
        <w:jc w:val="both"/>
        <w:rPr>
          <w:color w:val="22272F"/>
          <w:sz w:val="23"/>
          <w:szCs w:val="23"/>
          <w:lang w:eastAsia="ru-RU"/>
        </w:rPr>
      </w:pPr>
      <w:r w:rsidRPr="00AB4BD4">
        <w:rPr>
          <w:color w:val="22272F"/>
          <w:sz w:val="23"/>
          <w:szCs w:val="23"/>
          <w:lang w:eastAsia="ru-RU"/>
        </w:rPr>
        <w:t>Суд, исследовав материалы дела, согласился с доводами страхователя.</w:t>
      </w:r>
    </w:p>
    <w:p w14:paraId="72535202" w14:textId="77777777" w:rsidR="00AB4BD4" w:rsidRPr="00AB4BD4" w:rsidRDefault="00AB4BD4" w:rsidP="007A5865">
      <w:pPr>
        <w:shd w:val="clear" w:color="auto" w:fill="FFFFFF"/>
        <w:ind w:firstLine="567"/>
        <w:jc w:val="both"/>
        <w:rPr>
          <w:color w:val="22272F"/>
          <w:sz w:val="23"/>
          <w:szCs w:val="23"/>
          <w:lang w:eastAsia="ru-RU"/>
        </w:rPr>
      </w:pPr>
      <w:r w:rsidRPr="00AB4BD4">
        <w:rPr>
          <w:color w:val="22272F"/>
          <w:sz w:val="23"/>
          <w:szCs w:val="23"/>
          <w:lang w:eastAsia="ru-RU"/>
        </w:rPr>
        <w:t>Спорные выплаты в пользу работников имеют социальный характер, не являются оплатой за труд, поэтому не подлежат обложению страховыми взносами.</w:t>
      </w:r>
    </w:p>
    <w:p w14:paraId="017E0BEB" w14:textId="77777777" w:rsidR="00AB4BD4" w:rsidRPr="00AB4BD4" w:rsidRDefault="00AB4BD4" w:rsidP="007A5865">
      <w:pPr>
        <w:shd w:val="clear" w:color="auto" w:fill="FFFFFF"/>
        <w:ind w:firstLine="567"/>
        <w:jc w:val="both"/>
        <w:rPr>
          <w:color w:val="22272F"/>
          <w:sz w:val="23"/>
          <w:szCs w:val="23"/>
          <w:lang w:eastAsia="ru-RU"/>
        </w:rPr>
      </w:pPr>
      <w:r w:rsidRPr="00AB4BD4">
        <w:rPr>
          <w:color w:val="22272F"/>
          <w:sz w:val="23"/>
          <w:szCs w:val="23"/>
          <w:lang w:eastAsia="ru-RU"/>
        </w:rPr>
        <w:t>В связи с этим общество правомерно уменьшило базу для расчета страховых взносов в уточненном расчете на суммы спорных выплат, которые являются излишне уплаченными и подлежат возврату.</w:t>
      </w:r>
    </w:p>
    <w:p w14:paraId="350CA4C2" w14:textId="6707B5EC" w:rsidR="003A6667" w:rsidRPr="0008735B" w:rsidRDefault="00F10838" w:rsidP="00D36951">
      <w:pPr>
        <w:pStyle w:val="s1"/>
        <w:numPr>
          <w:ilvl w:val="0"/>
          <w:numId w:val="24"/>
        </w:numPr>
        <w:spacing w:before="120" w:beforeAutospacing="0" w:after="120" w:afterAutospacing="0"/>
        <w:ind w:left="567" w:hanging="567"/>
        <w:jc w:val="both"/>
        <w:rPr>
          <w:b/>
          <w:bCs/>
          <w:sz w:val="23"/>
          <w:szCs w:val="23"/>
        </w:rPr>
      </w:pPr>
      <w:r>
        <w:rPr>
          <w:b/>
          <w:bCs/>
          <w:sz w:val="23"/>
          <w:szCs w:val="23"/>
        </w:rPr>
        <w:t>СЗВ-М подали намного позже установленного срока – суд отказал в снижении штрафных санкций</w:t>
      </w:r>
      <w:r w:rsidR="003A6667" w:rsidRPr="0008735B">
        <w:rPr>
          <w:b/>
          <w:bCs/>
          <w:sz w:val="23"/>
          <w:szCs w:val="23"/>
        </w:rPr>
        <w:t>.</w:t>
      </w:r>
    </w:p>
    <w:p w14:paraId="4119686A" w14:textId="65F3740F" w:rsidR="003A6667" w:rsidRPr="00D36951" w:rsidRDefault="00F10838" w:rsidP="00D36951">
      <w:pPr>
        <w:pStyle w:val="s1"/>
        <w:spacing w:before="0" w:beforeAutospacing="0" w:after="120" w:afterAutospacing="0"/>
        <w:ind w:left="567"/>
        <w:jc w:val="both"/>
        <w:rPr>
          <w:i/>
          <w:color w:val="22272F"/>
          <w:sz w:val="23"/>
          <w:szCs w:val="23"/>
        </w:rPr>
      </w:pPr>
      <w:r>
        <w:rPr>
          <w:i/>
          <w:color w:val="22272F"/>
          <w:sz w:val="23"/>
          <w:szCs w:val="23"/>
        </w:rPr>
        <w:t>Постанов</w:t>
      </w:r>
      <w:r w:rsidR="00E43FE8" w:rsidRPr="00D36951">
        <w:rPr>
          <w:i/>
          <w:color w:val="22272F"/>
          <w:sz w:val="23"/>
          <w:szCs w:val="23"/>
        </w:rPr>
        <w:t xml:space="preserve">ление </w:t>
      </w:r>
      <w:r w:rsidRPr="00F10838">
        <w:rPr>
          <w:i/>
          <w:color w:val="22272F"/>
          <w:sz w:val="23"/>
          <w:szCs w:val="23"/>
        </w:rPr>
        <w:t>5-го ААС от 13.12.2021 по делу N А59-3663/2021</w:t>
      </w:r>
    </w:p>
    <w:p w14:paraId="7142FBB3" w14:textId="30F6AB66" w:rsidR="00CB1327" w:rsidRPr="00611F24" w:rsidRDefault="00CB1327" w:rsidP="00D36951">
      <w:pPr>
        <w:pStyle w:val="s1"/>
        <w:spacing w:before="0" w:beforeAutospacing="0" w:after="0" w:afterAutospacing="0"/>
        <w:ind w:firstLine="567"/>
        <w:jc w:val="both"/>
        <w:rPr>
          <w:color w:val="22272F"/>
          <w:sz w:val="23"/>
          <w:szCs w:val="23"/>
        </w:rPr>
      </w:pPr>
      <w:r w:rsidRPr="00611F24">
        <w:rPr>
          <w:color w:val="22272F"/>
          <w:sz w:val="23"/>
          <w:szCs w:val="23"/>
        </w:rPr>
        <w:t>Организация</w:t>
      </w:r>
      <w:r w:rsidR="00F10838" w:rsidRPr="00611F24">
        <w:rPr>
          <w:color w:val="22272F"/>
          <w:sz w:val="23"/>
          <w:szCs w:val="23"/>
        </w:rPr>
        <w:t xml:space="preserve"> подала в пенсионный фонд форму СЗВ-М за август только в марте следующего года, за что ее привлекли к ответственности. Страхователь обратился в суд за снижением штрафных санкций, но суд отказал в связи со значительной просрочкой предоставления формы СЗВ-М</w:t>
      </w:r>
      <w:r w:rsidRPr="00611F24">
        <w:rPr>
          <w:color w:val="22272F"/>
          <w:sz w:val="23"/>
          <w:szCs w:val="23"/>
        </w:rPr>
        <w:t xml:space="preserve">. </w:t>
      </w:r>
    </w:p>
    <w:p w14:paraId="446FE0F6" w14:textId="78802089" w:rsidR="00CB1327" w:rsidRPr="00611F24" w:rsidRDefault="00F10838" w:rsidP="00D36951">
      <w:pPr>
        <w:pStyle w:val="s1"/>
        <w:spacing w:before="0" w:beforeAutospacing="0" w:after="0" w:afterAutospacing="0"/>
        <w:ind w:firstLine="567"/>
        <w:jc w:val="both"/>
        <w:rPr>
          <w:color w:val="22272F"/>
          <w:sz w:val="23"/>
          <w:szCs w:val="23"/>
        </w:rPr>
      </w:pPr>
      <w:r w:rsidRPr="00611F24">
        <w:rPr>
          <w:color w:val="22272F"/>
          <w:sz w:val="23"/>
          <w:szCs w:val="23"/>
        </w:rPr>
        <w:t>Суд указал, что срок сдачи отчетности нарушили значительно, в такой ситуации снижать штраф нельзя. В противном случае пострадают публичные интересы. Санкция должна мотивировать нарушителя больше так не поступать.</w:t>
      </w:r>
    </w:p>
    <w:p w14:paraId="3C0429BC" w14:textId="758ECE8E" w:rsidR="00221B27" w:rsidRPr="0060224B" w:rsidRDefault="00221B27" w:rsidP="007B4963">
      <w:pPr>
        <w:pStyle w:val="a9"/>
        <w:keepNext/>
        <w:numPr>
          <w:ilvl w:val="1"/>
          <w:numId w:val="1"/>
        </w:numPr>
        <w:tabs>
          <w:tab w:val="left" w:pos="567"/>
        </w:tabs>
        <w:spacing w:before="240" w:after="240"/>
        <w:ind w:left="0" w:right="57" w:firstLine="3261"/>
        <w:outlineLvl w:val="0"/>
        <w:rPr>
          <w:b/>
          <w:bCs/>
          <w:sz w:val="23"/>
          <w:szCs w:val="23"/>
        </w:rPr>
      </w:pPr>
      <w:bookmarkStart w:id="93" w:name="_Toc95903769"/>
      <w:r w:rsidRPr="0060224B">
        <w:rPr>
          <w:b/>
          <w:bCs/>
          <w:sz w:val="23"/>
          <w:szCs w:val="23"/>
        </w:rPr>
        <w:t>Налог на имущество</w:t>
      </w:r>
      <w:bookmarkEnd w:id="93"/>
    </w:p>
    <w:p w14:paraId="7D432789" w14:textId="77777777" w:rsidR="00C03FE7" w:rsidRPr="000357E2" w:rsidRDefault="00C03FE7" w:rsidP="000357E2">
      <w:pPr>
        <w:pStyle w:val="s1"/>
        <w:numPr>
          <w:ilvl w:val="0"/>
          <w:numId w:val="24"/>
        </w:numPr>
        <w:spacing w:before="120" w:beforeAutospacing="0" w:after="120" w:afterAutospacing="0"/>
        <w:ind w:left="567" w:hanging="567"/>
        <w:jc w:val="both"/>
        <w:rPr>
          <w:b/>
          <w:bCs/>
          <w:sz w:val="23"/>
          <w:szCs w:val="23"/>
        </w:rPr>
      </w:pPr>
      <w:r w:rsidRPr="000357E2">
        <w:rPr>
          <w:b/>
          <w:bCs/>
          <w:sz w:val="23"/>
          <w:szCs w:val="23"/>
        </w:rPr>
        <w:t>Как рассчитывается налог на имущество физлиц, если квартира находится в общей долевой собственности</w:t>
      </w:r>
    </w:p>
    <w:p w14:paraId="52B53F16" w14:textId="77777777" w:rsidR="000357E2" w:rsidRPr="009246FD" w:rsidRDefault="000357E2" w:rsidP="009246FD">
      <w:pPr>
        <w:pStyle w:val="s1"/>
        <w:spacing w:before="0" w:beforeAutospacing="0" w:after="120" w:afterAutospacing="0"/>
        <w:ind w:left="567"/>
        <w:jc w:val="both"/>
        <w:rPr>
          <w:i/>
          <w:color w:val="22272F"/>
          <w:sz w:val="23"/>
          <w:szCs w:val="23"/>
        </w:rPr>
      </w:pPr>
      <w:r w:rsidRPr="009246FD">
        <w:rPr>
          <w:i/>
          <w:color w:val="22272F"/>
          <w:sz w:val="23"/>
          <w:szCs w:val="23"/>
        </w:rPr>
        <w:t>Письмо Федеральной налоговой службы от 1 декабря 2021 г. N БС-2-21/1686@ "О рассмотрении обращения"</w:t>
      </w:r>
    </w:p>
    <w:p w14:paraId="5A34AA97" w14:textId="76E34CB8" w:rsidR="00BA1CDF" w:rsidRDefault="00C03FE7" w:rsidP="000357E2">
      <w:pPr>
        <w:pStyle w:val="s1"/>
        <w:spacing w:before="0" w:beforeAutospacing="0" w:after="0" w:afterAutospacing="0"/>
        <w:ind w:firstLine="567"/>
        <w:jc w:val="both"/>
        <w:rPr>
          <w:color w:val="22272F"/>
          <w:sz w:val="23"/>
          <w:szCs w:val="23"/>
        </w:rPr>
      </w:pPr>
      <w:r w:rsidRPr="000357E2">
        <w:rPr>
          <w:color w:val="22272F"/>
          <w:sz w:val="23"/>
          <w:szCs w:val="23"/>
        </w:rPr>
        <w:t>В отношении имущества, находящегося в общей долевой собственности, налог на имущество физлиц исчисляется для каждого из участников долевой собственности исходя из кадастровой стоимости квартиры и соответствующей ей налоговой ставки, а также с учетом налогового вычета (в размере кадастровой стоимости 20 кв. м ее общей площади) и размера доли.</w:t>
      </w:r>
    </w:p>
    <w:p w14:paraId="42E3D757" w14:textId="4E0F3A75" w:rsidR="000252E3" w:rsidRPr="00462A49" w:rsidRDefault="00462A49" w:rsidP="00462A49">
      <w:pPr>
        <w:pStyle w:val="s1"/>
        <w:numPr>
          <w:ilvl w:val="0"/>
          <w:numId w:val="24"/>
        </w:numPr>
        <w:spacing w:before="120" w:beforeAutospacing="0" w:after="120" w:afterAutospacing="0"/>
        <w:ind w:left="567" w:hanging="567"/>
        <w:jc w:val="both"/>
        <w:rPr>
          <w:b/>
          <w:bCs/>
          <w:sz w:val="23"/>
          <w:szCs w:val="23"/>
        </w:rPr>
      </w:pPr>
      <w:r w:rsidRPr="00462A49">
        <w:rPr>
          <w:b/>
          <w:bCs/>
          <w:sz w:val="23"/>
          <w:szCs w:val="23"/>
        </w:rPr>
        <w:t>При исчислении налога на имущество организаций значение коэффициентов, применяемых при возникновении (прекращении) в течение периода права собственности и при изменении в течение периода кадастровой стоимости, должно определяться в виде правильной простой дроби аналогично порядку, предусмотренному для земельного налога.</w:t>
      </w:r>
    </w:p>
    <w:p w14:paraId="66B5F0D3" w14:textId="752B221B" w:rsidR="00462A49" w:rsidRPr="00462A49" w:rsidRDefault="00462A49" w:rsidP="00462A49">
      <w:pPr>
        <w:pStyle w:val="s1"/>
        <w:spacing w:before="0" w:beforeAutospacing="0" w:after="120" w:afterAutospacing="0"/>
        <w:ind w:left="567"/>
        <w:jc w:val="both"/>
        <w:rPr>
          <w:i/>
          <w:color w:val="22272F"/>
          <w:sz w:val="23"/>
          <w:szCs w:val="23"/>
        </w:rPr>
      </w:pPr>
      <w:r w:rsidRPr="00462A49">
        <w:rPr>
          <w:i/>
          <w:color w:val="22272F"/>
          <w:sz w:val="23"/>
          <w:szCs w:val="23"/>
        </w:rPr>
        <w:t>Письмо Департамента налоговой политики Минфина России от 22 декабря 2021 г. N 03-05-04-01/104846</w:t>
      </w:r>
    </w:p>
    <w:p w14:paraId="236ADC96" w14:textId="77777777" w:rsidR="00462A49" w:rsidRPr="00462A49" w:rsidRDefault="00462A49" w:rsidP="00462A49">
      <w:pPr>
        <w:pStyle w:val="s1"/>
        <w:numPr>
          <w:ilvl w:val="0"/>
          <w:numId w:val="24"/>
        </w:numPr>
        <w:spacing w:before="120" w:beforeAutospacing="0" w:after="120" w:afterAutospacing="0"/>
        <w:ind w:left="567" w:hanging="567"/>
        <w:jc w:val="both"/>
        <w:rPr>
          <w:b/>
          <w:bCs/>
          <w:sz w:val="23"/>
          <w:szCs w:val="23"/>
        </w:rPr>
      </w:pPr>
      <w:r w:rsidRPr="00462A49">
        <w:rPr>
          <w:b/>
          <w:bCs/>
          <w:sz w:val="23"/>
          <w:szCs w:val="23"/>
        </w:rPr>
        <w:t>С 2022 года вступят в силу изменения в правила налогообложения недвижимого имущества организаций</w:t>
      </w:r>
    </w:p>
    <w:p w14:paraId="559D3098" w14:textId="77777777" w:rsidR="00462A49" w:rsidRPr="00462A49" w:rsidRDefault="00462A49" w:rsidP="00462A49">
      <w:pPr>
        <w:pStyle w:val="s1"/>
        <w:spacing w:before="0" w:beforeAutospacing="0" w:after="120" w:afterAutospacing="0"/>
        <w:ind w:left="567"/>
        <w:jc w:val="both"/>
        <w:rPr>
          <w:i/>
          <w:color w:val="22272F"/>
          <w:sz w:val="23"/>
          <w:szCs w:val="23"/>
        </w:rPr>
      </w:pPr>
      <w:r w:rsidRPr="00462A49">
        <w:rPr>
          <w:i/>
          <w:color w:val="22272F"/>
          <w:sz w:val="23"/>
          <w:szCs w:val="23"/>
        </w:rPr>
        <w:t>Информация Федеральной налоговой службы от 23 декабря 2021 г. "С 2022 года вступят в силу изменения в правила налогообложения недвижимого имущества организаций"</w:t>
      </w:r>
    </w:p>
    <w:p w14:paraId="0A5E29B6" w14:textId="77777777" w:rsidR="00462A49" w:rsidRPr="00462A49" w:rsidRDefault="00462A49" w:rsidP="00462A49">
      <w:pPr>
        <w:pStyle w:val="s1"/>
        <w:spacing w:before="0" w:beforeAutospacing="0" w:after="0" w:afterAutospacing="0"/>
        <w:ind w:firstLine="567"/>
        <w:jc w:val="both"/>
        <w:rPr>
          <w:color w:val="22272F"/>
          <w:sz w:val="23"/>
          <w:szCs w:val="23"/>
        </w:rPr>
      </w:pPr>
      <w:r w:rsidRPr="00462A49">
        <w:rPr>
          <w:color w:val="22272F"/>
          <w:sz w:val="23"/>
          <w:szCs w:val="23"/>
        </w:rPr>
        <w:t>С 2022 г. налог на имущество организаций уплачивается не позднее 1 марта года, следующего за истекшим. Авансовые платежи - не позднее последнего числа месяца, следующего за истекшим отчетным периодом. Ранее данные сроки устанавливались регионами.</w:t>
      </w:r>
    </w:p>
    <w:p w14:paraId="5972F392" w14:textId="77777777" w:rsidR="00462A49" w:rsidRPr="00462A49" w:rsidRDefault="00462A49" w:rsidP="00462A49">
      <w:pPr>
        <w:pStyle w:val="s1"/>
        <w:spacing w:before="0" w:beforeAutospacing="0" w:after="0" w:afterAutospacing="0"/>
        <w:ind w:firstLine="567"/>
        <w:jc w:val="both"/>
        <w:rPr>
          <w:color w:val="22272F"/>
          <w:sz w:val="23"/>
          <w:szCs w:val="23"/>
        </w:rPr>
      </w:pPr>
      <w:r w:rsidRPr="00462A49">
        <w:rPr>
          <w:color w:val="22272F"/>
          <w:sz w:val="23"/>
          <w:szCs w:val="23"/>
        </w:rPr>
        <w:t>Арендованная (в т. ч. лизинговая) недвижимость теперь подлежит налогообложению у арендодателя (лизингодателя).</w:t>
      </w:r>
    </w:p>
    <w:p w14:paraId="29F71AAE" w14:textId="77777777" w:rsidR="00462A49" w:rsidRPr="00462A49" w:rsidRDefault="00462A49" w:rsidP="00462A49">
      <w:pPr>
        <w:pStyle w:val="s1"/>
        <w:spacing w:before="0" w:beforeAutospacing="0" w:after="0" w:afterAutospacing="0"/>
        <w:ind w:firstLine="567"/>
        <w:jc w:val="both"/>
        <w:rPr>
          <w:color w:val="22272F"/>
          <w:sz w:val="23"/>
          <w:szCs w:val="23"/>
        </w:rPr>
      </w:pPr>
      <w:r w:rsidRPr="00462A49">
        <w:rPr>
          <w:color w:val="22272F"/>
          <w:sz w:val="23"/>
          <w:szCs w:val="23"/>
        </w:rPr>
        <w:t>Об изменениях в перечне объектов торгово-офисного назначения, которые облагаются налогом по кадастровой стоимости, нужно в течение 5 дней проинформировать налоговый орган по региону. Изменения размещаются в Интернете.</w:t>
      </w:r>
    </w:p>
    <w:p w14:paraId="07C75B9B" w14:textId="77777777" w:rsidR="00462A49" w:rsidRPr="00462A49" w:rsidRDefault="00462A49" w:rsidP="00462A49">
      <w:pPr>
        <w:pStyle w:val="s1"/>
        <w:spacing w:before="0" w:beforeAutospacing="0" w:after="0" w:afterAutospacing="0"/>
        <w:ind w:firstLine="567"/>
        <w:jc w:val="both"/>
        <w:rPr>
          <w:color w:val="22272F"/>
          <w:sz w:val="23"/>
          <w:szCs w:val="23"/>
        </w:rPr>
      </w:pPr>
      <w:r w:rsidRPr="00462A49">
        <w:rPr>
          <w:color w:val="22272F"/>
          <w:sz w:val="23"/>
          <w:szCs w:val="23"/>
        </w:rPr>
        <w:t>С 2022 г. в отношении объекта налогообложения, прекратившего свое существование, налог на имущество организаций прекращает исчисляться с первого числа месяца его гибели или уничтожения.</w:t>
      </w:r>
    </w:p>
    <w:p w14:paraId="06120D59" w14:textId="77777777" w:rsidR="00462A49" w:rsidRPr="00462A49" w:rsidRDefault="00462A49" w:rsidP="00462A49">
      <w:pPr>
        <w:pStyle w:val="s1"/>
        <w:spacing w:before="0" w:beforeAutospacing="0" w:after="0" w:afterAutospacing="0"/>
        <w:ind w:firstLine="567"/>
        <w:jc w:val="both"/>
        <w:rPr>
          <w:color w:val="22272F"/>
          <w:sz w:val="23"/>
          <w:szCs w:val="23"/>
        </w:rPr>
      </w:pPr>
      <w:r w:rsidRPr="00462A49">
        <w:rPr>
          <w:color w:val="22272F"/>
          <w:sz w:val="23"/>
          <w:szCs w:val="23"/>
        </w:rPr>
        <w:t>С 1 января вводятся льготы в федеральной территории "Сириус".</w:t>
      </w:r>
    </w:p>
    <w:p w14:paraId="5062B559" w14:textId="77777777" w:rsidR="004A20CF" w:rsidRPr="007B4963" w:rsidRDefault="0061761A" w:rsidP="007B4963">
      <w:pPr>
        <w:pStyle w:val="s1"/>
        <w:numPr>
          <w:ilvl w:val="0"/>
          <w:numId w:val="24"/>
        </w:numPr>
        <w:spacing w:before="120" w:beforeAutospacing="0" w:after="120" w:afterAutospacing="0"/>
        <w:ind w:left="567" w:hanging="567"/>
        <w:jc w:val="both"/>
        <w:rPr>
          <w:b/>
          <w:bCs/>
          <w:sz w:val="23"/>
          <w:szCs w:val="23"/>
        </w:rPr>
      </w:pPr>
      <w:r w:rsidRPr="007B4963">
        <w:rPr>
          <w:b/>
          <w:bCs/>
          <w:sz w:val="23"/>
          <w:szCs w:val="23"/>
        </w:rPr>
        <w:t xml:space="preserve">Песчаные площадки, создаваемые при подготовке скважин к добыче, не облагаются налогом на имущество </w:t>
      </w:r>
    </w:p>
    <w:p w14:paraId="012BCF6A" w14:textId="75D3E794" w:rsidR="0061761A" w:rsidRPr="007B4963" w:rsidRDefault="0061761A" w:rsidP="007B4963">
      <w:pPr>
        <w:pStyle w:val="s1"/>
        <w:spacing w:before="0" w:beforeAutospacing="0" w:after="120" w:afterAutospacing="0"/>
        <w:ind w:left="567"/>
        <w:jc w:val="both"/>
        <w:rPr>
          <w:i/>
          <w:color w:val="22272F"/>
          <w:sz w:val="23"/>
          <w:szCs w:val="23"/>
        </w:rPr>
      </w:pPr>
      <w:r w:rsidRPr="007B4963">
        <w:rPr>
          <w:i/>
          <w:color w:val="22272F"/>
          <w:sz w:val="23"/>
          <w:szCs w:val="23"/>
        </w:rPr>
        <w:t>Определение СК по экономическим спорам Верховного Суда РФ от 13 декабря 2021 г. N 305-ЭС21-12104 по делу N А40-95182/2020</w:t>
      </w:r>
    </w:p>
    <w:p w14:paraId="08C0C923" w14:textId="77777777" w:rsidR="0061761A" w:rsidRPr="0061761A" w:rsidRDefault="0061761A" w:rsidP="004A20CF">
      <w:pPr>
        <w:shd w:val="clear" w:color="auto" w:fill="FFFFFF"/>
        <w:ind w:firstLine="567"/>
        <w:jc w:val="both"/>
        <w:rPr>
          <w:color w:val="22272F"/>
          <w:sz w:val="23"/>
          <w:szCs w:val="23"/>
          <w:lang w:eastAsia="ru-RU"/>
        </w:rPr>
      </w:pPr>
      <w:r w:rsidRPr="0061761A">
        <w:rPr>
          <w:color w:val="22272F"/>
          <w:sz w:val="23"/>
          <w:szCs w:val="23"/>
          <w:lang w:eastAsia="ru-RU"/>
        </w:rPr>
        <w:t>Компания провела работы по подготовке кустов скважин по добыче газожидкостной смеси. В результате были сформированы площадки для размещения на них сооружений для такой добычи.</w:t>
      </w:r>
    </w:p>
    <w:p w14:paraId="66F0FCF6" w14:textId="77777777" w:rsidR="0061761A" w:rsidRPr="0061761A" w:rsidRDefault="0061761A" w:rsidP="004A20CF">
      <w:pPr>
        <w:shd w:val="clear" w:color="auto" w:fill="FFFFFF"/>
        <w:ind w:firstLine="567"/>
        <w:jc w:val="both"/>
        <w:rPr>
          <w:color w:val="22272F"/>
          <w:sz w:val="23"/>
          <w:szCs w:val="23"/>
          <w:lang w:eastAsia="ru-RU"/>
        </w:rPr>
      </w:pPr>
      <w:r w:rsidRPr="0061761A">
        <w:rPr>
          <w:color w:val="22272F"/>
          <w:sz w:val="23"/>
          <w:szCs w:val="23"/>
          <w:lang w:eastAsia="ru-RU"/>
        </w:rPr>
        <w:t>Налоговый орган счел, что данные площадки должны облагаться налогом на имущество как неотъемлемая часть кустов скважин.</w:t>
      </w:r>
    </w:p>
    <w:p w14:paraId="46254604" w14:textId="77777777" w:rsidR="0061761A" w:rsidRPr="0061761A" w:rsidRDefault="0061761A" w:rsidP="004A20CF">
      <w:pPr>
        <w:shd w:val="clear" w:color="auto" w:fill="FFFFFF"/>
        <w:ind w:firstLine="567"/>
        <w:jc w:val="both"/>
        <w:rPr>
          <w:color w:val="22272F"/>
          <w:sz w:val="23"/>
          <w:szCs w:val="23"/>
          <w:lang w:eastAsia="ru-RU"/>
        </w:rPr>
      </w:pPr>
      <w:r w:rsidRPr="0061761A">
        <w:rPr>
          <w:color w:val="22272F"/>
          <w:sz w:val="23"/>
          <w:szCs w:val="23"/>
          <w:lang w:eastAsia="ru-RU"/>
        </w:rPr>
        <w:t>ВС РФ не согласился с таким выводом.</w:t>
      </w:r>
    </w:p>
    <w:p w14:paraId="1EFBE51E" w14:textId="77777777" w:rsidR="0061761A" w:rsidRPr="0061761A" w:rsidRDefault="0061761A" w:rsidP="004A20CF">
      <w:pPr>
        <w:shd w:val="clear" w:color="auto" w:fill="FFFFFF"/>
        <w:ind w:firstLine="567"/>
        <w:jc w:val="both"/>
        <w:rPr>
          <w:color w:val="22272F"/>
          <w:sz w:val="23"/>
          <w:szCs w:val="23"/>
          <w:lang w:eastAsia="ru-RU"/>
        </w:rPr>
      </w:pPr>
      <w:r w:rsidRPr="0061761A">
        <w:rPr>
          <w:color w:val="22272F"/>
          <w:sz w:val="23"/>
          <w:szCs w:val="23"/>
          <w:lang w:eastAsia="ru-RU"/>
        </w:rPr>
        <w:t>Спорные объекты создали в рамках подготовки кустов скважин к добыче. Они представляют собой песчаные площадки (основание) для размещения на них сооружений и иных объектов.</w:t>
      </w:r>
    </w:p>
    <w:p w14:paraId="40916553" w14:textId="77777777" w:rsidR="0061761A" w:rsidRPr="0061761A" w:rsidRDefault="0061761A" w:rsidP="004A20CF">
      <w:pPr>
        <w:shd w:val="clear" w:color="auto" w:fill="FFFFFF"/>
        <w:ind w:firstLine="567"/>
        <w:jc w:val="both"/>
        <w:rPr>
          <w:color w:val="22272F"/>
          <w:sz w:val="23"/>
          <w:szCs w:val="23"/>
          <w:lang w:eastAsia="ru-RU"/>
        </w:rPr>
      </w:pPr>
      <w:r w:rsidRPr="0061761A">
        <w:rPr>
          <w:color w:val="22272F"/>
          <w:sz w:val="23"/>
          <w:szCs w:val="23"/>
          <w:lang w:eastAsia="ru-RU"/>
        </w:rPr>
        <w:t>Улучшения земли, необходимые для ее использования по назначению, по общему правилу, не облагаются налогом на имущество. Они не формируют самостоятельный объект гражданских прав, отличный от самого участка, и не включаются в стоимость возводимых на нем сооружений капитального характера.</w:t>
      </w:r>
    </w:p>
    <w:p w14:paraId="24E8E830" w14:textId="77777777" w:rsidR="0061761A" w:rsidRDefault="0061761A" w:rsidP="004A20CF">
      <w:pPr>
        <w:shd w:val="clear" w:color="auto" w:fill="FFFFFF"/>
        <w:ind w:firstLine="567"/>
        <w:jc w:val="both"/>
        <w:rPr>
          <w:color w:val="22272F"/>
          <w:sz w:val="23"/>
          <w:szCs w:val="23"/>
          <w:lang w:eastAsia="ru-RU"/>
        </w:rPr>
      </w:pPr>
      <w:r w:rsidRPr="0061761A">
        <w:rPr>
          <w:color w:val="22272F"/>
          <w:sz w:val="23"/>
          <w:szCs w:val="23"/>
          <w:lang w:eastAsia="ru-RU"/>
        </w:rPr>
        <w:t>Следовательно, само по себе использование земли для возведения и эксплуатации на ней объектов капстроительства не основание для того, чтобы взимать налог на имущество со стоимости работ по ее улучшению.</w:t>
      </w:r>
    </w:p>
    <w:p w14:paraId="66ADC3FB" w14:textId="77777777" w:rsidR="00380CA0" w:rsidRPr="007B4963" w:rsidRDefault="00380CA0" w:rsidP="00380CA0">
      <w:pPr>
        <w:pStyle w:val="s1"/>
        <w:numPr>
          <w:ilvl w:val="0"/>
          <w:numId w:val="24"/>
        </w:numPr>
        <w:spacing w:before="120" w:beforeAutospacing="0" w:after="120" w:afterAutospacing="0"/>
        <w:ind w:left="567" w:hanging="567"/>
        <w:jc w:val="both"/>
        <w:rPr>
          <w:b/>
          <w:bCs/>
          <w:sz w:val="23"/>
          <w:szCs w:val="23"/>
        </w:rPr>
      </w:pPr>
      <w:r w:rsidRPr="007B4963">
        <w:rPr>
          <w:b/>
          <w:bCs/>
          <w:sz w:val="23"/>
          <w:szCs w:val="23"/>
        </w:rPr>
        <w:t xml:space="preserve">При исчислении налога на имущество не применяются сведения о площади, не облагаемой налогом на основании Закона субъекта РФ, указанные в акте оценки, если они не соответствуют требованиям регионального законодательства </w:t>
      </w:r>
    </w:p>
    <w:p w14:paraId="334460E8" w14:textId="77777777" w:rsidR="00380CA0" w:rsidRPr="0011144C" w:rsidRDefault="00380CA0" w:rsidP="00380CA0">
      <w:pPr>
        <w:pStyle w:val="s1"/>
        <w:spacing w:before="0" w:beforeAutospacing="0" w:after="120" w:afterAutospacing="0"/>
        <w:ind w:left="567"/>
        <w:jc w:val="both"/>
        <w:rPr>
          <w:i/>
          <w:color w:val="22272F"/>
          <w:sz w:val="23"/>
          <w:szCs w:val="23"/>
        </w:rPr>
      </w:pPr>
      <w:r w:rsidRPr="0011144C">
        <w:rPr>
          <w:i/>
          <w:color w:val="22272F"/>
          <w:sz w:val="23"/>
          <w:szCs w:val="23"/>
        </w:rPr>
        <w:t>Постановление Арбитражного суда Московского округа от 2 декабря 2021 г. N Ф05-29049/21 по делу N А40-229597/2020</w:t>
      </w:r>
    </w:p>
    <w:p w14:paraId="61466D42" w14:textId="77777777" w:rsidR="00380CA0" w:rsidRPr="00D60590" w:rsidRDefault="00380CA0" w:rsidP="00380CA0">
      <w:pPr>
        <w:shd w:val="clear" w:color="auto" w:fill="FFFFFF"/>
        <w:ind w:firstLine="567"/>
        <w:jc w:val="both"/>
        <w:rPr>
          <w:color w:val="22272F"/>
          <w:sz w:val="23"/>
          <w:szCs w:val="23"/>
          <w:lang w:eastAsia="ru-RU"/>
        </w:rPr>
      </w:pPr>
      <w:r w:rsidRPr="00D60590">
        <w:rPr>
          <w:color w:val="22272F"/>
          <w:sz w:val="23"/>
          <w:szCs w:val="23"/>
          <w:lang w:eastAsia="ru-RU"/>
        </w:rPr>
        <w:t xml:space="preserve">Налоговый орган </w:t>
      </w:r>
      <w:proofErr w:type="spellStart"/>
      <w:r w:rsidRPr="00D60590">
        <w:rPr>
          <w:color w:val="22272F"/>
          <w:sz w:val="23"/>
          <w:szCs w:val="23"/>
          <w:lang w:eastAsia="ru-RU"/>
        </w:rPr>
        <w:t>доначислил</w:t>
      </w:r>
      <w:proofErr w:type="spellEnd"/>
      <w:r w:rsidRPr="00D60590">
        <w:rPr>
          <w:color w:val="22272F"/>
          <w:sz w:val="23"/>
          <w:szCs w:val="23"/>
          <w:lang w:eastAsia="ru-RU"/>
        </w:rPr>
        <w:t xml:space="preserve"> налог на имущество организаций, соответствующие пени и штрафы в связи с использованием налогоплательщиком кадастровой стоимости объекта, не соответствующей данным в ЕГРН и положениям регионального законодательства.</w:t>
      </w:r>
    </w:p>
    <w:p w14:paraId="65DA7A08" w14:textId="77777777" w:rsidR="00380CA0" w:rsidRPr="00D60590" w:rsidRDefault="00380CA0" w:rsidP="00380CA0">
      <w:pPr>
        <w:shd w:val="clear" w:color="auto" w:fill="FFFFFF"/>
        <w:ind w:firstLine="567"/>
        <w:jc w:val="both"/>
        <w:rPr>
          <w:color w:val="22272F"/>
          <w:sz w:val="23"/>
          <w:szCs w:val="23"/>
          <w:lang w:eastAsia="ru-RU"/>
        </w:rPr>
      </w:pPr>
      <w:r w:rsidRPr="00D60590">
        <w:rPr>
          <w:color w:val="22272F"/>
          <w:sz w:val="23"/>
          <w:szCs w:val="23"/>
          <w:lang w:eastAsia="ru-RU"/>
        </w:rPr>
        <w:t>Суд, исследовав обстоятельства дела, согласился с выводами налогового органа.</w:t>
      </w:r>
    </w:p>
    <w:p w14:paraId="098864D1" w14:textId="77777777" w:rsidR="00380CA0" w:rsidRPr="00D60590" w:rsidRDefault="00380CA0" w:rsidP="00380CA0">
      <w:pPr>
        <w:shd w:val="clear" w:color="auto" w:fill="FFFFFF"/>
        <w:ind w:firstLine="567"/>
        <w:jc w:val="both"/>
        <w:rPr>
          <w:color w:val="22272F"/>
          <w:sz w:val="23"/>
          <w:szCs w:val="23"/>
          <w:lang w:eastAsia="ru-RU"/>
        </w:rPr>
      </w:pPr>
      <w:r w:rsidRPr="00D60590">
        <w:rPr>
          <w:color w:val="22272F"/>
          <w:sz w:val="23"/>
          <w:szCs w:val="23"/>
          <w:lang w:eastAsia="ru-RU"/>
        </w:rPr>
        <w:t>В ЕГРН указана кадастровая стоимость спорного объекта недвижимости, которая установлена на основании регионального законодательства и решения суда, и у общества отсутствуют основания для использования в отношении спорного объекта недвижимости иных сведений о кадастровой стоимости.</w:t>
      </w:r>
    </w:p>
    <w:p w14:paraId="50906C95" w14:textId="77777777" w:rsidR="00380CA0" w:rsidRPr="00D60590" w:rsidRDefault="00380CA0" w:rsidP="00380CA0">
      <w:pPr>
        <w:shd w:val="clear" w:color="auto" w:fill="FFFFFF"/>
        <w:ind w:firstLine="567"/>
        <w:jc w:val="both"/>
        <w:rPr>
          <w:color w:val="22272F"/>
          <w:sz w:val="23"/>
          <w:szCs w:val="23"/>
          <w:lang w:eastAsia="ru-RU"/>
        </w:rPr>
      </w:pPr>
      <w:r w:rsidRPr="00D60590">
        <w:rPr>
          <w:color w:val="22272F"/>
          <w:sz w:val="23"/>
          <w:szCs w:val="23"/>
          <w:lang w:eastAsia="ru-RU"/>
        </w:rPr>
        <w:t>При этом сведения о площади, не облагаемой налогом на основании Закона субъекта РФ, указанные в акте оценки, не подлежат применению, поскольку общество должно было определять их в соответствии с требованиями, установленными региональным законодательством.</w:t>
      </w:r>
    </w:p>
    <w:p w14:paraId="202F4BD7" w14:textId="77777777" w:rsidR="00870626" w:rsidRPr="007B4963" w:rsidRDefault="00870626" w:rsidP="007B4963">
      <w:pPr>
        <w:pStyle w:val="s1"/>
        <w:numPr>
          <w:ilvl w:val="0"/>
          <w:numId w:val="24"/>
        </w:numPr>
        <w:spacing w:before="120" w:beforeAutospacing="0" w:after="120" w:afterAutospacing="0"/>
        <w:ind w:left="567" w:hanging="567"/>
        <w:jc w:val="both"/>
        <w:rPr>
          <w:b/>
          <w:bCs/>
          <w:sz w:val="23"/>
          <w:szCs w:val="23"/>
        </w:rPr>
      </w:pPr>
      <w:r w:rsidRPr="007B4963">
        <w:rPr>
          <w:b/>
          <w:bCs/>
          <w:sz w:val="23"/>
          <w:szCs w:val="23"/>
        </w:rPr>
        <w:t xml:space="preserve">Налог на имущество не может быть исчислен исходя из среднегодовой стоимости помещений, если здание, в котором они находятся, включено в Перечень объектов, в отношении которых налоговая база определяется как их кадастровая стоимость </w:t>
      </w:r>
    </w:p>
    <w:p w14:paraId="017A574D" w14:textId="517D37B1" w:rsidR="00870626" w:rsidRPr="007B4963" w:rsidRDefault="00870626" w:rsidP="007B4963">
      <w:pPr>
        <w:pStyle w:val="s1"/>
        <w:spacing w:before="0" w:beforeAutospacing="0" w:after="120" w:afterAutospacing="0"/>
        <w:ind w:left="567"/>
        <w:jc w:val="both"/>
        <w:rPr>
          <w:i/>
          <w:color w:val="22272F"/>
          <w:sz w:val="23"/>
          <w:szCs w:val="23"/>
        </w:rPr>
      </w:pPr>
      <w:r w:rsidRPr="007B4963">
        <w:rPr>
          <w:i/>
          <w:color w:val="22272F"/>
          <w:sz w:val="23"/>
          <w:szCs w:val="23"/>
        </w:rPr>
        <w:t>Определение Верховного Суда РФ от 3 декабря 2021 г. N 305-ЭС21-22934 по делу N А40-252469/2020</w:t>
      </w:r>
    </w:p>
    <w:p w14:paraId="4D73D42D" w14:textId="77777777" w:rsidR="00870626" w:rsidRPr="00870626" w:rsidRDefault="00870626" w:rsidP="00870626">
      <w:pPr>
        <w:shd w:val="clear" w:color="auto" w:fill="FFFFFF"/>
        <w:ind w:firstLine="567"/>
        <w:jc w:val="both"/>
        <w:rPr>
          <w:rFonts w:ascii="PT Serif" w:hAnsi="PT Serif"/>
          <w:color w:val="22272F"/>
          <w:sz w:val="23"/>
          <w:szCs w:val="23"/>
          <w:lang w:eastAsia="ru-RU"/>
        </w:rPr>
      </w:pPr>
      <w:r w:rsidRPr="00870626">
        <w:rPr>
          <w:rFonts w:ascii="PT Serif" w:hAnsi="PT Serif"/>
          <w:color w:val="22272F"/>
          <w:sz w:val="23"/>
          <w:szCs w:val="23"/>
          <w:lang w:eastAsia="ru-RU"/>
        </w:rPr>
        <w:t>Налогоплательщик полагает, что правильно исчислил налог на имущество исходя из среднегодовой стоимости помещений, т. к. они не включены в Перечень объектов, в отношении которых налоговая база определяется как их кадастровая стоимость.</w:t>
      </w:r>
    </w:p>
    <w:p w14:paraId="6F9FACD2" w14:textId="77777777" w:rsidR="00870626" w:rsidRPr="00870626" w:rsidRDefault="00870626" w:rsidP="00870626">
      <w:pPr>
        <w:shd w:val="clear" w:color="auto" w:fill="FFFFFF"/>
        <w:ind w:firstLine="567"/>
        <w:jc w:val="both"/>
        <w:rPr>
          <w:rFonts w:ascii="PT Serif" w:hAnsi="PT Serif"/>
          <w:color w:val="22272F"/>
          <w:sz w:val="23"/>
          <w:szCs w:val="23"/>
          <w:lang w:eastAsia="ru-RU"/>
        </w:rPr>
      </w:pPr>
      <w:r w:rsidRPr="00870626">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5BB5DDDD" w14:textId="77777777" w:rsidR="00870626" w:rsidRPr="00870626" w:rsidRDefault="00870626" w:rsidP="00870626">
      <w:pPr>
        <w:shd w:val="clear" w:color="auto" w:fill="FFFFFF"/>
        <w:ind w:firstLine="567"/>
        <w:jc w:val="both"/>
        <w:rPr>
          <w:rFonts w:ascii="PT Serif" w:hAnsi="PT Serif"/>
          <w:color w:val="22272F"/>
          <w:sz w:val="23"/>
          <w:szCs w:val="23"/>
          <w:lang w:eastAsia="ru-RU"/>
        </w:rPr>
      </w:pPr>
      <w:r w:rsidRPr="00870626">
        <w:rPr>
          <w:rFonts w:ascii="PT Serif" w:hAnsi="PT Serif"/>
          <w:color w:val="22272F"/>
          <w:sz w:val="23"/>
          <w:szCs w:val="23"/>
          <w:lang w:eastAsia="ru-RU"/>
        </w:rPr>
        <w:t>Спорные помещения, принадлежащие налогоплательщику, находятся в здании, которое включено в Перечень на соответствующий год.</w:t>
      </w:r>
    </w:p>
    <w:p w14:paraId="6B0D3E93" w14:textId="77777777" w:rsidR="00870626" w:rsidRPr="00870626" w:rsidRDefault="00870626" w:rsidP="00870626">
      <w:pPr>
        <w:shd w:val="clear" w:color="auto" w:fill="FFFFFF"/>
        <w:ind w:firstLine="567"/>
        <w:jc w:val="both"/>
        <w:rPr>
          <w:rFonts w:ascii="PT Serif" w:hAnsi="PT Serif"/>
          <w:color w:val="22272F"/>
          <w:sz w:val="23"/>
          <w:szCs w:val="23"/>
          <w:lang w:eastAsia="ru-RU"/>
        </w:rPr>
      </w:pPr>
      <w:r w:rsidRPr="00870626">
        <w:rPr>
          <w:rFonts w:ascii="PT Serif" w:hAnsi="PT Serif"/>
          <w:color w:val="22272F"/>
          <w:sz w:val="23"/>
          <w:szCs w:val="23"/>
          <w:lang w:eastAsia="ru-RU"/>
        </w:rPr>
        <w:t>Таким образом, налоговая база исчисляется исходя из кадастровой стоимости здания, определенной нормативным актом субъекта РФ, с учетом доли площади спорных помещений в общей площади здания.</w:t>
      </w:r>
    </w:p>
    <w:p w14:paraId="56CBB12A" w14:textId="77777777" w:rsidR="00DB6AC8" w:rsidRPr="007B4963" w:rsidRDefault="00DB6AC8" w:rsidP="007B4963">
      <w:pPr>
        <w:pStyle w:val="s1"/>
        <w:numPr>
          <w:ilvl w:val="0"/>
          <w:numId w:val="24"/>
        </w:numPr>
        <w:spacing w:before="120" w:beforeAutospacing="0" w:after="120" w:afterAutospacing="0"/>
        <w:ind w:left="567" w:hanging="567"/>
        <w:jc w:val="both"/>
        <w:rPr>
          <w:b/>
          <w:bCs/>
          <w:sz w:val="23"/>
          <w:szCs w:val="23"/>
        </w:rPr>
      </w:pPr>
      <w:r w:rsidRPr="007B4963">
        <w:rPr>
          <w:b/>
          <w:bCs/>
          <w:sz w:val="23"/>
          <w:szCs w:val="23"/>
        </w:rPr>
        <w:t xml:space="preserve">С учетом характеристик объекта налоговый орган может </w:t>
      </w:r>
      <w:proofErr w:type="spellStart"/>
      <w:r w:rsidRPr="007B4963">
        <w:rPr>
          <w:b/>
          <w:bCs/>
          <w:sz w:val="23"/>
          <w:szCs w:val="23"/>
        </w:rPr>
        <w:t>доначислить</w:t>
      </w:r>
      <w:proofErr w:type="spellEnd"/>
      <w:r w:rsidRPr="007B4963">
        <w:rPr>
          <w:b/>
          <w:bCs/>
          <w:sz w:val="23"/>
          <w:szCs w:val="23"/>
        </w:rPr>
        <w:t xml:space="preserve"> налог на имущество исходя из его среднегодовой стоимости, даже если он не исключен из Перечня объектов, в отношении которых налоговая база определяется как их кадастровая стоимость </w:t>
      </w:r>
    </w:p>
    <w:p w14:paraId="7D60AA07" w14:textId="5F588BB9" w:rsidR="00DB6AC8" w:rsidRPr="00DB6AC8" w:rsidRDefault="00DB6AC8" w:rsidP="007B4963">
      <w:pPr>
        <w:pStyle w:val="s1"/>
        <w:spacing w:before="0" w:beforeAutospacing="0" w:after="120" w:afterAutospacing="0"/>
        <w:ind w:left="567"/>
        <w:jc w:val="both"/>
        <w:rPr>
          <w:i/>
          <w:color w:val="22272F"/>
          <w:sz w:val="23"/>
          <w:szCs w:val="23"/>
        </w:rPr>
      </w:pPr>
      <w:r w:rsidRPr="007B4963">
        <w:rPr>
          <w:i/>
          <w:color w:val="22272F"/>
          <w:sz w:val="23"/>
          <w:szCs w:val="23"/>
        </w:rPr>
        <w:t>Постановление Арбитражного суда Уральского округа от 24 декабря 2021 г. N Ф09-9637/21 по делу N А07-38529/2019</w:t>
      </w:r>
    </w:p>
    <w:p w14:paraId="0067DC89" w14:textId="77777777" w:rsidR="00DB6AC8" w:rsidRPr="00DB6AC8" w:rsidRDefault="00DB6AC8" w:rsidP="00DB6AC8">
      <w:pPr>
        <w:shd w:val="clear" w:color="auto" w:fill="FFFFFF"/>
        <w:ind w:firstLine="567"/>
        <w:jc w:val="both"/>
        <w:rPr>
          <w:color w:val="22272F"/>
          <w:sz w:val="23"/>
          <w:szCs w:val="23"/>
          <w:lang w:eastAsia="ru-RU"/>
        </w:rPr>
      </w:pPr>
      <w:r w:rsidRPr="00DB6AC8">
        <w:rPr>
          <w:color w:val="22272F"/>
          <w:sz w:val="23"/>
          <w:szCs w:val="23"/>
          <w:lang w:eastAsia="ru-RU"/>
        </w:rPr>
        <w:t>Налоговый орган полагает, что налогоплательщик неправомерно исчислил налог на имущество исходя из кадастровой стоимости объекта, т.к. он ни по предназначению, ни по фактическому использованию явно не соответствует признакам административно-делового и торгового центров.</w:t>
      </w:r>
    </w:p>
    <w:p w14:paraId="2B842F57" w14:textId="77777777" w:rsidR="00DB6AC8" w:rsidRPr="00DB6AC8" w:rsidRDefault="00DB6AC8" w:rsidP="00DB6AC8">
      <w:pPr>
        <w:shd w:val="clear" w:color="auto" w:fill="FFFFFF"/>
        <w:ind w:firstLine="567"/>
        <w:jc w:val="both"/>
        <w:rPr>
          <w:color w:val="22272F"/>
          <w:sz w:val="23"/>
          <w:szCs w:val="23"/>
          <w:lang w:eastAsia="ru-RU"/>
        </w:rPr>
      </w:pPr>
      <w:r w:rsidRPr="00DB6AC8">
        <w:rPr>
          <w:color w:val="22272F"/>
          <w:sz w:val="23"/>
          <w:szCs w:val="23"/>
          <w:lang w:eastAsia="ru-RU"/>
        </w:rPr>
        <w:t>Суд, исследовав материалы дела, признал позицию налогового органа правомерной.</w:t>
      </w:r>
    </w:p>
    <w:p w14:paraId="0918DF99" w14:textId="77777777" w:rsidR="00DB6AC8" w:rsidRPr="00DB6AC8" w:rsidRDefault="00DB6AC8" w:rsidP="00DB6AC8">
      <w:pPr>
        <w:shd w:val="clear" w:color="auto" w:fill="FFFFFF"/>
        <w:ind w:firstLine="567"/>
        <w:jc w:val="both"/>
        <w:rPr>
          <w:color w:val="22272F"/>
          <w:sz w:val="23"/>
          <w:szCs w:val="23"/>
          <w:lang w:eastAsia="ru-RU"/>
        </w:rPr>
      </w:pPr>
      <w:r w:rsidRPr="00DB6AC8">
        <w:rPr>
          <w:color w:val="22272F"/>
          <w:sz w:val="23"/>
          <w:szCs w:val="23"/>
          <w:lang w:eastAsia="ru-RU"/>
        </w:rPr>
        <w:t>Суд пришел к выводу, что спорное производственное помещение включено в Перечень объектов, в отношении которых налоговая база определяется как их кадастровая стоимость, ошибочно. И хотя в проверяемые периоды оно не было исключено из Перечня, налог должен быть исчислен исходя из среднегодовой стоимости.</w:t>
      </w:r>
    </w:p>
    <w:p w14:paraId="1A469AEB" w14:textId="77777777" w:rsidR="00DB6AC8" w:rsidRPr="00DB6AC8" w:rsidRDefault="00DB6AC8" w:rsidP="00DB6AC8">
      <w:pPr>
        <w:shd w:val="clear" w:color="auto" w:fill="FFFFFF"/>
        <w:ind w:firstLine="567"/>
        <w:jc w:val="both"/>
        <w:rPr>
          <w:color w:val="22272F"/>
          <w:sz w:val="23"/>
          <w:szCs w:val="23"/>
          <w:lang w:eastAsia="ru-RU"/>
        </w:rPr>
      </w:pPr>
      <w:r w:rsidRPr="00DB6AC8">
        <w:rPr>
          <w:color w:val="22272F"/>
          <w:sz w:val="23"/>
          <w:szCs w:val="23"/>
          <w:lang w:eastAsia="ru-RU"/>
        </w:rPr>
        <w:t>Как отметил суд, у налогоплательщика с учетом явно производственного назначения спорного объекта и длительного его использования в качестве завода для изготовления продукции не могло возникнуть каких-либо сомнений относительно того, что он включен в Перечень ошибочно.</w:t>
      </w:r>
    </w:p>
    <w:p w14:paraId="21B1F4E7" w14:textId="77777777" w:rsidR="00DB6AC8" w:rsidRDefault="00DB6AC8" w:rsidP="00DB6AC8">
      <w:pPr>
        <w:shd w:val="clear" w:color="auto" w:fill="FFFFFF"/>
        <w:ind w:firstLine="567"/>
        <w:jc w:val="both"/>
        <w:rPr>
          <w:color w:val="22272F"/>
          <w:sz w:val="23"/>
          <w:szCs w:val="23"/>
          <w:lang w:eastAsia="ru-RU"/>
        </w:rPr>
      </w:pPr>
      <w:r w:rsidRPr="00DB6AC8">
        <w:rPr>
          <w:color w:val="22272F"/>
          <w:sz w:val="23"/>
          <w:szCs w:val="23"/>
          <w:lang w:eastAsia="ru-RU"/>
        </w:rPr>
        <w:t>При этом Управление ФНС освободило налогоплательщика от уплаты пени и штрафа в связи с тем, что ненадлежащее исполнение им обязанности по уплате налога было обусловлено, в том числе, и некорректными действиями уполномоченных органов исполнительной власти субъекта РФ.</w:t>
      </w:r>
    </w:p>
    <w:p w14:paraId="25A28AB7" w14:textId="73D8ABF9" w:rsidR="00FD55B6" w:rsidRPr="00611F24" w:rsidRDefault="00F06FF5" w:rsidP="007B4963">
      <w:pPr>
        <w:pStyle w:val="a9"/>
        <w:keepNext/>
        <w:numPr>
          <w:ilvl w:val="1"/>
          <w:numId w:val="1"/>
        </w:numPr>
        <w:tabs>
          <w:tab w:val="left" w:pos="567"/>
        </w:tabs>
        <w:spacing w:before="240" w:after="240"/>
        <w:ind w:left="0" w:right="57" w:firstLine="3261"/>
        <w:outlineLvl w:val="0"/>
        <w:rPr>
          <w:b/>
          <w:bCs/>
          <w:sz w:val="23"/>
          <w:szCs w:val="23"/>
        </w:rPr>
      </w:pPr>
      <w:bookmarkStart w:id="94" w:name="_Toc95903770"/>
      <w:r w:rsidRPr="00611F24">
        <w:rPr>
          <w:b/>
          <w:bCs/>
          <w:sz w:val="23"/>
          <w:szCs w:val="23"/>
        </w:rPr>
        <w:t>Земельный налог</w:t>
      </w:r>
      <w:bookmarkEnd w:id="94"/>
    </w:p>
    <w:p w14:paraId="49E50DAD" w14:textId="48E99217" w:rsidR="00083158" w:rsidRPr="00083158" w:rsidRDefault="00083158" w:rsidP="00E408FE">
      <w:pPr>
        <w:pStyle w:val="s1"/>
        <w:numPr>
          <w:ilvl w:val="0"/>
          <w:numId w:val="24"/>
        </w:numPr>
        <w:spacing w:before="120" w:beforeAutospacing="0" w:after="120" w:afterAutospacing="0"/>
        <w:ind w:left="567" w:hanging="567"/>
        <w:jc w:val="both"/>
        <w:rPr>
          <w:b/>
          <w:bCs/>
          <w:sz w:val="23"/>
          <w:szCs w:val="23"/>
        </w:rPr>
      </w:pPr>
      <w:r w:rsidRPr="00083158">
        <w:rPr>
          <w:b/>
          <w:bCs/>
          <w:sz w:val="23"/>
          <w:szCs w:val="23"/>
        </w:rPr>
        <w:t>Если налогоплательщик, имеющий право на льготу по транспортному или земельному налогу, не подал в налоговый орган заявление или отказ, льгота предоставляется на основании сведений, полученных налоговым органом, начиная с периода, в котором у налогоплательщика возникло право на льготу.</w:t>
      </w:r>
    </w:p>
    <w:p w14:paraId="4396470F" w14:textId="31211269" w:rsidR="00083158" w:rsidRPr="00083158" w:rsidRDefault="00083158" w:rsidP="00083158">
      <w:pPr>
        <w:pStyle w:val="s1"/>
        <w:spacing w:before="0" w:beforeAutospacing="0" w:after="120" w:afterAutospacing="0"/>
        <w:ind w:left="567"/>
        <w:jc w:val="both"/>
        <w:rPr>
          <w:i/>
          <w:color w:val="22272F"/>
          <w:sz w:val="23"/>
          <w:szCs w:val="23"/>
        </w:rPr>
      </w:pPr>
      <w:r w:rsidRPr="00083158">
        <w:rPr>
          <w:i/>
          <w:color w:val="22272F"/>
          <w:sz w:val="23"/>
          <w:szCs w:val="23"/>
        </w:rPr>
        <w:t xml:space="preserve">Письмо Федеральной налоговой службы от 17 декабря 2021 г. N БС-4-21/17769@ "Об обеспечении применения </w:t>
      </w:r>
      <w:proofErr w:type="spellStart"/>
      <w:r w:rsidRPr="00083158">
        <w:rPr>
          <w:i/>
          <w:color w:val="22272F"/>
          <w:sz w:val="23"/>
          <w:szCs w:val="23"/>
        </w:rPr>
        <w:t>беззаявительного</w:t>
      </w:r>
      <w:proofErr w:type="spellEnd"/>
      <w:r w:rsidRPr="00083158">
        <w:rPr>
          <w:i/>
          <w:color w:val="22272F"/>
          <w:sz w:val="23"/>
          <w:szCs w:val="23"/>
        </w:rPr>
        <w:t xml:space="preserve"> порядка предоставления налоговых льгот в отношении транспортных средств и недвижимого имущества организаций"</w:t>
      </w:r>
    </w:p>
    <w:p w14:paraId="2567BE63" w14:textId="77777777" w:rsidR="00E408FE" w:rsidRPr="00E408FE" w:rsidRDefault="00E408FE" w:rsidP="00E408FE">
      <w:pPr>
        <w:pStyle w:val="s1"/>
        <w:numPr>
          <w:ilvl w:val="0"/>
          <w:numId w:val="24"/>
        </w:numPr>
        <w:spacing w:before="120" w:beforeAutospacing="0" w:after="120" w:afterAutospacing="0"/>
        <w:ind w:left="567" w:hanging="567"/>
        <w:jc w:val="both"/>
        <w:rPr>
          <w:b/>
          <w:bCs/>
          <w:sz w:val="23"/>
          <w:szCs w:val="23"/>
        </w:rPr>
      </w:pPr>
      <w:r w:rsidRPr="00E408FE">
        <w:rPr>
          <w:b/>
          <w:bCs/>
          <w:sz w:val="23"/>
          <w:szCs w:val="23"/>
        </w:rPr>
        <w:t>Срок, установленный законодательством о налогах и сборах, переносится, только если нерабочие дни установлены в соответствии с федеральным законодательством или актом Президента.</w:t>
      </w:r>
    </w:p>
    <w:p w14:paraId="17FF9E0E" w14:textId="77777777" w:rsidR="00E408FE" w:rsidRPr="00E408FE" w:rsidRDefault="00E408FE" w:rsidP="00E408FE">
      <w:pPr>
        <w:pStyle w:val="s1"/>
        <w:spacing w:before="120" w:beforeAutospacing="0" w:after="120" w:afterAutospacing="0"/>
        <w:ind w:left="567"/>
        <w:jc w:val="both"/>
        <w:rPr>
          <w:b/>
          <w:bCs/>
          <w:sz w:val="23"/>
          <w:szCs w:val="23"/>
        </w:rPr>
      </w:pPr>
      <w:r w:rsidRPr="00E408FE">
        <w:rPr>
          <w:b/>
          <w:bCs/>
          <w:sz w:val="23"/>
          <w:szCs w:val="23"/>
        </w:rPr>
        <w:t>Если нерабочие дни установлены регионом, даже в соответствии с указом Президента, они не продлевают сроки уплаты авансов по транспортному налогу, налогу на имущество организаций, земельному налогу за III квартал 2021 г.</w:t>
      </w:r>
    </w:p>
    <w:p w14:paraId="27BB1B03" w14:textId="4FF79E9A" w:rsidR="00E408FE" w:rsidRPr="00E408FE" w:rsidRDefault="00E408FE" w:rsidP="00E408FE">
      <w:pPr>
        <w:pStyle w:val="s1"/>
        <w:spacing w:before="0" w:beforeAutospacing="0" w:after="120" w:afterAutospacing="0"/>
        <w:ind w:left="567"/>
        <w:jc w:val="both"/>
        <w:rPr>
          <w:i/>
          <w:color w:val="22272F"/>
          <w:sz w:val="23"/>
          <w:szCs w:val="23"/>
        </w:rPr>
      </w:pPr>
      <w:r w:rsidRPr="00E408FE">
        <w:rPr>
          <w:i/>
          <w:color w:val="22272F"/>
          <w:sz w:val="23"/>
          <w:szCs w:val="23"/>
        </w:rPr>
        <w:t>Письмо Департамента налоговой политики Минфина России от 20 декабря 2021 г. N 03-05-04-01/103987</w:t>
      </w:r>
    </w:p>
    <w:p w14:paraId="500BABB4" w14:textId="77777777" w:rsidR="000A6B8F" w:rsidRPr="009246FD" w:rsidRDefault="000A6B8F" w:rsidP="009246FD">
      <w:pPr>
        <w:pStyle w:val="s1"/>
        <w:numPr>
          <w:ilvl w:val="0"/>
          <w:numId w:val="24"/>
        </w:numPr>
        <w:spacing w:before="120" w:beforeAutospacing="0" w:after="120" w:afterAutospacing="0"/>
        <w:ind w:left="567" w:hanging="567"/>
        <w:jc w:val="both"/>
        <w:rPr>
          <w:b/>
          <w:bCs/>
          <w:sz w:val="23"/>
          <w:szCs w:val="23"/>
        </w:rPr>
      </w:pPr>
      <w:r w:rsidRPr="009246FD">
        <w:rPr>
          <w:b/>
          <w:bCs/>
          <w:sz w:val="23"/>
          <w:szCs w:val="23"/>
        </w:rPr>
        <w:t xml:space="preserve">Налоговые обязанности АО, связанные с полученным в процессе приватизации земельным участком, возникают с даты приватизации ФГУП и регистрации АО в качестве юридического лица, а не с даты регистрации права собственности АО на участок </w:t>
      </w:r>
    </w:p>
    <w:p w14:paraId="39C7B95C" w14:textId="6AC70615" w:rsidR="000A6B8F" w:rsidRPr="000A6B8F" w:rsidRDefault="000A6B8F" w:rsidP="009246FD">
      <w:pPr>
        <w:pStyle w:val="s1"/>
        <w:spacing w:before="0" w:beforeAutospacing="0" w:after="120" w:afterAutospacing="0"/>
        <w:ind w:left="567"/>
        <w:jc w:val="both"/>
        <w:rPr>
          <w:i/>
          <w:color w:val="22272F"/>
          <w:sz w:val="23"/>
          <w:szCs w:val="23"/>
        </w:rPr>
      </w:pPr>
      <w:r w:rsidRPr="009246FD">
        <w:rPr>
          <w:i/>
          <w:color w:val="22272F"/>
          <w:sz w:val="23"/>
          <w:szCs w:val="23"/>
        </w:rPr>
        <w:t>Определение Верховного Суда РФ от 1 декабря 2021 г. N 305-ЭС20-18628 по делу N А40-287882/2018</w:t>
      </w:r>
    </w:p>
    <w:p w14:paraId="1308967A" w14:textId="77777777" w:rsidR="000A6B8F" w:rsidRPr="007B4963" w:rsidRDefault="000A6B8F" w:rsidP="007B4963">
      <w:pPr>
        <w:shd w:val="clear" w:color="auto" w:fill="FFFFFF"/>
        <w:ind w:firstLine="567"/>
        <w:jc w:val="both"/>
        <w:rPr>
          <w:color w:val="22272F"/>
          <w:sz w:val="23"/>
          <w:szCs w:val="23"/>
          <w:lang w:eastAsia="ru-RU"/>
        </w:rPr>
      </w:pPr>
      <w:r w:rsidRPr="007B4963">
        <w:rPr>
          <w:color w:val="22272F"/>
          <w:sz w:val="23"/>
          <w:szCs w:val="23"/>
          <w:lang w:eastAsia="ru-RU"/>
        </w:rPr>
        <w:t>Общество полагает, что неправомерно привлечено к ответственности за нарушение срока представления декларации по земельному налогу за спорный период, т.к. право собственности на участок и, соответственно, обязанности налогоплательщика возникли позднее.</w:t>
      </w:r>
    </w:p>
    <w:p w14:paraId="4B817E84" w14:textId="77777777" w:rsidR="000A6B8F" w:rsidRPr="007B4963" w:rsidRDefault="000A6B8F" w:rsidP="007B4963">
      <w:pPr>
        <w:shd w:val="clear" w:color="auto" w:fill="FFFFFF"/>
        <w:ind w:firstLine="567"/>
        <w:jc w:val="both"/>
        <w:rPr>
          <w:color w:val="22272F"/>
          <w:sz w:val="23"/>
          <w:szCs w:val="23"/>
          <w:lang w:eastAsia="ru-RU"/>
        </w:rPr>
      </w:pPr>
      <w:r w:rsidRPr="007B4963">
        <w:rPr>
          <w:color w:val="22272F"/>
          <w:sz w:val="23"/>
          <w:szCs w:val="23"/>
          <w:lang w:eastAsia="ru-RU"/>
        </w:rPr>
        <w:t>Суд, исследовав обстоятельства дела, признал позицию налогоплательщика необоснованной.</w:t>
      </w:r>
    </w:p>
    <w:p w14:paraId="41DF70A2" w14:textId="77777777" w:rsidR="000A6B8F" w:rsidRPr="007B4963" w:rsidRDefault="000A6B8F" w:rsidP="007B4963">
      <w:pPr>
        <w:shd w:val="clear" w:color="auto" w:fill="FFFFFF"/>
        <w:ind w:firstLine="567"/>
        <w:jc w:val="both"/>
        <w:rPr>
          <w:color w:val="22272F"/>
          <w:sz w:val="23"/>
          <w:szCs w:val="23"/>
          <w:lang w:eastAsia="ru-RU"/>
        </w:rPr>
      </w:pPr>
      <w:r w:rsidRPr="007B4963">
        <w:rPr>
          <w:color w:val="22272F"/>
          <w:sz w:val="23"/>
          <w:szCs w:val="23"/>
          <w:lang w:eastAsia="ru-RU"/>
        </w:rPr>
        <w:t>Налоговые обязанности, связанные с полученным в процессе приватизации земельным участком, возникают с даты приватизации ФГУП и регистрации АО в качестве юридического лица, а не с даты государственной регистрации права собственности АО на участок. В результате приватизации ФГУП в спорном периоде участок был включен в план приватизации имущественного комплекса предприятия и передан обществу по передаточному акту.</w:t>
      </w:r>
    </w:p>
    <w:p w14:paraId="33F0D929" w14:textId="77777777" w:rsidR="000A6B8F" w:rsidRPr="007B4963" w:rsidRDefault="000A6B8F" w:rsidP="007B4963">
      <w:pPr>
        <w:shd w:val="clear" w:color="auto" w:fill="FFFFFF"/>
        <w:ind w:firstLine="567"/>
        <w:jc w:val="both"/>
        <w:rPr>
          <w:color w:val="22272F"/>
          <w:sz w:val="23"/>
          <w:szCs w:val="23"/>
          <w:lang w:eastAsia="ru-RU"/>
        </w:rPr>
      </w:pPr>
      <w:r w:rsidRPr="007B4963">
        <w:rPr>
          <w:color w:val="22272F"/>
          <w:sz w:val="23"/>
          <w:szCs w:val="23"/>
          <w:lang w:eastAsia="ru-RU"/>
        </w:rPr>
        <w:t>Суд признал правомерным привлечение общества к ответственности, рассчитав размер штрафа с учетом установленных по делу обстоятельств, исходя из суммы земельного налога, подлежащей уплате на основании уточненной налоговой декларации, и периода просрочки.</w:t>
      </w:r>
    </w:p>
    <w:p w14:paraId="02562259" w14:textId="466D3CC6" w:rsidR="008828CA" w:rsidRDefault="008828CA" w:rsidP="007B4963">
      <w:pPr>
        <w:pStyle w:val="a9"/>
        <w:keepNext/>
        <w:numPr>
          <w:ilvl w:val="1"/>
          <w:numId w:val="1"/>
        </w:numPr>
        <w:tabs>
          <w:tab w:val="left" w:pos="567"/>
        </w:tabs>
        <w:spacing w:before="240" w:after="240"/>
        <w:ind w:left="0" w:right="57" w:firstLine="3261"/>
        <w:outlineLvl w:val="0"/>
        <w:rPr>
          <w:b/>
          <w:bCs/>
          <w:sz w:val="23"/>
          <w:szCs w:val="23"/>
        </w:rPr>
      </w:pPr>
      <w:bookmarkStart w:id="95" w:name="_Toc95903771"/>
      <w:proofErr w:type="spellStart"/>
      <w:r>
        <w:rPr>
          <w:b/>
          <w:bCs/>
          <w:sz w:val="23"/>
          <w:szCs w:val="23"/>
        </w:rPr>
        <w:t>Прослеживаемость</w:t>
      </w:r>
      <w:proofErr w:type="spellEnd"/>
      <w:r>
        <w:rPr>
          <w:b/>
          <w:bCs/>
          <w:sz w:val="23"/>
          <w:szCs w:val="23"/>
        </w:rPr>
        <w:t xml:space="preserve">  товаров</w:t>
      </w:r>
      <w:r w:rsidR="00EE3680">
        <w:rPr>
          <w:b/>
          <w:bCs/>
          <w:sz w:val="23"/>
          <w:szCs w:val="23"/>
        </w:rPr>
        <w:t>.</w:t>
      </w:r>
      <w:bookmarkEnd w:id="95"/>
    </w:p>
    <w:p w14:paraId="760780C7" w14:textId="77777777" w:rsidR="00406ACD" w:rsidRDefault="00406ACD" w:rsidP="009246FD">
      <w:pPr>
        <w:pStyle w:val="s1"/>
        <w:numPr>
          <w:ilvl w:val="0"/>
          <w:numId w:val="24"/>
        </w:numPr>
        <w:spacing w:before="120" w:beforeAutospacing="0" w:after="120" w:afterAutospacing="0"/>
        <w:ind w:left="567" w:hanging="567"/>
        <w:jc w:val="both"/>
        <w:rPr>
          <w:b/>
          <w:bCs/>
          <w:sz w:val="23"/>
          <w:szCs w:val="23"/>
        </w:rPr>
      </w:pPr>
      <w:bookmarkStart w:id="96" w:name="_Hlk95078312"/>
      <w:r>
        <w:rPr>
          <w:b/>
          <w:bCs/>
          <w:sz w:val="23"/>
          <w:szCs w:val="23"/>
        </w:rPr>
        <w:t xml:space="preserve">Основное регулирование национальной системы </w:t>
      </w:r>
      <w:proofErr w:type="spellStart"/>
      <w:r>
        <w:rPr>
          <w:b/>
          <w:bCs/>
          <w:sz w:val="23"/>
          <w:szCs w:val="23"/>
        </w:rPr>
        <w:t>прослеживаемости</w:t>
      </w:r>
      <w:proofErr w:type="spellEnd"/>
      <w:r>
        <w:rPr>
          <w:b/>
          <w:bCs/>
          <w:sz w:val="23"/>
          <w:szCs w:val="23"/>
        </w:rPr>
        <w:t xml:space="preserve"> товаров (далее по тексту – НСПТ)</w:t>
      </w:r>
      <w:r w:rsidRPr="001B7FA4">
        <w:rPr>
          <w:b/>
          <w:bCs/>
          <w:sz w:val="23"/>
          <w:szCs w:val="23"/>
        </w:rPr>
        <w:t xml:space="preserve"> установлено постановлением Правительства Российской Федерации от 01.07.2021 N 1108 "Об утверждении Положения о национальной системе </w:t>
      </w:r>
      <w:proofErr w:type="spellStart"/>
      <w:r w:rsidRPr="001B7FA4">
        <w:rPr>
          <w:b/>
          <w:bCs/>
          <w:sz w:val="23"/>
          <w:szCs w:val="23"/>
        </w:rPr>
        <w:t>прослеживаемости</w:t>
      </w:r>
      <w:proofErr w:type="spellEnd"/>
      <w:r w:rsidRPr="001B7FA4">
        <w:rPr>
          <w:b/>
          <w:bCs/>
          <w:sz w:val="23"/>
          <w:szCs w:val="23"/>
        </w:rPr>
        <w:t xml:space="preserve"> товаров" (далее - постановление N 1108).</w:t>
      </w:r>
      <w:r>
        <w:rPr>
          <w:b/>
          <w:bCs/>
          <w:sz w:val="23"/>
          <w:szCs w:val="23"/>
        </w:rPr>
        <w:t xml:space="preserve"> </w:t>
      </w:r>
    </w:p>
    <w:p w14:paraId="18E43A25" w14:textId="77777777" w:rsidR="00406ACD" w:rsidRPr="009246FD" w:rsidRDefault="00406ACD" w:rsidP="009246FD">
      <w:pPr>
        <w:pStyle w:val="s1"/>
        <w:spacing w:before="0" w:beforeAutospacing="0" w:after="120" w:afterAutospacing="0"/>
        <w:ind w:left="567"/>
        <w:jc w:val="both"/>
        <w:rPr>
          <w:i/>
          <w:color w:val="22272F"/>
          <w:sz w:val="23"/>
          <w:szCs w:val="23"/>
        </w:rPr>
      </w:pPr>
      <w:r w:rsidRPr="009246FD">
        <w:rPr>
          <w:i/>
          <w:color w:val="22272F"/>
          <w:sz w:val="23"/>
          <w:szCs w:val="23"/>
        </w:rPr>
        <w:t xml:space="preserve">Письмо ФНС России от 03 декабря 2021 г.  N ЕА-4-15/16911@ "О направлении Рекомендаций по осуществлению налогового контроля с использованием национальной системы </w:t>
      </w:r>
      <w:proofErr w:type="spellStart"/>
      <w:r w:rsidRPr="009246FD">
        <w:rPr>
          <w:i/>
          <w:color w:val="22272F"/>
          <w:sz w:val="23"/>
          <w:szCs w:val="23"/>
        </w:rPr>
        <w:t>прослеживаемости</w:t>
      </w:r>
      <w:proofErr w:type="spellEnd"/>
      <w:r w:rsidRPr="009246FD">
        <w:rPr>
          <w:i/>
          <w:color w:val="22272F"/>
          <w:sz w:val="23"/>
          <w:szCs w:val="23"/>
        </w:rPr>
        <w:t xml:space="preserve"> товара"</w:t>
      </w:r>
    </w:p>
    <w:p w14:paraId="06976DFE" w14:textId="77777777" w:rsidR="00406ACD" w:rsidRPr="001B7FA4" w:rsidRDefault="00406ACD" w:rsidP="009246FD">
      <w:pPr>
        <w:pStyle w:val="s1"/>
        <w:spacing w:after="0" w:afterAutospacing="0"/>
        <w:ind w:firstLine="567"/>
        <w:jc w:val="both"/>
        <w:rPr>
          <w:rStyle w:val="a3"/>
          <w:color w:val="auto"/>
          <w:u w:val="none"/>
        </w:rPr>
      </w:pPr>
      <w:proofErr w:type="spellStart"/>
      <w:r w:rsidRPr="001B7FA4">
        <w:rPr>
          <w:rStyle w:val="a3"/>
          <w:color w:val="auto"/>
          <w:u w:val="none"/>
        </w:rPr>
        <w:t>Прослеживаемость</w:t>
      </w:r>
      <w:proofErr w:type="spellEnd"/>
      <w:r w:rsidRPr="001B7FA4">
        <w:rPr>
          <w:rStyle w:val="a3"/>
          <w:color w:val="auto"/>
          <w:u w:val="none"/>
        </w:rPr>
        <w:t xml:space="preserve"> осуществляется в отношении товаров, указанных в перечне, утвержденном постановлением Правительства Российской Федерации от 01.07.2021 N 1110 "Об утверждении перечня товаров, подлежащих </w:t>
      </w:r>
      <w:proofErr w:type="spellStart"/>
      <w:r w:rsidRPr="001B7FA4">
        <w:rPr>
          <w:rStyle w:val="a3"/>
          <w:color w:val="auto"/>
          <w:u w:val="none"/>
        </w:rPr>
        <w:t>прослеживаемости</w:t>
      </w:r>
      <w:proofErr w:type="spellEnd"/>
      <w:r w:rsidRPr="001B7FA4">
        <w:rPr>
          <w:rStyle w:val="a3"/>
          <w:color w:val="auto"/>
          <w:u w:val="none"/>
        </w:rPr>
        <w:t>" (далее - постановление N 1110), при выполнении одного из следующих условий:</w:t>
      </w:r>
    </w:p>
    <w:p w14:paraId="7A6366DC" w14:textId="77777777" w:rsidR="00406ACD" w:rsidRPr="001B7FA4" w:rsidRDefault="00406ACD" w:rsidP="009246FD">
      <w:pPr>
        <w:pStyle w:val="s1"/>
        <w:spacing w:before="0" w:beforeAutospacing="0" w:after="0" w:afterAutospacing="0"/>
        <w:ind w:firstLine="567"/>
        <w:jc w:val="both"/>
        <w:rPr>
          <w:rStyle w:val="a3"/>
          <w:color w:val="auto"/>
          <w:u w:val="none"/>
        </w:rPr>
      </w:pPr>
      <w:r w:rsidRPr="001B7FA4">
        <w:rPr>
          <w:rStyle w:val="a3"/>
          <w:color w:val="auto"/>
          <w:u w:val="none"/>
        </w:rPr>
        <w:t>- товары ввезены на территорию РФ и иные территории, находящиеся под ее юрисдикцией, и выпущены в соответствии с таможенной процедурой выпуска для внутреннего потребления;</w:t>
      </w:r>
    </w:p>
    <w:p w14:paraId="526E11F6" w14:textId="77777777" w:rsidR="00406ACD" w:rsidRPr="001B7FA4" w:rsidRDefault="00406ACD" w:rsidP="009246FD">
      <w:pPr>
        <w:pStyle w:val="s1"/>
        <w:spacing w:before="0" w:beforeAutospacing="0" w:after="0" w:afterAutospacing="0"/>
        <w:ind w:firstLine="567"/>
        <w:jc w:val="both"/>
        <w:rPr>
          <w:rStyle w:val="a3"/>
          <w:color w:val="auto"/>
          <w:u w:val="none"/>
        </w:rPr>
      </w:pPr>
      <w:r w:rsidRPr="001B7FA4">
        <w:rPr>
          <w:rStyle w:val="a3"/>
          <w:color w:val="auto"/>
          <w:u w:val="none"/>
        </w:rPr>
        <w:t>- товары ввезены на территорию РФ и иные территории, находящиеся под ее юрисдикцией, и не помещены под таможенную процедуру выпуска для внутреннего потребления в связи с конфискацией или обращением в собственность (доход) РФ иным способом;</w:t>
      </w:r>
    </w:p>
    <w:p w14:paraId="63B3F6F0" w14:textId="77777777" w:rsidR="00406ACD" w:rsidRDefault="00406ACD" w:rsidP="009246FD">
      <w:pPr>
        <w:pStyle w:val="s1"/>
        <w:spacing w:before="0" w:beforeAutospacing="0" w:after="0" w:afterAutospacing="0"/>
        <w:ind w:firstLine="567"/>
        <w:jc w:val="both"/>
        <w:rPr>
          <w:rStyle w:val="a3"/>
          <w:color w:val="auto"/>
          <w:u w:val="none"/>
        </w:rPr>
      </w:pPr>
      <w:r w:rsidRPr="001B7FA4">
        <w:rPr>
          <w:rStyle w:val="a3"/>
          <w:color w:val="auto"/>
          <w:u w:val="none"/>
        </w:rPr>
        <w:t>- товары ввезены на территорию РФ и иные территории, находящиеся под ее юрисдикцией, и не помещены под таможенную процедуру выпуска для внутреннего потребления в связи с обращением взыскания на них по решению суда в счет уплаты таможенных пошлин, налогов, специальных, антидемпинговых, компенсационных пошлин</w:t>
      </w:r>
      <w:r>
        <w:rPr>
          <w:rStyle w:val="a3"/>
          <w:color w:val="auto"/>
          <w:u w:val="none"/>
        </w:rPr>
        <w:t>.</w:t>
      </w:r>
    </w:p>
    <w:p w14:paraId="0A153699" w14:textId="77777777" w:rsidR="00406ACD" w:rsidRPr="001B7FA4" w:rsidRDefault="00406ACD" w:rsidP="009246FD">
      <w:pPr>
        <w:pStyle w:val="s1"/>
        <w:spacing w:before="0" w:beforeAutospacing="0" w:after="0" w:afterAutospacing="0"/>
        <w:ind w:firstLine="567"/>
        <w:jc w:val="both"/>
        <w:rPr>
          <w:rStyle w:val="a3"/>
          <w:color w:val="auto"/>
          <w:u w:val="none"/>
        </w:rPr>
      </w:pPr>
      <w:r w:rsidRPr="001B7FA4">
        <w:rPr>
          <w:rStyle w:val="a3"/>
          <w:color w:val="auto"/>
          <w:u w:val="none"/>
        </w:rPr>
        <w:t xml:space="preserve">Перечень товаров, подлежащих </w:t>
      </w:r>
      <w:proofErr w:type="spellStart"/>
      <w:r w:rsidRPr="001B7FA4">
        <w:rPr>
          <w:rStyle w:val="a3"/>
          <w:color w:val="auto"/>
          <w:u w:val="none"/>
        </w:rPr>
        <w:t>прослеживаемости</w:t>
      </w:r>
      <w:proofErr w:type="spellEnd"/>
      <w:r w:rsidRPr="001B7FA4">
        <w:rPr>
          <w:rStyle w:val="a3"/>
          <w:color w:val="auto"/>
          <w:u w:val="none"/>
        </w:rPr>
        <w:t>, включает в себя:</w:t>
      </w:r>
    </w:p>
    <w:p w14:paraId="6ADC4427" w14:textId="77777777" w:rsidR="00406ACD" w:rsidRPr="001B7FA4" w:rsidRDefault="00406ACD" w:rsidP="009246FD">
      <w:pPr>
        <w:pStyle w:val="s1"/>
        <w:spacing w:before="0" w:beforeAutospacing="0" w:after="0" w:afterAutospacing="0"/>
        <w:ind w:firstLine="567"/>
        <w:jc w:val="both"/>
        <w:rPr>
          <w:rStyle w:val="a3"/>
          <w:color w:val="auto"/>
          <w:u w:val="none"/>
        </w:rPr>
      </w:pPr>
      <w:r w:rsidRPr="001B7FA4">
        <w:rPr>
          <w:rStyle w:val="a3"/>
          <w:color w:val="auto"/>
          <w:u w:val="none"/>
        </w:rPr>
        <w:t>- холодильники, морозильники, стиральные машины, мониторы, проекторы, телевизионные приемники;</w:t>
      </w:r>
    </w:p>
    <w:p w14:paraId="1F2F6B54" w14:textId="77777777" w:rsidR="00406ACD" w:rsidRDefault="00406ACD" w:rsidP="009246FD">
      <w:pPr>
        <w:pStyle w:val="s1"/>
        <w:spacing w:before="0" w:beforeAutospacing="0" w:after="0" w:afterAutospacing="0"/>
        <w:ind w:firstLine="567"/>
        <w:jc w:val="both"/>
        <w:rPr>
          <w:rStyle w:val="a3"/>
          <w:color w:val="auto"/>
          <w:u w:val="none"/>
        </w:rPr>
      </w:pPr>
      <w:r w:rsidRPr="001B7FA4">
        <w:rPr>
          <w:rStyle w:val="a3"/>
          <w:color w:val="auto"/>
          <w:u w:val="none"/>
        </w:rPr>
        <w:t>- автопогрузчики, бульдозеры, грейдеры, погрузчики, экскаваторы, трамбовочные машины, дорожные катки;</w:t>
      </w:r>
    </w:p>
    <w:p w14:paraId="7935435D" w14:textId="77777777" w:rsidR="00406ACD" w:rsidRDefault="00406ACD" w:rsidP="009246FD">
      <w:pPr>
        <w:pStyle w:val="s1"/>
        <w:spacing w:before="0" w:beforeAutospacing="0" w:after="0" w:afterAutospacing="0"/>
        <w:ind w:firstLine="567"/>
        <w:jc w:val="both"/>
        <w:rPr>
          <w:rStyle w:val="a3"/>
          <w:color w:val="auto"/>
          <w:u w:val="none"/>
        </w:rPr>
      </w:pPr>
      <w:r w:rsidRPr="001B7FA4">
        <w:rPr>
          <w:rStyle w:val="a3"/>
          <w:color w:val="auto"/>
          <w:u w:val="none"/>
        </w:rPr>
        <w:t>- детские коляски и детские автокресла.</w:t>
      </w:r>
    </w:p>
    <w:p w14:paraId="0B663C6D" w14:textId="77777777" w:rsidR="00406ACD" w:rsidRPr="002D6287" w:rsidRDefault="00406ACD" w:rsidP="009246FD">
      <w:pPr>
        <w:pStyle w:val="s1"/>
        <w:spacing w:before="0" w:beforeAutospacing="0" w:after="0" w:afterAutospacing="0"/>
        <w:ind w:firstLine="567"/>
        <w:jc w:val="both"/>
      </w:pPr>
      <w:r w:rsidRPr="002D6287">
        <w:t>НСПТ работает по принципу присвоения каждой ввезенной партии товаров регистрационного номера партии товара (далее - РНПТ), который впоследствии отражается в выставленных электронных </w:t>
      </w:r>
      <w:hyperlink r:id="rId97" w:anchor="/document/70116264/entry/1100" w:history="1">
        <w:r w:rsidRPr="002D6287">
          <w:rPr>
            <w:rStyle w:val="a3"/>
            <w:color w:val="auto"/>
            <w:u w:val="none"/>
          </w:rPr>
          <w:t>счетах-фактурах</w:t>
        </w:r>
      </w:hyperlink>
      <w:r w:rsidRPr="002D6287">
        <w:t>, универсальных передаточных документах (далее - УПД), направляемых по телекоммуникационным каналам связи (далее - ТКС) через оператора электронного документооборота при реализации товара.</w:t>
      </w:r>
    </w:p>
    <w:p w14:paraId="6C28DBF7" w14:textId="77777777" w:rsidR="00406ACD" w:rsidRDefault="00406ACD" w:rsidP="009246FD">
      <w:pPr>
        <w:pStyle w:val="s1"/>
        <w:spacing w:before="0" w:beforeAutospacing="0" w:after="0" w:afterAutospacing="0"/>
        <w:ind w:firstLine="567"/>
        <w:jc w:val="both"/>
      </w:pPr>
      <w:r w:rsidRPr="002D6287">
        <w:t>Таким образом, юридические лица и индивидуальные предприниматели, осуществляющие операции с прослеживаемым товаром (далее - участники оборота товаров), которые могут применять как общий, так и специальные режимы налогообложения, посредством электронного документооборота обеспечивают выставление </w:t>
      </w:r>
      <w:hyperlink r:id="rId98" w:anchor="/document/70116264/entry/1100" w:history="1">
        <w:r w:rsidRPr="002D6287">
          <w:rPr>
            <w:rStyle w:val="a3"/>
            <w:color w:val="auto"/>
            <w:u w:val="none"/>
          </w:rPr>
          <w:t>счетов-фактур</w:t>
        </w:r>
      </w:hyperlink>
      <w:r w:rsidRPr="002D6287">
        <w:t> и</w:t>
      </w:r>
      <w:r>
        <w:t xml:space="preserve"> </w:t>
      </w:r>
      <w:r w:rsidRPr="002D6287">
        <w:t xml:space="preserve">УПД с реквизитами </w:t>
      </w:r>
      <w:proofErr w:type="spellStart"/>
      <w:r w:rsidRPr="002D6287">
        <w:t>прослеживаемости</w:t>
      </w:r>
      <w:proofErr w:type="spellEnd"/>
      <w:r w:rsidRPr="002D6287">
        <w:t>.</w:t>
      </w:r>
    </w:p>
    <w:p w14:paraId="768B7FAC" w14:textId="77777777" w:rsidR="00406ACD" w:rsidRDefault="00406ACD" w:rsidP="009246FD">
      <w:pPr>
        <w:pStyle w:val="s1"/>
        <w:spacing w:before="0" w:beforeAutospacing="0" w:after="0" w:afterAutospacing="0"/>
        <w:ind w:firstLine="567"/>
        <w:jc w:val="both"/>
      </w:pPr>
      <w:r>
        <w:t>Участники оборота товаров в электронной форме по ТКС направляют в ФНС России:</w:t>
      </w:r>
    </w:p>
    <w:p w14:paraId="60ADEDE2" w14:textId="77777777" w:rsidR="00406ACD" w:rsidRDefault="00406ACD" w:rsidP="009246FD">
      <w:pPr>
        <w:pStyle w:val="s1"/>
        <w:spacing w:before="0" w:beforeAutospacing="0" w:after="0" w:afterAutospacing="0"/>
        <w:ind w:firstLine="567"/>
        <w:jc w:val="both"/>
      </w:pPr>
      <w:r>
        <w:t xml:space="preserve">- налоговые декларации по налогу на добавленную стоимость (далее - НД по НДС), где отражают сведения из счетов-фактур, УПД с реквизитами </w:t>
      </w:r>
      <w:proofErr w:type="spellStart"/>
      <w:r>
        <w:t>прослеживаемости</w:t>
      </w:r>
      <w:proofErr w:type="spellEnd"/>
      <w:r>
        <w:t>;</w:t>
      </w:r>
    </w:p>
    <w:p w14:paraId="0B8BCF72" w14:textId="77777777" w:rsidR="00406ACD" w:rsidRDefault="00406ACD" w:rsidP="009246FD">
      <w:pPr>
        <w:pStyle w:val="s1"/>
        <w:spacing w:before="0" w:beforeAutospacing="0" w:after="0" w:afterAutospacing="0"/>
        <w:ind w:firstLine="567"/>
        <w:jc w:val="both"/>
      </w:pPr>
      <w:r>
        <w:t xml:space="preserve">- отчеты об операциях с товарами, подлежащими </w:t>
      </w:r>
      <w:proofErr w:type="spellStart"/>
      <w:r>
        <w:t>прослеживаемости</w:t>
      </w:r>
      <w:proofErr w:type="spellEnd"/>
      <w:r>
        <w:t xml:space="preserve"> (далее - Отчет об операциях) по форме, утвержденной приказом ФНС России от 08.07.2021 N ЕД-7-15/645@ "Об утверждении форм, форматов, порядков заполнения отчета об операциях с товарами, подлежащими </w:t>
      </w:r>
      <w:proofErr w:type="spellStart"/>
      <w:r>
        <w:t>прослеживаемости</w:t>
      </w:r>
      <w:proofErr w:type="spellEnd"/>
      <w:r>
        <w:t xml:space="preserve">, и документов, содержащих реквизиты </w:t>
      </w:r>
      <w:proofErr w:type="spellStart"/>
      <w:r>
        <w:t>прослеживаемости</w:t>
      </w:r>
      <w:proofErr w:type="spellEnd"/>
      <w:r>
        <w:t xml:space="preserve">" и документы, содержащие реквизиты </w:t>
      </w:r>
      <w:proofErr w:type="spellStart"/>
      <w:r>
        <w:t>прослеживаемости</w:t>
      </w:r>
      <w:proofErr w:type="spellEnd"/>
      <w:r>
        <w:t>.</w:t>
      </w:r>
    </w:p>
    <w:p w14:paraId="0DA201D0" w14:textId="77777777" w:rsidR="00406ACD" w:rsidRDefault="00406ACD" w:rsidP="009246FD">
      <w:pPr>
        <w:pStyle w:val="s1"/>
        <w:spacing w:before="0" w:beforeAutospacing="0" w:after="0" w:afterAutospacing="0"/>
        <w:ind w:firstLine="567"/>
        <w:jc w:val="both"/>
      </w:pPr>
      <w:r>
        <w:t xml:space="preserve">К документам, содержащим реквизиты </w:t>
      </w:r>
      <w:proofErr w:type="spellStart"/>
      <w:r>
        <w:t>прослеживаемости</w:t>
      </w:r>
      <w:proofErr w:type="spellEnd"/>
      <w:r>
        <w:t>, относятся:</w:t>
      </w:r>
    </w:p>
    <w:p w14:paraId="1B2C4149" w14:textId="77777777" w:rsidR="00406ACD" w:rsidRDefault="00406ACD" w:rsidP="009246FD">
      <w:pPr>
        <w:pStyle w:val="s1"/>
        <w:spacing w:before="0" w:beforeAutospacing="0" w:after="0" w:afterAutospacing="0"/>
        <w:ind w:firstLine="567"/>
        <w:jc w:val="both"/>
      </w:pPr>
      <w:r>
        <w:t xml:space="preserve">- уведомление о ввозе товаров, подлежащих </w:t>
      </w:r>
      <w:proofErr w:type="spellStart"/>
      <w:r>
        <w:t>прослеживаемости</w:t>
      </w:r>
      <w:proofErr w:type="spellEnd"/>
      <w:r>
        <w:t>, с территории другого государства - члена Евразийского экономического союза на территорию Российской Федерации и иные территории, находящиеся под ее юрисдикцией (далее - Уведомление о ввозе);</w:t>
      </w:r>
    </w:p>
    <w:p w14:paraId="0BD15441" w14:textId="77777777" w:rsidR="00406ACD" w:rsidRDefault="00406ACD" w:rsidP="009246FD">
      <w:pPr>
        <w:pStyle w:val="s1"/>
        <w:spacing w:after="0" w:afterAutospacing="0"/>
        <w:ind w:firstLine="567"/>
        <w:jc w:val="both"/>
      </w:pPr>
      <w:r>
        <w:t xml:space="preserve">- уведомление о перемещении товаров, подлежащих </w:t>
      </w:r>
      <w:proofErr w:type="spellStart"/>
      <w:r>
        <w:t>прослеживаемости</w:t>
      </w:r>
      <w:proofErr w:type="spellEnd"/>
      <w:r>
        <w:t>, с территории Российской Федерации или иных территорий, находящихся под ее юрисдикцией, на территорию другого государства - члена Евразийского экономического союза (далее - Уведомление о перемещении);</w:t>
      </w:r>
    </w:p>
    <w:p w14:paraId="789A0712" w14:textId="77777777" w:rsidR="00406ACD" w:rsidRDefault="00406ACD" w:rsidP="009246FD">
      <w:pPr>
        <w:pStyle w:val="s1"/>
        <w:spacing w:before="0" w:beforeAutospacing="0" w:after="0" w:afterAutospacing="0"/>
        <w:ind w:firstLine="567"/>
        <w:jc w:val="both"/>
      </w:pPr>
      <w:r>
        <w:t xml:space="preserve">- уведомление об имеющихся остатках товаров, подлежащих </w:t>
      </w:r>
      <w:proofErr w:type="spellStart"/>
      <w:r>
        <w:t>прослеживаемости</w:t>
      </w:r>
      <w:proofErr w:type="spellEnd"/>
      <w:r>
        <w:t xml:space="preserve"> (далее - Уведомление об остатках).</w:t>
      </w:r>
    </w:p>
    <w:p w14:paraId="480E25FD" w14:textId="77777777" w:rsidR="00406ACD" w:rsidRPr="002D6287" w:rsidRDefault="00406ACD" w:rsidP="009246FD">
      <w:pPr>
        <w:pStyle w:val="s1"/>
        <w:spacing w:before="0" w:beforeAutospacing="0"/>
        <w:ind w:firstLine="567"/>
        <w:jc w:val="both"/>
      </w:pPr>
      <w:r>
        <w:t>Представленные документы в электронной форме позволяют проследить передачу права собственности на товар от одного лица другому и формировать остатки товаров в НСПТ.</w:t>
      </w:r>
    </w:p>
    <w:bookmarkEnd w:id="96"/>
    <w:p w14:paraId="61D43CD7" w14:textId="77777777" w:rsidR="00406ACD" w:rsidRPr="001B7FA4" w:rsidRDefault="00406ACD" w:rsidP="009246FD">
      <w:pPr>
        <w:pStyle w:val="s1"/>
        <w:numPr>
          <w:ilvl w:val="0"/>
          <w:numId w:val="24"/>
        </w:numPr>
        <w:spacing w:before="120" w:beforeAutospacing="0" w:after="120" w:afterAutospacing="0"/>
        <w:ind w:left="567" w:hanging="567"/>
        <w:jc w:val="both"/>
        <w:rPr>
          <w:b/>
          <w:bCs/>
          <w:sz w:val="23"/>
          <w:szCs w:val="23"/>
        </w:rPr>
      </w:pPr>
      <w:r w:rsidRPr="001B7FA4">
        <w:rPr>
          <w:b/>
          <w:bCs/>
          <w:sz w:val="23"/>
          <w:szCs w:val="23"/>
        </w:rPr>
        <w:t xml:space="preserve">Приказом  ФНС России от 09 декабря 2018 г. N ММВ-7-15/820@ были утверждены формат счета-фактуры, формат документа об отгрузке товаров (выполнении работ), передаче имущественных прав (документа об оказании услуг), включающего в себя счет-фактуру, и формат документа об отгрузке товаров (выполнении работ), передаче имущественных прав (документа об оказании услуг). </w:t>
      </w:r>
    </w:p>
    <w:p w14:paraId="262EED75" w14:textId="77777777" w:rsidR="00406ACD" w:rsidRPr="001B7FA4" w:rsidRDefault="00406ACD" w:rsidP="009246FD">
      <w:pPr>
        <w:pStyle w:val="s1"/>
        <w:spacing w:before="120" w:beforeAutospacing="0" w:after="120" w:afterAutospacing="0"/>
        <w:ind w:left="567"/>
        <w:jc w:val="both"/>
        <w:rPr>
          <w:b/>
          <w:bCs/>
          <w:sz w:val="23"/>
          <w:szCs w:val="23"/>
        </w:rPr>
      </w:pPr>
      <w:r w:rsidRPr="001B7FA4">
        <w:rPr>
          <w:b/>
          <w:bCs/>
          <w:sz w:val="23"/>
          <w:szCs w:val="23"/>
        </w:rPr>
        <w:t xml:space="preserve">Ведомство выпустило разъяснения относительно применения этого приказа плательщиками НДС - участниками оборота товаров, подлежащих </w:t>
      </w:r>
      <w:proofErr w:type="spellStart"/>
      <w:r w:rsidRPr="001B7FA4">
        <w:rPr>
          <w:b/>
          <w:bCs/>
          <w:sz w:val="23"/>
          <w:szCs w:val="23"/>
        </w:rPr>
        <w:t>прослеживаемости</w:t>
      </w:r>
      <w:proofErr w:type="spellEnd"/>
      <w:r w:rsidRPr="001B7FA4">
        <w:rPr>
          <w:b/>
          <w:bCs/>
          <w:sz w:val="23"/>
          <w:szCs w:val="23"/>
        </w:rPr>
        <w:t>. Такие субъекты должны выставлять счета-фактуры в электронной форме.</w:t>
      </w:r>
    </w:p>
    <w:p w14:paraId="715863D0" w14:textId="77777777" w:rsidR="00406ACD" w:rsidRDefault="00406ACD" w:rsidP="009246FD">
      <w:pPr>
        <w:pStyle w:val="s1"/>
        <w:spacing w:before="120" w:beforeAutospacing="0" w:after="120" w:afterAutospacing="0"/>
        <w:ind w:left="567"/>
        <w:jc w:val="both"/>
        <w:rPr>
          <w:i/>
          <w:color w:val="22272F"/>
          <w:sz w:val="23"/>
          <w:szCs w:val="23"/>
        </w:rPr>
      </w:pPr>
      <w:r w:rsidRPr="009246FD">
        <w:rPr>
          <w:i/>
          <w:color w:val="22272F"/>
          <w:sz w:val="23"/>
          <w:szCs w:val="23"/>
        </w:rPr>
        <w:t>Письмо ФНС России от 14 декабря 2021 г. N СД-4-26/17395@</w:t>
      </w:r>
    </w:p>
    <w:p w14:paraId="109DA9D3" w14:textId="77777777" w:rsidR="00083158" w:rsidRPr="00083158" w:rsidRDefault="00083158" w:rsidP="00083158">
      <w:pPr>
        <w:pStyle w:val="s1"/>
        <w:numPr>
          <w:ilvl w:val="0"/>
          <w:numId w:val="24"/>
        </w:numPr>
        <w:spacing w:before="0" w:beforeAutospacing="0" w:after="0" w:afterAutospacing="0"/>
        <w:ind w:left="567" w:hanging="567"/>
        <w:jc w:val="both"/>
        <w:rPr>
          <w:b/>
          <w:bCs/>
          <w:sz w:val="23"/>
          <w:szCs w:val="23"/>
        </w:rPr>
      </w:pPr>
      <w:r w:rsidRPr="00083158">
        <w:rPr>
          <w:b/>
          <w:bCs/>
          <w:sz w:val="23"/>
          <w:szCs w:val="23"/>
        </w:rPr>
        <w:t xml:space="preserve">ФНС расширила функционал сервиса проверки </w:t>
      </w:r>
      <w:proofErr w:type="spellStart"/>
      <w:r w:rsidRPr="00083158">
        <w:rPr>
          <w:b/>
          <w:bCs/>
          <w:sz w:val="23"/>
          <w:szCs w:val="23"/>
        </w:rPr>
        <w:t>прослеживаемости</w:t>
      </w:r>
      <w:proofErr w:type="spellEnd"/>
      <w:r w:rsidRPr="00083158">
        <w:rPr>
          <w:b/>
          <w:bCs/>
          <w:sz w:val="23"/>
          <w:szCs w:val="23"/>
        </w:rPr>
        <w:t xml:space="preserve"> товаров</w:t>
      </w:r>
    </w:p>
    <w:p w14:paraId="43268B32" w14:textId="4979EEBF" w:rsidR="00083158" w:rsidRPr="00083158" w:rsidRDefault="00083158" w:rsidP="00083158">
      <w:pPr>
        <w:pStyle w:val="s1"/>
        <w:spacing w:before="120" w:beforeAutospacing="0" w:after="120" w:afterAutospacing="0"/>
        <w:ind w:left="567"/>
        <w:jc w:val="both"/>
        <w:rPr>
          <w:rStyle w:val="a3"/>
          <w:i/>
          <w:color w:val="auto"/>
          <w:u w:val="none"/>
        </w:rPr>
      </w:pPr>
      <w:r w:rsidRPr="00083158">
        <w:rPr>
          <w:rStyle w:val="a3"/>
          <w:i/>
          <w:color w:val="auto"/>
          <w:u w:val="none"/>
        </w:rPr>
        <w:t xml:space="preserve">Информация Федеральной налоговой службы от 20 декабря 2021 г. "Расширен функционал сервиса проверки </w:t>
      </w:r>
      <w:proofErr w:type="spellStart"/>
      <w:r w:rsidRPr="00083158">
        <w:rPr>
          <w:rStyle w:val="a3"/>
          <w:i/>
          <w:color w:val="auto"/>
          <w:u w:val="none"/>
        </w:rPr>
        <w:t>прослеживаемости</w:t>
      </w:r>
      <w:proofErr w:type="spellEnd"/>
      <w:r w:rsidRPr="00083158">
        <w:rPr>
          <w:rStyle w:val="a3"/>
          <w:i/>
          <w:color w:val="auto"/>
          <w:u w:val="none"/>
        </w:rPr>
        <w:t xml:space="preserve"> товаров"</w:t>
      </w:r>
    </w:p>
    <w:p w14:paraId="0B88BF13" w14:textId="77777777" w:rsidR="00083158" w:rsidRPr="00083158" w:rsidRDefault="00083158" w:rsidP="00083158">
      <w:pPr>
        <w:pStyle w:val="s1"/>
        <w:spacing w:before="0" w:beforeAutospacing="0" w:after="0" w:afterAutospacing="0"/>
        <w:ind w:firstLine="567"/>
        <w:jc w:val="both"/>
        <w:rPr>
          <w:color w:val="22272F"/>
          <w:sz w:val="23"/>
          <w:szCs w:val="23"/>
        </w:rPr>
      </w:pPr>
      <w:r w:rsidRPr="00083158">
        <w:rPr>
          <w:color w:val="22272F"/>
          <w:sz w:val="23"/>
          <w:szCs w:val="23"/>
        </w:rPr>
        <w:t xml:space="preserve">В сервисе проверки </w:t>
      </w:r>
      <w:proofErr w:type="spellStart"/>
      <w:r w:rsidRPr="00083158">
        <w:rPr>
          <w:color w:val="22272F"/>
          <w:sz w:val="23"/>
          <w:szCs w:val="23"/>
        </w:rPr>
        <w:t>прослеживаемости</w:t>
      </w:r>
      <w:proofErr w:type="spellEnd"/>
      <w:r w:rsidRPr="00083158">
        <w:rPr>
          <w:color w:val="22272F"/>
          <w:sz w:val="23"/>
          <w:szCs w:val="23"/>
        </w:rPr>
        <w:t xml:space="preserve"> теперь можно запросить до сотни регистрационных номеров партий товаров в одном запросе. Раньше такой запрос можно было направить только в отношении одной партии товаров.</w:t>
      </w:r>
    </w:p>
    <w:p w14:paraId="1816F0F4" w14:textId="77777777" w:rsidR="00083158" w:rsidRPr="00083158" w:rsidRDefault="00083158" w:rsidP="00083158">
      <w:pPr>
        <w:pStyle w:val="s1"/>
        <w:spacing w:before="0" w:beforeAutospacing="0" w:after="0" w:afterAutospacing="0"/>
        <w:ind w:firstLine="567"/>
        <w:jc w:val="both"/>
        <w:rPr>
          <w:color w:val="22272F"/>
          <w:sz w:val="23"/>
          <w:szCs w:val="23"/>
        </w:rPr>
      </w:pPr>
      <w:r w:rsidRPr="00083158">
        <w:rPr>
          <w:color w:val="22272F"/>
          <w:sz w:val="23"/>
          <w:szCs w:val="23"/>
        </w:rPr>
        <w:t xml:space="preserve">Сервисы </w:t>
      </w:r>
      <w:proofErr w:type="spellStart"/>
      <w:r w:rsidRPr="00083158">
        <w:rPr>
          <w:color w:val="22272F"/>
          <w:sz w:val="23"/>
          <w:szCs w:val="23"/>
        </w:rPr>
        <w:t>прослеживаемости</w:t>
      </w:r>
      <w:proofErr w:type="spellEnd"/>
      <w:r w:rsidRPr="00083158">
        <w:rPr>
          <w:color w:val="22272F"/>
          <w:sz w:val="23"/>
          <w:szCs w:val="23"/>
        </w:rPr>
        <w:t xml:space="preserve"> содержат и другие реквизиты для поиска, например, по наименованию. При этом в поле для поиска можно указать только один товар. В ответ сервис предоставит перечень товаров, подходящих по описанию, или сообщит об отсутствии данных. Аналогично осуществляется поиск по другим реквизитам. Кроме того, предусмотрен вывод полного перечня товаров, подлежащих </w:t>
      </w:r>
      <w:proofErr w:type="spellStart"/>
      <w:r w:rsidRPr="00083158">
        <w:rPr>
          <w:color w:val="22272F"/>
          <w:sz w:val="23"/>
          <w:szCs w:val="23"/>
        </w:rPr>
        <w:t>прослеживаемости</w:t>
      </w:r>
      <w:proofErr w:type="spellEnd"/>
      <w:r w:rsidRPr="00083158">
        <w:rPr>
          <w:color w:val="22272F"/>
          <w:sz w:val="23"/>
          <w:szCs w:val="23"/>
        </w:rPr>
        <w:t>.</w:t>
      </w:r>
    </w:p>
    <w:p w14:paraId="70F095AB" w14:textId="2A60D891" w:rsidR="0060224B" w:rsidRPr="0060224B" w:rsidRDefault="00184D5D" w:rsidP="00380CA0">
      <w:pPr>
        <w:pStyle w:val="a9"/>
        <w:keepNext/>
        <w:numPr>
          <w:ilvl w:val="1"/>
          <w:numId w:val="1"/>
        </w:numPr>
        <w:tabs>
          <w:tab w:val="left" w:pos="567"/>
        </w:tabs>
        <w:spacing w:before="240" w:after="240"/>
        <w:ind w:left="0" w:right="57" w:firstLine="0"/>
        <w:jc w:val="center"/>
        <w:outlineLvl w:val="0"/>
        <w:rPr>
          <w:b/>
          <w:bCs/>
          <w:sz w:val="23"/>
          <w:szCs w:val="23"/>
        </w:rPr>
      </w:pPr>
      <w:bookmarkStart w:id="97" w:name="dst100004"/>
      <w:bookmarkStart w:id="98" w:name="_Toc454527541"/>
      <w:bookmarkStart w:id="99" w:name="_Toc12894510"/>
      <w:bookmarkStart w:id="100" w:name="_Toc401564780"/>
      <w:bookmarkStart w:id="101" w:name="_Toc95903772"/>
      <w:bookmarkEnd w:id="97"/>
      <w:r w:rsidRPr="0060224B">
        <w:rPr>
          <w:b/>
          <w:bCs/>
          <w:sz w:val="23"/>
          <w:szCs w:val="23"/>
        </w:rPr>
        <w:t>УСН</w:t>
      </w:r>
      <w:r w:rsidR="0060224B" w:rsidRPr="0060224B">
        <w:rPr>
          <w:b/>
          <w:bCs/>
          <w:sz w:val="23"/>
          <w:szCs w:val="23"/>
        </w:rPr>
        <w:t xml:space="preserve"> </w:t>
      </w:r>
      <w:r w:rsidR="0060224B">
        <w:rPr>
          <w:b/>
          <w:bCs/>
          <w:sz w:val="23"/>
          <w:szCs w:val="23"/>
        </w:rPr>
        <w:t>и п</w:t>
      </w:r>
      <w:r w:rsidR="0060224B" w:rsidRPr="0060224B">
        <w:rPr>
          <w:b/>
          <w:bCs/>
          <w:sz w:val="23"/>
          <w:szCs w:val="23"/>
        </w:rPr>
        <w:t>атентная система налогообложения</w:t>
      </w:r>
      <w:bookmarkEnd w:id="101"/>
    </w:p>
    <w:p w14:paraId="06F3791B" w14:textId="3A2990F9" w:rsidR="006475D9" w:rsidRPr="006475D9" w:rsidRDefault="006475D9" w:rsidP="006475D9">
      <w:pPr>
        <w:pStyle w:val="s1"/>
        <w:numPr>
          <w:ilvl w:val="0"/>
          <w:numId w:val="24"/>
        </w:numPr>
        <w:spacing w:before="0" w:beforeAutospacing="0" w:after="0" w:afterAutospacing="0"/>
        <w:ind w:left="567" w:hanging="567"/>
        <w:jc w:val="both"/>
        <w:rPr>
          <w:b/>
          <w:bCs/>
          <w:sz w:val="23"/>
          <w:szCs w:val="23"/>
        </w:rPr>
      </w:pPr>
      <w:r>
        <w:rPr>
          <w:b/>
          <w:bCs/>
          <w:sz w:val="23"/>
          <w:szCs w:val="23"/>
        </w:rPr>
        <w:t>В</w:t>
      </w:r>
      <w:r w:rsidRPr="006475D9">
        <w:rPr>
          <w:b/>
          <w:bCs/>
          <w:sz w:val="23"/>
          <w:szCs w:val="23"/>
        </w:rPr>
        <w:t xml:space="preserve"> случае выставления лицами, не являющимися налогоплательщиками налога на добавленную стоимость, покупателю счета-фактуры с выделением суммы налога на добавленную стоимость, эти суммы налога подлежат уплате в бюджет в полном объеме.</w:t>
      </w:r>
    </w:p>
    <w:p w14:paraId="67CCD449" w14:textId="7B61DDC6" w:rsidR="006475D9" w:rsidRPr="006475D9" w:rsidRDefault="006475D9" w:rsidP="006475D9">
      <w:pPr>
        <w:pStyle w:val="s1"/>
        <w:spacing w:before="120" w:beforeAutospacing="0" w:after="120" w:afterAutospacing="0"/>
        <w:ind w:left="567"/>
        <w:jc w:val="both"/>
        <w:rPr>
          <w:rStyle w:val="a3"/>
          <w:i/>
          <w:color w:val="auto"/>
          <w:u w:val="none"/>
        </w:rPr>
      </w:pPr>
      <w:r w:rsidRPr="006475D9">
        <w:rPr>
          <w:rStyle w:val="a3"/>
          <w:i/>
          <w:color w:val="auto"/>
          <w:u w:val="none"/>
        </w:rPr>
        <w:t>Письмо Департамента налоговой политики Минфина России от 10 декабря 2021 г. N 03-07-11/100707</w:t>
      </w:r>
    </w:p>
    <w:p w14:paraId="4579AC1E" w14:textId="211E191D" w:rsidR="006475D9" w:rsidRPr="006475D9" w:rsidRDefault="008A763B" w:rsidP="006475D9">
      <w:pPr>
        <w:pStyle w:val="s1"/>
        <w:spacing w:before="0" w:beforeAutospacing="0" w:after="0" w:afterAutospacing="0"/>
        <w:ind w:firstLine="567"/>
        <w:jc w:val="both"/>
        <w:rPr>
          <w:color w:val="22272F"/>
          <w:sz w:val="23"/>
          <w:szCs w:val="23"/>
        </w:rPr>
      </w:pPr>
      <w:hyperlink r:id="rId99" w:anchor="/document/70682246/entry/5" w:history="1">
        <w:r w:rsidR="006475D9" w:rsidRPr="006475D9">
          <w:rPr>
            <w:color w:val="22272F"/>
          </w:rPr>
          <w:t>Пунктом 5</w:t>
        </w:r>
      </w:hyperlink>
      <w:r w:rsidR="006475D9" w:rsidRPr="006475D9">
        <w:rPr>
          <w:color w:val="22272F"/>
          <w:sz w:val="23"/>
          <w:szCs w:val="23"/>
        </w:rPr>
        <w:t xml:space="preserve"> постановления Пленума Высшего Арбитражного Суда Российской Федерации от 30 мая 2014 г. </w:t>
      </w:r>
      <w:r w:rsidR="006475D9">
        <w:rPr>
          <w:color w:val="22272F"/>
          <w:sz w:val="23"/>
          <w:szCs w:val="23"/>
        </w:rPr>
        <w:t>№</w:t>
      </w:r>
      <w:r w:rsidR="006475D9" w:rsidRPr="006475D9">
        <w:rPr>
          <w:color w:val="22272F"/>
          <w:sz w:val="23"/>
          <w:szCs w:val="23"/>
        </w:rPr>
        <w:t>33 разъяснено, что в </w:t>
      </w:r>
      <w:proofErr w:type="spellStart"/>
      <w:r w:rsidR="006475D9" w:rsidRPr="006475D9">
        <w:rPr>
          <w:color w:val="22272F"/>
          <w:sz w:val="23"/>
          <w:szCs w:val="23"/>
        </w:rPr>
        <w:fldChar w:fldCharType="begin"/>
      </w:r>
      <w:r w:rsidR="006475D9" w:rsidRPr="006475D9">
        <w:rPr>
          <w:color w:val="22272F"/>
          <w:sz w:val="23"/>
          <w:szCs w:val="23"/>
        </w:rPr>
        <w:instrText xml:space="preserve"> HYPERLINK "https://internet.garant.ru/" \l "/document/10900200/entry/17351" </w:instrText>
      </w:r>
      <w:r w:rsidR="006475D9" w:rsidRPr="006475D9">
        <w:rPr>
          <w:color w:val="22272F"/>
          <w:sz w:val="23"/>
          <w:szCs w:val="23"/>
        </w:rPr>
        <w:fldChar w:fldCharType="separate"/>
      </w:r>
      <w:r w:rsidR="00C37BA5">
        <w:rPr>
          <w:color w:val="22272F"/>
        </w:rPr>
        <w:t>пп</w:t>
      </w:r>
      <w:proofErr w:type="spellEnd"/>
      <w:r w:rsidR="00C37BA5">
        <w:rPr>
          <w:color w:val="22272F"/>
        </w:rPr>
        <w:t>.</w:t>
      </w:r>
      <w:r w:rsidR="006475D9" w:rsidRPr="006475D9">
        <w:rPr>
          <w:color w:val="22272F"/>
        </w:rPr>
        <w:t xml:space="preserve"> 1 </w:t>
      </w:r>
      <w:r w:rsidR="00C37BA5">
        <w:rPr>
          <w:color w:val="22272F"/>
        </w:rPr>
        <w:t>п.</w:t>
      </w:r>
      <w:r w:rsidR="006475D9" w:rsidRPr="006475D9">
        <w:rPr>
          <w:color w:val="22272F"/>
        </w:rPr>
        <w:t xml:space="preserve"> 5 </w:t>
      </w:r>
      <w:r w:rsidR="00C37BA5">
        <w:rPr>
          <w:color w:val="22272F"/>
        </w:rPr>
        <w:t>ст.</w:t>
      </w:r>
      <w:r w:rsidR="006475D9" w:rsidRPr="006475D9">
        <w:rPr>
          <w:color w:val="22272F"/>
        </w:rPr>
        <w:t xml:space="preserve"> 173</w:t>
      </w:r>
      <w:r w:rsidR="006475D9" w:rsidRPr="006475D9">
        <w:rPr>
          <w:color w:val="22272F"/>
          <w:sz w:val="23"/>
          <w:szCs w:val="23"/>
        </w:rPr>
        <w:fldChar w:fldCharType="end"/>
      </w:r>
      <w:r w:rsidR="006475D9" w:rsidRPr="006475D9">
        <w:rPr>
          <w:color w:val="22272F"/>
          <w:sz w:val="23"/>
          <w:szCs w:val="23"/>
        </w:rPr>
        <w:t> </w:t>
      </w:r>
      <w:r w:rsidR="006475D9">
        <w:rPr>
          <w:color w:val="22272F"/>
          <w:sz w:val="23"/>
          <w:szCs w:val="23"/>
        </w:rPr>
        <w:t>НК РФ</w:t>
      </w:r>
      <w:r w:rsidR="006475D9" w:rsidRPr="006475D9">
        <w:rPr>
          <w:color w:val="22272F"/>
          <w:sz w:val="23"/>
          <w:szCs w:val="23"/>
        </w:rPr>
        <w:t xml:space="preserve"> предусмотрена обязанность лиц, не являющихся плательщиками налога, а также лиц, освобожденных от исполнения обязанностей плательщиков налога, в случае выставления ими покупателю счета-фактуры с выделением суммы налога перечислить соответствующую сумму в бюджет. Однако возникновение в данном случае обязанности по перечислению в бюджет налога не означает, что выставившее счет-фактуру лицо приобретает в отношении таких операций статус налогоплательщика, в том числе право на применение налоговых вычетов. На указанное лицо возлагается лишь обязанность перечислить в бюджет налог, размер которого в силу прямого указания пункта 5 статьи 173 </w:t>
      </w:r>
      <w:r w:rsidR="006475D9">
        <w:rPr>
          <w:color w:val="22272F"/>
          <w:sz w:val="23"/>
          <w:szCs w:val="23"/>
        </w:rPr>
        <w:t>НК РФ</w:t>
      </w:r>
      <w:r w:rsidR="006475D9" w:rsidRPr="006475D9">
        <w:rPr>
          <w:color w:val="22272F"/>
          <w:sz w:val="23"/>
          <w:szCs w:val="23"/>
        </w:rPr>
        <w:t xml:space="preserve"> определяется исходя из суммы, отраженной в соответствующем счете-фактуре, выставленном покупателю. Возможность уменьшения этой суммы на налоговые вычеты приведенной нормой либо иными положениями </w:t>
      </w:r>
      <w:hyperlink r:id="rId100" w:anchor="/document/10900200/entry/20021" w:history="1">
        <w:r w:rsidR="006475D9" w:rsidRPr="006475D9">
          <w:rPr>
            <w:color w:val="22272F"/>
          </w:rPr>
          <w:t>главы 21</w:t>
        </w:r>
      </w:hyperlink>
      <w:r w:rsidR="006475D9" w:rsidRPr="006475D9">
        <w:rPr>
          <w:color w:val="22272F"/>
          <w:sz w:val="23"/>
          <w:szCs w:val="23"/>
        </w:rPr>
        <w:t> </w:t>
      </w:r>
      <w:r w:rsidR="006475D9">
        <w:rPr>
          <w:color w:val="22272F"/>
          <w:sz w:val="23"/>
          <w:szCs w:val="23"/>
        </w:rPr>
        <w:t>НК РФ</w:t>
      </w:r>
      <w:r w:rsidR="006475D9" w:rsidRPr="006475D9">
        <w:rPr>
          <w:color w:val="22272F"/>
          <w:sz w:val="23"/>
          <w:szCs w:val="23"/>
        </w:rPr>
        <w:t xml:space="preserve"> не предусмотрена.</w:t>
      </w:r>
    </w:p>
    <w:p w14:paraId="5B7763F1" w14:textId="77777777" w:rsidR="004013D9" w:rsidRPr="004013D9" w:rsidRDefault="004013D9" w:rsidP="00C37BA5">
      <w:pPr>
        <w:pStyle w:val="s1"/>
        <w:numPr>
          <w:ilvl w:val="0"/>
          <w:numId w:val="24"/>
        </w:numPr>
        <w:spacing w:before="120" w:beforeAutospacing="0" w:after="0" w:afterAutospacing="0"/>
        <w:ind w:left="567" w:hanging="567"/>
        <w:jc w:val="both"/>
        <w:rPr>
          <w:b/>
          <w:bCs/>
          <w:sz w:val="23"/>
          <w:szCs w:val="23"/>
        </w:rPr>
      </w:pPr>
      <w:r w:rsidRPr="004013D9">
        <w:rPr>
          <w:b/>
          <w:bCs/>
          <w:sz w:val="23"/>
          <w:szCs w:val="23"/>
        </w:rPr>
        <w:t>Если ИП применяет УСН, до конца года он может перевести свой бизнес на ПСН, но статус плательщика УСН придется сохранить</w:t>
      </w:r>
    </w:p>
    <w:p w14:paraId="2EB57189" w14:textId="6E73828A" w:rsidR="004013D9" w:rsidRPr="004013D9" w:rsidRDefault="004013D9" w:rsidP="004013D9">
      <w:pPr>
        <w:pStyle w:val="s1"/>
        <w:spacing w:before="120" w:beforeAutospacing="0" w:after="120" w:afterAutospacing="0"/>
        <w:ind w:left="567"/>
        <w:jc w:val="both"/>
        <w:rPr>
          <w:rStyle w:val="a3"/>
          <w:i/>
          <w:color w:val="auto"/>
          <w:sz w:val="23"/>
          <w:szCs w:val="23"/>
          <w:u w:val="none"/>
        </w:rPr>
      </w:pPr>
      <w:r w:rsidRPr="004013D9">
        <w:rPr>
          <w:rStyle w:val="a3"/>
          <w:i/>
          <w:color w:val="auto"/>
          <w:u w:val="none"/>
        </w:rPr>
        <w:t>Письмо Федеральной налоговой службы от 10 декабря 2021 г. N СД-4-3/17292@ "О возможности перехода в течение календарного года с УСН на ПСН"</w:t>
      </w:r>
    </w:p>
    <w:p w14:paraId="0E4209E4" w14:textId="77777777" w:rsidR="004013D9" w:rsidRPr="00611F24" w:rsidRDefault="004013D9" w:rsidP="004013D9">
      <w:pPr>
        <w:pStyle w:val="s1"/>
        <w:spacing w:before="0" w:beforeAutospacing="0" w:after="0" w:afterAutospacing="0"/>
        <w:ind w:firstLine="567"/>
        <w:jc w:val="both"/>
        <w:rPr>
          <w:color w:val="22272F"/>
          <w:sz w:val="23"/>
          <w:szCs w:val="23"/>
        </w:rPr>
      </w:pPr>
      <w:r w:rsidRPr="00611F24">
        <w:rPr>
          <w:color w:val="22272F"/>
          <w:sz w:val="23"/>
          <w:szCs w:val="23"/>
        </w:rPr>
        <w:t>Плательщики УСН не вправе до окончания налогового периода перейти на иной режим налогообложения. НК при этом не запрещает совмещать УСН и ПСН.</w:t>
      </w:r>
    </w:p>
    <w:p w14:paraId="1682348A" w14:textId="77777777" w:rsidR="004013D9" w:rsidRPr="00611F24" w:rsidRDefault="004013D9" w:rsidP="004013D9">
      <w:pPr>
        <w:pStyle w:val="s1"/>
        <w:spacing w:before="0" w:beforeAutospacing="0" w:after="0" w:afterAutospacing="0"/>
        <w:ind w:firstLine="567"/>
        <w:jc w:val="both"/>
        <w:rPr>
          <w:color w:val="22272F"/>
          <w:sz w:val="23"/>
          <w:szCs w:val="23"/>
        </w:rPr>
      </w:pPr>
      <w:r w:rsidRPr="00611F24">
        <w:rPr>
          <w:color w:val="22272F"/>
          <w:sz w:val="23"/>
          <w:szCs w:val="23"/>
        </w:rPr>
        <w:t>При применении УСН ИП вправе в течение календарного года перейти по отдельному виду деятельности на ПСН, оставаясь при этом на УСН.</w:t>
      </w:r>
    </w:p>
    <w:p w14:paraId="1C265B44" w14:textId="77777777" w:rsidR="004013D9" w:rsidRPr="00611F24" w:rsidRDefault="004013D9" w:rsidP="004013D9">
      <w:pPr>
        <w:pStyle w:val="s1"/>
        <w:spacing w:before="0" w:beforeAutospacing="0" w:after="0" w:afterAutospacing="0"/>
        <w:ind w:firstLine="567"/>
        <w:jc w:val="both"/>
        <w:rPr>
          <w:color w:val="22272F"/>
          <w:sz w:val="23"/>
          <w:szCs w:val="23"/>
        </w:rPr>
      </w:pPr>
      <w:r w:rsidRPr="00611F24">
        <w:rPr>
          <w:color w:val="22272F"/>
          <w:sz w:val="23"/>
          <w:szCs w:val="23"/>
        </w:rPr>
        <w:t>Если ИП ведет только один вид деятельности в одном регионе/муниципалитете, он также вправе в течение года перейти по данному виду деятельности на ПСН, оставаясь при этом и на УСН.</w:t>
      </w:r>
    </w:p>
    <w:p w14:paraId="0687FDF9" w14:textId="77777777" w:rsidR="004013D9" w:rsidRPr="00611F24" w:rsidRDefault="004013D9" w:rsidP="004013D9">
      <w:pPr>
        <w:pStyle w:val="s1"/>
        <w:spacing w:before="0" w:beforeAutospacing="0" w:after="0" w:afterAutospacing="0"/>
        <w:ind w:firstLine="567"/>
        <w:jc w:val="both"/>
        <w:rPr>
          <w:color w:val="22272F"/>
          <w:sz w:val="23"/>
          <w:szCs w:val="23"/>
        </w:rPr>
      </w:pPr>
      <w:r w:rsidRPr="00611F24">
        <w:rPr>
          <w:color w:val="22272F"/>
          <w:sz w:val="23"/>
          <w:szCs w:val="23"/>
        </w:rPr>
        <w:t>При этом у ИП, перешедшего на ПСН и сохранившего статус плательщика УСН, остается обязанность представлять декларации по УСН, в том числе нулевые.</w:t>
      </w:r>
    </w:p>
    <w:p w14:paraId="3884A265" w14:textId="77777777" w:rsidR="00DC52BB" w:rsidRPr="00DC52BB" w:rsidRDefault="00DC52BB" w:rsidP="00DC52BB">
      <w:pPr>
        <w:pStyle w:val="s1"/>
        <w:numPr>
          <w:ilvl w:val="0"/>
          <w:numId w:val="24"/>
        </w:numPr>
        <w:spacing w:before="120" w:beforeAutospacing="0" w:after="120" w:afterAutospacing="0"/>
        <w:ind w:left="567" w:hanging="567"/>
        <w:jc w:val="both"/>
        <w:rPr>
          <w:b/>
          <w:bCs/>
          <w:sz w:val="23"/>
          <w:szCs w:val="23"/>
        </w:rPr>
      </w:pPr>
      <w:r w:rsidRPr="00DC52BB">
        <w:rPr>
          <w:b/>
          <w:bCs/>
          <w:sz w:val="23"/>
          <w:szCs w:val="23"/>
        </w:rPr>
        <w:t>НПД: как разграничить гражданско-правовые и трудовые отношения между заказчиком и исполнителем</w:t>
      </w:r>
    </w:p>
    <w:p w14:paraId="316A2764" w14:textId="7822A9BE" w:rsidR="00DC52BB" w:rsidRPr="00DC52BB" w:rsidRDefault="00DC52BB" w:rsidP="00DC52BB">
      <w:pPr>
        <w:pStyle w:val="s1"/>
        <w:spacing w:before="120" w:beforeAutospacing="0" w:after="120" w:afterAutospacing="0"/>
        <w:ind w:left="567"/>
        <w:jc w:val="both"/>
        <w:rPr>
          <w:rStyle w:val="a3"/>
          <w:i/>
          <w:color w:val="auto"/>
          <w:u w:val="none"/>
        </w:rPr>
      </w:pPr>
      <w:r w:rsidRPr="00DC52BB">
        <w:rPr>
          <w:rStyle w:val="a3"/>
          <w:i/>
          <w:color w:val="auto"/>
          <w:u w:val="none"/>
        </w:rPr>
        <w:t>Письмо Федеральной налоговой службы от 10 декабря 2021 г. N СД-4-3/17284@</w:t>
      </w:r>
    </w:p>
    <w:p w14:paraId="5356D4BB" w14:textId="77777777" w:rsidR="00DC52BB" w:rsidRPr="00611F24" w:rsidRDefault="00DC52BB" w:rsidP="00DC52BB">
      <w:pPr>
        <w:pStyle w:val="s1"/>
        <w:spacing w:before="0" w:beforeAutospacing="0" w:after="0" w:afterAutospacing="0"/>
        <w:ind w:firstLine="567"/>
        <w:jc w:val="both"/>
        <w:rPr>
          <w:color w:val="22272F"/>
          <w:sz w:val="23"/>
          <w:szCs w:val="23"/>
        </w:rPr>
      </w:pPr>
      <w:r w:rsidRPr="00611F24">
        <w:rPr>
          <w:color w:val="22272F"/>
          <w:sz w:val="23"/>
          <w:szCs w:val="23"/>
        </w:rPr>
        <w:t>Физлицам, оказывающим услуги организации (заказчику) по гражданско-правовым договорам, не запрещено применять НПД при условии отсутствия между ними трудовых отношений.</w:t>
      </w:r>
    </w:p>
    <w:p w14:paraId="452BF42F" w14:textId="77777777" w:rsidR="00DC52BB" w:rsidRPr="00611F24" w:rsidRDefault="00DC52BB" w:rsidP="00DC52BB">
      <w:pPr>
        <w:pStyle w:val="s1"/>
        <w:spacing w:before="0" w:beforeAutospacing="0" w:after="0" w:afterAutospacing="0"/>
        <w:ind w:firstLine="567"/>
        <w:jc w:val="both"/>
        <w:rPr>
          <w:color w:val="22272F"/>
          <w:sz w:val="23"/>
          <w:szCs w:val="23"/>
        </w:rPr>
      </w:pPr>
      <w:r w:rsidRPr="00611F24">
        <w:rPr>
          <w:color w:val="22272F"/>
          <w:sz w:val="23"/>
          <w:szCs w:val="23"/>
        </w:rPr>
        <w:t>Вопрос об отнесении конкретных правоотношений в каждом отдельно взятом случае к гражданско-правовым либо трудовым может быть решен налоговыми органами исключительно исходя из документально подтвержденных обстоятельств, установленных по результатам налогового контроля, в том числе в связи с характером деятельности конкретного участника процесса, в котором он задействован.</w:t>
      </w:r>
    </w:p>
    <w:p w14:paraId="42437848" w14:textId="77777777" w:rsidR="00DC52BB" w:rsidRDefault="00DC52BB" w:rsidP="00DC52BB">
      <w:pPr>
        <w:pStyle w:val="s1"/>
        <w:spacing w:before="0" w:beforeAutospacing="0" w:after="0" w:afterAutospacing="0"/>
        <w:ind w:firstLine="567"/>
        <w:jc w:val="both"/>
        <w:rPr>
          <w:color w:val="22272F"/>
          <w:sz w:val="23"/>
          <w:szCs w:val="23"/>
        </w:rPr>
      </w:pPr>
      <w:r w:rsidRPr="00611F24">
        <w:rPr>
          <w:color w:val="22272F"/>
          <w:sz w:val="23"/>
          <w:szCs w:val="23"/>
        </w:rPr>
        <w:t>Формальное соответствие положениям закона не исключает искажения сведений в налоговом или бухгалтерском учете либо налоговой отчетности налогоплательщика.</w:t>
      </w:r>
    </w:p>
    <w:p w14:paraId="168C8104" w14:textId="02669886" w:rsidR="0091258C" w:rsidRPr="0091258C" w:rsidRDefault="0091258C" w:rsidP="0091258C">
      <w:pPr>
        <w:pStyle w:val="s1"/>
        <w:numPr>
          <w:ilvl w:val="0"/>
          <w:numId w:val="24"/>
        </w:numPr>
        <w:spacing w:before="120" w:beforeAutospacing="0" w:after="120" w:afterAutospacing="0"/>
        <w:ind w:left="567" w:hanging="567"/>
        <w:jc w:val="both"/>
        <w:rPr>
          <w:b/>
          <w:bCs/>
          <w:sz w:val="23"/>
          <w:szCs w:val="23"/>
        </w:rPr>
      </w:pPr>
      <w:r>
        <w:rPr>
          <w:b/>
          <w:bCs/>
          <w:sz w:val="23"/>
          <w:szCs w:val="23"/>
        </w:rPr>
        <w:t>Н</w:t>
      </w:r>
      <w:r w:rsidRPr="0091258C">
        <w:rPr>
          <w:b/>
          <w:bCs/>
          <w:sz w:val="23"/>
          <w:szCs w:val="23"/>
        </w:rPr>
        <w:t xml:space="preserve">алогоплательщику, утратившему право на применение </w:t>
      </w:r>
      <w:r>
        <w:rPr>
          <w:b/>
          <w:bCs/>
          <w:sz w:val="23"/>
          <w:szCs w:val="23"/>
        </w:rPr>
        <w:t>УСН</w:t>
      </w:r>
      <w:r w:rsidRPr="0091258C">
        <w:rPr>
          <w:b/>
          <w:bCs/>
          <w:sz w:val="23"/>
          <w:szCs w:val="23"/>
        </w:rPr>
        <w:t xml:space="preserve"> и перешедшему на </w:t>
      </w:r>
      <w:r>
        <w:rPr>
          <w:b/>
          <w:bCs/>
          <w:sz w:val="23"/>
          <w:szCs w:val="23"/>
        </w:rPr>
        <w:t>ОСН</w:t>
      </w:r>
      <w:r w:rsidRPr="0091258C">
        <w:rPr>
          <w:b/>
          <w:bCs/>
          <w:sz w:val="23"/>
          <w:szCs w:val="23"/>
        </w:rPr>
        <w:t xml:space="preserve"> и, соответственно, признаваемому налогоплательщиком </w:t>
      </w:r>
      <w:r>
        <w:rPr>
          <w:b/>
          <w:bCs/>
          <w:sz w:val="23"/>
          <w:szCs w:val="23"/>
        </w:rPr>
        <w:t>НДС</w:t>
      </w:r>
      <w:r w:rsidRPr="0091258C">
        <w:rPr>
          <w:b/>
          <w:bCs/>
          <w:sz w:val="23"/>
          <w:szCs w:val="23"/>
        </w:rPr>
        <w:t xml:space="preserve"> с начала отчетного (налогового) периода, в котором утрачено право на применение </w:t>
      </w:r>
      <w:r>
        <w:rPr>
          <w:b/>
          <w:bCs/>
          <w:sz w:val="23"/>
          <w:szCs w:val="23"/>
        </w:rPr>
        <w:t>УСН</w:t>
      </w:r>
      <w:r w:rsidRPr="0091258C">
        <w:rPr>
          <w:b/>
          <w:bCs/>
          <w:sz w:val="23"/>
          <w:szCs w:val="23"/>
        </w:rPr>
        <w:t xml:space="preserve"> налог на добавленную стоимость по операциям реализации товаров (работ, услуг), осуществленным с начала отчетного (налогового) периода, в котором утрачено право на применение </w:t>
      </w:r>
      <w:r>
        <w:rPr>
          <w:b/>
          <w:bCs/>
          <w:sz w:val="23"/>
          <w:szCs w:val="23"/>
        </w:rPr>
        <w:t>УСН</w:t>
      </w:r>
      <w:r w:rsidRPr="0091258C">
        <w:rPr>
          <w:b/>
          <w:bCs/>
          <w:sz w:val="23"/>
          <w:szCs w:val="23"/>
        </w:rPr>
        <w:t>, следует исчислять в общеустановленном порядке.</w:t>
      </w:r>
    </w:p>
    <w:p w14:paraId="4BBB4301" w14:textId="30B6DE3E" w:rsidR="0091258C" w:rsidRPr="0091258C" w:rsidRDefault="0091258C" w:rsidP="0091258C">
      <w:pPr>
        <w:pStyle w:val="s1"/>
        <w:spacing w:before="120" w:beforeAutospacing="0" w:after="120" w:afterAutospacing="0"/>
        <w:ind w:left="567"/>
        <w:jc w:val="both"/>
        <w:rPr>
          <w:rStyle w:val="a3"/>
          <w:i/>
          <w:color w:val="auto"/>
          <w:u w:val="none"/>
        </w:rPr>
      </w:pPr>
      <w:r w:rsidRPr="0091258C">
        <w:rPr>
          <w:rStyle w:val="a3"/>
          <w:i/>
          <w:color w:val="auto"/>
          <w:u w:val="none"/>
        </w:rPr>
        <w:t>Письмо Департамента налоговой политики Минфина России от 16 декабря 2021 г. N 03-07-11/102559</w:t>
      </w:r>
    </w:p>
    <w:p w14:paraId="0FAD1D1E" w14:textId="77777777" w:rsidR="0091258C" w:rsidRPr="0091258C" w:rsidRDefault="0091258C" w:rsidP="0091258C">
      <w:pPr>
        <w:pStyle w:val="s1"/>
        <w:numPr>
          <w:ilvl w:val="0"/>
          <w:numId w:val="24"/>
        </w:numPr>
        <w:spacing w:before="120" w:beforeAutospacing="0" w:after="120" w:afterAutospacing="0"/>
        <w:ind w:left="567" w:hanging="567"/>
        <w:jc w:val="both"/>
        <w:rPr>
          <w:b/>
          <w:bCs/>
          <w:sz w:val="23"/>
          <w:szCs w:val="23"/>
        </w:rPr>
      </w:pPr>
      <w:r w:rsidRPr="0091258C">
        <w:rPr>
          <w:b/>
          <w:bCs/>
          <w:sz w:val="23"/>
          <w:szCs w:val="23"/>
        </w:rPr>
        <w:t>ФНС разъяснила, что при применении УСН ИП вправе в течение календарного года перейти по отдельному виду деятельности на ПСН, оставаясь при этом на УСН.</w:t>
      </w:r>
    </w:p>
    <w:p w14:paraId="7F42C5F9" w14:textId="77777777" w:rsidR="0091258C" w:rsidRPr="0091258C" w:rsidRDefault="0091258C" w:rsidP="0091258C">
      <w:pPr>
        <w:pStyle w:val="s1"/>
        <w:spacing w:before="120" w:beforeAutospacing="0" w:after="120" w:afterAutospacing="0"/>
        <w:ind w:left="567"/>
        <w:jc w:val="both"/>
        <w:rPr>
          <w:b/>
          <w:bCs/>
          <w:sz w:val="23"/>
          <w:szCs w:val="23"/>
        </w:rPr>
      </w:pPr>
      <w:r w:rsidRPr="0091258C">
        <w:rPr>
          <w:b/>
          <w:bCs/>
          <w:sz w:val="23"/>
          <w:szCs w:val="23"/>
        </w:rPr>
        <w:t>Оставаясь на УСН и занимаясь только одним видом деятельности, ИП может перейти на патент по тому же виду деятельности. При этом у него остается обязанность по представлению деклараций по УСН, в том числе нулевых.</w:t>
      </w:r>
    </w:p>
    <w:p w14:paraId="20DBDB08" w14:textId="35C0D608" w:rsidR="0091258C" w:rsidRPr="00380CA0" w:rsidRDefault="0091258C" w:rsidP="0091258C">
      <w:pPr>
        <w:pStyle w:val="s1"/>
        <w:spacing w:before="120" w:beforeAutospacing="0" w:after="120" w:afterAutospacing="0"/>
        <w:ind w:left="567"/>
        <w:jc w:val="both"/>
        <w:rPr>
          <w:rStyle w:val="a3"/>
          <w:i/>
          <w:color w:val="auto"/>
          <w:sz w:val="23"/>
          <w:szCs w:val="23"/>
          <w:u w:val="none"/>
        </w:rPr>
      </w:pPr>
      <w:r w:rsidRPr="00380CA0">
        <w:rPr>
          <w:rStyle w:val="a3"/>
          <w:i/>
          <w:color w:val="auto"/>
          <w:sz w:val="23"/>
          <w:szCs w:val="23"/>
          <w:u w:val="none"/>
        </w:rPr>
        <w:t>Информация Федеральной налоговой службы от 17 декабря 2021 г. "Разъяснен порядок перехода с УСН на ПСН в течение календарного года"</w:t>
      </w:r>
    </w:p>
    <w:p w14:paraId="7D96C01B" w14:textId="0F93648F" w:rsidR="00462A49" w:rsidRPr="00462A49" w:rsidRDefault="00462A49" w:rsidP="00462A49">
      <w:pPr>
        <w:pStyle w:val="s1"/>
        <w:numPr>
          <w:ilvl w:val="0"/>
          <w:numId w:val="24"/>
        </w:numPr>
        <w:spacing w:before="120" w:beforeAutospacing="0" w:after="120" w:afterAutospacing="0"/>
        <w:ind w:left="567" w:hanging="567"/>
        <w:jc w:val="both"/>
        <w:rPr>
          <w:b/>
          <w:bCs/>
          <w:sz w:val="23"/>
          <w:szCs w:val="23"/>
        </w:rPr>
      </w:pPr>
      <w:r w:rsidRPr="00462A49">
        <w:rPr>
          <w:b/>
          <w:bCs/>
          <w:sz w:val="23"/>
          <w:szCs w:val="23"/>
        </w:rPr>
        <w:t>Общество с ограниченной ответственностью, учредителем которого является общественная организация с долей участия в размере 100 процентов, не вправе применять упрощенную систему налогообложения.</w:t>
      </w:r>
    </w:p>
    <w:p w14:paraId="3E843DF8" w14:textId="29F70154" w:rsidR="00462A49" w:rsidRDefault="00462A49" w:rsidP="00462A49">
      <w:pPr>
        <w:pStyle w:val="s1"/>
        <w:spacing w:before="120" w:beforeAutospacing="0" w:after="120" w:afterAutospacing="0"/>
        <w:ind w:left="567"/>
        <w:jc w:val="both"/>
        <w:rPr>
          <w:rStyle w:val="a3"/>
          <w:i/>
          <w:color w:val="auto"/>
          <w:u w:val="none"/>
        </w:rPr>
      </w:pPr>
      <w:r w:rsidRPr="00462A49">
        <w:rPr>
          <w:rStyle w:val="a3"/>
          <w:i/>
          <w:color w:val="auto"/>
          <w:u w:val="none"/>
        </w:rPr>
        <w:t>Письмо Департамента налоговой политики Минфина России от 22 декабря 2021 г. N 03-11-06/2/104835</w:t>
      </w:r>
    </w:p>
    <w:p w14:paraId="6D8EEA1C" w14:textId="77777777" w:rsidR="00380CA0" w:rsidRPr="005870FA" w:rsidRDefault="00380CA0" w:rsidP="00380CA0">
      <w:pPr>
        <w:pStyle w:val="s1"/>
        <w:numPr>
          <w:ilvl w:val="0"/>
          <w:numId w:val="24"/>
        </w:numPr>
        <w:spacing w:before="120" w:beforeAutospacing="0" w:after="120" w:afterAutospacing="0"/>
        <w:ind w:left="567" w:hanging="567"/>
        <w:jc w:val="both"/>
        <w:rPr>
          <w:b/>
          <w:bCs/>
          <w:sz w:val="23"/>
          <w:szCs w:val="23"/>
        </w:rPr>
      </w:pPr>
      <w:r w:rsidRPr="005870FA">
        <w:rPr>
          <w:b/>
          <w:bCs/>
          <w:sz w:val="23"/>
          <w:szCs w:val="23"/>
        </w:rPr>
        <w:t xml:space="preserve">Если налогоплательщик применяет УСН, то привлечение его по итогам выездной проверки к ответственности за непредставление деклараций по ОСН неправомерно, даже если налоговый орган сделал вывод об утрате права на использование </w:t>
      </w:r>
      <w:proofErr w:type="spellStart"/>
      <w:r w:rsidRPr="005870FA">
        <w:rPr>
          <w:b/>
          <w:bCs/>
          <w:sz w:val="23"/>
          <w:szCs w:val="23"/>
        </w:rPr>
        <w:t>спецрежима</w:t>
      </w:r>
      <w:proofErr w:type="spellEnd"/>
      <w:r w:rsidRPr="005870FA">
        <w:rPr>
          <w:b/>
          <w:bCs/>
          <w:sz w:val="23"/>
          <w:szCs w:val="23"/>
        </w:rPr>
        <w:t xml:space="preserve"> </w:t>
      </w:r>
    </w:p>
    <w:p w14:paraId="1EB83640" w14:textId="77777777" w:rsidR="00380CA0" w:rsidRPr="007B4963" w:rsidRDefault="00380CA0" w:rsidP="00380CA0">
      <w:pPr>
        <w:pStyle w:val="s1"/>
        <w:spacing w:before="120" w:beforeAutospacing="0" w:after="120" w:afterAutospacing="0"/>
        <w:ind w:left="567"/>
        <w:jc w:val="both"/>
        <w:rPr>
          <w:rStyle w:val="a3"/>
          <w:i/>
          <w:iCs/>
          <w:color w:val="auto"/>
          <w:sz w:val="23"/>
          <w:szCs w:val="23"/>
          <w:u w:val="none"/>
        </w:rPr>
      </w:pPr>
      <w:r w:rsidRPr="007B4963">
        <w:rPr>
          <w:rStyle w:val="a3"/>
          <w:i/>
          <w:iCs/>
          <w:color w:val="auto"/>
          <w:sz w:val="23"/>
          <w:szCs w:val="23"/>
          <w:u w:val="none"/>
        </w:rPr>
        <w:t>Постановление Арбитражного суда Северо-Кавказского округа от 3 декабря 2021 г. N Ф08-11632/21 по делу N А32-17746/2020</w:t>
      </w:r>
    </w:p>
    <w:p w14:paraId="1C05F551" w14:textId="77777777" w:rsidR="00380CA0" w:rsidRPr="00C04004" w:rsidRDefault="00380CA0" w:rsidP="00380CA0">
      <w:pPr>
        <w:shd w:val="clear" w:color="auto" w:fill="FFFFFF"/>
        <w:ind w:firstLine="567"/>
        <w:jc w:val="both"/>
        <w:rPr>
          <w:color w:val="22272F"/>
          <w:sz w:val="23"/>
          <w:szCs w:val="23"/>
          <w:lang w:eastAsia="ru-RU"/>
        </w:rPr>
      </w:pPr>
      <w:r w:rsidRPr="00C04004">
        <w:rPr>
          <w:color w:val="22272F"/>
          <w:sz w:val="23"/>
          <w:szCs w:val="23"/>
          <w:lang w:eastAsia="ru-RU"/>
        </w:rPr>
        <w:t>Налоговый орган полагает, что предприниматель неправомерно не представил налоговую отчетность по ОСН в связи с утратой права на применение УСН.</w:t>
      </w:r>
    </w:p>
    <w:p w14:paraId="2BA0E384" w14:textId="77777777" w:rsidR="00380CA0" w:rsidRPr="00C04004" w:rsidRDefault="00380CA0" w:rsidP="00380CA0">
      <w:pPr>
        <w:shd w:val="clear" w:color="auto" w:fill="FFFFFF"/>
        <w:ind w:firstLine="567"/>
        <w:jc w:val="both"/>
        <w:rPr>
          <w:color w:val="22272F"/>
          <w:sz w:val="23"/>
          <w:szCs w:val="23"/>
          <w:lang w:eastAsia="ru-RU"/>
        </w:rPr>
      </w:pPr>
      <w:r w:rsidRPr="00C04004">
        <w:rPr>
          <w:color w:val="22272F"/>
          <w:sz w:val="23"/>
          <w:szCs w:val="23"/>
          <w:lang w:eastAsia="ru-RU"/>
        </w:rPr>
        <w:t>Суд, исследовав обстоятельства дела, признал позицию налогового органа необоснованной.</w:t>
      </w:r>
    </w:p>
    <w:p w14:paraId="5645168B" w14:textId="77777777" w:rsidR="00380CA0" w:rsidRPr="00C04004" w:rsidRDefault="00380CA0" w:rsidP="00380CA0">
      <w:pPr>
        <w:shd w:val="clear" w:color="auto" w:fill="FFFFFF"/>
        <w:ind w:firstLine="567"/>
        <w:jc w:val="both"/>
        <w:rPr>
          <w:color w:val="22272F"/>
          <w:sz w:val="23"/>
          <w:szCs w:val="23"/>
          <w:lang w:eastAsia="ru-RU"/>
        </w:rPr>
      </w:pPr>
      <w:r w:rsidRPr="00C04004">
        <w:rPr>
          <w:color w:val="22272F"/>
          <w:sz w:val="23"/>
          <w:szCs w:val="23"/>
          <w:lang w:eastAsia="ru-RU"/>
        </w:rPr>
        <w:t>Налогоплательщик привлечен к ответственности за непредставление налоговых деклараций по НДС и НДФЛ, поскольку сумма выручки превысила предельный размер, позволяющий применять систему налогообложения в виде УСН.</w:t>
      </w:r>
    </w:p>
    <w:p w14:paraId="337EB94C" w14:textId="77777777" w:rsidR="00380CA0" w:rsidRDefault="00380CA0" w:rsidP="00380CA0">
      <w:pPr>
        <w:shd w:val="clear" w:color="auto" w:fill="FFFFFF"/>
        <w:ind w:firstLine="567"/>
        <w:jc w:val="both"/>
        <w:rPr>
          <w:color w:val="22272F"/>
          <w:sz w:val="23"/>
          <w:szCs w:val="23"/>
          <w:lang w:eastAsia="ru-RU"/>
        </w:rPr>
      </w:pPr>
      <w:r w:rsidRPr="00C04004">
        <w:rPr>
          <w:color w:val="22272F"/>
          <w:sz w:val="23"/>
          <w:szCs w:val="23"/>
          <w:lang w:eastAsia="ru-RU"/>
        </w:rPr>
        <w:t>В решении инспекции отсутствуют какие-либо выводы о вине предпринимателя в совершении вменяемого правонарушения (кроме общей обязанности представлять декларации, которая вплоть до принятия решения по результатам выездной проверки у предпринимателя исходя из применяемой им системы налогообложения отсутствовала).</w:t>
      </w:r>
    </w:p>
    <w:p w14:paraId="1F977A8B" w14:textId="77777777" w:rsidR="00380CA0" w:rsidRPr="007B4963" w:rsidRDefault="00380CA0" w:rsidP="00380CA0">
      <w:pPr>
        <w:pStyle w:val="s1"/>
        <w:numPr>
          <w:ilvl w:val="0"/>
          <w:numId w:val="24"/>
        </w:numPr>
        <w:spacing w:before="120" w:beforeAutospacing="0" w:after="0" w:afterAutospacing="0"/>
        <w:ind w:left="567" w:hanging="567"/>
        <w:jc w:val="both"/>
        <w:rPr>
          <w:b/>
          <w:bCs/>
          <w:sz w:val="23"/>
          <w:szCs w:val="23"/>
        </w:rPr>
      </w:pPr>
      <w:r w:rsidRPr="007B4963">
        <w:rPr>
          <w:b/>
          <w:bCs/>
          <w:sz w:val="23"/>
          <w:szCs w:val="23"/>
        </w:rPr>
        <w:t xml:space="preserve">Документально не подтвержденные компенсации за разъездной характер работы облагаются НДФЛ </w:t>
      </w:r>
    </w:p>
    <w:p w14:paraId="1144E97C" w14:textId="77777777" w:rsidR="00380CA0" w:rsidRPr="007B4963" w:rsidRDefault="00380CA0" w:rsidP="00380CA0">
      <w:pPr>
        <w:pStyle w:val="s1"/>
        <w:spacing w:before="120" w:beforeAutospacing="0" w:after="120" w:afterAutospacing="0"/>
        <w:ind w:left="567"/>
        <w:jc w:val="both"/>
        <w:rPr>
          <w:rStyle w:val="a3"/>
          <w:i/>
          <w:iCs/>
          <w:color w:val="auto"/>
          <w:u w:val="none"/>
        </w:rPr>
      </w:pPr>
      <w:r w:rsidRPr="007B4963">
        <w:rPr>
          <w:rStyle w:val="a3"/>
          <w:i/>
          <w:iCs/>
          <w:color w:val="auto"/>
          <w:u w:val="none"/>
        </w:rPr>
        <w:t>Постановление Арбитражного суда Поволжского округа от 8 декабря 2021 г. N Ф06-</w:t>
      </w:r>
      <w:r w:rsidRPr="007B4963">
        <w:rPr>
          <w:rStyle w:val="a3"/>
          <w:i/>
          <w:iCs/>
          <w:color w:val="auto"/>
          <w:sz w:val="23"/>
          <w:szCs w:val="23"/>
          <w:u w:val="none"/>
        </w:rPr>
        <w:t>11729</w:t>
      </w:r>
      <w:r w:rsidRPr="007B4963">
        <w:rPr>
          <w:rStyle w:val="a3"/>
          <w:i/>
          <w:iCs/>
          <w:color w:val="auto"/>
          <w:u w:val="none"/>
        </w:rPr>
        <w:t>/21 по делу N А65-1963/2021</w:t>
      </w:r>
    </w:p>
    <w:p w14:paraId="1BBDFC5C" w14:textId="77777777" w:rsidR="00380CA0" w:rsidRPr="00AE2E8B" w:rsidRDefault="00380CA0" w:rsidP="00380CA0">
      <w:pPr>
        <w:pStyle w:val="s1"/>
        <w:shd w:val="clear" w:color="auto" w:fill="FFFFFF"/>
        <w:spacing w:before="0" w:beforeAutospacing="0" w:after="0" w:afterAutospacing="0"/>
        <w:ind w:firstLine="567"/>
        <w:jc w:val="both"/>
        <w:rPr>
          <w:color w:val="22272F"/>
          <w:sz w:val="23"/>
          <w:szCs w:val="23"/>
        </w:rPr>
      </w:pPr>
      <w:r w:rsidRPr="00AE2E8B">
        <w:rPr>
          <w:color w:val="22272F"/>
          <w:sz w:val="23"/>
          <w:szCs w:val="23"/>
        </w:rPr>
        <w:t>Налоговый орган считает, что общество неправомерно не удержало НДФЛ с доходов в виде компенсационных выплат, связанных с исполнением трудовых обязанностей работниками, постоянная работа которых имеет разъездной характер.</w:t>
      </w:r>
    </w:p>
    <w:p w14:paraId="628725BE" w14:textId="77777777" w:rsidR="00380CA0" w:rsidRPr="00AE2E8B" w:rsidRDefault="00380CA0" w:rsidP="00380CA0">
      <w:pPr>
        <w:pStyle w:val="s1"/>
        <w:shd w:val="clear" w:color="auto" w:fill="FFFFFF"/>
        <w:spacing w:before="0" w:beforeAutospacing="0" w:after="0" w:afterAutospacing="0"/>
        <w:ind w:firstLine="567"/>
        <w:jc w:val="both"/>
        <w:rPr>
          <w:color w:val="22272F"/>
          <w:sz w:val="23"/>
          <w:szCs w:val="23"/>
        </w:rPr>
      </w:pPr>
      <w:r w:rsidRPr="00AE2E8B">
        <w:rPr>
          <w:color w:val="22272F"/>
          <w:sz w:val="23"/>
          <w:szCs w:val="23"/>
        </w:rPr>
        <w:t>Суд, исследовав материалы дела, согласился с налоговым органом.</w:t>
      </w:r>
    </w:p>
    <w:p w14:paraId="75BFDF6F" w14:textId="77777777" w:rsidR="00380CA0" w:rsidRPr="00AE2E8B" w:rsidRDefault="00380CA0" w:rsidP="00380CA0">
      <w:pPr>
        <w:pStyle w:val="s1"/>
        <w:shd w:val="clear" w:color="auto" w:fill="FFFFFF"/>
        <w:spacing w:before="0" w:beforeAutospacing="0" w:after="0" w:afterAutospacing="0"/>
        <w:ind w:firstLine="567"/>
        <w:jc w:val="both"/>
        <w:rPr>
          <w:color w:val="22272F"/>
          <w:sz w:val="23"/>
          <w:szCs w:val="23"/>
        </w:rPr>
      </w:pPr>
      <w:r w:rsidRPr="00AE2E8B">
        <w:rPr>
          <w:color w:val="22272F"/>
          <w:sz w:val="23"/>
          <w:szCs w:val="23"/>
        </w:rPr>
        <w:t>Компенсация за разъездной характер работы установлена Положением об оплате труда, имеет фиксированный размер за каждый отработанный день.</w:t>
      </w:r>
    </w:p>
    <w:p w14:paraId="5CEB975D" w14:textId="77777777" w:rsidR="00380CA0" w:rsidRPr="00AE2E8B" w:rsidRDefault="00380CA0" w:rsidP="00380CA0">
      <w:pPr>
        <w:pStyle w:val="s1"/>
        <w:shd w:val="clear" w:color="auto" w:fill="FFFFFF"/>
        <w:spacing w:before="0" w:beforeAutospacing="0" w:after="0" w:afterAutospacing="0"/>
        <w:ind w:firstLine="567"/>
        <w:jc w:val="both"/>
        <w:rPr>
          <w:color w:val="22272F"/>
          <w:sz w:val="23"/>
          <w:szCs w:val="23"/>
        </w:rPr>
      </w:pPr>
      <w:r w:rsidRPr="00AE2E8B">
        <w:rPr>
          <w:color w:val="22272F"/>
          <w:sz w:val="23"/>
          <w:szCs w:val="23"/>
        </w:rPr>
        <w:t>Допустимых доказательств того, что выплаты обусловлены реальными расходами работников и являются именно компенсацией конкретных затрат, связанных с выполнением трудовых обязанностей, не представлено.</w:t>
      </w:r>
    </w:p>
    <w:p w14:paraId="551AB64E" w14:textId="77777777" w:rsidR="00380CA0" w:rsidRDefault="00380CA0" w:rsidP="00380CA0">
      <w:pPr>
        <w:pStyle w:val="s1"/>
        <w:shd w:val="clear" w:color="auto" w:fill="FFFFFF"/>
        <w:spacing w:before="0" w:beforeAutospacing="0" w:after="0" w:afterAutospacing="0"/>
        <w:ind w:firstLine="567"/>
        <w:jc w:val="both"/>
        <w:rPr>
          <w:color w:val="22272F"/>
          <w:sz w:val="23"/>
          <w:szCs w:val="23"/>
        </w:rPr>
      </w:pPr>
      <w:r w:rsidRPr="00AE2E8B">
        <w:rPr>
          <w:color w:val="22272F"/>
          <w:sz w:val="23"/>
          <w:szCs w:val="23"/>
        </w:rPr>
        <w:t>Поскольку спорные выплаты не могут быть признаны компенсацией, они подлежат обложению НДФЛ.</w:t>
      </w:r>
    </w:p>
    <w:p w14:paraId="7CD0C146" w14:textId="77777777" w:rsidR="00380CA0" w:rsidRPr="005870FA" w:rsidRDefault="00380CA0" w:rsidP="00380CA0">
      <w:pPr>
        <w:pStyle w:val="s1"/>
        <w:numPr>
          <w:ilvl w:val="0"/>
          <w:numId w:val="24"/>
        </w:numPr>
        <w:spacing w:before="120" w:beforeAutospacing="0" w:after="0" w:afterAutospacing="0"/>
        <w:ind w:left="567" w:hanging="567"/>
        <w:jc w:val="both"/>
        <w:rPr>
          <w:b/>
          <w:bCs/>
          <w:sz w:val="23"/>
          <w:szCs w:val="23"/>
        </w:rPr>
      </w:pPr>
      <w:r w:rsidRPr="005870FA">
        <w:rPr>
          <w:b/>
          <w:bCs/>
          <w:sz w:val="23"/>
          <w:szCs w:val="23"/>
        </w:rPr>
        <w:t xml:space="preserve">Суд признал право предпринимателя на учет расходов на приобретение объекта в полном объеме, поскольку при уплате налога по УСН с дохода от его сдачи в аренду не учитывались суммы амортизации </w:t>
      </w:r>
    </w:p>
    <w:p w14:paraId="6F938CB1" w14:textId="77777777" w:rsidR="00380CA0" w:rsidRPr="005870FA" w:rsidRDefault="00380CA0" w:rsidP="00380CA0">
      <w:pPr>
        <w:pStyle w:val="s1"/>
        <w:spacing w:before="120" w:beforeAutospacing="0" w:after="120" w:afterAutospacing="0"/>
        <w:ind w:left="567"/>
        <w:jc w:val="both"/>
        <w:rPr>
          <w:rStyle w:val="a3"/>
          <w:i/>
          <w:color w:val="auto"/>
          <w:sz w:val="23"/>
          <w:szCs w:val="23"/>
          <w:u w:val="none"/>
        </w:rPr>
      </w:pPr>
      <w:r w:rsidRPr="005870FA">
        <w:rPr>
          <w:rStyle w:val="a3"/>
          <w:i/>
          <w:color w:val="auto"/>
          <w:sz w:val="23"/>
          <w:szCs w:val="23"/>
          <w:u w:val="none"/>
        </w:rPr>
        <w:t>Постановление Арбитражного суда Поволжского округа от 9 декабря 2021 г. N Ф06-12407/21 по делу N А65-4046/2021</w:t>
      </w:r>
    </w:p>
    <w:p w14:paraId="0A8962A8" w14:textId="77777777" w:rsidR="00380CA0" w:rsidRPr="005870FA" w:rsidRDefault="00380CA0" w:rsidP="00380CA0">
      <w:pPr>
        <w:shd w:val="clear" w:color="auto" w:fill="FFFFFF"/>
        <w:ind w:firstLine="567"/>
        <w:jc w:val="both"/>
        <w:rPr>
          <w:color w:val="22272F"/>
          <w:sz w:val="23"/>
          <w:szCs w:val="23"/>
          <w:lang w:eastAsia="ru-RU"/>
        </w:rPr>
      </w:pPr>
      <w:r w:rsidRPr="005870FA">
        <w:rPr>
          <w:color w:val="22272F"/>
          <w:sz w:val="23"/>
          <w:szCs w:val="23"/>
          <w:lang w:eastAsia="ru-RU"/>
        </w:rPr>
        <w:t>Налоговый орган полагает, что предприниматель занизил налоговую базу по УСН при продаже объекта недвижимости.</w:t>
      </w:r>
    </w:p>
    <w:p w14:paraId="539A805A" w14:textId="77777777" w:rsidR="00380CA0" w:rsidRPr="005870FA" w:rsidRDefault="00380CA0" w:rsidP="00380CA0">
      <w:pPr>
        <w:shd w:val="clear" w:color="auto" w:fill="FFFFFF"/>
        <w:ind w:firstLine="567"/>
        <w:jc w:val="both"/>
        <w:rPr>
          <w:color w:val="22272F"/>
          <w:sz w:val="23"/>
          <w:szCs w:val="23"/>
          <w:lang w:eastAsia="ru-RU"/>
        </w:rPr>
      </w:pPr>
      <w:r w:rsidRPr="005870FA">
        <w:rPr>
          <w:color w:val="22272F"/>
          <w:sz w:val="23"/>
          <w:szCs w:val="23"/>
          <w:lang w:eastAsia="ru-RU"/>
        </w:rPr>
        <w:t>Суд, исследовав материалы дела, признал позицию налогового органа неправомерной.</w:t>
      </w:r>
    </w:p>
    <w:p w14:paraId="693AD4CF" w14:textId="77777777" w:rsidR="00380CA0" w:rsidRPr="005870FA" w:rsidRDefault="00380CA0" w:rsidP="00380CA0">
      <w:pPr>
        <w:shd w:val="clear" w:color="auto" w:fill="FFFFFF"/>
        <w:ind w:firstLine="567"/>
        <w:jc w:val="both"/>
        <w:rPr>
          <w:color w:val="22272F"/>
          <w:sz w:val="23"/>
          <w:szCs w:val="23"/>
          <w:lang w:eastAsia="ru-RU"/>
        </w:rPr>
      </w:pPr>
      <w:r w:rsidRPr="005870FA">
        <w:rPr>
          <w:color w:val="22272F"/>
          <w:sz w:val="23"/>
          <w:szCs w:val="23"/>
          <w:lang w:eastAsia="ru-RU"/>
        </w:rPr>
        <w:t>Установлено, что спорные объекты недвижимости были приобретены налогоплательщиком в целях предпринимательской деятельности, а не для личного потребления, и сдавались в аренду третьим лицам. С дохода от аренды уплачивался налог по УСН, однако при реализации объектов был уплачен НДФЛ.</w:t>
      </w:r>
    </w:p>
    <w:p w14:paraId="1102FA6B" w14:textId="77777777" w:rsidR="00380CA0" w:rsidRPr="005870FA" w:rsidRDefault="00380CA0" w:rsidP="00380CA0">
      <w:pPr>
        <w:shd w:val="clear" w:color="auto" w:fill="FFFFFF"/>
        <w:ind w:firstLine="567"/>
        <w:jc w:val="both"/>
        <w:rPr>
          <w:color w:val="22272F"/>
          <w:sz w:val="23"/>
          <w:szCs w:val="23"/>
          <w:lang w:eastAsia="ru-RU"/>
        </w:rPr>
      </w:pPr>
      <w:r w:rsidRPr="005870FA">
        <w:rPr>
          <w:color w:val="22272F"/>
          <w:sz w:val="23"/>
          <w:szCs w:val="23"/>
          <w:lang w:eastAsia="ru-RU"/>
        </w:rPr>
        <w:t>При этом сумма амортизации налогоплательщиком в составе расходов по УСН не учитывалась.</w:t>
      </w:r>
    </w:p>
    <w:p w14:paraId="3A4D9FF5" w14:textId="77777777" w:rsidR="00380CA0" w:rsidRPr="005870FA" w:rsidRDefault="00380CA0" w:rsidP="00380CA0">
      <w:pPr>
        <w:shd w:val="clear" w:color="auto" w:fill="FFFFFF"/>
        <w:ind w:firstLine="567"/>
        <w:jc w:val="both"/>
        <w:rPr>
          <w:color w:val="22272F"/>
          <w:sz w:val="23"/>
          <w:szCs w:val="23"/>
          <w:lang w:eastAsia="ru-RU"/>
        </w:rPr>
      </w:pPr>
      <w:r w:rsidRPr="005870FA">
        <w:rPr>
          <w:color w:val="22272F"/>
          <w:sz w:val="23"/>
          <w:szCs w:val="23"/>
          <w:lang w:eastAsia="ru-RU"/>
        </w:rPr>
        <w:t>Суд указал, что налоговый орган должен был установить действительный размер налоговых обязательств налогоплательщика, т.е. он вправе был учесть расходы на приобретение основных средств в полной сумме.</w:t>
      </w:r>
    </w:p>
    <w:p w14:paraId="4EFE3F9D" w14:textId="77777777" w:rsidR="00380CA0" w:rsidRPr="007B4963" w:rsidRDefault="00380CA0" w:rsidP="00380CA0">
      <w:pPr>
        <w:pStyle w:val="s1"/>
        <w:numPr>
          <w:ilvl w:val="0"/>
          <w:numId w:val="24"/>
        </w:numPr>
        <w:spacing w:after="0" w:afterAutospacing="0"/>
        <w:ind w:left="567" w:hanging="567"/>
        <w:jc w:val="both"/>
        <w:rPr>
          <w:b/>
          <w:bCs/>
          <w:sz w:val="23"/>
          <w:szCs w:val="23"/>
        </w:rPr>
      </w:pPr>
      <w:r w:rsidRPr="007B4963">
        <w:rPr>
          <w:b/>
          <w:bCs/>
          <w:sz w:val="23"/>
          <w:szCs w:val="23"/>
        </w:rPr>
        <w:t xml:space="preserve">При исчислении налога по УСН не могут быть приняты расходы по документам с пороками в оформлении, не позволяющим идентифицировать продавца, дату, номенклатуру товаров </w:t>
      </w:r>
    </w:p>
    <w:p w14:paraId="0ADB3A10" w14:textId="77777777" w:rsidR="00380CA0" w:rsidRPr="007B4963" w:rsidRDefault="00380CA0" w:rsidP="00380CA0">
      <w:pPr>
        <w:pStyle w:val="s1"/>
        <w:spacing w:before="120" w:beforeAutospacing="0" w:after="120" w:afterAutospacing="0"/>
        <w:ind w:left="567"/>
        <w:jc w:val="both"/>
        <w:rPr>
          <w:rStyle w:val="a3"/>
          <w:i/>
          <w:iCs/>
          <w:color w:val="auto"/>
          <w:sz w:val="23"/>
          <w:szCs w:val="23"/>
          <w:u w:val="none"/>
        </w:rPr>
      </w:pPr>
      <w:r w:rsidRPr="007B4963">
        <w:rPr>
          <w:rStyle w:val="a3"/>
          <w:i/>
          <w:iCs/>
          <w:color w:val="auto"/>
          <w:sz w:val="23"/>
          <w:szCs w:val="23"/>
          <w:u w:val="none"/>
        </w:rPr>
        <w:t>Постановление Арбитражного суда Центрального округа от 9 декабря 2021 г. N Ф10-5548/21 по делу N А48-10207/2019</w:t>
      </w:r>
    </w:p>
    <w:p w14:paraId="174F2AFE" w14:textId="77777777" w:rsidR="00380CA0" w:rsidRPr="00A35D0C" w:rsidRDefault="00380CA0" w:rsidP="00380CA0">
      <w:pPr>
        <w:pStyle w:val="s1"/>
        <w:shd w:val="clear" w:color="auto" w:fill="FFFFFF"/>
        <w:spacing w:before="0" w:beforeAutospacing="0" w:after="0" w:afterAutospacing="0"/>
        <w:ind w:firstLine="567"/>
        <w:jc w:val="both"/>
        <w:rPr>
          <w:color w:val="22272F"/>
          <w:sz w:val="23"/>
          <w:szCs w:val="23"/>
        </w:rPr>
      </w:pPr>
      <w:r w:rsidRPr="00A35D0C">
        <w:rPr>
          <w:color w:val="22272F"/>
          <w:sz w:val="23"/>
          <w:szCs w:val="23"/>
        </w:rPr>
        <w:t>Налоговый орган посчитал, что предпринимателем неправомерно применена патентная система налогообложения в отношении доходов от реализации мебели, производителем которой он не являлся, а также доходов от реализации прочих товаров и доходов от произведенных работ (оказанных услуг), которые должны облагаться по УСН. При доначислении налога по УСН налоговый орган не принял часть затрат как документально не подтвержденных.</w:t>
      </w:r>
    </w:p>
    <w:p w14:paraId="53310812" w14:textId="77777777" w:rsidR="00380CA0" w:rsidRPr="00A35D0C" w:rsidRDefault="00380CA0" w:rsidP="00380CA0">
      <w:pPr>
        <w:pStyle w:val="s1"/>
        <w:shd w:val="clear" w:color="auto" w:fill="FFFFFF"/>
        <w:spacing w:before="0" w:beforeAutospacing="0" w:after="0" w:afterAutospacing="0"/>
        <w:ind w:firstLine="567"/>
        <w:jc w:val="both"/>
        <w:rPr>
          <w:color w:val="22272F"/>
          <w:sz w:val="23"/>
          <w:szCs w:val="23"/>
        </w:rPr>
      </w:pPr>
      <w:r w:rsidRPr="00A35D0C">
        <w:rPr>
          <w:color w:val="22272F"/>
          <w:sz w:val="23"/>
          <w:szCs w:val="23"/>
        </w:rPr>
        <w:t>Суд, исследовав обстоятельства дела, с выводами налогового органа согласился.</w:t>
      </w:r>
    </w:p>
    <w:p w14:paraId="1B0F846A" w14:textId="77777777" w:rsidR="00380CA0" w:rsidRPr="00A35D0C" w:rsidRDefault="00380CA0" w:rsidP="00380CA0">
      <w:pPr>
        <w:pStyle w:val="s1"/>
        <w:shd w:val="clear" w:color="auto" w:fill="FFFFFF"/>
        <w:spacing w:before="0" w:beforeAutospacing="0" w:after="0" w:afterAutospacing="0"/>
        <w:ind w:firstLine="567"/>
        <w:jc w:val="both"/>
        <w:rPr>
          <w:color w:val="22272F"/>
          <w:sz w:val="23"/>
          <w:szCs w:val="23"/>
        </w:rPr>
      </w:pPr>
      <w:r w:rsidRPr="00A35D0C">
        <w:rPr>
          <w:color w:val="22272F"/>
          <w:sz w:val="23"/>
          <w:szCs w:val="23"/>
        </w:rPr>
        <w:t>В суд в целях подтверждения произведенных за наличный расчет расходов предприниматель представил дополнительные доказательства, в том числе те, которые не были представлены в ходе налоговой проверки и на досудебной стадии урегулирования спора.</w:t>
      </w:r>
    </w:p>
    <w:p w14:paraId="3D57A33C" w14:textId="77777777" w:rsidR="00380CA0" w:rsidRPr="00A35D0C" w:rsidRDefault="00380CA0" w:rsidP="00380CA0">
      <w:pPr>
        <w:pStyle w:val="s1"/>
        <w:shd w:val="clear" w:color="auto" w:fill="FFFFFF"/>
        <w:spacing w:before="0" w:beforeAutospacing="0" w:after="0" w:afterAutospacing="0"/>
        <w:ind w:firstLine="567"/>
        <w:jc w:val="both"/>
        <w:rPr>
          <w:color w:val="22272F"/>
          <w:sz w:val="23"/>
          <w:szCs w:val="23"/>
        </w:rPr>
      </w:pPr>
      <w:r w:rsidRPr="00A35D0C">
        <w:rPr>
          <w:color w:val="22272F"/>
          <w:sz w:val="23"/>
          <w:szCs w:val="23"/>
        </w:rPr>
        <w:t>Проанализировав данные документы, суд пришел к выводу, что они не отвечают требованиям достоверности, имеют пороки в оформлении (нечитаемые чеки, не подтверждена оплата, не относятся к деятельности предпринимателя); составлены неразборчиво; не позволяют идентифицировать продавца, дату, номенклатуру товаров; содержат признаки внесения изменений. Подлинники соответствующих документов предприниматель не представил.</w:t>
      </w:r>
    </w:p>
    <w:p w14:paraId="661E0EA2" w14:textId="77777777" w:rsidR="00380CA0" w:rsidRPr="00A35D0C" w:rsidRDefault="00380CA0" w:rsidP="00380CA0">
      <w:pPr>
        <w:pStyle w:val="s1"/>
        <w:shd w:val="clear" w:color="auto" w:fill="FFFFFF"/>
        <w:spacing w:before="0" w:beforeAutospacing="0" w:after="0" w:afterAutospacing="0"/>
        <w:ind w:firstLine="567"/>
        <w:jc w:val="both"/>
        <w:rPr>
          <w:color w:val="22272F"/>
          <w:sz w:val="23"/>
          <w:szCs w:val="23"/>
        </w:rPr>
      </w:pPr>
      <w:r w:rsidRPr="00A35D0C">
        <w:rPr>
          <w:color w:val="22272F"/>
          <w:sz w:val="23"/>
          <w:szCs w:val="23"/>
        </w:rPr>
        <w:t>Также отсутствуют доказательства использования товаров в целях выполнения работ (услуг) либо для перепродажи.</w:t>
      </w:r>
    </w:p>
    <w:p w14:paraId="2A2454E3" w14:textId="77777777" w:rsidR="00380CA0" w:rsidRPr="00A35D0C" w:rsidRDefault="00380CA0" w:rsidP="00380CA0">
      <w:pPr>
        <w:pStyle w:val="s1"/>
        <w:shd w:val="clear" w:color="auto" w:fill="FFFFFF"/>
        <w:spacing w:before="0" w:beforeAutospacing="0" w:after="0" w:afterAutospacing="0"/>
        <w:ind w:firstLine="567"/>
        <w:jc w:val="both"/>
        <w:rPr>
          <w:color w:val="22272F"/>
          <w:sz w:val="23"/>
          <w:szCs w:val="23"/>
        </w:rPr>
      </w:pPr>
      <w:r w:rsidRPr="00A35D0C">
        <w:rPr>
          <w:color w:val="22272F"/>
          <w:sz w:val="23"/>
          <w:szCs w:val="23"/>
        </w:rPr>
        <w:t>Суд пришел к выводу, что данные документы не подтверждают осуществление спорных расходов.</w:t>
      </w:r>
    </w:p>
    <w:p w14:paraId="4ED961DB" w14:textId="77777777" w:rsidR="00380CA0" w:rsidRPr="005870FA" w:rsidRDefault="00380CA0" w:rsidP="00380CA0">
      <w:pPr>
        <w:pStyle w:val="s1"/>
        <w:numPr>
          <w:ilvl w:val="0"/>
          <w:numId w:val="24"/>
        </w:numPr>
        <w:spacing w:before="120" w:beforeAutospacing="0" w:after="120" w:afterAutospacing="0"/>
        <w:ind w:left="567" w:hanging="567"/>
        <w:jc w:val="both"/>
        <w:rPr>
          <w:b/>
          <w:bCs/>
          <w:sz w:val="23"/>
          <w:szCs w:val="23"/>
        </w:rPr>
      </w:pPr>
      <w:r w:rsidRPr="005870FA">
        <w:rPr>
          <w:b/>
          <w:bCs/>
          <w:sz w:val="23"/>
          <w:szCs w:val="23"/>
        </w:rPr>
        <w:t xml:space="preserve">Налогоплательщику могут быть </w:t>
      </w:r>
      <w:proofErr w:type="spellStart"/>
      <w:r w:rsidRPr="005870FA">
        <w:rPr>
          <w:b/>
          <w:bCs/>
          <w:sz w:val="23"/>
          <w:szCs w:val="23"/>
        </w:rPr>
        <w:t>доначислены</w:t>
      </w:r>
      <w:proofErr w:type="spellEnd"/>
      <w:r w:rsidRPr="005870FA">
        <w:rPr>
          <w:b/>
          <w:bCs/>
          <w:sz w:val="23"/>
          <w:szCs w:val="23"/>
        </w:rPr>
        <w:t xml:space="preserve"> налоги, если им были неправомерно уменьшены налоговые обязательства посредством отнесения доходов, полученных от реализации товаров, на взаимозависимое лицо, применявшее </w:t>
      </w:r>
      <w:proofErr w:type="spellStart"/>
      <w:r w:rsidRPr="005870FA">
        <w:rPr>
          <w:b/>
          <w:bCs/>
          <w:sz w:val="23"/>
          <w:szCs w:val="23"/>
        </w:rPr>
        <w:t>спецрежим</w:t>
      </w:r>
      <w:proofErr w:type="spellEnd"/>
      <w:r w:rsidRPr="005870FA">
        <w:rPr>
          <w:b/>
          <w:bCs/>
          <w:sz w:val="23"/>
          <w:szCs w:val="23"/>
        </w:rPr>
        <w:t xml:space="preserve"> </w:t>
      </w:r>
    </w:p>
    <w:p w14:paraId="048BDCCA" w14:textId="77777777" w:rsidR="00380CA0" w:rsidRPr="005870FA" w:rsidRDefault="00380CA0" w:rsidP="00380CA0">
      <w:pPr>
        <w:pStyle w:val="s1"/>
        <w:spacing w:before="120" w:beforeAutospacing="0" w:after="120" w:afterAutospacing="0"/>
        <w:ind w:left="567"/>
        <w:jc w:val="both"/>
        <w:rPr>
          <w:rStyle w:val="a3"/>
          <w:i/>
          <w:color w:val="auto"/>
          <w:sz w:val="23"/>
          <w:szCs w:val="23"/>
          <w:u w:val="none"/>
        </w:rPr>
      </w:pPr>
      <w:r w:rsidRPr="005870FA">
        <w:rPr>
          <w:rStyle w:val="a3"/>
          <w:i/>
          <w:color w:val="auto"/>
          <w:sz w:val="23"/>
          <w:szCs w:val="23"/>
          <w:u w:val="none"/>
        </w:rPr>
        <w:t>Постановление Арбитражного суда Поволжского округа от 10 декабря 2021 г. N Ф06-11964/21 по делу N А12-3500/2021</w:t>
      </w:r>
    </w:p>
    <w:p w14:paraId="04A1D6C7" w14:textId="77777777" w:rsidR="00380CA0" w:rsidRPr="00611F24" w:rsidRDefault="00380CA0" w:rsidP="00380CA0">
      <w:pPr>
        <w:shd w:val="clear" w:color="auto" w:fill="FFFFFF"/>
        <w:ind w:firstLine="567"/>
        <w:jc w:val="both"/>
        <w:rPr>
          <w:color w:val="22272F"/>
          <w:sz w:val="23"/>
          <w:szCs w:val="23"/>
          <w:lang w:eastAsia="ru-RU"/>
        </w:rPr>
      </w:pPr>
      <w:r w:rsidRPr="00611F24">
        <w:rPr>
          <w:color w:val="22272F"/>
          <w:sz w:val="23"/>
          <w:szCs w:val="23"/>
          <w:lang w:eastAsia="ru-RU"/>
        </w:rPr>
        <w:t>Налоговый орган полагает, что налогоплательщиком занижена налоговая база посредством схемы разделения бизнеса с взаимозависимым лицом (ВЗЛ) на УСН.</w:t>
      </w:r>
    </w:p>
    <w:p w14:paraId="4FB935E8" w14:textId="77777777" w:rsidR="00380CA0" w:rsidRPr="00611F24" w:rsidRDefault="00380CA0" w:rsidP="00380CA0">
      <w:pPr>
        <w:shd w:val="clear" w:color="auto" w:fill="FFFFFF"/>
        <w:ind w:firstLine="567"/>
        <w:jc w:val="both"/>
        <w:rPr>
          <w:color w:val="22272F"/>
          <w:sz w:val="23"/>
          <w:szCs w:val="23"/>
          <w:lang w:eastAsia="ru-RU"/>
        </w:rPr>
      </w:pPr>
      <w:r w:rsidRPr="00611F24">
        <w:rPr>
          <w:color w:val="22272F"/>
          <w:sz w:val="23"/>
          <w:szCs w:val="23"/>
          <w:lang w:eastAsia="ru-RU"/>
        </w:rPr>
        <w:t>Суд, исследовав материалы дела, признал позицию налогового органа правомерной.</w:t>
      </w:r>
    </w:p>
    <w:p w14:paraId="0F55E62B" w14:textId="77777777" w:rsidR="00380CA0" w:rsidRPr="00611F24" w:rsidRDefault="00380CA0" w:rsidP="00380CA0">
      <w:pPr>
        <w:shd w:val="clear" w:color="auto" w:fill="FFFFFF"/>
        <w:ind w:firstLine="567"/>
        <w:jc w:val="both"/>
        <w:rPr>
          <w:color w:val="22272F"/>
          <w:sz w:val="23"/>
          <w:szCs w:val="23"/>
          <w:lang w:eastAsia="ru-RU"/>
        </w:rPr>
      </w:pPr>
      <w:r w:rsidRPr="00611F24">
        <w:rPr>
          <w:color w:val="22272F"/>
          <w:sz w:val="23"/>
          <w:szCs w:val="23"/>
          <w:lang w:eastAsia="ru-RU"/>
        </w:rPr>
        <w:t>Установлено, что налогоплательщик является собственником оборудования для производства товаров и собственником транспортных средств, выдавал покупателям сертификаты качества на продукцию, в т. ч. произведенную ВЗЛ. Налогоплательщик оплачивает коммунальные расходы за ВЗЛ. Бухгалтерский, кадровый, складской учет участников схемы организован по юридическому адресу налогоплательщика.</w:t>
      </w:r>
    </w:p>
    <w:p w14:paraId="6D6BADC6" w14:textId="77777777" w:rsidR="00380CA0" w:rsidRPr="00611F24" w:rsidRDefault="00380CA0" w:rsidP="00380CA0">
      <w:pPr>
        <w:shd w:val="clear" w:color="auto" w:fill="FFFFFF"/>
        <w:ind w:firstLine="567"/>
        <w:jc w:val="both"/>
        <w:rPr>
          <w:color w:val="22272F"/>
          <w:sz w:val="23"/>
          <w:szCs w:val="23"/>
          <w:lang w:eastAsia="ru-RU"/>
        </w:rPr>
      </w:pPr>
      <w:r w:rsidRPr="00611F24">
        <w:rPr>
          <w:color w:val="22272F"/>
          <w:sz w:val="23"/>
          <w:szCs w:val="23"/>
          <w:lang w:eastAsia="ru-RU"/>
        </w:rPr>
        <w:t xml:space="preserve">Суд пришел к выводу о том, что согласованные действия налогоплательщика и ВЗЛ направлены на уменьшение его налоговых обязательств по НДС и налогу на прибыль посредством отнесения доходов, полученных от реализации товаров, на лицо, применявшее </w:t>
      </w:r>
      <w:proofErr w:type="spellStart"/>
      <w:r w:rsidRPr="00611F24">
        <w:rPr>
          <w:color w:val="22272F"/>
          <w:sz w:val="23"/>
          <w:szCs w:val="23"/>
          <w:lang w:eastAsia="ru-RU"/>
        </w:rPr>
        <w:t>спецрежим</w:t>
      </w:r>
      <w:proofErr w:type="spellEnd"/>
      <w:r w:rsidRPr="00611F24">
        <w:rPr>
          <w:color w:val="22272F"/>
          <w:sz w:val="23"/>
          <w:szCs w:val="23"/>
          <w:lang w:eastAsia="ru-RU"/>
        </w:rPr>
        <w:t>.</w:t>
      </w:r>
    </w:p>
    <w:p w14:paraId="598824EF" w14:textId="77777777" w:rsidR="00380CA0" w:rsidRPr="005870FA" w:rsidRDefault="00380CA0" w:rsidP="00380CA0">
      <w:pPr>
        <w:pStyle w:val="s1"/>
        <w:numPr>
          <w:ilvl w:val="0"/>
          <w:numId w:val="24"/>
        </w:numPr>
        <w:spacing w:before="120" w:beforeAutospacing="0" w:after="120" w:afterAutospacing="0"/>
        <w:ind w:left="567" w:hanging="567"/>
        <w:jc w:val="both"/>
        <w:rPr>
          <w:b/>
          <w:bCs/>
          <w:sz w:val="23"/>
          <w:szCs w:val="23"/>
        </w:rPr>
      </w:pPr>
      <w:r w:rsidRPr="005870FA">
        <w:rPr>
          <w:b/>
          <w:bCs/>
          <w:sz w:val="23"/>
          <w:szCs w:val="23"/>
        </w:rPr>
        <w:t xml:space="preserve">Применение субъектами малого и среднего предпринимательства УСН носит уведомительный, а не разрешительный характер </w:t>
      </w:r>
    </w:p>
    <w:p w14:paraId="56FDBDFD" w14:textId="77777777" w:rsidR="00380CA0" w:rsidRPr="005870FA" w:rsidRDefault="00380CA0" w:rsidP="00380CA0">
      <w:pPr>
        <w:pStyle w:val="s1"/>
        <w:spacing w:before="120" w:beforeAutospacing="0" w:after="120" w:afterAutospacing="0"/>
        <w:ind w:left="567"/>
        <w:jc w:val="both"/>
        <w:rPr>
          <w:rStyle w:val="a3"/>
          <w:i/>
          <w:color w:val="auto"/>
          <w:sz w:val="23"/>
          <w:szCs w:val="23"/>
          <w:u w:val="none"/>
        </w:rPr>
      </w:pPr>
      <w:r w:rsidRPr="005870FA">
        <w:rPr>
          <w:rStyle w:val="a3"/>
          <w:i/>
          <w:color w:val="auto"/>
          <w:sz w:val="23"/>
          <w:szCs w:val="23"/>
          <w:u w:val="none"/>
        </w:rPr>
        <w:t>Постановление Арбитражного суда Западно-Сибирского округа от 16 декабря 2021 г. N Ф04-7576/21 по делу N А45-3592/2021</w:t>
      </w:r>
    </w:p>
    <w:p w14:paraId="5F6E7298" w14:textId="77777777" w:rsidR="00380CA0" w:rsidRPr="00611F24" w:rsidRDefault="00380CA0" w:rsidP="00380CA0">
      <w:pPr>
        <w:shd w:val="clear" w:color="auto" w:fill="FFFFFF"/>
        <w:ind w:firstLine="567"/>
        <w:jc w:val="both"/>
        <w:rPr>
          <w:color w:val="22272F"/>
          <w:sz w:val="23"/>
          <w:szCs w:val="23"/>
          <w:lang w:eastAsia="ru-RU"/>
        </w:rPr>
      </w:pPr>
      <w:r w:rsidRPr="00611F24">
        <w:rPr>
          <w:color w:val="22272F"/>
          <w:sz w:val="23"/>
          <w:szCs w:val="23"/>
          <w:lang w:eastAsia="ru-RU"/>
        </w:rPr>
        <w:t>Суды правомерно исходили из того, что выбор режима налогообложения (общий или УСН) является правом субъекта малого или среднего предпринимательства; применение субъектами малого и среднего предпринимательства УСН носит уведомительный, а не разрешительный характер; правовое значение уведомления, направляемого согласно </w:t>
      </w:r>
      <w:hyperlink r:id="rId101" w:anchor="/document/10900200/entry/100431" w:history="1">
        <w:r w:rsidRPr="00611F24">
          <w:rPr>
            <w:color w:val="22272F"/>
            <w:sz w:val="23"/>
            <w:szCs w:val="23"/>
            <w:lang w:eastAsia="ru-RU"/>
          </w:rPr>
          <w:t>пунктам 1</w:t>
        </w:r>
      </w:hyperlink>
      <w:r w:rsidRPr="00611F24">
        <w:rPr>
          <w:color w:val="22272F"/>
          <w:sz w:val="23"/>
          <w:szCs w:val="23"/>
          <w:lang w:eastAsia="ru-RU"/>
        </w:rPr>
        <w:t> и </w:t>
      </w:r>
      <w:hyperlink r:id="rId102" w:anchor="/document/10900200/entry/100432" w:history="1">
        <w:r w:rsidRPr="00611F24">
          <w:rPr>
            <w:color w:val="22272F"/>
            <w:sz w:val="23"/>
            <w:szCs w:val="23"/>
            <w:lang w:eastAsia="ru-RU"/>
          </w:rPr>
          <w:t>2 статьи 346.13</w:t>
        </w:r>
      </w:hyperlink>
      <w:r w:rsidRPr="00611F24">
        <w:rPr>
          <w:color w:val="22272F"/>
          <w:sz w:val="23"/>
          <w:szCs w:val="23"/>
          <w:lang w:eastAsia="ru-RU"/>
        </w:rPr>
        <w:t> НК РФ организациями и индивидуальными предпринимателями, изъявившими желание перейти на УСН, состоит не в получении согласия налогового органа на применение данного специального налогового режима, а в выражении волеизъявления субъектов предпринимательства на добровольное применение УСН и в обеспечении надлежащего администрирования налога, полноты и своевременности его уплаты. Функция налогового органа состоит в надлежащем администрировании поступающих налоговых платежей и не может быть использована для принудительного перевода налогоплательщика с УСН на общий режим вопреки волеизъявлению хозяйствующего субъекта (при условии соответствия последнего критериям применения УСН).</w:t>
      </w:r>
    </w:p>
    <w:p w14:paraId="2A4E1E28" w14:textId="1B35C891" w:rsidR="00E129D1" w:rsidRPr="0060224B" w:rsidRDefault="00306829" w:rsidP="0060224B">
      <w:pPr>
        <w:pStyle w:val="s1"/>
        <w:numPr>
          <w:ilvl w:val="0"/>
          <w:numId w:val="24"/>
        </w:numPr>
        <w:spacing w:before="120" w:beforeAutospacing="0" w:after="120" w:afterAutospacing="0"/>
        <w:ind w:left="567" w:hanging="567"/>
        <w:jc w:val="both"/>
        <w:rPr>
          <w:b/>
          <w:bCs/>
          <w:sz w:val="23"/>
          <w:szCs w:val="23"/>
        </w:rPr>
      </w:pPr>
      <w:r w:rsidRPr="0060224B">
        <w:rPr>
          <w:b/>
          <w:bCs/>
          <w:sz w:val="23"/>
          <w:szCs w:val="23"/>
        </w:rPr>
        <w:t>Суд признал, что налогоплательщиком (заказчиком-застройщиком)</w:t>
      </w:r>
      <w:r w:rsidR="00E129D1" w:rsidRPr="0060224B">
        <w:rPr>
          <w:b/>
          <w:bCs/>
          <w:sz w:val="23"/>
          <w:szCs w:val="23"/>
        </w:rPr>
        <w:t>, применяющим УСН (доходы уменьшенные на величину доходов)</w:t>
      </w:r>
      <w:r w:rsidRPr="0060224B">
        <w:rPr>
          <w:b/>
          <w:bCs/>
          <w:sz w:val="23"/>
          <w:szCs w:val="23"/>
        </w:rPr>
        <w:t xml:space="preserve"> создана схема ухода от налогообложения путем продажи прав по договорам долевого участия через формальных посредников по заниженной цене, при этом конечные покупатели приобретали права у посредников по значительно большей цене </w:t>
      </w:r>
    </w:p>
    <w:p w14:paraId="1F827E39" w14:textId="11E7AFFD" w:rsidR="00306829" w:rsidRPr="0060224B" w:rsidRDefault="00306829" w:rsidP="0060224B">
      <w:pPr>
        <w:pStyle w:val="s1"/>
        <w:spacing w:before="120" w:beforeAutospacing="0" w:after="120" w:afterAutospacing="0"/>
        <w:ind w:left="567"/>
        <w:jc w:val="both"/>
        <w:rPr>
          <w:rStyle w:val="a3"/>
          <w:i/>
          <w:color w:val="auto"/>
          <w:sz w:val="23"/>
          <w:szCs w:val="23"/>
          <w:u w:val="none"/>
        </w:rPr>
      </w:pPr>
      <w:r w:rsidRPr="0060224B">
        <w:rPr>
          <w:rStyle w:val="a3"/>
          <w:i/>
          <w:color w:val="auto"/>
          <w:sz w:val="23"/>
          <w:szCs w:val="23"/>
          <w:u w:val="none"/>
        </w:rPr>
        <w:t>Постановление Арбитражного суда Волго-Вятского округа от 21 декабря 2021 г. N Ф01-6743/21 по делу N А29-2698/2020</w:t>
      </w:r>
    </w:p>
    <w:p w14:paraId="6C31248D" w14:textId="77777777" w:rsidR="00306829" w:rsidRPr="00306829" w:rsidRDefault="00306829" w:rsidP="00E129D1">
      <w:pPr>
        <w:shd w:val="clear" w:color="auto" w:fill="FFFFFF"/>
        <w:ind w:firstLine="567"/>
        <w:jc w:val="both"/>
        <w:rPr>
          <w:color w:val="22272F"/>
          <w:sz w:val="23"/>
          <w:szCs w:val="23"/>
          <w:lang w:eastAsia="ru-RU"/>
        </w:rPr>
      </w:pPr>
      <w:r w:rsidRPr="00306829">
        <w:rPr>
          <w:color w:val="22272F"/>
          <w:sz w:val="23"/>
          <w:szCs w:val="23"/>
          <w:lang w:eastAsia="ru-RU"/>
        </w:rPr>
        <w:t>Налогоплательщик (заказчик-застройщик) считает, что инспекция неправомерно включила в состав его доходов денежные средства, полученные предпринимателями от реализации прав на объекты строительства конечным дольщикам.</w:t>
      </w:r>
    </w:p>
    <w:p w14:paraId="345418E1" w14:textId="77777777" w:rsidR="00306829" w:rsidRPr="00306829" w:rsidRDefault="00306829" w:rsidP="00E129D1">
      <w:pPr>
        <w:shd w:val="clear" w:color="auto" w:fill="FFFFFF"/>
        <w:ind w:firstLine="567"/>
        <w:jc w:val="both"/>
        <w:rPr>
          <w:color w:val="22272F"/>
          <w:sz w:val="23"/>
          <w:szCs w:val="23"/>
          <w:lang w:eastAsia="ru-RU"/>
        </w:rPr>
      </w:pPr>
      <w:r w:rsidRPr="00306829">
        <w:rPr>
          <w:color w:val="22272F"/>
          <w:sz w:val="23"/>
          <w:szCs w:val="23"/>
          <w:lang w:eastAsia="ru-RU"/>
        </w:rPr>
        <w:t>Суд, исследовав обстоятельства дела, признал позицию налогоплательщика необоснованной.</w:t>
      </w:r>
    </w:p>
    <w:p w14:paraId="194B398C" w14:textId="77777777" w:rsidR="00306829" w:rsidRPr="00306829" w:rsidRDefault="00306829" w:rsidP="00E129D1">
      <w:pPr>
        <w:shd w:val="clear" w:color="auto" w:fill="FFFFFF"/>
        <w:ind w:firstLine="567"/>
        <w:jc w:val="both"/>
        <w:rPr>
          <w:color w:val="22272F"/>
          <w:sz w:val="23"/>
          <w:szCs w:val="23"/>
          <w:lang w:eastAsia="ru-RU"/>
        </w:rPr>
      </w:pPr>
      <w:r w:rsidRPr="00306829">
        <w:rPr>
          <w:color w:val="22272F"/>
          <w:sz w:val="23"/>
          <w:szCs w:val="23"/>
          <w:lang w:eastAsia="ru-RU"/>
        </w:rPr>
        <w:t>Налогоплательщик заключил с взаимозависимыми ИП договоры на участие в долевом строительстве домов. В дальнейшем указанные лица передавали права на объекты долевого строительства по договорам уступки прав требований (цессии) конечным дольщикам - физическим лицам.</w:t>
      </w:r>
    </w:p>
    <w:p w14:paraId="75EB601C" w14:textId="77777777" w:rsidR="00306829" w:rsidRDefault="00306829" w:rsidP="00E129D1">
      <w:pPr>
        <w:shd w:val="clear" w:color="auto" w:fill="FFFFFF"/>
        <w:ind w:firstLine="567"/>
        <w:jc w:val="both"/>
        <w:rPr>
          <w:color w:val="22272F"/>
          <w:sz w:val="23"/>
          <w:szCs w:val="23"/>
          <w:lang w:eastAsia="ru-RU"/>
        </w:rPr>
      </w:pPr>
      <w:r w:rsidRPr="00306829">
        <w:rPr>
          <w:color w:val="22272F"/>
          <w:sz w:val="23"/>
          <w:szCs w:val="23"/>
          <w:lang w:eastAsia="ru-RU"/>
        </w:rPr>
        <w:t>Суд пришел к выводу, что налогоплательщиком создана схема ухода от налогообложения: цена приобретения объектов конечными дольщиками была значительно выше цены приобретения объектов ИП; ИП не производили расходов на рекламу, у них отсутствовали расходы хозяйственного характера; все сделки с квартирами сопровождали сотрудники налогоплательщика. Фактически передачу прав на объекты долевого строительства конечным дольщикам налогоплательщик осуществлял самостоятельно без участия ИП.</w:t>
      </w:r>
    </w:p>
    <w:p w14:paraId="64F455E3" w14:textId="77777777" w:rsidR="00380CA0" w:rsidRPr="0060224B" w:rsidRDefault="00380CA0" w:rsidP="00380CA0">
      <w:pPr>
        <w:pStyle w:val="s1"/>
        <w:numPr>
          <w:ilvl w:val="0"/>
          <w:numId w:val="24"/>
        </w:numPr>
        <w:spacing w:before="120" w:beforeAutospacing="0" w:after="120" w:afterAutospacing="0"/>
        <w:ind w:left="567" w:hanging="567"/>
        <w:jc w:val="both"/>
        <w:rPr>
          <w:b/>
          <w:bCs/>
          <w:sz w:val="23"/>
          <w:szCs w:val="23"/>
        </w:rPr>
      </w:pPr>
      <w:r w:rsidRPr="0060224B">
        <w:rPr>
          <w:b/>
          <w:bCs/>
          <w:sz w:val="23"/>
          <w:szCs w:val="23"/>
        </w:rPr>
        <w:t>Доход ИП от реализации жилого помещения должен облагаться НДФЛ, а не налогом по УСН, если доказано, что продажа происходила в личных, а не в предпринимательских целях</w:t>
      </w:r>
    </w:p>
    <w:p w14:paraId="0C8FE200" w14:textId="77777777" w:rsidR="00380CA0" w:rsidRPr="0060224B" w:rsidRDefault="00380CA0" w:rsidP="00380CA0">
      <w:pPr>
        <w:pStyle w:val="s1"/>
        <w:spacing w:before="120" w:beforeAutospacing="0" w:after="120" w:afterAutospacing="0"/>
        <w:ind w:left="567"/>
        <w:jc w:val="both"/>
        <w:rPr>
          <w:rStyle w:val="a3"/>
          <w:i/>
          <w:color w:val="auto"/>
          <w:sz w:val="23"/>
          <w:szCs w:val="23"/>
          <w:u w:val="none"/>
        </w:rPr>
      </w:pPr>
      <w:r w:rsidRPr="0060224B">
        <w:rPr>
          <w:rStyle w:val="a3"/>
          <w:i/>
          <w:color w:val="auto"/>
          <w:sz w:val="23"/>
          <w:szCs w:val="23"/>
          <w:u w:val="none"/>
        </w:rPr>
        <w:t>Постановление Арбитражного суда Поволжского округа от 23 декабря 2021 г. N Ф06-12576/21 по делу N А12-9658/2021</w:t>
      </w:r>
    </w:p>
    <w:p w14:paraId="06DDC922" w14:textId="77777777" w:rsidR="00380CA0" w:rsidRPr="00611F24" w:rsidRDefault="00380CA0" w:rsidP="00380CA0">
      <w:pPr>
        <w:pStyle w:val="s1"/>
        <w:spacing w:before="0" w:beforeAutospacing="0" w:after="0" w:afterAutospacing="0"/>
        <w:ind w:firstLine="567"/>
        <w:jc w:val="both"/>
        <w:rPr>
          <w:color w:val="22272F"/>
          <w:sz w:val="23"/>
          <w:szCs w:val="23"/>
        </w:rPr>
      </w:pPr>
      <w:r w:rsidRPr="00611F24">
        <w:rPr>
          <w:color w:val="22272F"/>
          <w:sz w:val="23"/>
          <w:szCs w:val="23"/>
        </w:rPr>
        <w:t>Налоговый орган полагает, что доход ИП от реализации имущества должен был облагаться налогом по УСН, поскольку реализация носила предпринимательский характер; применение имущественного налогового вычета неправомерно.</w:t>
      </w:r>
    </w:p>
    <w:p w14:paraId="0579DA7F" w14:textId="77777777" w:rsidR="00380CA0" w:rsidRPr="00611F24" w:rsidRDefault="00380CA0" w:rsidP="00380CA0">
      <w:pPr>
        <w:pStyle w:val="s1"/>
        <w:spacing w:before="0" w:beforeAutospacing="0" w:after="0" w:afterAutospacing="0"/>
        <w:ind w:firstLine="567"/>
        <w:jc w:val="both"/>
        <w:rPr>
          <w:color w:val="22272F"/>
          <w:sz w:val="23"/>
          <w:szCs w:val="23"/>
        </w:rPr>
      </w:pPr>
      <w:r w:rsidRPr="00611F24">
        <w:rPr>
          <w:color w:val="22272F"/>
          <w:sz w:val="23"/>
          <w:szCs w:val="23"/>
        </w:rPr>
        <w:t>Суд, исследовав материалы дела, признал позицию налогового органа неправомерной.</w:t>
      </w:r>
    </w:p>
    <w:p w14:paraId="2EBFF601" w14:textId="77777777" w:rsidR="00380CA0" w:rsidRPr="00611F24" w:rsidRDefault="00380CA0" w:rsidP="00380CA0">
      <w:pPr>
        <w:pStyle w:val="s1"/>
        <w:spacing w:before="0" w:beforeAutospacing="0" w:after="0" w:afterAutospacing="0"/>
        <w:ind w:firstLine="567"/>
        <w:jc w:val="both"/>
        <w:rPr>
          <w:color w:val="22272F"/>
          <w:sz w:val="23"/>
          <w:szCs w:val="23"/>
        </w:rPr>
      </w:pPr>
      <w:r w:rsidRPr="00611F24">
        <w:rPr>
          <w:color w:val="22272F"/>
          <w:sz w:val="23"/>
          <w:szCs w:val="23"/>
        </w:rPr>
        <w:t>Налогоплательщик зарегистрирован в качестве ИП. Одним из видов его экономической деятельности является аренда и управление собственным или арендованным нежилым недвижимым имуществом.</w:t>
      </w:r>
    </w:p>
    <w:p w14:paraId="154D633A" w14:textId="77777777" w:rsidR="00380CA0" w:rsidRPr="00611F24" w:rsidRDefault="00380CA0" w:rsidP="00380CA0">
      <w:pPr>
        <w:pStyle w:val="s1"/>
        <w:spacing w:before="0" w:beforeAutospacing="0" w:after="0" w:afterAutospacing="0"/>
        <w:ind w:firstLine="567"/>
        <w:jc w:val="both"/>
        <w:rPr>
          <w:color w:val="22272F"/>
          <w:sz w:val="23"/>
          <w:szCs w:val="23"/>
        </w:rPr>
      </w:pPr>
      <w:r w:rsidRPr="00611F24">
        <w:rPr>
          <w:color w:val="22272F"/>
          <w:sz w:val="23"/>
          <w:szCs w:val="23"/>
        </w:rPr>
        <w:t>Вместе с тем реализованный объект является жилым помещением, приобретен по договору долевого участия в строительстве.</w:t>
      </w:r>
    </w:p>
    <w:p w14:paraId="54E459E6" w14:textId="77777777" w:rsidR="00380CA0" w:rsidRPr="00611F24" w:rsidRDefault="00380CA0" w:rsidP="00380CA0">
      <w:pPr>
        <w:pStyle w:val="s1"/>
        <w:spacing w:before="0" w:beforeAutospacing="0" w:after="0" w:afterAutospacing="0"/>
        <w:ind w:firstLine="567"/>
        <w:jc w:val="both"/>
        <w:rPr>
          <w:color w:val="22272F"/>
          <w:sz w:val="23"/>
          <w:szCs w:val="23"/>
        </w:rPr>
      </w:pPr>
      <w:r w:rsidRPr="00611F24">
        <w:rPr>
          <w:color w:val="22272F"/>
          <w:sz w:val="23"/>
          <w:szCs w:val="23"/>
        </w:rPr>
        <w:t>Суд пришел к выводу, что получение налогоплательщиком от спорной сделки дохода, связанного с предпринимательской деятельностью, не доказано. Доводы налогоплательщика о том, что приобретение и последующая реализация жилого помещения были обусловлены его личными потребностями как гражданина, а не целью осуществления им предпринимательской деятельности, не опровергнуты.</w:t>
      </w:r>
    </w:p>
    <w:p w14:paraId="2C590319" w14:textId="3C8E8368" w:rsidR="00043109" w:rsidRDefault="002F5DA9" w:rsidP="007B4963">
      <w:pPr>
        <w:pStyle w:val="a9"/>
        <w:keepNext/>
        <w:numPr>
          <w:ilvl w:val="1"/>
          <w:numId w:val="1"/>
        </w:numPr>
        <w:tabs>
          <w:tab w:val="left" w:pos="567"/>
        </w:tabs>
        <w:spacing w:before="240" w:after="240"/>
        <w:ind w:left="0" w:right="57" w:firstLine="3261"/>
        <w:outlineLvl w:val="0"/>
        <w:rPr>
          <w:b/>
          <w:bCs/>
          <w:sz w:val="23"/>
          <w:szCs w:val="23"/>
        </w:rPr>
      </w:pPr>
      <w:bookmarkStart w:id="102" w:name="_Toc12894511"/>
      <w:bookmarkStart w:id="103" w:name="_Toc95903773"/>
      <w:bookmarkEnd w:id="98"/>
      <w:bookmarkEnd w:id="99"/>
      <w:r w:rsidRPr="00720ADF">
        <w:rPr>
          <w:b/>
          <w:bCs/>
          <w:sz w:val="23"/>
          <w:szCs w:val="23"/>
        </w:rPr>
        <w:t>Первая часть НК РФ</w:t>
      </w:r>
      <w:bookmarkEnd w:id="102"/>
      <w:bookmarkEnd w:id="103"/>
    </w:p>
    <w:p w14:paraId="4C9CEAA6" w14:textId="55E86655" w:rsidR="00692C46" w:rsidRPr="00567693" w:rsidRDefault="00692C46" w:rsidP="00692C46">
      <w:pPr>
        <w:pStyle w:val="s1"/>
        <w:numPr>
          <w:ilvl w:val="0"/>
          <w:numId w:val="24"/>
        </w:numPr>
        <w:spacing w:after="0" w:afterAutospacing="0"/>
        <w:ind w:left="567" w:hanging="567"/>
        <w:jc w:val="both"/>
        <w:rPr>
          <w:b/>
          <w:bCs/>
          <w:sz w:val="23"/>
          <w:szCs w:val="23"/>
        </w:rPr>
      </w:pPr>
      <w:r>
        <w:rPr>
          <w:b/>
          <w:bCs/>
          <w:sz w:val="23"/>
          <w:szCs w:val="23"/>
        </w:rPr>
        <w:t>С помощью с</w:t>
      </w:r>
      <w:r w:rsidRPr="00567693">
        <w:rPr>
          <w:b/>
          <w:bCs/>
          <w:sz w:val="23"/>
          <w:szCs w:val="23"/>
        </w:rPr>
        <w:t>ервис</w:t>
      </w:r>
      <w:r>
        <w:rPr>
          <w:b/>
          <w:bCs/>
          <w:sz w:val="23"/>
          <w:szCs w:val="23"/>
        </w:rPr>
        <w:t>а</w:t>
      </w:r>
      <w:r w:rsidRPr="00567693">
        <w:rPr>
          <w:b/>
          <w:bCs/>
          <w:sz w:val="23"/>
          <w:szCs w:val="23"/>
        </w:rPr>
        <w:t xml:space="preserve"> ФНС "Прозрачный бизнес" </w:t>
      </w:r>
      <w:r>
        <w:rPr>
          <w:b/>
          <w:bCs/>
          <w:sz w:val="23"/>
          <w:szCs w:val="23"/>
        </w:rPr>
        <w:t>возможно пр</w:t>
      </w:r>
      <w:r w:rsidRPr="00567693">
        <w:rPr>
          <w:b/>
          <w:bCs/>
          <w:sz w:val="23"/>
          <w:szCs w:val="23"/>
        </w:rPr>
        <w:t>оверить адрес и учредителей компании</w:t>
      </w:r>
    </w:p>
    <w:p w14:paraId="3AE2CE47" w14:textId="4B80BFC1" w:rsidR="00692C46" w:rsidRPr="00CF0610" w:rsidRDefault="008A763B" w:rsidP="00CF0610">
      <w:pPr>
        <w:pStyle w:val="s1"/>
        <w:spacing w:before="120" w:beforeAutospacing="0" w:after="120" w:afterAutospacing="0"/>
        <w:ind w:left="567"/>
        <w:jc w:val="both"/>
        <w:rPr>
          <w:rStyle w:val="a3"/>
          <w:color w:val="auto"/>
          <w:u w:val="none"/>
        </w:rPr>
      </w:pPr>
      <w:hyperlink r:id="rId103" w:anchor="/document/403138637/entry/0" w:history="1">
        <w:r w:rsidR="00692C46" w:rsidRPr="00CF0610">
          <w:rPr>
            <w:rStyle w:val="a3"/>
            <w:i/>
            <w:iCs/>
            <w:color w:val="auto"/>
            <w:u w:val="none"/>
          </w:rPr>
          <w:t>Информация Федеральной налоговой службы от 1 декабря 2021 года</w:t>
        </w:r>
      </w:hyperlink>
    </w:p>
    <w:p w14:paraId="2A1049D1" w14:textId="77777777" w:rsidR="00692C46" w:rsidRPr="00CF0610" w:rsidRDefault="00692C46" w:rsidP="00CF0610">
      <w:pPr>
        <w:pStyle w:val="s1"/>
        <w:shd w:val="clear" w:color="auto" w:fill="FFFFFF"/>
        <w:spacing w:before="0" w:beforeAutospacing="0" w:after="0" w:afterAutospacing="0"/>
        <w:ind w:firstLine="567"/>
        <w:jc w:val="both"/>
        <w:rPr>
          <w:color w:val="22272F"/>
          <w:sz w:val="23"/>
          <w:szCs w:val="23"/>
        </w:rPr>
      </w:pPr>
      <w:r w:rsidRPr="00CF0610">
        <w:rPr>
          <w:color w:val="22272F"/>
          <w:sz w:val="23"/>
          <w:szCs w:val="23"/>
        </w:rPr>
        <w:t>Теперь через сервис "</w:t>
      </w:r>
      <w:hyperlink r:id="rId104" w:tgtFrame="_blank" w:history="1">
        <w:r w:rsidRPr="00CF0610">
          <w:rPr>
            <w:color w:val="22272F"/>
          </w:rPr>
          <w:t>Прозрачный бизнес</w:t>
        </w:r>
      </w:hyperlink>
      <w:r w:rsidRPr="00CF0610">
        <w:rPr>
          <w:color w:val="22272F"/>
          <w:sz w:val="23"/>
          <w:szCs w:val="23"/>
        </w:rPr>
        <w:t>" можно получить информацию не только об адресе компании, но и обо всех организациях, зарегистрированных по этому адресу. Ресурс также дополнен сведениями об учредителях (участниках) и руководителях компаний. Так, при вводе данных о конкретном лице можно узнать обо всех организациях, в которых это лицо является учредителем (участником) и/или руководителем.</w:t>
      </w:r>
    </w:p>
    <w:p w14:paraId="4DECB077" w14:textId="77777777" w:rsidR="00692C46" w:rsidRPr="00CF0610" w:rsidRDefault="00692C46" w:rsidP="00CF0610">
      <w:pPr>
        <w:pStyle w:val="s1"/>
        <w:shd w:val="clear" w:color="auto" w:fill="FFFFFF"/>
        <w:spacing w:before="0" w:beforeAutospacing="0" w:after="0" w:afterAutospacing="0"/>
        <w:ind w:firstLine="567"/>
        <w:jc w:val="both"/>
        <w:rPr>
          <w:color w:val="22272F"/>
          <w:sz w:val="23"/>
          <w:szCs w:val="23"/>
        </w:rPr>
      </w:pPr>
      <w:r w:rsidRPr="00CF0610">
        <w:rPr>
          <w:color w:val="22272F"/>
          <w:sz w:val="23"/>
          <w:szCs w:val="23"/>
        </w:rPr>
        <w:t xml:space="preserve">Сервис "Прозрачный бизнес" предоставляет сводную информацию о компаниях. Это данные ЕГРЮЛ, реестров МСП и дисквалифицированных лиц, аккредитованных филиалов и представительств иностранных </w:t>
      </w:r>
      <w:proofErr w:type="spellStart"/>
      <w:r w:rsidRPr="00CF0610">
        <w:rPr>
          <w:color w:val="22272F"/>
          <w:sz w:val="23"/>
          <w:szCs w:val="23"/>
        </w:rPr>
        <w:t>юрлиц</w:t>
      </w:r>
      <w:proofErr w:type="spellEnd"/>
      <w:r w:rsidRPr="00CF0610">
        <w:rPr>
          <w:color w:val="22272F"/>
          <w:sz w:val="23"/>
          <w:szCs w:val="23"/>
        </w:rPr>
        <w:t xml:space="preserve"> и др.</w:t>
      </w:r>
    </w:p>
    <w:p w14:paraId="408E4443" w14:textId="1DA53AF2" w:rsidR="00775D44" w:rsidRPr="00775D44" w:rsidRDefault="00775D44" w:rsidP="00775D44">
      <w:pPr>
        <w:pStyle w:val="s1"/>
        <w:numPr>
          <w:ilvl w:val="0"/>
          <w:numId w:val="24"/>
        </w:numPr>
        <w:spacing w:after="0" w:afterAutospacing="0"/>
        <w:ind w:left="567" w:hanging="567"/>
        <w:jc w:val="both"/>
        <w:rPr>
          <w:b/>
          <w:bCs/>
          <w:sz w:val="23"/>
          <w:szCs w:val="23"/>
        </w:rPr>
      </w:pPr>
      <w:r w:rsidRPr="00775D44">
        <w:rPr>
          <w:b/>
          <w:bCs/>
          <w:sz w:val="23"/>
          <w:szCs w:val="23"/>
        </w:rPr>
        <w:t>Налоговые органы вправе вызывать на основании письменного уведомления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w:t>
      </w:r>
    </w:p>
    <w:p w14:paraId="2CDDA72B" w14:textId="77777777" w:rsidR="00775D44" w:rsidRPr="00775D44" w:rsidRDefault="00775D44" w:rsidP="00775D44">
      <w:pPr>
        <w:pStyle w:val="s1"/>
        <w:spacing w:after="0" w:afterAutospacing="0"/>
        <w:ind w:left="567"/>
        <w:jc w:val="both"/>
        <w:rPr>
          <w:b/>
          <w:bCs/>
          <w:sz w:val="23"/>
          <w:szCs w:val="23"/>
        </w:rPr>
      </w:pPr>
      <w:r w:rsidRPr="00775D44">
        <w:rPr>
          <w:b/>
          <w:bCs/>
          <w:sz w:val="23"/>
          <w:szCs w:val="23"/>
        </w:rPr>
        <w:t>ФНС обращает внимание на недопустимость неправомерного направления уведомлений.</w:t>
      </w:r>
    </w:p>
    <w:p w14:paraId="16C501E9" w14:textId="7E238A6A" w:rsidR="00775D44" w:rsidRPr="00B47FBF" w:rsidRDefault="00775D44" w:rsidP="00775D44">
      <w:pPr>
        <w:pStyle w:val="s1"/>
        <w:spacing w:before="120" w:beforeAutospacing="0" w:after="120" w:afterAutospacing="0"/>
        <w:ind w:left="567"/>
        <w:jc w:val="both"/>
        <w:rPr>
          <w:rStyle w:val="a3"/>
          <w:i/>
          <w:iCs/>
          <w:color w:val="auto"/>
          <w:sz w:val="23"/>
          <w:szCs w:val="23"/>
          <w:u w:val="none"/>
        </w:rPr>
      </w:pPr>
      <w:r w:rsidRPr="00B47FBF">
        <w:rPr>
          <w:rStyle w:val="a3"/>
          <w:i/>
          <w:iCs/>
          <w:color w:val="auto"/>
          <w:sz w:val="23"/>
          <w:szCs w:val="23"/>
          <w:u w:val="none"/>
        </w:rPr>
        <w:t xml:space="preserve">Письмо Федеральной налоговой службы от 2 декабря 2021 г. N ЕА-4-15/16838 "О направлении уведомлений о вызове налогоплательщика в налоговый орган в рамках </w:t>
      </w:r>
      <w:proofErr w:type="spellStart"/>
      <w:r w:rsidRPr="00B47FBF">
        <w:rPr>
          <w:rStyle w:val="a3"/>
          <w:i/>
          <w:iCs/>
          <w:color w:val="auto"/>
          <w:sz w:val="23"/>
          <w:szCs w:val="23"/>
          <w:u w:val="none"/>
        </w:rPr>
        <w:t>пп</w:t>
      </w:r>
      <w:proofErr w:type="spellEnd"/>
      <w:r w:rsidRPr="00B47FBF">
        <w:rPr>
          <w:rStyle w:val="a3"/>
          <w:i/>
          <w:iCs/>
          <w:color w:val="auto"/>
          <w:sz w:val="23"/>
          <w:szCs w:val="23"/>
          <w:u w:val="none"/>
        </w:rPr>
        <w:t>. 4 п. 1 ст. 31 НК РФ"</w:t>
      </w:r>
    </w:p>
    <w:p w14:paraId="12F100E0" w14:textId="77777777" w:rsidR="00BE6926" w:rsidRPr="00B47FBF" w:rsidRDefault="00BE6926" w:rsidP="00B47FBF">
      <w:pPr>
        <w:pStyle w:val="s1"/>
        <w:numPr>
          <w:ilvl w:val="0"/>
          <w:numId w:val="24"/>
        </w:numPr>
        <w:spacing w:after="0" w:afterAutospacing="0"/>
        <w:ind w:left="567" w:hanging="567"/>
        <w:jc w:val="both"/>
        <w:rPr>
          <w:b/>
          <w:bCs/>
          <w:sz w:val="23"/>
          <w:szCs w:val="23"/>
        </w:rPr>
      </w:pPr>
      <w:r w:rsidRPr="00B47FBF">
        <w:rPr>
          <w:b/>
          <w:bCs/>
          <w:sz w:val="23"/>
          <w:szCs w:val="23"/>
        </w:rPr>
        <w:t xml:space="preserve">Доводы о том, что налоговым органом были допущены существенные процессуальные нарушения при вынесении решения, суд отклонил, поскольку налогоплательщику была обеспечена возможность присутствовать на рассмотрении материалов проверки, давать пояснения, представлять возражения и документы </w:t>
      </w:r>
    </w:p>
    <w:p w14:paraId="7AC5DDDF" w14:textId="42BB4E24" w:rsidR="00BE6926" w:rsidRPr="00B47FBF" w:rsidRDefault="00BE6926" w:rsidP="00B47FBF">
      <w:pPr>
        <w:pStyle w:val="s1"/>
        <w:spacing w:before="120" w:beforeAutospacing="0" w:after="120" w:afterAutospacing="0"/>
        <w:ind w:left="567"/>
        <w:jc w:val="both"/>
        <w:rPr>
          <w:rStyle w:val="a3"/>
          <w:i/>
          <w:iCs/>
          <w:color w:val="auto"/>
          <w:sz w:val="23"/>
          <w:szCs w:val="23"/>
          <w:u w:val="none"/>
        </w:rPr>
      </w:pPr>
      <w:r w:rsidRPr="00B47FBF">
        <w:rPr>
          <w:rStyle w:val="a3"/>
          <w:i/>
          <w:iCs/>
          <w:color w:val="auto"/>
          <w:sz w:val="23"/>
          <w:szCs w:val="23"/>
          <w:u w:val="none"/>
        </w:rPr>
        <w:t>Определение Верховного Суда РФ от 9 декабря 2021 г. N 307-ЭС21-22897 по делу N А21-10365/2020</w:t>
      </w:r>
    </w:p>
    <w:p w14:paraId="13DDBEEF" w14:textId="77777777" w:rsidR="00BE6926" w:rsidRPr="00BE6926" w:rsidRDefault="00BE6926"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Налогоплательщик полагает, что решение налогового органа по итогам выездной проверки недействительно, т.к. соблюдены условия применения спорных вычетов по НДС, а налоговым органом допущены существенные процессуальные нарушения при вынесении решения.</w:t>
      </w:r>
    </w:p>
    <w:p w14:paraId="3CF28129" w14:textId="77777777" w:rsidR="00BE6926" w:rsidRPr="00BE6926" w:rsidRDefault="00BE6926"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Суд, исследовав обстоятельства дела, признал позицию налогоплательщика необоснованной.</w:t>
      </w:r>
    </w:p>
    <w:p w14:paraId="3E51CD6C" w14:textId="77777777" w:rsidR="00BE6926" w:rsidRPr="00BE6926" w:rsidRDefault="00BE6926"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Установлено, что налогоплательщик не имеет права на спорные налоговые вычеты, поскольку фактически товары поставлены организацией, применявшей УСН; создан формальный документооборот между налогоплательщиком и заявленным контрагентом.</w:t>
      </w:r>
    </w:p>
    <w:p w14:paraId="634285AB" w14:textId="77777777" w:rsidR="00BE6926" w:rsidRPr="00BE6926" w:rsidRDefault="00BE6926"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Нарушение сроков вынесения решения и сроков вручения решения по результатам проверки не являются нарушением существенных условий процедуры.</w:t>
      </w:r>
    </w:p>
    <w:p w14:paraId="0A0EDE5F" w14:textId="77777777" w:rsidR="00BE6926" w:rsidRPr="00BE6926" w:rsidRDefault="00BE6926"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Довод о том, что обстоятельства правонарушения в акте проверки и в решении изложены противоречиво, суд отклонил, поскольку налогоплательщику была обеспечена возможность присутствовать на рассмотрении материалов налоговой проверки, давать пояснения, представлять возражения и документы.</w:t>
      </w:r>
    </w:p>
    <w:p w14:paraId="77758F8A" w14:textId="77777777" w:rsidR="00BE6926" w:rsidRDefault="00BE6926" w:rsidP="00BE6926">
      <w:pPr>
        <w:pStyle w:val="s1"/>
        <w:shd w:val="clear" w:color="auto" w:fill="FFFFFF"/>
        <w:spacing w:before="0" w:beforeAutospacing="0" w:after="0" w:afterAutospacing="0"/>
        <w:ind w:firstLine="567"/>
        <w:jc w:val="both"/>
        <w:rPr>
          <w:color w:val="22272F"/>
          <w:sz w:val="23"/>
          <w:szCs w:val="23"/>
        </w:rPr>
      </w:pPr>
      <w:r w:rsidRPr="00BE6926">
        <w:rPr>
          <w:color w:val="22272F"/>
          <w:sz w:val="23"/>
          <w:szCs w:val="23"/>
        </w:rPr>
        <w:t>Суд пришел к выводу, что допущенные инспекцией нарушения порядка проведения налоговой проверки и процедуры рассмотрения материалов налоговой проверки не носят существенный характер и не являются основанием для признания принятого инспекцией решения недействительным.</w:t>
      </w:r>
    </w:p>
    <w:p w14:paraId="03996E6D" w14:textId="77777777" w:rsidR="00380CA0" w:rsidRPr="00B47FBF" w:rsidRDefault="00380CA0" w:rsidP="00380CA0">
      <w:pPr>
        <w:pStyle w:val="s1"/>
        <w:numPr>
          <w:ilvl w:val="0"/>
          <w:numId w:val="24"/>
        </w:numPr>
        <w:spacing w:after="0" w:afterAutospacing="0"/>
        <w:ind w:left="567" w:hanging="567"/>
        <w:jc w:val="both"/>
        <w:rPr>
          <w:b/>
          <w:bCs/>
          <w:sz w:val="23"/>
          <w:szCs w:val="23"/>
        </w:rPr>
      </w:pPr>
      <w:r w:rsidRPr="00B47FBF">
        <w:rPr>
          <w:b/>
          <w:bCs/>
          <w:sz w:val="23"/>
          <w:szCs w:val="23"/>
        </w:rPr>
        <w:t xml:space="preserve">Требование об уплате пеней по налогу является недействительным, если не содержит сведения о верной сумме задолженности по налогу, размере и периоде начисления пеней, и налоговым органом не учтены суммы налога, ошибочно уплаченные за тот же объект по реквизитам другой инспекции </w:t>
      </w:r>
    </w:p>
    <w:p w14:paraId="302E0B5D" w14:textId="77777777" w:rsidR="00380CA0" w:rsidRPr="00B47FBF" w:rsidRDefault="00380CA0" w:rsidP="00380CA0">
      <w:pPr>
        <w:shd w:val="clear" w:color="auto" w:fill="FFFFFF"/>
        <w:spacing w:before="120" w:after="120"/>
        <w:ind w:left="567"/>
        <w:jc w:val="both"/>
        <w:rPr>
          <w:rStyle w:val="a3"/>
          <w:i/>
          <w:iCs/>
          <w:color w:val="auto"/>
          <w:sz w:val="23"/>
          <w:szCs w:val="23"/>
          <w:u w:val="none"/>
          <w:lang w:eastAsia="ru-RU"/>
        </w:rPr>
      </w:pPr>
      <w:r w:rsidRPr="00B47FBF">
        <w:rPr>
          <w:rStyle w:val="a3"/>
          <w:i/>
          <w:iCs/>
          <w:color w:val="auto"/>
          <w:sz w:val="23"/>
          <w:szCs w:val="23"/>
          <w:u w:val="none"/>
          <w:lang w:eastAsia="ru-RU"/>
        </w:rPr>
        <w:t>Постановление Арбитражного суда Московского округа от 2 декабря 2021 г. N Ф05-29373/21 по делу N А40-196250/2020</w:t>
      </w:r>
    </w:p>
    <w:p w14:paraId="7176B85D" w14:textId="77777777" w:rsidR="00380CA0" w:rsidRPr="00D60590" w:rsidRDefault="00380CA0" w:rsidP="00380CA0">
      <w:pPr>
        <w:shd w:val="clear" w:color="auto" w:fill="FFFFFF"/>
        <w:ind w:firstLine="567"/>
        <w:jc w:val="both"/>
        <w:rPr>
          <w:rFonts w:ascii="PT Serif" w:hAnsi="PT Serif"/>
          <w:color w:val="22272F"/>
          <w:sz w:val="23"/>
          <w:szCs w:val="23"/>
          <w:lang w:eastAsia="ru-RU"/>
        </w:rPr>
      </w:pPr>
      <w:r w:rsidRPr="00D60590">
        <w:rPr>
          <w:rFonts w:ascii="PT Serif" w:hAnsi="PT Serif"/>
          <w:color w:val="22272F"/>
          <w:sz w:val="23"/>
          <w:szCs w:val="23"/>
          <w:lang w:eastAsia="ru-RU"/>
        </w:rPr>
        <w:t>Налогоплательщик полагает, что требование об уплате пени по налогу на имущество организаций является недействительным, т. к. в нем не указаны периоды возникновения недоимки и начисления пени.</w:t>
      </w:r>
    </w:p>
    <w:p w14:paraId="728BAFDC" w14:textId="77777777" w:rsidR="00380CA0" w:rsidRPr="00D60590" w:rsidRDefault="00380CA0" w:rsidP="00380CA0">
      <w:pPr>
        <w:shd w:val="clear" w:color="auto" w:fill="FFFFFF"/>
        <w:ind w:firstLine="567"/>
        <w:jc w:val="both"/>
        <w:rPr>
          <w:rFonts w:ascii="PT Serif" w:hAnsi="PT Serif"/>
          <w:color w:val="22272F"/>
          <w:sz w:val="23"/>
          <w:szCs w:val="23"/>
          <w:lang w:eastAsia="ru-RU"/>
        </w:rPr>
      </w:pPr>
      <w:r w:rsidRPr="00D60590">
        <w:rPr>
          <w:rFonts w:ascii="PT Serif" w:hAnsi="PT Serif"/>
          <w:color w:val="22272F"/>
          <w:sz w:val="23"/>
          <w:szCs w:val="23"/>
          <w:lang w:eastAsia="ru-RU"/>
        </w:rPr>
        <w:t>Суд, исследовав обстоятельства дела, согласился с позицией налогоплательщика.</w:t>
      </w:r>
    </w:p>
    <w:p w14:paraId="73E6704C" w14:textId="77777777" w:rsidR="00380CA0" w:rsidRPr="00D60590" w:rsidRDefault="00380CA0" w:rsidP="00380CA0">
      <w:pPr>
        <w:shd w:val="clear" w:color="auto" w:fill="FFFFFF"/>
        <w:ind w:firstLine="567"/>
        <w:jc w:val="both"/>
        <w:rPr>
          <w:rFonts w:ascii="PT Serif" w:hAnsi="PT Serif"/>
          <w:color w:val="22272F"/>
          <w:sz w:val="23"/>
          <w:szCs w:val="23"/>
          <w:lang w:eastAsia="ru-RU"/>
        </w:rPr>
      </w:pPr>
      <w:r w:rsidRPr="00D60590">
        <w:rPr>
          <w:rFonts w:ascii="PT Serif" w:hAnsi="PT Serif"/>
          <w:color w:val="22272F"/>
          <w:sz w:val="23"/>
          <w:szCs w:val="23"/>
          <w:lang w:eastAsia="ru-RU"/>
        </w:rPr>
        <w:t>В оспариваемом требовании не указаны период возникновения недоимок, на которые начислены пени, период начисления пени, ставка пени. Приведенные основания взыскания пени не соответствуют фактическому расчету пени, представленному инспекцией.</w:t>
      </w:r>
    </w:p>
    <w:p w14:paraId="6A6F0AAB" w14:textId="77777777" w:rsidR="00380CA0" w:rsidRPr="00D60590" w:rsidRDefault="00380CA0" w:rsidP="00380CA0">
      <w:pPr>
        <w:shd w:val="clear" w:color="auto" w:fill="FFFFFF"/>
        <w:ind w:firstLine="567"/>
        <w:jc w:val="both"/>
        <w:rPr>
          <w:rFonts w:ascii="PT Serif" w:hAnsi="PT Serif"/>
          <w:color w:val="22272F"/>
          <w:sz w:val="23"/>
          <w:szCs w:val="23"/>
          <w:lang w:eastAsia="ru-RU"/>
        </w:rPr>
      </w:pPr>
      <w:r w:rsidRPr="00D60590">
        <w:rPr>
          <w:rFonts w:ascii="PT Serif" w:hAnsi="PT Serif"/>
          <w:color w:val="22272F"/>
          <w:sz w:val="23"/>
          <w:szCs w:val="23"/>
          <w:lang w:eastAsia="ru-RU"/>
        </w:rPr>
        <w:t>Кроме того, при расчете пени налоговому органу следовало учесть ошибочно уплаченный налог на имущество организаций по реквизитам другой инспекции, поскольку данный налог уплачен за тот же объект недвижимости (но по балансовой стоимости). Налог на имущество организаций относится к региональным налогам, подлежит зачислению в бюджет субъекта РФ независимо от ОКТМО.</w:t>
      </w:r>
    </w:p>
    <w:p w14:paraId="40F93416" w14:textId="77777777" w:rsidR="00380CA0" w:rsidRDefault="00380CA0" w:rsidP="00380CA0">
      <w:pPr>
        <w:shd w:val="clear" w:color="auto" w:fill="FFFFFF"/>
        <w:ind w:firstLine="567"/>
        <w:jc w:val="both"/>
        <w:rPr>
          <w:rFonts w:ascii="PT Serif" w:hAnsi="PT Serif"/>
          <w:color w:val="22272F"/>
          <w:sz w:val="23"/>
          <w:szCs w:val="23"/>
          <w:lang w:eastAsia="ru-RU"/>
        </w:rPr>
      </w:pPr>
      <w:r w:rsidRPr="00D60590">
        <w:rPr>
          <w:rFonts w:ascii="PT Serif" w:hAnsi="PT Serif"/>
          <w:color w:val="22272F"/>
          <w:sz w:val="23"/>
          <w:szCs w:val="23"/>
          <w:lang w:eastAsia="ru-RU"/>
        </w:rPr>
        <w:t>Несмотря на допущенную обществом несвоевременную уплату налога на имущество организаций (по кадастровой стоимости), ввиду чего у него возникла обязанность по уплате пени за период просрочки ее исполнения, указанная в оспариваемом требовании сумма пени не соответствует действительной налоговой обязанности общества.</w:t>
      </w:r>
    </w:p>
    <w:p w14:paraId="24F8453E" w14:textId="77777777" w:rsidR="00380CA0" w:rsidRPr="00B47FBF" w:rsidRDefault="00380CA0" w:rsidP="00380CA0">
      <w:pPr>
        <w:pStyle w:val="s1"/>
        <w:numPr>
          <w:ilvl w:val="0"/>
          <w:numId w:val="24"/>
        </w:numPr>
        <w:spacing w:before="120" w:beforeAutospacing="0" w:after="0" w:afterAutospacing="0"/>
        <w:ind w:left="567" w:hanging="567"/>
        <w:jc w:val="both"/>
        <w:rPr>
          <w:b/>
          <w:bCs/>
          <w:sz w:val="23"/>
          <w:szCs w:val="23"/>
        </w:rPr>
      </w:pPr>
      <w:r w:rsidRPr="00B47FBF">
        <w:rPr>
          <w:b/>
          <w:bCs/>
          <w:sz w:val="23"/>
          <w:szCs w:val="23"/>
        </w:rPr>
        <w:t xml:space="preserve">Если налоговым органом принимались все меры к взысканию налоговой задолженности, исполнительные документы своевременно направлены в службу судебных приставов, то она не может быть признана безнадежной к взысканию </w:t>
      </w:r>
    </w:p>
    <w:p w14:paraId="6385143E" w14:textId="77777777" w:rsidR="00380CA0" w:rsidRPr="00B47FBF" w:rsidRDefault="00380CA0" w:rsidP="00380CA0">
      <w:pPr>
        <w:shd w:val="clear" w:color="auto" w:fill="FFFFFF"/>
        <w:spacing w:before="120" w:after="120"/>
        <w:ind w:left="567"/>
        <w:jc w:val="both"/>
        <w:rPr>
          <w:rStyle w:val="a3"/>
          <w:i/>
          <w:iCs/>
          <w:color w:val="auto"/>
          <w:sz w:val="23"/>
          <w:szCs w:val="23"/>
          <w:u w:val="none"/>
          <w:lang w:eastAsia="ru-RU"/>
        </w:rPr>
      </w:pPr>
      <w:r w:rsidRPr="00B47FBF">
        <w:rPr>
          <w:rStyle w:val="a3"/>
          <w:i/>
          <w:iCs/>
          <w:color w:val="auto"/>
          <w:sz w:val="23"/>
          <w:szCs w:val="23"/>
          <w:u w:val="none"/>
          <w:lang w:eastAsia="ru-RU"/>
        </w:rPr>
        <w:t>Постановление Арбитражного суда Московского округа от 2 декабря 2021 г. N Ф05-29384/21 по делу N А40-172065/2020</w:t>
      </w:r>
    </w:p>
    <w:p w14:paraId="03667BA0" w14:textId="77777777" w:rsidR="00380CA0" w:rsidRPr="00B6349F" w:rsidRDefault="00380CA0" w:rsidP="00380CA0">
      <w:pPr>
        <w:shd w:val="clear" w:color="auto" w:fill="FFFFFF"/>
        <w:ind w:firstLine="567"/>
        <w:jc w:val="both"/>
        <w:rPr>
          <w:color w:val="22272F"/>
          <w:sz w:val="23"/>
          <w:szCs w:val="23"/>
          <w:lang w:eastAsia="ru-RU"/>
        </w:rPr>
      </w:pPr>
      <w:r w:rsidRPr="00B6349F">
        <w:rPr>
          <w:color w:val="22272F"/>
          <w:sz w:val="23"/>
          <w:szCs w:val="23"/>
          <w:lang w:eastAsia="ru-RU"/>
        </w:rPr>
        <w:t>По мнению налогоплательщика, налоговым органом утрачена возможность взыскания задолженности по уплате налогов и страховых взносов в связи с истечением срока ее взыскания.</w:t>
      </w:r>
    </w:p>
    <w:p w14:paraId="0DA14839" w14:textId="77777777" w:rsidR="00380CA0" w:rsidRPr="00B6349F" w:rsidRDefault="00380CA0" w:rsidP="00380CA0">
      <w:pPr>
        <w:shd w:val="clear" w:color="auto" w:fill="FFFFFF"/>
        <w:ind w:firstLine="567"/>
        <w:jc w:val="both"/>
        <w:rPr>
          <w:color w:val="22272F"/>
          <w:sz w:val="23"/>
          <w:szCs w:val="23"/>
          <w:lang w:eastAsia="ru-RU"/>
        </w:rPr>
      </w:pPr>
      <w:r w:rsidRPr="00B6349F">
        <w:rPr>
          <w:color w:val="22272F"/>
          <w:sz w:val="23"/>
          <w:szCs w:val="23"/>
          <w:lang w:eastAsia="ru-RU"/>
        </w:rPr>
        <w:t>Суд, исследовав обстоятельства дела, не согласился с позицией налогоплательщика.</w:t>
      </w:r>
    </w:p>
    <w:p w14:paraId="7F5C74CA" w14:textId="77777777" w:rsidR="00380CA0" w:rsidRPr="00B6349F" w:rsidRDefault="00380CA0" w:rsidP="00380CA0">
      <w:pPr>
        <w:shd w:val="clear" w:color="auto" w:fill="FFFFFF"/>
        <w:ind w:firstLine="567"/>
        <w:jc w:val="both"/>
        <w:rPr>
          <w:color w:val="22272F"/>
          <w:sz w:val="23"/>
          <w:szCs w:val="23"/>
          <w:lang w:eastAsia="ru-RU"/>
        </w:rPr>
      </w:pPr>
      <w:r w:rsidRPr="00B6349F">
        <w:rPr>
          <w:color w:val="22272F"/>
          <w:sz w:val="23"/>
          <w:szCs w:val="23"/>
          <w:lang w:eastAsia="ru-RU"/>
        </w:rPr>
        <w:t>Установлено, что налоговым органом соблюдена процедура внесудебного взыскания спорной задолженности: выставлены требования в установленные сроки, решения о взыскании за счет имущества налогоплательщика, постановления о взыскании своевременно направлены в службу судебных приставов для исполнения.</w:t>
      </w:r>
    </w:p>
    <w:p w14:paraId="18F97188" w14:textId="77777777" w:rsidR="00380CA0" w:rsidRDefault="00380CA0" w:rsidP="00380CA0">
      <w:pPr>
        <w:shd w:val="clear" w:color="auto" w:fill="FFFFFF"/>
        <w:ind w:firstLine="567"/>
        <w:jc w:val="both"/>
        <w:rPr>
          <w:color w:val="22272F"/>
          <w:sz w:val="23"/>
          <w:szCs w:val="23"/>
          <w:lang w:eastAsia="ru-RU"/>
        </w:rPr>
      </w:pPr>
      <w:r w:rsidRPr="00B6349F">
        <w:rPr>
          <w:color w:val="22272F"/>
          <w:sz w:val="23"/>
          <w:szCs w:val="23"/>
          <w:lang w:eastAsia="ru-RU"/>
        </w:rPr>
        <w:t>Суд пришел к выводу, что предусмотренные законодательством о налогах и сборах основания для признания задолженности безнадежной отсутствуют.</w:t>
      </w:r>
    </w:p>
    <w:p w14:paraId="546269CE" w14:textId="4ED7869D" w:rsidR="00EE3680" w:rsidRPr="0060224B" w:rsidRDefault="00EE3680" w:rsidP="0060224B">
      <w:pPr>
        <w:pStyle w:val="s1"/>
        <w:numPr>
          <w:ilvl w:val="0"/>
          <w:numId w:val="24"/>
        </w:numPr>
        <w:spacing w:after="0" w:afterAutospacing="0"/>
        <w:ind w:left="567" w:hanging="567"/>
        <w:jc w:val="both"/>
        <w:rPr>
          <w:b/>
          <w:bCs/>
          <w:sz w:val="23"/>
          <w:szCs w:val="23"/>
        </w:rPr>
      </w:pPr>
      <w:r w:rsidRPr="0060224B">
        <w:rPr>
          <w:b/>
          <w:bCs/>
          <w:sz w:val="23"/>
          <w:szCs w:val="23"/>
        </w:rPr>
        <w:t>Кассационная инстанция суда указала, что нарушение срока выездной налоговой проверки не повод для отмены решения о взыскании.</w:t>
      </w:r>
    </w:p>
    <w:p w14:paraId="374A45B6" w14:textId="123E01E8" w:rsidR="00EE3680" w:rsidRPr="009246FD" w:rsidRDefault="00EE3680" w:rsidP="009246FD">
      <w:pPr>
        <w:shd w:val="clear" w:color="auto" w:fill="FFFFFF"/>
        <w:spacing w:before="120" w:after="120"/>
        <w:ind w:left="567"/>
        <w:jc w:val="both"/>
        <w:rPr>
          <w:rStyle w:val="a3"/>
          <w:i/>
          <w:iCs/>
          <w:color w:val="auto"/>
          <w:sz w:val="23"/>
          <w:szCs w:val="23"/>
          <w:u w:val="none"/>
          <w:lang w:eastAsia="ru-RU"/>
        </w:rPr>
      </w:pPr>
      <w:r w:rsidRPr="009246FD">
        <w:rPr>
          <w:rStyle w:val="a3"/>
          <w:i/>
          <w:iCs/>
          <w:color w:val="auto"/>
          <w:sz w:val="23"/>
          <w:szCs w:val="23"/>
          <w:u w:val="none"/>
          <w:lang w:eastAsia="ru-RU"/>
        </w:rPr>
        <w:t>Постановление Арбитражного суда Западно - Сибирского округа от 24 декабря 2021 г. по делу N А46-3658/2021</w:t>
      </w:r>
    </w:p>
    <w:p w14:paraId="2B90EA03" w14:textId="06F442E4" w:rsidR="00EE3680" w:rsidRPr="004013D9" w:rsidRDefault="00EE3680" w:rsidP="0060224B">
      <w:pPr>
        <w:pStyle w:val="s1"/>
        <w:spacing w:before="0" w:beforeAutospacing="0" w:after="0" w:afterAutospacing="0"/>
        <w:ind w:firstLine="567"/>
        <w:jc w:val="both"/>
        <w:rPr>
          <w:rStyle w:val="a3"/>
          <w:iCs/>
          <w:color w:val="auto"/>
          <w:sz w:val="23"/>
          <w:szCs w:val="23"/>
          <w:u w:val="none"/>
        </w:rPr>
      </w:pPr>
      <w:r w:rsidRPr="004013D9">
        <w:rPr>
          <w:rStyle w:val="a3"/>
          <w:iCs/>
          <w:color w:val="auto"/>
          <w:sz w:val="23"/>
          <w:szCs w:val="23"/>
          <w:u w:val="none"/>
        </w:rPr>
        <w:t>По итогам выездной проверки налоговики приняли решение привлечь организацию к ответственности. Они должны были вынести его не позже 29 октября 2018 года, но сделали это 6 сентября 2019 года, после чего организация подала жалобу в УФНС, но последняя решение не отменила. В итоге только 6 июля 2020 года инспекция выставила требование об уплате налогов, пеней и штрафов со сроком исполнения 17 августа 2020 года. Поскольку его не выполнили, налоговики приняли решение о взыскании.</w:t>
      </w:r>
    </w:p>
    <w:p w14:paraId="2DEE281F" w14:textId="29C90B7B" w:rsidR="00EE3680" w:rsidRPr="004013D9" w:rsidRDefault="00EE3680" w:rsidP="0060224B">
      <w:pPr>
        <w:pStyle w:val="s1"/>
        <w:spacing w:before="0" w:beforeAutospacing="0" w:after="0" w:afterAutospacing="0"/>
        <w:ind w:firstLine="567"/>
        <w:jc w:val="both"/>
        <w:rPr>
          <w:rStyle w:val="a3"/>
          <w:iCs/>
          <w:color w:val="auto"/>
          <w:sz w:val="23"/>
          <w:szCs w:val="23"/>
          <w:u w:val="none"/>
        </w:rPr>
      </w:pPr>
      <w:r w:rsidRPr="004013D9">
        <w:rPr>
          <w:rStyle w:val="a3"/>
          <w:iCs/>
          <w:color w:val="auto"/>
          <w:sz w:val="23"/>
          <w:szCs w:val="23"/>
          <w:u w:val="none"/>
        </w:rPr>
        <w:t>Налогоплательщик оспорил решение о взыскании.</w:t>
      </w:r>
    </w:p>
    <w:p w14:paraId="407B73C7" w14:textId="00BCB24F" w:rsidR="00EE3680" w:rsidRDefault="00EE3680" w:rsidP="0060224B">
      <w:pPr>
        <w:pStyle w:val="s1"/>
        <w:spacing w:before="0" w:beforeAutospacing="0" w:after="0" w:afterAutospacing="0"/>
        <w:ind w:firstLine="567"/>
        <w:jc w:val="both"/>
        <w:rPr>
          <w:rStyle w:val="a3"/>
          <w:iCs/>
          <w:color w:val="auto"/>
          <w:sz w:val="23"/>
          <w:szCs w:val="23"/>
          <w:u w:val="none"/>
        </w:rPr>
      </w:pPr>
      <w:r w:rsidRPr="004013D9">
        <w:rPr>
          <w:rStyle w:val="a3"/>
          <w:iCs/>
          <w:color w:val="auto"/>
          <w:sz w:val="23"/>
          <w:szCs w:val="23"/>
          <w:u w:val="none"/>
        </w:rPr>
        <w:t>Суды 2 инстанций поддержали налогоплательщика. Они полагали, что сроки на проведение проверки и принудительное взыскание нужно учитывать в совокупности. Задержка с решением о привлечении к ответственности привела к долгому вмешательству в деятельность организации и нарушила ее права.</w:t>
      </w:r>
    </w:p>
    <w:p w14:paraId="519DD231" w14:textId="77777777" w:rsidR="0011144C" w:rsidRPr="00B47FBF" w:rsidRDefault="0011144C" w:rsidP="00B47FBF">
      <w:pPr>
        <w:pStyle w:val="s1"/>
        <w:numPr>
          <w:ilvl w:val="0"/>
          <w:numId w:val="24"/>
        </w:numPr>
        <w:spacing w:before="120" w:beforeAutospacing="0" w:after="0" w:afterAutospacing="0"/>
        <w:ind w:left="567" w:hanging="567"/>
        <w:jc w:val="both"/>
        <w:rPr>
          <w:b/>
          <w:bCs/>
          <w:sz w:val="23"/>
          <w:szCs w:val="23"/>
        </w:rPr>
      </w:pPr>
      <w:r w:rsidRPr="00B47FBF">
        <w:rPr>
          <w:b/>
          <w:bCs/>
          <w:sz w:val="23"/>
          <w:szCs w:val="23"/>
        </w:rPr>
        <w:t xml:space="preserve">Нарушение процессуальных сроков на бесспорное взыскание налоговой задолженности само по себе не свидетельствует о незаконности такого взыскания в судебном порядке </w:t>
      </w:r>
    </w:p>
    <w:p w14:paraId="09C68EEC" w14:textId="2E95756C" w:rsidR="0011144C" w:rsidRPr="00B47FBF" w:rsidRDefault="0011144C" w:rsidP="00B47FBF">
      <w:pPr>
        <w:shd w:val="clear" w:color="auto" w:fill="FFFFFF"/>
        <w:spacing w:before="120" w:after="120"/>
        <w:ind w:left="567"/>
        <w:jc w:val="both"/>
        <w:rPr>
          <w:rStyle w:val="a3"/>
          <w:i/>
          <w:iCs/>
          <w:color w:val="auto"/>
          <w:sz w:val="23"/>
          <w:szCs w:val="23"/>
          <w:u w:val="none"/>
          <w:lang w:eastAsia="ru-RU"/>
        </w:rPr>
      </w:pPr>
      <w:r w:rsidRPr="00B47FBF">
        <w:rPr>
          <w:rStyle w:val="a3"/>
          <w:i/>
          <w:iCs/>
          <w:color w:val="auto"/>
          <w:sz w:val="23"/>
          <w:szCs w:val="23"/>
          <w:u w:val="none"/>
          <w:lang w:eastAsia="ru-RU"/>
        </w:rPr>
        <w:t>Постановление Арбитражного суда Волго-Вятского округа от 24 декабря 2021 г. N Ф01-7315/21 по делу N А11-2516/2020</w:t>
      </w:r>
    </w:p>
    <w:p w14:paraId="21659EAC" w14:textId="77777777" w:rsidR="0011144C" w:rsidRPr="0011144C" w:rsidRDefault="0011144C" w:rsidP="0011144C">
      <w:pPr>
        <w:shd w:val="clear" w:color="auto" w:fill="FFFFFF"/>
        <w:ind w:firstLine="567"/>
        <w:jc w:val="both"/>
        <w:rPr>
          <w:color w:val="22272F"/>
          <w:sz w:val="23"/>
          <w:szCs w:val="23"/>
          <w:lang w:eastAsia="ru-RU"/>
        </w:rPr>
      </w:pPr>
      <w:r w:rsidRPr="0011144C">
        <w:rPr>
          <w:color w:val="22272F"/>
          <w:sz w:val="23"/>
          <w:szCs w:val="23"/>
          <w:lang w:eastAsia="ru-RU"/>
        </w:rPr>
        <w:t>По мнению налогоплательщика, у инспекции отсутствует право на взыскание спорной задолженности в судебном порядке, поскольку ее решения о взыскании были отменены вышестоящим налоговым органом.</w:t>
      </w:r>
    </w:p>
    <w:p w14:paraId="5284E308" w14:textId="77777777" w:rsidR="0011144C" w:rsidRPr="0011144C" w:rsidRDefault="0011144C" w:rsidP="0011144C">
      <w:pPr>
        <w:shd w:val="clear" w:color="auto" w:fill="FFFFFF"/>
        <w:ind w:firstLine="567"/>
        <w:jc w:val="both"/>
        <w:rPr>
          <w:color w:val="22272F"/>
          <w:sz w:val="23"/>
          <w:szCs w:val="23"/>
          <w:lang w:eastAsia="ru-RU"/>
        </w:rPr>
      </w:pPr>
      <w:r w:rsidRPr="0011144C">
        <w:rPr>
          <w:color w:val="22272F"/>
          <w:sz w:val="23"/>
          <w:szCs w:val="23"/>
          <w:lang w:eastAsia="ru-RU"/>
        </w:rPr>
        <w:t>Суд, исследовав обстоятельства дела, признал позицию налогоплательщика необоснованной.</w:t>
      </w:r>
    </w:p>
    <w:p w14:paraId="4F068CBC" w14:textId="77777777" w:rsidR="0011144C" w:rsidRPr="0011144C" w:rsidRDefault="0011144C" w:rsidP="0011144C">
      <w:pPr>
        <w:shd w:val="clear" w:color="auto" w:fill="FFFFFF"/>
        <w:ind w:firstLine="567"/>
        <w:jc w:val="both"/>
        <w:rPr>
          <w:color w:val="22272F"/>
          <w:sz w:val="23"/>
          <w:szCs w:val="23"/>
          <w:lang w:eastAsia="ru-RU"/>
        </w:rPr>
      </w:pPr>
      <w:r w:rsidRPr="0011144C">
        <w:rPr>
          <w:color w:val="22272F"/>
          <w:sz w:val="23"/>
          <w:szCs w:val="23"/>
          <w:lang w:eastAsia="ru-RU"/>
        </w:rPr>
        <w:t>Налоговый орган доказал наличие обстоятельств, являющихся основанием для взыскания недоимки в судебном порядке.</w:t>
      </w:r>
    </w:p>
    <w:p w14:paraId="4951F88A" w14:textId="77777777" w:rsidR="0011144C" w:rsidRDefault="0011144C" w:rsidP="0011144C">
      <w:pPr>
        <w:shd w:val="clear" w:color="auto" w:fill="FFFFFF"/>
        <w:ind w:firstLine="567"/>
        <w:jc w:val="both"/>
        <w:rPr>
          <w:color w:val="22272F"/>
          <w:sz w:val="23"/>
          <w:szCs w:val="23"/>
          <w:lang w:eastAsia="ru-RU"/>
        </w:rPr>
      </w:pPr>
      <w:r w:rsidRPr="0011144C">
        <w:rPr>
          <w:color w:val="22272F"/>
          <w:sz w:val="23"/>
          <w:szCs w:val="23"/>
          <w:lang w:eastAsia="ru-RU"/>
        </w:rPr>
        <w:t>Решения инспекции, направленные на осуществление мер принудительного взыскания задолженности во внесудебном порядке, отменены вышестоящим налоговым органом по причине истечения сроков на их принятие, в связи с чем инспекция правомерно обратилась с заявлением о взыскании задолженности в судебном порядке.</w:t>
      </w:r>
    </w:p>
    <w:p w14:paraId="0DD2F4AE" w14:textId="7A4AADA1" w:rsidR="001D557C" w:rsidRPr="00B47FBF" w:rsidRDefault="001D557C" w:rsidP="00B47FBF">
      <w:pPr>
        <w:pStyle w:val="s1"/>
        <w:numPr>
          <w:ilvl w:val="0"/>
          <w:numId w:val="24"/>
        </w:numPr>
        <w:spacing w:before="120" w:beforeAutospacing="0" w:after="0" w:afterAutospacing="0"/>
        <w:ind w:left="567" w:hanging="567"/>
        <w:jc w:val="both"/>
        <w:rPr>
          <w:b/>
          <w:bCs/>
          <w:sz w:val="23"/>
          <w:szCs w:val="23"/>
        </w:rPr>
      </w:pPr>
      <w:r w:rsidRPr="00B47FBF">
        <w:rPr>
          <w:b/>
          <w:bCs/>
          <w:sz w:val="23"/>
          <w:szCs w:val="23"/>
        </w:rPr>
        <w:t xml:space="preserve">Увеличение срока принятия решения по результатам налоговой проверки не является основанием для отмены этого решения </w:t>
      </w:r>
    </w:p>
    <w:p w14:paraId="7BB5DD22" w14:textId="09E769D0" w:rsidR="001D557C" w:rsidRPr="00B47FBF" w:rsidRDefault="001D557C" w:rsidP="00B47FBF">
      <w:pPr>
        <w:shd w:val="clear" w:color="auto" w:fill="FFFFFF"/>
        <w:spacing w:before="120" w:after="120"/>
        <w:ind w:left="567"/>
        <w:jc w:val="both"/>
        <w:rPr>
          <w:rStyle w:val="a3"/>
          <w:i/>
          <w:iCs/>
          <w:color w:val="auto"/>
          <w:sz w:val="23"/>
          <w:szCs w:val="23"/>
          <w:u w:val="none"/>
          <w:lang w:eastAsia="ru-RU"/>
        </w:rPr>
      </w:pPr>
      <w:r w:rsidRPr="00B47FBF">
        <w:rPr>
          <w:rStyle w:val="a3"/>
          <w:i/>
          <w:iCs/>
          <w:color w:val="auto"/>
          <w:sz w:val="23"/>
          <w:szCs w:val="23"/>
          <w:u w:val="none"/>
          <w:lang w:eastAsia="ru-RU"/>
        </w:rPr>
        <w:t>Постановление Арбитражного суда Северо-Кавказского округа от 24 декабря 2021 г. N Ф08-2664/21 по делу N А53-16771/2020</w:t>
      </w:r>
    </w:p>
    <w:p w14:paraId="0AF1598A" w14:textId="77777777" w:rsidR="001D557C" w:rsidRPr="001D557C" w:rsidRDefault="001D557C" w:rsidP="001D557C">
      <w:pPr>
        <w:pStyle w:val="s1"/>
        <w:shd w:val="clear" w:color="auto" w:fill="FFFFFF"/>
        <w:spacing w:before="0" w:beforeAutospacing="0" w:after="0" w:afterAutospacing="0"/>
        <w:ind w:firstLine="567"/>
        <w:jc w:val="both"/>
        <w:rPr>
          <w:color w:val="22272F"/>
          <w:sz w:val="23"/>
          <w:szCs w:val="23"/>
        </w:rPr>
      </w:pPr>
      <w:r w:rsidRPr="001D557C">
        <w:rPr>
          <w:color w:val="22272F"/>
          <w:sz w:val="23"/>
          <w:szCs w:val="23"/>
        </w:rPr>
        <w:t xml:space="preserve">Налогоплательщик полагает, что налоговый орган необоснованно увеличил срок проведения налоговой проверки, и решение по ее итогам должно быть признано недействительным, тем более, что </w:t>
      </w:r>
      <w:proofErr w:type="spellStart"/>
      <w:r w:rsidRPr="001D557C">
        <w:rPr>
          <w:color w:val="22272F"/>
          <w:sz w:val="23"/>
          <w:szCs w:val="23"/>
        </w:rPr>
        <w:t>истребовались</w:t>
      </w:r>
      <w:proofErr w:type="spellEnd"/>
      <w:r w:rsidRPr="001D557C">
        <w:rPr>
          <w:color w:val="22272F"/>
          <w:sz w:val="23"/>
          <w:szCs w:val="23"/>
        </w:rPr>
        <w:t xml:space="preserve"> первичные документы в отсутствие правовых оснований для этого, выставлялись требования о представлении документов за рамками проверки.</w:t>
      </w:r>
    </w:p>
    <w:p w14:paraId="6804C418" w14:textId="77777777" w:rsidR="001D557C" w:rsidRPr="001D557C" w:rsidRDefault="001D557C" w:rsidP="001D557C">
      <w:pPr>
        <w:pStyle w:val="s1"/>
        <w:shd w:val="clear" w:color="auto" w:fill="FFFFFF"/>
        <w:spacing w:before="0" w:beforeAutospacing="0" w:after="0" w:afterAutospacing="0"/>
        <w:ind w:firstLine="567"/>
        <w:jc w:val="both"/>
        <w:rPr>
          <w:color w:val="22272F"/>
          <w:sz w:val="23"/>
          <w:szCs w:val="23"/>
        </w:rPr>
      </w:pPr>
      <w:r w:rsidRPr="001D557C">
        <w:rPr>
          <w:color w:val="22272F"/>
          <w:sz w:val="23"/>
          <w:szCs w:val="23"/>
        </w:rPr>
        <w:t>Суд, исследовав обстоятельства дела, признал позицию налогоплательщика необоснованной.</w:t>
      </w:r>
    </w:p>
    <w:p w14:paraId="19E3B911" w14:textId="77777777" w:rsidR="001D557C" w:rsidRPr="001D557C" w:rsidRDefault="001D557C" w:rsidP="001D557C">
      <w:pPr>
        <w:pStyle w:val="s1"/>
        <w:shd w:val="clear" w:color="auto" w:fill="FFFFFF"/>
        <w:spacing w:before="0" w:beforeAutospacing="0" w:after="0" w:afterAutospacing="0"/>
        <w:ind w:firstLine="567"/>
        <w:jc w:val="both"/>
        <w:rPr>
          <w:color w:val="22272F"/>
          <w:sz w:val="23"/>
          <w:szCs w:val="23"/>
        </w:rPr>
      </w:pPr>
      <w:r w:rsidRPr="001D557C">
        <w:rPr>
          <w:color w:val="22272F"/>
          <w:sz w:val="23"/>
          <w:szCs w:val="23"/>
        </w:rPr>
        <w:t>Суд счел правомерным проведение инспекцией мероприятий дополнительного налогового контроля, они не нарушили прав налогоплательщика, а предоставили ему дополнительное время для представления доказательств в подтверждение заявленных расходов. Однако необходимые документы так и не были представлены.</w:t>
      </w:r>
    </w:p>
    <w:p w14:paraId="503F8DAD" w14:textId="77777777" w:rsidR="001D557C" w:rsidRPr="001D557C" w:rsidRDefault="001D557C" w:rsidP="001D557C">
      <w:pPr>
        <w:pStyle w:val="s1"/>
        <w:shd w:val="clear" w:color="auto" w:fill="FFFFFF"/>
        <w:spacing w:before="0" w:beforeAutospacing="0" w:after="0" w:afterAutospacing="0"/>
        <w:ind w:firstLine="567"/>
        <w:jc w:val="both"/>
        <w:rPr>
          <w:color w:val="22272F"/>
          <w:sz w:val="23"/>
          <w:szCs w:val="23"/>
        </w:rPr>
      </w:pPr>
      <w:r w:rsidRPr="001D557C">
        <w:rPr>
          <w:color w:val="22272F"/>
          <w:sz w:val="23"/>
          <w:szCs w:val="23"/>
        </w:rPr>
        <w:t>О рассмотрении материалов проверки налогоплательщик был уведомлен, его представитель присутствовал при рассмотрении результатов камеральной проверки и дополнительных мероприятий налогового контроля.</w:t>
      </w:r>
    </w:p>
    <w:p w14:paraId="312B1125" w14:textId="77777777" w:rsidR="001D557C" w:rsidRPr="001D557C" w:rsidRDefault="001D557C" w:rsidP="001D557C">
      <w:pPr>
        <w:pStyle w:val="s1"/>
        <w:shd w:val="clear" w:color="auto" w:fill="FFFFFF"/>
        <w:spacing w:before="0" w:beforeAutospacing="0" w:after="0" w:afterAutospacing="0"/>
        <w:ind w:firstLine="567"/>
        <w:jc w:val="both"/>
        <w:rPr>
          <w:color w:val="22272F"/>
          <w:sz w:val="23"/>
          <w:szCs w:val="23"/>
        </w:rPr>
      </w:pPr>
      <w:r w:rsidRPr="001D557C">
        <w:rPr>
          <w:color w:val="22272F"/>
          <w:sz w:val="23"/>
          <w:szCs w:val="23"/>
        </w:rPr>
        <w:t xml:space="preserve">Установленный срок на вынесение решения по результатам рассмотрения материалов налоговой проверки </w:t>
      </w:r>
      <w:proofErr w:type="spellStart"/>
      <w:r w:rsidRPr="001D557C">
        <w:rPr>
          <w:color w:val="22272F"/>
          <w:sz w:val="23"/>
          <w:szCs w:val="23"/>
        </w:rPr>
        <w:t>пресекательным</w:t>
      </w:r>
      <w:proofErr w:type="spellEnd"/>
      <w:r w:rsidRPr="001D557C">
        <w:rPr>
          <w:color w:val="22272F"/>
          <w:sz w:val="23"/>
          <w:szCs w:val="23"/>
        </w:rPr>
        <w:t xml:space="preserve"> не является.</w:t>
      </w:r>
    </w:p>
    <w:p w14:paraId="16C13E8D" w14:textId="02F35316" w:rsidR="0008735B" w:rsidRDefault="0008735B" w:rsidP="00380CA0">
      <w:pPr>
        <w:pStyle w:val="a9"/>
        <w:keepNext/>
        <w:numPr>
          <w:ilvl w:val="1"/>
          <w:numId w:val="1"/>
        </w:numPr>
        <w:tabs>
          <w:tab w:val="left" w:pos="567"/>
        </w:tabs>
        <w:spacing w:before="240" w:after="240"/>
        <w:ind w:left="0" w:right="57" w:firstLine="0"/>
        <w:jc w:val="center"/>
        <w:outlineLvl w:val="0"/>
        <w:rPr>
          <w:b/>
          <w:bCs/>
          <w:sz w:val="23"/>
          <w:szCs w:val="23"/>
        </w:rPr>
      </w:pPr>
      <w:bookmarkStart w:id="104" w:name="_Toc95903774"/>
      <w:r>
        <w:rPr>
          <w:b/>
          <w:bCs/>
          <w:sz w:val="23"/>
          <w:szCs w:val="23"/>
        </w:rPr>
        <w:t>ККТ.</w:t>
      </w:r>
      <w:bookmarkEnd w:id="104"/>
    </w:p>
    <w:p w14:paraId="3CF7CCB5" w14:textId="11D5FD21" w:rsidR="00C03FE7" w:rsidRPr="00C03FE7" w:rsidRDefault="00C03FE7" w:rsidP="00C03FE7">
      <w:pPr>
        <w:pStyle w:val="s1"/>
        <w:numPr>
          <w:ilvl w:val="0"/>
          <w:numId w:val="24"/>
        </w:numPr>
        <w:spacing w:after="0" w:afterAutospacing="0"/>
        <w:ind w:left="567" w:hanging="567"/>
        <w:jc w:val="both"/>
        <w:rPr>
          <w:b/>
          <w:bCs/>
          <w:sz w:val="23"/>
          <w:szCs w:val="23"/>
        </w:rPr>
      </w:pPr>
      <w:r w:rsidRPr="00C03FE7">
        <w:rPr>
          <w:b/>
          <w:bCs/>
          <w:sz w:val="23"/>
          <w:szCs w:val="23"/>
        </w:rPr>
        <w:t>ККТ при совмещении ПСН и УСН</w:t>
      </w:r>
    </w:p>
    <w:p w14:paraId="73D0310B" w14:textId="7A33DDDD" w:rsidR="00C03FE7" w:rsidRPr="009246FD" w:rsidRDefault="00C03FE7" w:rsidP="00C03FE7">
      <w:pPr>
        <w:shd w:val="clear" w:color="auto" w:fill="FFFFFF"/>
        <w:spacing w:before="120" w:after="120"/>
        <w:ind w:left="567"/>
        <w:jc w:val="both"/>
        <w:rPr>
          <w:rStyle w:val="a3"/>
          <w:i/>
          <w:iCs/>
          <w:color w:val="auto"/>
          <w:sz w:val="23"/>
          <w:szCs w:val="23"/>
          <w:u w:val="none"/>
          <w:lang w:eastAsia="ru-RU"/>
        </w:rPr>
      </w:pPr>
      <w:r w:rsidRPr="009246FD">
        <w:rPr>
          <w:rStyle w:val="a3"/>
          <w:i/>
          <w:iCs/>
          <w:color w:val="auto"/>
          <w:sz w:val="23"/>
          <w:szCs w:val="23"/>
          <w:u w:val="none"/>
          <w:lang w:eastAsia="ru-RU"/>
        </w:rPr>
        <w:t>Письмо Департамента налоговой политики Минфина России от 1 декабря 2021 г. N 03-11-11/97432</w:t>
      </w:r>
    </w:p>
    <w:p w14:paraId="097513A6" w14:textId="77777777" w:rsidR="00C03FE7" w:rsidRPr="00611F24" w:rsidRDefault="00C03FE7" w:rsidP="00C03FE7">
      <w:pPr>
        <w:pStyle w:val="s1"/>
        <w:spacing w:before="0" w:beforeAutospacing="0" w:after="0" w:afterAutospacing="0"/>
        <w:ind w:firstLine="567"/>
        <w:jc w:val="both"/>
        <w:rPr>
          <w:rStyle w:val="a3"/>
          <w:iCs/>
          <w:color w:val="auto"/>
          <w:sz w:val="23"/>
          <w:szCs w:val="23"/>
          <w:u w:val="none"/>
        </w:rPr>
      </w:pPr>
      <w:r w:rsidRPr="00611F24">
        <w:rPr>
          <w:rStyle w:val="a3"/>
          <w:iCs/>
          <w:color w:val="auto"/>
          <w:sz w:val="23"/>
          <w:szCs w:val="23"/>
          <w:u w:val="none"/>
        </w:rPr>
        <w:t>При реализации через магазин или иной объект стационарной торговой сети товаров, в том числе заказанных через Интернет, применяется ПСН.</w:t>
      </w:r>
    </w:p>
    <w:p w14:paraId="6B7F7D40" w14:textId="77777777" w:rsidR="00C03FE7" w:rsidRPr="00611F24" w:rsidRDefault="00C03FE7" w:rsidP="00C03FE7">
      <w:pPr>
        <w:pStyle w:val="s1"/>
        <w:spacing w:before="0" w:beforeAutospacing="0" w:after="0" w:afterAutospacing="0"/>
        <w:ind w:firstLine="567"/>
        <w:jc w:val="both"/>
        <w:rPr>
          <w:rStyle w:val="a3"/>
          <w:iCs/>
          <w:color w:val="auto"/>
          <w:sz w:val="23"/>
          <w:szCs w:val="23"/>
          <w:u w:val="none"/>
        </w:rPr>
      </w:pPr>
      <w:r w:rsidRPr="00611F24">
        <w:rPr>
          <w:rStyle w:val="a3"/>
          <w:iCs/>
          <w:color w:val="auto"/>
          <w:sz w:val="23"/>
          <w:szCs w:val="23"/>
          <w:u w:val="none"/>
        </w:rPr>
        <w:t>НК не запрещает использовать в целях ведения отдельных видов деятельности на УСН и ПСН одной торговой площади. Закон о ККТ не требует применять отдельный экземпляр ККТ в отношении каждого применяемого режима налогообложения.</w:t>
      </w:r>
    </w:p>
    <w:p w14:paraId="14F4F810" w14:textId="77777777" w:rsidR="00C03FE7" w:rsidRPr="00611F24" w:rsidRDefault="00C03FE7" w:rsidP="00C03FE7">
      <w:pPr>
        <w:pStyle w:val="s1"/>
        <w:spacing w:before="0" w:beforeAutospacing="0" w:after="0" w:afterAutospacing="0"/>
        <w:ind w:firstLine="567"/>
        <w:jc w:val="both"/>
        <w:rPr>
          <w:rStyle w:val="a3"/>
          <w:iCs/>
          <w:color w:val="auto"/>
          <w:sz w:val="23"/>
          <w:szCs w:val="23"/>
          <w:u w:val="none"/>
        </w:rPr>
      </w:pPr>
      <w:r w:rsidRPr="00611F24">
        <w:rPr>
          <w:rStyle w:val="a3"/>
          <w:iCs/>
          <w:color w:val="auto"/>
          <w:sz w:val="23"/>
          <w:szCs w:val="23"/>
          <w:u w:val="none"/>
        </w:rPr>
        <w:t>Вместе с тем кассовый чек должен содержать указание на применяемую при расчете систему налогообложения.</w:t>
      </w:r>
    </w:p>
    <w:p w14:paraId="14DD4260" w14:textId="77777777" w:rsidR="00C03FE7" w:rsidRPr="00611F24" w:rsidRDefault="00C03FE7" w:rsidP="00C03FE7">
      <w:pPr>
        <w:pStyle w:val="s1"/>
        <w:spacing w:before="0" w:beforeAutospacing="0" w:after="0" w:afterAutospacing="0"/>
        <w:ind w:firstLine="567"/>
        <w:jc w:val="both"/>
        <w:rPr>
          <w:rStyle w:val="a3"/>
          <w:iCs/>
          <w:color w:val="auto"/>
          <w:sz w:val="23"/>
          <w:szCs w:val="23"/>
          <w:u w:val="none"/>
        </w:rPr>
      </w:pPr>
      <w:r w:rsidRPr="00611F24">
        <w:rPr>
          <w:rStyle w:val="a3"/>
          <w:iCs/>
          <w:color w:val="auto"/>
          <w:sz w:val="23"/>
          <w:szCs w:val="23"/>
          <w:u w:val="none"/>
        </w:rPr>
        <w:t>Как пояснил Минфин, пользователь вправе сформировать отчет об изменении параметров регистрации с указанием системы налогообложения.</w:t>
      </w:r>
    </w:p>
    <w:p w14:paraId="07481812" w14:textId="77777777" w:rsidR="00C03FE7" w:rsidRPr="00611F24" w:rsidRDefault="00C03FE7" w:rsidP="00C03FE7">
      <w:pPr>
        <w:pStyle w:val="s1"/>
        <w:spacing w:before="0" w:beforeAutospacing="0" w:after="0" w:afterAutospacing="0"/>
        <w:ind w:firstLine="567"/>
        <w:jc w:val="both"/>
        <w:rPr>
          <w:rStyle w:val="a3"/>
          <w:iCs/>
          <w:color w:val="auto"/>
          <w:sz w:val="23"/>
          <w:szCs w:val="23"/>
          <w:u w:val="none"/>
        </w:rPr>
      </w:pPr>
      <w:r w:rsidRPr="00611F24">
        <w:rPr>
          <w:rStyle w:val="a3"/>
          <w:iCs/>
          <w:color w:val="auto"/>
          <w:sz w:val="23"/>
          <w:szCs w:val="23"/>
          <w:u w:val="none"/>
        </w:rPr>
        <w:t>Вопросы, связанные с форматами и применением реквизитов фискальных документов, относятся к компетенции ФНС.</w:t>
      </w:r>
    </w:p>
    <w:p w14:paraId="13F7809A" w14:textId="1B9865BD" w:rsidR="001F36BF" w:rsidRDefault="00692946" w:rsidP="00B47FBF">
      <w:pPr>
        <w:pStyle w:val="a9"/>
        <w:keepNext/>
        <w:numPr>
          <w:ilvl w:val="1"/>
          <w:numId w:val="1"/>
        </w:numPr>
        <w:tabs>
          <w:tab w:val="left" w:pos="567"/>
        </w:tabs>
        <w:spacing w:before="240" w:after="240"/>
        <w:ind w:left="0" w:right="57" w:firstLine="3261"/>
        <w:outlineLvl w:val="0"/>
        <w:rPr>
          <w:b/>
          <w:bCs/>
          <w:sz w:val="23"/>
          <w:szCs w:val="23"/>
        </w:rPr>
      </w:pPr>
      <w:bookmarkStart w:id="105" w:name="_Toc95903775"/>
      <w:r w:rsidRPr="008C6119">
        <w:rPr>
          <w:b/>
          <w:bCs/>
          <w:sz w:val="23"/>
          <w:szCs w:val="23"/>
        </w:rPr>
        <w:t>Т</w:t>
      </w:r>
      <w:r w:rsidR="009B237D" w:rsidRPr="008C6119">
        <w:rPr>
          <w:b/>
          <w:bCs/>
          <w:sz w:val="23"/>
          <w:szCs w:val="23"/>
        </w:rPr>
        <w:t>рудовое законодательство</w:t>
      </w:r>
      <w:bookmarkEnd w:id="100"/>
      <w:bookmarkEnd w:id="105"/>
    </w:p>
    <w:p w14:paraId="05AF9C73" w14:textId="0781ABEB" w:rsidR="002B7F4F" w:rsidRPr="00611F24" w:rsidRDefault="002B7F4F" w:rsidP="002B7F4F">
      <w:pPr>
        <w:pStyle w:val="s1"/>
        <w:numPr>
          <w:ilvl w:val="0"/>
          <w:numId w:val="24"/>
        </w:numPr>
        <w:spacing w:after="0" w:afterAutospacing="0"/>
        <w:ind w:left="567" w:hanging="567"/>
        <w:jc w:val="both"/>
        <w:rPr>
          <w:b/>
          <w:bCs/>
          <w:sz w:val="23"/>
          <w:szCs w:val="23"/>
        </w:rPr>
      </w:pPr>
      <w:r w:rsidRPr="00611F24">
        <w:rPr>
          <w:b/>
          <w:bCs/>
          <w:sz w:val="23"/>
          <w:szCs w:val="23"/>
        </w:rPr>
        <w:t>Подписан закон о повышении с 1</w:t>
      </w:r>
      <w:r w:rsidR="00380CA0">
        <w:rPr>
          <w:b/>
          <w:bCs/>
          <w:sz w:val="23"/>
          <w:szCs w:val="23"/>
        </w:rPr>
        <w:t xml:space="preserve"> </w:t>
      </w:r>
      <w:r w:rsidRPr="00611F24">
        <w:rPr>
          <w:b/>
          <w:bCs/>
          <w:sz w:val="23"/>
          <w:szCs w:val="23"/>
        </w:rPr>
        <w:t>января 2022</w:t>
      </w:r>
      <w:r w:rsidR="00380CA0">
        <w:rPr>
          <w:b/>
          <w:bCs/>
          <w:sz w:val="23"/>
          <w:szCs w:val="23"/>
        </w:rPr>
        <w:t xml:space="preserve"> </w:t>
      </w:r>
      <w:r w:rsidRPr="00611F24">
        <w:rPr>
          <w:b/>
          <w:bCs/>
          <w:sz w:val="23"/>
          <w:szCs w:val="23"/>
        </w:rPr>
        <w:t>г. МРОТ до 13</w:t>
      </w:r>
      <w:r w:rsidR="00380CA0">
        <w:rPr>
          <w:b/>
          <w:bCs/>
          <w:sz w:val="23"/>
          <w:szCs w:val="23"/>
        </w:rPr>
        <w:t> </w:t>
      </w:r>
      <w:r w:rsidRPr="00611F24">
        <w:rPr>
          <w:b/>
          <w:bCs/>
          <w:sz w:val="23"/>
          <w:szCs w:val="23"/>
        </w:rPr>
        <w:t>890</w:t>
      </w:r>
      <w:r w:rsidR="00380CA0">
        <w:rPr>
          <w:b/>
          <w:bCs/>
          <w:sz w:val="23"/>
          <w:szCs w:val="23"/>
        </w:rPr>
        <w:t xml:space="preserve"> </w:t>
      </w:r>
      <w:r w:rsidRPr="00611F24">
        <w:rPr>
          <w:b/>
          <w:bCs/>
          <w:sz w:val="23"/>
          <w:szCs w:val="23"/>
        </w:rPr>
        <w:t>руб. в месяц.</w:t>
      </w:r>
    </w:p>
    <w:p w14:paraId="67C99D2D" w14:textId="1FAF71D0" w:rsidR="0064377D" w:rsidRPr="00611F24" w:rsidRDefault="002B7F4F" w:rsidP="002B7F4F">
      <w:pPr>
        <w:pStyle w:val="s1"/>
        <w:spacing w:before="120" w:beforeAutospacing="0" w:after="120" w:afterAutospacing="0"/>
        <w:ind w:left="567"/>
        <w:jc w:val="both"/>
        <w:rPr>
          <w:rStyle w:val="a3"/>
          <w:i/>
          <w:iCs/>
          <w:color w:val="auto"/>
          <w:sz w:val="23"/>
          <w:szCs w:val="23"/>
          <w:u w:val="none"/>
        </w:rPr>
      </w:pPr>
      <w:r w:rsidRPr="00611F24">
        <w:rPr>
          <w:rStyle w:val="a3"/>
          <w:i/>
          <w:iCs/>
          <w:color w:val="auto"/>
          <w:sz w:val="23"/>
          <w:szCs w:val="23"/>
          <w:u w:val="none"/>
        </w:rPr>
        <w:t>Федеральный закон от 6 декабря 2021 г. N 406-ФЗ "О внесении изменения в статью 1 Федерального закона "О минимальном размере оплаты труда"</w:t>
      </w:r>
    </w:p>
    <w:p w14:paraId="7352450C" w14:textId="77777777" w:rsidR="002B7F4F" w:rsidRPr="00611F24" w:rsidRDefault="002B7F4F" w:rsidP="002B7F4F">
      <w:pPr>
        <w:pStyle w:val="s1"/>
        <w:spacing w:before="0" w:beforeAutospacing="0" w:after="0" w:afterAutospacing="0"/>
        <w:ind w:firstLine="567"/>
        <w:jc w:val="both"/>
        <w:rPr>
          <w:rStyle w:val="a3"/>
          <w:iCs/>
          <w:color w:val="auto"/>
          <w:sz w:val="23"/>
          <w:szCs w:val="23"/>
          <w:u w:val="none"/>
        </w:rPr>
      </w:pPr>
      <w:r w:rsidRPr="00611F24">
        <w:rPr>
          <w:rStyle w:val="a3"/>
          <w:iCs/>
          <w:color w:val="auto"/>
          <w:sz w:val="23"/>
          <w:szCs w:val="23"/>
          <w:u w:val="none"/>
        </w:rPr>
        <w:t>В настоящее время он равен 12 792 руб. Таким образом, повышение составит более 8,5%.</w:t>
      </w:r>
    </w:p>
    <w:p w14:paraId="6987D254" w14:textId="7A90056B" w:rsidR="00F477B1" w:rsidRDefault="008272AA" w:rsidP="00B47FBF">
      <w:pPr>
        <w:pStyle w:val="a9"/>
        <w:keepNext/>
        <w:numPr>
          <w:ilvl w:val="1"/>
          <w:numId w:val="1"/>
        </w:numPr>
        <w:tabs>
          <w:tab w:val="left" w:pos="567"/>
        </w:tabs>
        <w:spacing w:before="240" w:after="240"/>
        <w:ind w:left="0" w:right="57" w:firstLine="3261"/>
        <w:outlineLvl w:val="0"/>
        <w:rPr>
          <w:b/>
          <w:bCs/>
          <w:sz w:val="23"/>
          <w:szCs w:val="23"/>
        </w:rPr>
      </w:pPr>
      <w:bookmarkStart w:id="106" w:name="_Toc95903776"/>
      <w:r w:rsidRPr="00AC0CBE">
        <w:rPr>
          <w:b/>
          <w:bCs/>
          <w:sz w:val="23"/>
          <w:szCs w:val="23"/>
        </w:rPr>
        <w:t>Разное</w:t>
      </w:r>
      <w:bookmarkEnd w:id="106"/>
    </w:p>
    <w:p w14:paraId="11C604D2" w14:textId="77777777" w:rsidR="00E4373F" w:rsidRPr="00E4373F" w:rsidRDefault="00E4373F" w:rsidP="00E4373F">
      <w:pPr>
        <w:pStyle w:val="s1"/>
        <w:numPr>
          <w:ilvl w:val="0"/>
          <w:numId w:val="24"/>
        </w:numPr>
        <w:spacing w:after="0" w:afterAutospacing="0"/>
        <w:ind w:left="567" w:hanging="567"/>
        <w:jc w:val="both"/>
        <w:rPr>
          <w:b/>
          <w:bCs/>
          <w:sz w:val="23"/>
          <w:szCs w:val="23"/>
        </w:rPr>
      </w:pPr>
      <w:r w:rsidRPr="00E4373F">
        <w:rPr>
          <w:b/>
          <w:bCs/>
          <w:sz w:val="23"/>
          <w:szCs w:val="23"/>
        </w:rPr>
        <w:t>Вступили в силу правила, позволяющие отменить простую доверенность посредством ЕИС нотариата</w:t>
      </w:r>
    </w:p>
    <w:p w14:paraId="74B396FF" w14:textId="2BAE28FE" w:rsidR="00E4373F" w:rsidRPr="00380CA0" w:rsidRDefault="008A763B" w:rsidP="00380CA0">
      <w:pPr>
        <w:pStyle w:val="s1"/>
        <w:spacing w:before="120" w:beforeAutospacing="0" w:after="120" w:afterAutospacing="0"/>
        <w:ind w:left="567"/>
        <w:jc w:val="both"/>
        <w:rPr>
          <w:rStyle w:val="a3"/>
          <w:i/>
          <w:iCs/>
          <w:color w:val="auto"/>
          <w:sz w:val="23"/>
          <w:szCs w:val="23"/>
          <w:u w:val="none"/>
        </w:rPr>
      </w:pPr>
      <w:hyperlink r:id="rId105" w:anchor="/document/403166685/entry/0" w:history="1">
        <w:r w:rsidR="00E4373F" w:rsidRPr="006450CB">
          <w:rPr>
            <w:rStyle w:val="a3"/>
            <w:i/>
            <w:iCs/>
            <w:color w:val="auto"/>
            <w:sz w:val="23"/>
            <w:szCs w:val="23"/>
            <w:u w:val="none"/>
          </w:rPr>
          <w:t>Федеральные законы от 6 декабря 2021 г. N 402-ФЗ </w:t>
        </w:r>
      </w:hyperlink>
      <w:r w:rsidR="006450CB" w:rsidRPr="00380CA0">
        <w:rPr>
          <w:rStyle w:val="a3"/>
          <w:i/>
          <w:iCs/>
          <w:color w:val="auto"/>
          <w:sz w:val="23"/>
          <w:szCs w:val="23"/>
          <w:u w:val="none"/>
        </w:rPr>
        <w:t xml:space="preserve"> "О внесении изменений в статью 189 части первой Гражданского кодекса Российской Федерации" </w:t>
      </w:r>
      <w:r w:rsidR="00E4373F" w:rsidRPr="00380CA0">
        <w:rPr>
          <w:rStyle w:val="a3"/>
          <w:i/>
          <w:iCs/>
          <w:color w:val="auto"/>
          <w:sz w:val="23"/>
          <w:szCs w:val="23"/>
          <w:u w:val="none"/>
        </w:rPr>
        <w:t>и </w:t>
      </w:r>
      <w:hyperlink r:id="rId106" w:anchor="/document/401416344/entry/0" w:history="1">
        <w:r w:rsidR="00E4373F" w:rsidRPr="006450CB">
          <w:rPr>
            <w:rStyle w:val="a3"/>
            <w:i/>
            <w:iCs/>
            <w:color w:val="auto"/>
            <w:sz w:val="23"/>
            <w:szCs w:val="23"/>
            <w:u w:val="none"/>
          </w:rPr>
          <w:t>N 267-ФЗ</w:t>
        </w:r>
      </w:hyperlink>
      <w:r w:rsidR="006450CB" w:rsidRPr="00380CA0">
        <w:rPr>
          <w:rStyle w:val="a3"/>
          <w:i/>
          <w:iCs/>
          <w:color w:val="auto"/>
          <w:sz w:val="23"/>
          <w:szCs w:val="23"/>
          <w:u w:val="none"/>
        </w:rPr>
        <w:t xml:space="preserve">  "О внесении изменений в отдельные законодательные акты Российской Федерации"</w:t>
      </w:r>
    </w:p>
    <w:p w14:paraId="30E9BEC4" w14:textId="37A6C149" w:rsidR="006450CB" w:rsidRPr="006450CB" w:rsidRDefault="00E4373F" w:rsidP="006450CB">
      <w:pPr>
        <w:pStyle w:val="s1"/>
        <w:shd w:val="clear" w:color="auto" w:fill="FFFFFF"/>
        <w:spacing w:before="0" w:beforeAutospacing="0" w:after="0" w:afterAutospacing="0"/>
        <w:ind w:firstLine="567"/>
        <w:jc w:val="both"/>
        <w:rPr>
          <w:sz w:val="23"/>
          <w:szCs w:val="23"/>
        </w:rPr>
      </w:pPr>
      <w:r w:rsidRPr="006450CB">
        <w:rPr>
          <w:sz w:val="23"/>
          <w:szCs w:val="23"/>
        </w:rPr>
        <w:t>Сегодня вступили в силу поправки в </w:t>
      </w:r>
      <w:hyperlink r:id="rId107" w:anchor="/document/10164072/entry/189" w:history="1">
        <w:r w:rsidRPr="006450CB">
          <w:rPr>
            <w:rStyle w:val="a3"/>
            <w:color w:val="auto"/>
            <w:sz w:val="23"/>
            <w:szCs w:val="23"/>
            <w:u w:val="none"/>
          </w:rPr>
          <w:t>ст. 189</w:t>
        </w:r>
      </w:hyperlink>
      <w:r w:rsidRPr="006450CB">
        <w:rPr>
          <w:sz w:val="23"/>
          <w:szCs w:val="23"/>
        </w:rPr>
        <w:t> ГК РФ и </w:t>
      </w:r>
      <w:hyperlink r:id="rId108" w:anchor="/document/10102426/entry/0" w:history="1">
        <w:r w:rsidRPr="006450CB">
          <w:rPr>
            <w:rStyle w:val="a3"/>
            <w:color w:val="auto"/>
            <w:sz w:val="23"/>
            <w:szCs w:val="23"/>
            <w:u w:val="none"/>
          </w:rPr>
          <w:t>Основы</w:t>
        </w:r>
      </w:hyperlink>
      <w:r w:rsidRPr="006450CB">
        <w:rPr>
          <w:sz w:val="23"/>
          <w:szCs w:val="23"/>
        </w:rPr>
        <w:t> законодательства о нотариате, которыми предусмотрено, что сведения об отмене доверенности, выданной в простой письменной форме, </w:t>
      </w:r>
      <w:hyperlink r:id="rId109" w:anchor="/document/10164072/entry/1890103" w:history="1">
        <w:r w:rsidRPr="006450CB">
          <w:rPr>
            <w:rStyle w:val="a3"/>
            <w:color w:val="auto"/>
            <w:sz w:val="23"/>
            <w:szCs w:val="23"/>
            <w:u w:val="none"/>
          </w:rPr>
          <w:t>могут быть</w:t>
        </w:r>
      </w:hyperlink>
      <w:r w:rsidRPr="006450CB">
        <w:rPr>
          <w:sz w:val="23"/>
          <w:szCs w:val="23"/>
        </w:rPr>
        <w:t> внесены в созданный в этих целях реестр распоряжений об отмене доверенностей, являющийся частью Единой информационной системы нотариата. Третьи лица, не уведомленные об отмене доверенности ранее, </w:t>
      </w:r>
      <w:hyperlink r:id="rId110" w:anchor="/document/10164072/entry/189014" w:history="1">
        <w:r w:rsidRPr="006450CB">
          <w:rPr>
            <w:rStyle w:val="a3"/>
            <w:color w:val="auto"/>
            <w:sz w:val="23"/>
            <w:szCs w:val="23"/>
            <w:u w:val="none"/>
          </w:rPr>
          <w:t>будут считаться</w:t>
        </w:r>
      </w:hyperlink>
      <w:r w:rsidRPr="006450CB">
        <w:rPr>
          <w:sz w:val="23"/>
          <w:szCs w:val="23"/>
        </w:rPr>
        <w:t> извещенными об этом на следующий день после внесения соответствующих сведений в указанный реестр.</w:t>
      </w:r>
    </w:p>
    <w:p w14:paraId="3F74610B" w14:textId="77777777" w:rsidR="006450CB" w:rsidRPr="006450CB" w:rsidRDefault="00E4373F" w:rsidP="006450CB">
      <w:pPr>
        <w:pStyle w:val="s1"/>
        <w:shd w:val="clear" w:color="auto" w:fill="FFFFFF"/>
        <w:spacing w:before="0" w:beforeAutospacing="0" w:after="0" w:afterAutospacing="0"/>
        <w:ind w:firstLine="567"/>
        <w:jc w:val="both"/>
        <w:rPr>
          <w:sz w:val="23"/>
          <w:szCs w:val="23"/>
        </w:rPr>
      </w:pPr>
      <w:r w:rsidRPr="006450CB">
        <w:rPr>
          <w:sz w:val="23"/>
          <w:szCs w:val="23"/>
        </w:rPr>
        <w:t>Данный порядок дополнит уже существующий </w:t>
      </w:r>
      <w:hyperlink r:id="rId111" w:anchor="/document/10102426/entry/34321" w:history="1">
        <w:r w:rsidRPr="006450CB">
          <w:rPr>
            <w:rStyle w:val="a3"/>
            <w:color w:val="auto"/>
            <w:sz w:val="23"/>
            <w:szCs w:val="23"/>
            <w:u w:val="none"/>
          </w:rPr>
          <w:t>механизм</w:t>
        </w:r>
      </w:hyperlink>
      <w:r w:rsidRPr="006450CB">
        <w:rPr>
          <w:sz w:val="23"/>
          <w:szCs w:val="23"/>
        </w:rPr>
        <w:t> внесения в ЕИС нотариата сведений об отмене нотариально удостоверенных доверенностей.</w:t>
      </w:r>
    </w:p>
    <w:p w14:paraId="75B32789" w14:textId="77777777" w:rsidR="006450CB" w:rsidRPr="006450CB" w:rsidRDefault="00E4373F" w:rsidP="006450CB">
      <w:pPr>
        <w:pStyle w:val="s1"/>
        <w:shd w:val="clear" w:color="auto" w:fill="FFFFFF"/>
        <w:spacing w:before="0" w:beforeAutospacing="0" w:after="0" w:afterAutospacing="0"/>
        <w:ind w:firstLine="567"/>
        <w:jc w:val="both"/>
        <w:rPr>
          <w:sz w:val="23"/>
          <w:szCs w:val="23"/>
        </w:rPr>
      </w:pPr>
      <w:r w:rsidRPr="006450CB">
        <w:rPr>
          <w:sz w:val="23"/>
          <w:szCs w:val="23"/>
        </w:rPr>
        <w:t>Порядок ведения реестра распоряжений об отмене доверенностей будет определяться </w:t>
      </w:r>
      <w:hyperlink r:id="rId112" w:anchor="/document/10102426/entry/0" w:history="1">
        <w:r w:rsidRPr="006450CB">
          <w:rPr>
            <w:rStyle w:val="a3"/>
            <w:color w:val="auto"/>
            <w:sz w:val="23"/>
            <w:szCs w:val="23"/>
            <w:u w:val="none"/>
          </w:rPr>
          <w:t>Основами</w:t>
        </w:r>
      </w:hyperlink>
      <w:r w:rsidRPr="006450CB">
        <w:rPr>
          <w:sz w:val="23"/>
          <w:szCs w:val="23"/>
        </w:rPr>
        <w:t> законодательства о нотариате. В частности, предусмотрено, что распоряжение об отмене доверенности должно быть </w:t>
      </w:r>
      <w:hyperlink r:id="rId113" w:anchor="/document/10102426/entry/3439" w:history="1">
        <w:r w:rsidRPr="006450CB">
          <w:rPr>
            <w:rStyle w:val="a3"/>
            <w:color w:val="auto"/>
            <w:sz w:val="23"/>
            <w:szCs w:val="23"/>
            <w:u w:val="none"/>
          </w:rPr>
          <w:t>подписано</w:t>
        </w:r>
      </w:hyperlink>
      <w:r w:rsidRPr="006450CB">
        <w:rPr>
          <w:sz w:val="23"/>
          <w:szCs w:val="23"/>
        </w:rPr>
        <w:t> усиленной квалифицированной электронной подписью доверителя или его представителя. Такое распоряжение </w:t>
      </w:r>
      <w:hyperlink r:id="rId114" w:anchor="/document/403111827/entry/0" w:history="1">
        <w:r w:rsidRPr="006450CB">
          <w:rPr>
            <w:rStyle w:val="a3"/>
            <w:color w:val="auto"/>
            <w:sz w:val="23"/>
            <w:szCs w:val="23"/>
            <w:u w:val="none"/>
          </w:rPr>
          <w:t>направляется</w:t>
        </w:r>
      </w:hyperlink>
      <w:r w:rsidRPr="006450CB">
        <w:rPr>
          <w:sz w:val="23"/>
          <w:szCs w:val="23"/>
        </w:rPr>
        <w:t> через портал Федеральной нотариальной палаты.</w:t>
      </w:r>
    </w:p>
    <w:p w14:paraId="1C6EC44E" w14:textId="77777777" w:rsidR="006450CB" w:rsidRPr="006450CB" w:rsidRDefault="00E4373F" w:rsidP="006450CB">
      <w:pPr>
        <w:pStyle w:val="s1"/>
        <w:shd w:val="clear" w:color="auto" w:fill="FFFFFF"/>
        <w:spacing w:before="0" w:beforeAutospacing="0" w:after="0" w:afterAutospacing="0"/>
        <w:ind w:firstLine="567"/>
        <w:jc w:val="both"/>
        <w:rPr>
          <w:sz w:val="23"/>
          <w:szCs w:val="23"/>
        </w:rPr>
      </w:pPr>
      <w:r w:rsidRPr="006450CB">
        <w:rPr>
          <w:sz w:val="23"/>
          <w:szCs w:val="23"/>
        </w:rPr>
        <w:t>Сведения вновь созданного реестра будут </w:t>
      </w:r>
      <w:hyperlink r:id="rId115" w:anchor="/document/10164072/entry/1890104" w:history="1">
        <w:r w:rsidRPr="006450CB">
          <w:rPr>
            <w:rStyle w:val="a3"/>
            <w:color w:val="auto"/>
            <w:sz w:val="23"/>
            <w:szCs w:val="23"/>
            <w:u w:val="none"/>
          </w:rPr>
          <w:t>общедоступными</w:t>
        </w:r>
      </w:hyperlink>
      <w:r w:rsidRPr="006450CB">
        <w:rPr>
          <w:sz w:val="23"/>
          <w:szCs w:val="23"/>
        </w:rPr>
        <w:t> - любое заинтересованное лицо </w:t>
      </w:r>
      <w:hyperlink r:id="rId116" w:anchor="/document/403111827/entry/0" w:history="1">
        <w:r w:rsidRPr="006450CB">
          <w:rPr>
            <w:rStyle w:val="a3"/>
            <w:color w:val="auto"/>
            <w:sz w:val="23"/>
            <w:szCs w:val="23"/>
            <w:u w:val="none"/>
          </w:rPr>
          <w:t>сможет</w:t>
        </w:r>
      </w:hyperlink>
      <w:r w:rsidRPr="006450CB">
        <w:rPr>
          <w:sz w:val="23"/>
          <w:szCs w:val="23"/>
        </w:rPr>
        <w:t> получить информацию об отмене доверенности с помощью соответствующего сервиса на портале </w:t>
      </w:r>
      <w:hyperlink r:id="rId117" w:tgtFrame="_blank" w:history="1">
        <w:r w:rsidRPr="006450CB">
          <w:rPr>
            <w:rStyle w:val="a3"/>
            <w:color w:val="auto"/>
            <w:sz w:val="23"/>
            <w:szCs w:val="23"/>
            <w:u w:val="none"/>
          </w:rPr>
          <w:t>notariat.ru</w:t>
        </w:r>
      </w:hyperlink>
      <w:r w:rsidRPr="006450CB">
        <w:rPr>
          <w:sz w:val="23"/>
          <w:szCs w:val="23"/>
        </w:rPr>
        <w:t>.</w:t>
      </w:r>
    </w:p>
    <w:p w14:paraId="1AD98731" w14:textId="77777777" w:rsidR="006450CB" w:rsidRPr="006450CB" w:rsidRDefault="00E4373F" w:rsidP="006450CB">
      <w:pPr>
        <w:pStyle w:val="s1"/>
        <w:shd w:val="clear" w:color="auto" w:fill="FFFFFF"/>
        <w:spacing w:before="0" w:beforeAutospacing="0" w:after="0" w:afterAutospacing="0"/>
        <w:ind w:firstLine="567"/>
        <w:jc w:val="both"/>
        <w:rPr>
          <w:sz w:val="23"/>
          <w:szCs w:val="23"/>
        </w:rPr>
      </w:pPr>
      <w:r w:rsidRPr="006450CB">
        <w:rPr>
          <w:sz w:val="23"/>
          <w:szCs w:val="23"/>
        </w:rPr>
        <w:t>Наряду с указанным порядком сохранится и возможность </w:t>
      </w:r>
      <w:hyperlink r:id="rId118" w:anchor="/document/10164072/entry/189013" w:history="1">
        <w:r w:rsidRPr="006450CB">
          <w:rPr>
            <w:rStyle w:val="a3"/>
            <w:color w:val="auto"/>
            <w:sz w:val="23"/>
            <w:szCs w:val="23"/>
            <w:u w:val="none"/>
          </w:rPr>
          <w:t>опубликования</w:t>
        </w:r>
      </w:hyperlink>
      <w:r w:rsidRPr="006450CB">
        <w:rPr>
          <w:sz w:val="23"/>
          <w:szCs w:val="23"/>
        </w:rPr>
        <w:t> сообщения об отмене простой доверенности в печатном издании (</w:t>
      </w:r>
      <w:hyperlink r:id="rId119" w:anchor="/document/12161612/entry/0" w:history="1">
        <w:r w:rsidRPr="006450CB">
          <w:rPr>
            <w:rStyle w:val="a3"/>
            <w:color w:val="auto"/>
            <w:sz w:val="23"/>
            <w:szCs w:val="23"/>
            <w:u w:val="none"/>
          </w:rPr>
          <w:t>газете "Коммерсантъ"</w:t>
        </w:r>
      </w:hyperlink>
      <w:r w:rsidRPr="006450CB">
        <w:rPr>
          <w:sz w:val="23"/>
          <w:szCs w:val="23"/>
        </w:rPr>
        <w:t>). В отношениях с третьими лицами доверитель вправе ссылаться на такую публикацию по истечении </w:t>
      </w:r>
      <w:hyperlink r:id="rId120" w:anchor="/document/10164072/entry/189014" w:history="1">
        <w:r w:rsidRPr="006450CB">
          <w:rPr>
            <w:rStyle w:val="a3"/>
            <w:color w:val="auto"/>
            <w:sz w:val="23"/>
            <w:szCs w:val="23"/>
            <w:u w:val="none"/>
          </w:rPr>
          <w:t>одного месяца</w:t>
        </w:r>
      </w:hyperlink>
      <w:r w:rsidRPr="006450CB">
        <w:rPr>
          <w:sz w:val="23"/>
          <w:szCs w:val="23"/>
        </w:rPr>
        <w:t>.</w:t>
      </w:r>
    </w:p>
    <w:p w14:paraId="7A25E7AE" w14:textId="4BD08DB7" w:rsidR="00E4373F" w:rsidRPr="006450CB" w:rsidRDefault="00E4373F" w:rsidP="006450CB">
      <w:pPr>
        <w:pStyle w:val="s1"/>
        <w:shd w:val="clear" w:color="auto" w:fill="FFFFFF"/>
        <w:spacing w:before="0" w:beforeAutospacing="0" w:after="0" w:afterAutospacing="0"/>
        <w:ind w:firstLine="567"/>
        <w:jc w:val="both"/>
        <w:rPr>
          <w:sz w:val="23"/>
          <w:szCs w:val="23"/>
        </w:rPr>
      </w:pPr>
      <w:r w:rsidRPr="006450CB">
        <w:rPr>
          <w:sz w:val="23"/>
          <w:szCs w:val="23"/>
        </w:rPr>
        <w:t>Напомним, что в целях реализации рассматриваемых нововведений Минюст России принял ряд подзаконных актов. В частности, ведомство </w:t>
      </w:r>
      <w:hyperlink r:id="rId121" w:anchor="/document/57401944/entry/202112161" w:history="1">
        <w:r w:rsidRPr="006450CB">
          <w:rPr>
            <w:rStyle w:val="a3"/>
            <w:color w:val="auto"/>
            <w:sz w:val="23"/>
            <w:szCs w:val="23"/>
            <w:u w:val="none"/>
          </w:rPr>
          <w:t>утвердило</w:t>
        </w:r>
      </w:hyperlink>
      <w:r w:rsidRPr="006450CB">
        <w:rPr>
          <w:sz w:val="23"/>
          <w:szCs w:val="23"/>
        </w:rPr>
        <w:t> форму выписки из реестра распоряжений об отмене доверенностей. Нотариальный тариф за выдачу такой выписки </w:t>
      </w:r>
      <w:hyperlink r:id="rId122" w:anchor="/document/10102426/entry/22111218" w:history="1">
        <w:r w:rsidRPr="006450CB">
          <w:rPr>
            <w:rStyle w:val="a3"/>
            <w:color w:val="auto"/>
            <w:sz w:val="23"/>
            <w:szCs w:val="23"/>
            <w:u w:val="none"/>
          </w:rPr>
          <w:t>составит</w:t>
        </w:r>
      </w:hyperlink>
      <w:r w:rsidRPr="006450CB">
        <w:rPr>
          <w:sz w:val="23"/>
          <w:szCs w:val="23"/>
        </w:rPr>
        <w:t> 100 руб. Внесены также соответствующие </w:t>
      </w:r>
      <w:hyperlink r:id="rId123" w:anchor="/document/403223069/entry/0" w:history="1">
        <w:r w:rsidRPr="006450CB">
          <w:rPr>
            <w:rStyle w:val="a3"/>
            <w:color w:val="auto"/>
            <w:sz w:val="23"/>
            <w:szCs w:val="23"/>
            <w:u w:val="none"/>
          </w:rPr>
          <w:t>изменения</w:t>
        </w:r>
      </w:hyperlink>
      <w:r w:rsidRPr="006450CB">
        <w:rPr>
          <w:sz w:val="23"/>
          <w:szCs w:val="23"/>
        </w:rPr>
        <w:t> в Порядок ведения реестров единой информационной системы нотариата.</w:t>
      </w:r>
    </w:p>
    <w:p w14:paraId="2D94FD27" w14:textId="276756C6" w:rsidR="006464B5" w:rsidRDefault="006464B5" w:rsidP="006464B5">
      <w:pPr>
        <w:pStyle w:val="s1"/>
        <w:numPr>
          <w:ilvl w:val="0"/>
          <w:numId w:val="24"/>
        </w:numPr>
        <w:spacing w:after="0" w:afterAutospacing="0"/>
        <w:ind w:left="567" w:hanging="567"/>
        <w:jc w:val="both"/>
        <w:rPr>
          <w:b/>
          <w:bCs/>
          <w:sz w:val="23"/>
          <w:szCs w:val="23"/>
        </w:rPr>
      </w:pPr>
      <w:r w:rsidRPr="006464B5">
        <w:rPr>
          <w:b/>
          <w:bCs/>
          <w:sz w:val="23"/>
          <w:szCs w:val="23"/>
        </w:rPr>
        <w:t>Дистанционное участие в судебном процессе станет более удобным</w:t>
      </w:r>
    </w:p>
    <w:p w14:paraId="47C099BC" w14:textId="12B8FC9F" w:rsidR="006464B5" w:rsidRPr="009246FD" w:rsidRDefault="008A763B" w:rsidP="009246FD">
      <w:pPr>
        <w:shd w:val="clear" w:color="auto" w:fill="FFFFFF"/>
        <w:spacing w:before="120" w:after="120"/>
        <w:ind w:left="567"/>
        <w:jc w:val="both"/>
        <w:rPr>
          <w:rStyle w:val="a3"/>
          <w:i/>
          <w:iCs/>
          <w:color w:val="auto"/>
          <w:sz w:val="23"/>
          <w:szCs w:val="23"/>
          <w:u w:val="none"/>
          <w:lang w:eastAsia="ru-RU"/>
        </w:rPr>
      </w:pPr>
      <w:hyperlink r:id="rId124" w:anchor="/document/403332413/entry/0" w:history="1">
        <w:r w:rsidR="006464B5" w:rsidRPr="009246FD">
          <w:rPr>
            <w:rStyle w:val="a3"/>
            <w:i/>
            <w:iCs/>
            <w:color w:val="auto"/>
            <w:sz w:val="23"/>
            <w:szCs w:val="23"/>
            <w:u w:val="none"/>
            <w:lang w:eastAsia="ru-RU"/>
          </w:rPr>
          <w:t>Федеральный закон от 30 декабря 2021 г. N 440-ФЗ</w:t>
        </w:r>
      </w:hyperlink>
      <w:r w:rsidR="006464B5" w:rsidRPr="009246FD">
        <w:rPr>
          <w:rStyle w:val="a3"/>
          <w:i/>
          <w:iCs/>
          <w:color w:val="auto"/>
          <w:sz w:val="23"/>
          <w:szCs w:val="23"/>
          <w:u w:val="none"/>
          <w:lang w:eastAsia="ru-RU"/>
        </w:rPr>
        <w:t xml:space="preserve"> "О внесении изменений в отдельные законодательные акты Российской Федерации"</w:t>
      </w:r>
    </w:p>
    <w:p w14:paraId="6C7CEB25" w14:textId="77777777"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В процессуальное законодательство (АПК, ГПК и КАС РФ) и ряд иных законов внесены изменения, направленные на совершенствование порядка применения электронных документов в судопроизводстве, а также закрепляющие возможность удаленного участия в судебных заседаниях в формате веб-конференции.</w:t>
      </w:r>
    </w:p>
    <w:p w14:paraId="7FABAA3F" w14:textId="77777777"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 xml:space="preserve">Предусмотрено, в частности, что исковое заявление, жалоба и другие документы могут быть поданы в суд в электронной форме посредством Единого портала </w:t>
      </w:r>
      <w:proofErr w:type="spellStart"/>
      <w:r w:rsidRPr="006464B5">
        <w:rPr>
          <w:sz w:val="23"/>
          <w:szCs w:val="23"/>
        </w:rPr>
        <w:t>госуслуг</w:t>
      </w:r>
      <w:proofErr w:type="spellEnd"/>
      <w:r w:rsidRPr="006464B5">
        <w:rPr>
          <w:sz w:val="23"/>
          <w:szCs w:val="23"/>
        </w:rPr>
        <w:t>, информационной системы, определенной ВС РФ, либо единой системы межведомственного электронного взаимодействия (СМЭВ).</w:t>
      </w:r>
    </w:p>
    <w:p w14:paraId="78FCBCB1" w14:textId="77777777"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В первых двух случаях подаваемые документы по общему правилу подписываются простой электронной подписью, если иное не установлено законом. Например, заявление об обеспечении иска, ходатайство о приостановлении исполнения обжалуемых судебных актов и ряд иных документов должны быть подписаны усиленной квалифицированной электронной подписью. При подаче документов через СМЭВ возможно использование только УКЭП.</w:t>
      </w:r>
    </w:p>
    <w:p w14:paraId="49C6BAC3" w14:textId="77777777"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 xml:space="preserve">Посредством портала </w:t>
      </w:r>
      <w:proofErr w:type="spellStart"/>
      <w:r w:rsidRPr="006464B5">
        <w:rPr>
          <w:sz w:val="23"/>
          <w:szCs w:val="23"/>
        </w:rPr>
        <w:t>госуслуг</w:t>
      </w:r>
      <w:proofErr w:type="spellEnd"/>
      <w:r w:rsidRPr="006464B5">
        <w:rPr>
          <w:sz w:val="23"/>
          <w:szCs w:val="23"/>
        </w:rPr>
        <w:t xml:space="preserve"> или СМЭВ участвующим в деле лицам будут направляться судебные извещения и изготовленные в электронной форме судебные акты. Извещение посредством портала </w:t>
      </w:r>
      <w:proofErr w:type="spellStart"/>
      <w:r w:rsidRPr="006464B5">
        <w:rPr>
          <w:sz w:val="23"/>
          <w:szCs w:val="23"/>
        </w:rPr>
        <w:t>госуслуг</w:t>
      </w:r>
      <w:proofErr w:type="spellEnd"/>
      <w:r w:rsidRPr="006464B5">
        <w:rPr>
          <w:sz w:val="23"/>
          <w:szCs w:val="23"/>
        </w:rPr>
        <w:t xml:space="preserve"> допускается при условии, что участник процесса выразил на портале свое согласие на это.</w:t>
      </w:r>
    </w:p>
    <w:p w14:paraId="7B6F43C8" w14:textId="77777777"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 xml:space="preserve">Участники арбитражного процесса смогут направлять через портал </w:t>
      </w:r>
      <w:proofErr w:type="spellStart"/>
      <w:r w:rsidRPr="006464B5">
        <w:rPr>
          <w:sz w:val="23"/>
          <w:szCs w:val="23"/>
        </w:rPr>
        <w:t>госуслуг</w:t>
      </w:r>
      <w:proofErr w:type="spellEnd"/>
      <w:r w:rsidRPr="006464B5">
        <w:rPr>
          <w:sz w:val="23"/>
          <w:szCs w:val="23"/>
        </w:rPr>
        <w:t xml:space="preserve"> или СМЭВ другим участвующим в деле лицам копии исковых заявлений и прилагаемых к ним документов, жалоб на судебные акты, отзывы на исковые заявления и жалобы.</w:t>
      </w:r>
    </w:p>
    <w:p w14:paraId="1AB0BCC7" w14:textId="77777777"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Поправками закреплена также возможность предоставления судом участвующим в деле лицам интернет-доступа к материалам дела в электронном виде. Доступ будет осуществляться посредством определенной ВС РФ информационной системы при наличии у суда соответствующей технической базы.</w:t>
      </w:r>
    </w:p>
    <w:p w14:paraId="4004762A" w14:textId="77777777"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Помимо указанных изменений, рассматриваемым законом регламентирован порядок проведения судебного заседания с использованием системы веб-конференции. В отличие от уже известной процессуальному законодательству процедуры видеоконференц-связи, предполагающей личную явку участвующих в деле лиц в суд, организующий взаимодействие с другим судом, рассматривающим дело, участие в веб-конференции </w:t>
      </w:r>
      <w:hyperlink r:id="rId125" w:anchor="/document/56852232/entry/0" w:history="1">
        <w:r w:rsidRPr="006464B5">
          <w:rPr>
            <w:rStyle w:val="a3"/>
            <w:color w:val="auto"/>
            <w:sz w:val="23"/>
            <w:szCs w:val="23"/>
          </w:rPr>
          <w:t>возможно</w:t>
        </w:r>
      </w:hyperlink>
      <w:r w:rsidRPr="006464B5">
        <w:rPr>
          <w:sz w:val="23"/>
          <w:szCs w:val="23"/>
        </w:rPr>
        <w:t> непосредственно по месту нахождения участника процесса и осуществляется с использованием персональных средств компьютерной техники.</w:t>
      </w:r>
    </w:p>
    <w:p w14:paraId="06626283" w14:textId="77777777"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Такой способ участия в судебном заседании и ранее практиковался Верховным Судом РФ и арбитражными судами. Поправками данная процедура урегулирована на законодательном уровне применительно к различным видам судопроизводства - арбитражному, гражданскому и административному.</w:t>
      </w:r>
    </w:p>
    <w:p w14:paraId="6EC2A32C" w14:textId="77777777"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Участие в судебном заседании посредством веб-конференции допускается по ходатайству соответствующего лица при условии, что заседание не носит закрытого характера и у суда имеется техническая возможность организации такой конференции. В рамках административного процесса веб-конференция может быть проведена также по инициативе самого суда. Личность участников конференции будет устанавливаться с помощью средств единой системы идентификации и аутентификации и единой биометрической системы.</w:t>
      </w:r>
    </w:p>
    <w:p w14:paraId="5E2ADB05" w14:textId="77777777"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Поправками скорректированы также требования к идентификации истца в исковом заявлении. В иске, подаваемом в соответствии с нормами ГПК или АПК РФ, теперь в обязательном порядке нужно будет указывать, в частности, один из идентификаторов истца-гражданина (СНИЛС, ИНН, реквизиты документа, удостоверяющего личность, водительского удостоверения или свидетельства о регистрации транспортного средства).</w:t>
      </w:r>
    </w:p>
    <w:p w14:paraId="08CF9A40" w14:textId="6D1F2066" w:rsidR="006464B5" w:rsidRPr="006464B5" w:rsidRDefault="006464B5" w:rsidP="006464B5">
      <w:pPr>
        <w:pStyle w:val="s1"/>
        <w:shd w:val="clear" w:color="auto" w:fill="FFFFFF"/>
        <w:spacing w:before="0" w:beforeAutospacing="0" w:after="0" w:afterAutospacing="0"/>
        <w:ind w:firstLine="567"/>
        <w:jc w:val="both"/>
        <w:rPr>
          <w:sz w:val="23"/>
          <w:szCs w:val="23"/>
        </w:rPr>
      </w:pPr>
      <w:r w:rsidRPr="006464B5">
        <w:rPr>
          <w:sz w:val="23"/>
          <w:szCs w:val="23"/>
        </w:rPr>
        <w:t>Рассматриваемый закон вступил в силу 1 января 2022 г. Порядок реализации предусмотренных им нововведений определят в пределах своих полномочий Верховный Суд РФ и Судебный департамент при ВС РФ.</w:t>
      </w:r>
    </w:p>
    <w:p w14:paraId="7FBE2A11" w14:textId="4B81873D" w:rsidR="00C00BD6" w:rsidRPr="00C00BD6" w:rsidRDefault="00C00BD6" w:rsidP="00C00BD6">
      <w:pPr>
        <w:pStyle w:val="s1"/>
        <w:numPr>
          <w:ilvl w:val="0"/>
          <w:numId w:val="24"/>
        </w:numPr>
        <w:spacing w:after="0" w:afterAutospacing="0"/>
        <w:ind w:left="567" w:hanging="567"/>
        <w:jc w:val="both"/>
        <w:rPr>
          <w:b/>
          <w:bCs/>
          <w:sz w:val="23"/>
          <w:szCs w:val="23"/>
        </w:rPr>
      </w:pPr>
      <w:r w:rsidRPr="00C00BD6">
        <w:rPr>
          <w:b/>
          <w:bCs/>
          <w:sz w:val="23"/>
          <w:szCs w:val="23"/>
        </w:rPr>
        <w:t xml:space="preserve">Внедрение машиночитаемых доверенностей при подписании электронных документов от имени </w:t>
      </w:r>
      <w:proofErr w:type="spellStart"/>
      <w:r w:rsidRPr="00C00BD6">
        <w:rPr>
          <w:b/>
          <w:bCs/>
          <w:sz w:val="23"/>
          <w:szCs w:val="23"/>
        </w:rPr>
        <w:t>юрлиц</w:t>
      </w:r>
      <w:proofErr w:type="spellEnd"/>
      <w:r w:rsidRPr="00C00BD6">
        <w:rPr>
          <w:b/>
          <w:bCs/>
          <w:sz w:val="23"/>
          <w:szCs w:val="23"/>
        </w:rPr>
        <w:t xml:space="preserve"> и ИП отложено</w:t>
      </w:r>
    </w:p>
    <w:p w14:paraId="3D60C3D0" w14:textId="0BA63457" w:rsidR="00C00BD6" w:rsidRPr="009246FD" w:rsidRDefault="008A763B" w:rsidP="009246FD">
      <w:pPr>
        <w:shd w:val="clear" w:color="auto" w:fill="FFFFFF"/>
        <w:spacing w:before="120" w:after="120"/>
        <w:ind w:left="567"/>
        <w:jc w:val="both"/>
        <w:rPr>
          <w:rStyle w:val="a3"/>
          <w:i/>
          <w:color w:val="auto"/>
          <w:sz w:val="23"/>
          <w:szCs w:val="23"/>
          <w:u w:val="none"/>
          <w:lang w:eastAsia="ru-RU"/>
        </w:rPr>
      </w:pPr>
      <w:hyperlink r:id="rId126" w:anchor="/document/403331781/entry/3" w:history="1">
        <w:r w:rsidR="00C00BD6" w:rsidRPr="009246FD">
          <w:rPr>
            <w:rStyle w:val="a3"/>
            <w:i/>
            <w:iCs/>
            <w:color w:val="auto"/>
            <w:sz w:val="23"/>
            <w:szCs w:val="23"/>
            <w:u w:val="none"/>
            <w:lang w:eastAsia="ru-RU"/>
          </w:rPr>
          <w:t>Федеральный закон от 30 декабря 2021 г. N 443-ФЗ</w:t>
        </w:r>
      </w:hyperlink>
      <w:r w:rsidR="00C00BD6" w:rsidRPr="009246FD">
        <w:rPr>
          <w:rStyle w:val="a3"/>
          <w:i/>
          <w:color w:val="auto"/>
          <w:sz w:val="23"/>
          <w:szCs w:val="23"/>
          <w:u w:val="none"/>
          <w:lang w:eastAsia="ru-RU"/>
        </w:rPr>
        <w:t xml:space="preserve"> "О внесении изменений в отдельные законодательные акты Российской Федерации"</w:t>
      </w:r>
    </w:p>
    <w:p w14:paraId="4EE8966C" w14:textId="77777777" w:rsidR="00C00BD6" w:rsidRPr="0059454D" w:rsidRDefault="00C00BD6" w:rsidP="00C00BD6">
      <w:pPr>
        <w:pStyle w:val="s1"/>
        <w:shd w:val="clear" w:color="auto" w:fill="FFFFFF"/>
        <w:spacing w:before="0" w:beforeAutospacing="0" w:after="0" w:afterAutospacing="0"/>
        <w:ind w:firstLine="567"/>
        <w:jc w:val="both"/>
        <w:rPr>
          <w:color w:val="22272F"/>
          <w:sz w:val="23"/>
          <w:szCs w:val="23"/>
        </w:rPr>
      </w:pPr>
      <w:r w:rsidRPr="0059454D">
        <w:rPr>
          <w:color w:val="22272F"/>
          <w:sz w:val="23"/>
          <w:szCs w:val="23"/>
        </w:rPr>
        <w:t>1 января 2022 года должны были вступить в силу положения Закона об электронной подписи, введенные Федеральным законом от 27.12.2019 N 476-ФЗ, в соответствии с которыми:</w:t>
      </w:r>
    </w:p>
    <w:p w14:paraId="66CB061E" w14:textId="77777777" w:rsidR="00C00BD6" w:rsidRPr="0059454D" w:rsidRDefault="00C00BD6" w:rsidP="00C00BD6">
      <w:pPr>
        <w:pStyle w:val="s1"/>
        <w:shd w:val="clear" w:color="auto" w:fill="FFFFFF"/>
        <w:spacing w:before="0" w:beforeAutospacing="0" w:after="0" w:afterAutospacing="0"/>
        <w:ind w:firstLine="567"/>
        <w:jc w:val="both"/>
        <w:rPr>
          <w:color w:val="22272F"/>
          <w:sz w:val="23"/>
          <w:szCs w:val="23"/>
        </w:rPr>
      </w:pPr>
      <w:r w:rsidRPr="0059454D">
        <w:rPr>
          <w:color w:val="22272F"/>
          <w:sz w:val="23"/>
          <w:szCs w:val="23"/>
        </w:rPr>
        <w:t>- электронная подпись юридического лица </w:t>
      </w:r>
      <w:hyperlink r:id="rId127" w:anchor="/document/73356681/entry/170211" w:history="1">
        <w:r w:rsidRPr="0059454D">
          <w:rPr>
            <w:color w:val="22272F"/>
          </w:rPr>
          <w:t>выдается</w:t>
        </w:r>
      </w:hyperlink>
      <w:r w:rsidRPr="0059454D">
        <w:rPr>
          <w:color w:val="22272F"/>
          <w:sz w:val="23"/>
          <w:szCs w:val="23"/>
        </w:rPr>
        <w:t xml:space="preserve"> УЦ ФНС России на имя организации с указанием в сертификате подписи также представителя </w:t>
      </w:r>
      <w:proofErr w:type="spellStart"/>
      <w:r w:rsidRPr="0059454D">
        <w:rPr>
          <w:color w:val="22272F"/>
          <w:sz w:val="23"/>
          <w:szCs w:val="23"/>
        </w:rPr>
        <w:t>юрлица</w:t>
      </w:r>
      <w:proofErr w:type="spellEnd"/>
      <w:r w:rsidRPr="0059454D">
        <w:rPr>
          <w:color w:val="22272F"/>
          <w:sz w:val="23"/>
          <w:szCs w:val="23"/>
        </w:rPr>
        <w:t>, действующего от его имени без доверенности, а электронная подпись для ИП </w:t>
      </w:r>
      <w:hyperlink r:id="rId128" w:anchor="/document/73356681/entry/17031" w:history="1">
        <w:r w:rsidRPr="0059454D">
          <w:rPr>
            <w:color w:val="22272F"/>
          </w:rPr>
          <w:t>выдается</w:t>
        </w:r>
      </w:hyperlink>
      <w:r w:rsidRPr="0059454D">
        <w:rPr>
          <w:color w:val="22272F"/>
          <w:sz w:val="23"/>
          <w:szCs w:val="23"/>
        </w:rPr>
        <w:t> непосредственно на имя ИП;</w:t>
      </w:r>
    </w:p>
    <w:p w14:paraId="2C09AD07" w14:textId="77777777" w:rsidR="00C00BD6" w:rsidRPr="00C00BD6" w:rsidRDefault="00C00BD6" w:rsidP="00C00BD6">
      <w:pPr>
        <w:pStyle w:val="s1"/>
        <w:shd w:val="clear" w:color="auto" w:fill="FFFFFF"/>
        <w:spacing w:before="0" w:beforeAutospacing="0" w:after="0" w:afterAutospacing="0"/>
        <w:ind w:firstLine="567"/>
        <w:jc w:val="both"/>
        <w:rPr>
          <w:sz w:val="23"/>
          <w:szCs w:val="23"/>
        </w:rPr>
      </w:pPr>
      <w:r w:rsidRPr="0059454D">
        <w:rPr>
          <w:color w:val="22272F"/>
          <w:sz w:val="23"/>
          <w:szCs w:val="23"/>
        </w:rPr>
        <w:t>- физлица-представители компании или ИП, которые не вправе действовать от их имени без доверенности, </w:t>
      </w:r>
      <w:hyperlink r:id="rId129" w:anchor="/multilink/57401944/paragraph/49750/number/0" w:history="1">
        <w:r w:rsidRPr="0059454D">
          <w:rPr>
            <w:color w:val="22272F"/>
          </w:rPr>
          <w:t>должны </w:t>
        </w:r>
      </w:hyperlink>
      <w:r w:rsidRPr="0059454D">
        <w:rPr>
          <w:color w:val="22272F"/>
          <w:sz w:val="23"/>
          <w:szCs w:val="23"/>
        </w:rPr>
        <w:t xml:space="preserve">подписывать электронные документы своими личными КЭП. Для подтверждения полномочий на выполнение действий от имени </w:t>
      </w:r>
      <w:proofErr w:type="spellStart"/>
      <w:r w:rsidRPr="0059454D">
        <w:rPr>
          <w:color w:val="22272F"/>
          <w:sz w:val="23"/>
          <w:szCs w:val="23"/>
        </w:rPr>
        <w:t>юрлица</w:t>
      </w:r>
      <w:proofErr w:type="spellEnd"/>
      <w:r w:rsidRPr="0059454D">
        <w:rPr>
          <w:color w:val="22272F"/>
          <w:sz w:val="23"/>
          <w:szCs w:val="23"/>
        </w:rPr>
        <w:t xml:space="preserve">/ИП они представляют машиночитаемую доверенность, подписанную электронной подписью ИП или </w:t>
      </w:r>
      <w:proofErr w:type="spellStart"/>
      <w:r w:rsidRPr="0059454D">
        <w:rPr>
          <w:color w:val="22272F"/>
          <w:sz w:val="23"/>
          <w:szCs w:val="23"/>
        </w:rPr>
        <w:t>юрлица</w:t>
      </w:r>
      <w:proofErr w:type="spellEnd"/>
      <w:r w:rsidRPr="0059454D">
        <w:rPr>
          <w:color w:val="22272F"/>
          <w:sz w:val="23"/>
          <w:szCs w:val="23"/>
        </w:rPr>
        <w:t xml:space="preserve"> (по общему</w:t>
      </w:r>
      <w:r w:rsidRPr="00C00BD6">
        <w:rPr>
          <w:sz w:val="23"/>
          <w:szCs w:val="23"/>
        </w:rPr>
        <w:t xml:space="preserve"> правилу - в составе пакета подписываемых электронных документов, однако соглашением </w:t>
      </w:r>
      <w:proofErr w:type="spellStart"/>
      <w:r w:rsidRPr="00C00BD6">
        <w:rPr>
          <w:sz w:val="23"/>
          <w:szCs w:val="23"/>
        </w:rPr>
        <w:t>юрлиц</w:t>
      </w:r>
      <w:proofErr w:type="spellEnd"/>
      <w:r w:rsidRPr="00C00BD6">
        <w:rPr>
          <w:sz w:val="23"/>
          <w:szCs w:val="23"/>
        </w:rPr>
        <w:t xml:space="preserve"> и ИП между собой либо НПА федеральных органов исполнительной власти может быть предусмотрен иной порядок ее представления).</w:t>
      </w:r>
    </w:p>
    <w:p w14:paraId="5A0D7D82" w14:textId="77777777" w:rsidR="00C00BD6" w:rsidRPr="00C00BD6" w:rsidRDefault="00C00BD6" w:rsidP="00C00BD6">
      <w:pPr>
        <w:pStyle w:val="s1"/>
        <w:shd w:val="clear" w:color="auto" w:fill="FFFFFF"/>
        <w:spacing w:before="0" w:beforeAutospacing="0" w:after="0" w:afterAutospacing="0"/>
        <w:ind w:firstLine="567"/>
        <w:jc w:val="both"/>
        <w:rPr>
          <w:sz w:val="23"/>
          <w:szCs w:val="23"/>
        </w:rPr>
      </w:pPr>
      <w:r w:rsidRPr="00C00BD6">
        <w:rPr>
          <w:sz w:val="23"/>
          <w:szCs w:val="23"/>
        </w:rPr>
        <w:t>Однако 30 декабря 2021 года был подписан и в тот же день вступил в силу </w:t>
      </w:r>
      <w:hyperlink r:id="rId130" w:anchor="/document/403331781/entry/3" w:history="1">
        <w:r w:rsidRPr="00C00BD6">
          <w:rPr>
            <w:rStyle w:val="a3"/>
            <w:color w:val="auto"/>
            <w:sz w:val="23"/>
            <w:szCs w:val="23"/>
            <w:u w:val="none"/>
          </w:rPr>
          <w:t>закон</w:t>
        </w:r>
      </w:hyperlink>
      <w:r w:rsidRPr="00C00BD6">
        <w:rPr>
          <w:sz w:val="23"/>
          <w:szCs w:val="23"/>
        </w:rPr>
        <w:t>, который уточнил срок введения в действие части поправок, предусмотренных упомянутым Законом N 476-ФЗ.</w:t>
      </w:r>
    </w:p>
    <w:p w14:paraId="1217F5B5" w14:textId="77777777" w:rsidR="00C00BD6" w:rsidRPr="00C00BD6" w:rsidRDefault="00C00BD6" w:rsidP="00C00BD6">
      <w:pPr>
        <w:pStyle w:val="s1"/>
        <w:shd w:val="clear" w:color="auto" w:fill="FFFFFF"/>
        <w:spacing w:before="0" w:beforeAutospacing="0" w:after="0" w:afterAutospacing="0"/>
        <w:ind w:firstLine="567"/>
        <w:jc w:val="both"/>
        <w:rPr>
          <w:sz w:val="23"/>
          <w:szCs w:val="23"/>
        </w:rPr>
      </w:pPr>
      <w:r w:rsidRPr="00C00BD6">
        <w:rPr>
          <w:sz w:val="23"/>
          <w:szCs w:val="23"/>
        </w:rPr>
        <w:t>В частности, им установлен переходный период для применения положений Закона N 476-ФЗ, касающихся использования электронной подписи сотрудниками организации, которые не вправе действовать от ее имени без доверенности. С учетом внесенных поправок такие сотрудники в целях подписания электронных документов:</w:t>
      </w:r>
    </w:p>
    <w:p w14:paraId="1C2E6B82" w14:textId="77777777" w:rsidR="00C00BD6" w:rsidRPr="00C00BD6" w:rsidRDefault="00C00BD6" w:rsidP="00C00BD6">
      <w:pPr>
        <w:pStyle w:val="s1"/>
        <w:shd w:val="clear" w:color="auto" w:fill="FFFFFF"/>
        <w:spacing w:before="0" w:beforeAutospacing="0" w:after="0" w:afterAutospacing="0"/>
        <w:ind w:firstLine="567"/>
        <w:jc w:val="both"/>
        <w:rPr>
          <w:sz w:val="23"/>
          <w:szCs w:val="23"/>
        </w:rPr>
      </w:pPr>
      <w:r w:rsidRPr="00C00BD6">
        <w:rPr>
          <w:sz w:val="23"/>
          <w:szCs w:val="23"/>
        </w:rPr>
        <w:t>- в течение 2022 года </w:t>
      </w:r>
      <w:hyperlink r:id="rId131" w:anchor="/multilink/57401944/paragraph/49753/number/0" w:history="1">
        <w:r w:rsidRPr="00C00BD6">
          <w:rPr>
            <w:rStyle w:val="a3"/>
            <w:color w:val="auto"/>
            <w:sz w:val="23"/>
            <w:szCs w:val="23"/>
            <w:u w:val="none"/>
          </w:rPr>
          <w:t>могут продолжить</w:t>
        </w:r>
      </w:hyperlink>
      <w:r w:rsidRPr="00C00BD6">
        <w:rPr>
          <w:sz w:val="23"/>
          <w:szCs w:val="23"/>
        </w:rPr>
        <w:t> использование квалифицированной электронной подписи организации, квалифицированный сертификат которой выдан удостоверяющим центром, получившим аккредитацию в соответствии с новыми </w:t>
      </w:r>
      <w:hyperlink r:id="rId132" w:anchor="/document/12184522/entry/16" w:history="1">
        <w:r w:rsidRPr="00C00BD6">
          <w:rPr>
            <w:rStyle w:val="a3"/>
            <w:color w:val="auto"/>
            <w:sz w:val="23"/>
            <w:szCs w:val="23"/>
            <w:u w:val="none"/>
          </w:rPr>
          <w:t>требованиями</w:t>
        </w:r>
      </w:hyperlink>
      <w:r w:rsidRPr="00C00BD6">
        <w:rPr>
          <w:sz w:val="23"/>
          <w:szCs w:val="23"/>
        </w:rPr>
        <w:t> законодательства после 1 июля 2020 года, с указанием в качестве владельца сертификата также и соответствующего сотрудника. Представление доверенности в электронной форме в машиночитаемом виде в данном случае не требуется;</w:t>
      </w:r>
    </w:p>
    <w:p w14:paraId="614AE8A6" w14:textId="77777777" w:rsidR="00C00BD6" w:rsidRPr="00C00BD6" w:rsidRDefault="00C00BD6" w:rsidP="00C00BD6">
      <w:pPr>
        <w:pStyle w:val="s1"/>
        <w:shd w:val="clear" w:color="auto" w:fill="FFFFFF"/>
        <w:spacing w:before="0" w:beforeAutospacing="0" w:after="0" w:afterAutospacing="0"/>
        <w:ind w:firstLine="567"/>
        <w:jc w:val="both"/>
        <w:rPr>
          <w:sz w:val="23"/>
          <w:szCs w:val="23"/>
        </w:rPr>
      </w:pPr>
      <w:r w:rsidRPr="00C00BD6">
        <w:rPr>
          <w:sz w:val="23"/>
          <w:szCs w:val="23"/>
        </w:rPr>
        <w:t>- с 01.03.2022 </w:t>
      </w:r>
      <w:hyperlink r:id="rId133" w:anchor="/document/73356681/entry/321" w:history="1">
        <w:r w:rsidRPr="00C00BD6">
          <w:rPr>
            <w:rStyle w:val="a3"/>
            <w:color w:val="auto"/>
            <w:sz w:val="23"/>
            <w:szCs w:val="23"/>
            <w:u w:val="none"/>
          </w:rPr>
          <w:t>могут</w:t>
        </w:r>
      </w:hyperlink>
      <w:r w:rsidRPr="00C00BD6">
        <w:rPr>
          <w:sz w:val="23"/>
          <w:szCs w:val="23"/>
        </w:rPr>
        <w:t> начать работать по новым правилам - подписывать электронные документы своими личными КЭП с приложением машиночитаемой доверенности (с этой же даты вступят в силу </w:t>
      </w:r>
      <w:hyperlink r:id="rId134" w:anchor="/document/402900597/entry/1000" w:history="1">
        <w:r w:rsidRPr="00C00BD6">
          <w:rPr>
            <w:rStyle w:val="a3"/>
            <w:color w:val="auto"/>
            <w:sz w:val="23"/>
            <w:szCs w:val="23"/>
            <w:u w:val="none"/>
          </w:rPr>
          <w:t>единые требования</w:t>
        </w:r>
      </w:hyperlink>
      <w:r w:rsidRPr="00C00BD6">
        <w:rPr>
          <w:sz w:val="23"/>
          <w:szCs w:val="23"/>
        </w:rPr>
        <w:t> к формам таких доверенностей).</w:t>
      </w:r>
    </w:p>
    <w:p w14:paraId="69C4D4F8" w14:textId="77777777" w:rsidR="00C00BD6" w:rsidRPr="00C00BD6" w:rsidRDefault="00C00BD6" w:rsidP="00C00BD6">
      <w:pPr>
        <w:pStyle w:val="s1"/>
        <w:shd w:val="clear" w:color="auto" w:fill="FFFFFF"/>
        <w:spacing w:before="0" w:beforeAutospacing="0" w:after="0" w:afterAutospacing="0"/>
        <w:ind w:firstLine="567"/>
        <w:jc w:val="both"/>
        <w:rPr>
          <w:sz w:val="23"/>
          <w:szCs w:val="23"/>
        </w:rPr>
      </w:pPr>
      <w:r w:rsidRPr="00C00BD6">
        <w:rPr>
          <w:sz w:val="23"/>
          <w:szCs w:val="23"/>
        </w:rPr>
        <w:t>Схожие переходные положения предусмотрены и для использования квалифицированной электронной подписи при подписании электронных документов от имени ИП.</w:t>
      </w:r>
    </w:p>
    <w:p w14:paraId="33882DA6" w14:textId="77777777" w:rsidR="00C00BD6" w:rsidRPr="00C00BD6" w:rsidRDefault="00C00BD6" w:rsidP="00C00BD6">
      <w:pPr>
        <w:pStyle w:val="s1"/>
        <w:shd w:val="clear" w:color="auto" w:fill="FFFFFF"/>
        <w:spacing w:before="0" w:beforeAutospacing="0" w:after="0" w:afterAutospacing="0"/>
        <w:ind w:firstLine="567"/>
        <w:jc w:val="both"/>
        <w:rPr>
          <w:sz w:val="23"/>
          <w:szCs w:val="23"/>
        </w:rPr>
      </w:pPr>
      <w:r w:rsidRPr="00C00BD6">
        <w:rPr>
          <w:sz w:val="23"/>
          <w:szCs w:val="23"/>
        </w:rPr>
        <w:t xml:space="preserve">Что касается норм, возлагающих функции удостоверяющих центров на ФНС (для </w:t>
      </w:r>
      <w:proofErr w:type="spellStart"/>
      <w:r w:rsidRPr="00C00BD6">
        <w:rPr>
          <w:sz w:val="23"/>
          <w:szCs w:val="23"/>
        </w:rPr>
        <w:t>юрлиц</w:t>
      </w:r>
      <w:proofErr w:type="spellEnd"/>
      <w:r w:rsidRPr="00C00BD6">
        <w:rPr>
          <w:sz w:val="23"/>
          <w:szCs w:val="23"/>
        </w:rPr>
        <w:t xml:space="preserve">, ИП, нотариусов), Банк России (для кредитных организаций, операторов платежных систем, </w:t>
      </w:r>
      <w:proofErr w:type="spellStart"/>
      <w:r w:rsidRPr="00C00BD6">
        <w:rPr>
          <w:sz w:val="23"/>
          <w:szCs w:val="23"/>
        </w:rPr>
        <w:t>некредитных</w:t>
      </w:r>
      <w:proofErr w:type="spellEnd"/>
      <w:r w:rsidRPr="00C00BD6">
        <w:rPr>
          <w:sz w:val="23"/>
          <w:szCs w:val="23"/>
        </w:rPr>
        <w:t xml:space="preserve"> финансовых организаций) и Федеральное казначейство (для должностных лиц государственных органов, органов местного самоуправления), то срок их вступления в силу не менялся. Они начали действовать с 1 января 2022 года.</w:t>
      </w:r>
    </w:p>
    <w:p w14:paraId="20086ED5" w14:textId="77777777" w:rsidR="00C00BD6" w:rsidRPr="00C00BD6" w:rsidRDefault="00C00BD6" w:rsidP="00C00BD6">
      <w:pPr>
        <w:pStyle w:val="s1"/>
        <w:shd w:val="clear" w:color="auto" w:fill="FFFFFF"/>
        <w:spacing w:before="0" w:beforeAutospacing="0" w:after="0" w:afterAutospacing="0"/>
        <w:ind w:firstLine="567"/>
        <w:jc w:val="both"/>
        <w:rPr>
          <w:sz w:val="23"/>
          <w:szCs w:val="23"/>
        </w:rPr>
      </w:pPr>
      <w:r w:rsidRPr="00C00BD6">
        <w:rPr>
          <w:sz w:val="23"/>
          <w:szCs w:val="23"/>
        </w:rPr>
        <w:t xml:space="preserve">В связи с этим с 01.01.2022 сертификаты квалифицированной электронной подписи </w:t>
      </w:r>
      <w:proofErr w:type="spellStart"/>
      <w:r w:rsidRPr="00C00BD6">
        <w:rPr>
          <w:sz w:val="23"/>
          <w:szCs w:val="23"/>
        </w:rPr>
        <w:t>юрлиц</w:t>
      </w:r>
      <w:proofErr w:type="spellEnd"/>
      <w:r w:rsidRPr="00C00BD6">
        <w:rPr>
          <w:sz w:val="23"/>
          <w:szCs w:val="23"/>
        </w:rPr>
        <w:t>, в которых указан представитель организации, действующий от ее имени без доверенности, сертификаты квалифицированной электронной подписи индивидуальных предпринимателей и нотариусов </w:t>
      </w:r>
      <w:hyperlink r:id="rId135" w:anchor="/multilink/57401944/paragraph/49757/number/0" w:history="1">
        <w:r w:rsidRPr="00C00BD6">
          <w:rPr>
            <w:rStyle w:val="a3"/>
            <w:color w:val="auto"/>
            <w:sz w:val="23"/>
            <w:szCs w:val="23"/>
            <w:u w:val="none"/>
          </w:rPr>
          <w:t>выдаются</w:t>
        </w:r>
      </w:hyperlink>
      <w:r w:rsidRPr="00C00BD6">
        <w:rPr>
          <w:sz w:val="23"/>
          <w:szCs w:val="23"/>
        </w:rPr>
        <w:t> только удостоверяющим центром ФНС России (напомним, что в тестовом режиме ФНС </w:t>
      </w:r>
      <w:hyperlink r:id="rId136" w:anchor="/document/401403662/entry/0" w:history="1">
        <w:r w:rsidRPr="00C00BD6">
          <w:rPr>
            <w:rStyle w:val="a3"/>
            <w:color w:val="auto"/>
            <w:sz w:val="23"/>
            <w:szCs w:val="23"/>
            <w:u w:val="none"/>
          </w:rPr>
          <w:t>начала</w:t>
        </w:r>
      </w:hyperlink>
      <w:r w:rsidRPr="00C00BD6">
        <w:rPr>
          <w:sz w:val="23"/>
          <w:szCs w:val="23"/>
        </w:rPr>
        <w:t> выдавать КЭП указанным лицам с 1 июля 2021 года).</w:t>
      </w:r>
    </w:p>
    <w:p w14:paraId="4EB372A6" w14:textId="7FD4C14C" w:rsidR="00C00BD6" w:rsidRDefault="00C00BD6" w:rsidP="00C00BD6">
      <w:pPr>
        <w:pStyle w:val="s1"/>
        <w:shd w:val="clear" w:color="auto" w:fill="FFFFFF"/>
        <w:spacing w:before="0" w:beforeAutospacing="0" w:after="0" w:afterAutospacing="0"/>
        <w:ind w:firstLine="567"/>
        <w:jc w:val="both"/>
        <w:rPr>
          <w:sz w:val="23"/>
          <w:szCs w:val="23"/>
        </w:rPr>
      </w:pPr>
      <w:r w:rsidRPr="00C00BD6">
        <w:rPr>
          <w:sz w:val="23"/>
          <w:szCs w:val="23"/>
        </w:rPr>
        <w:t>Вместе с тем, с учетом вновь принятых поправок, если у руководителя организации или у индивидуального предпринимателя есть сертификат квалифицированной электронной подписи, выданный не позднее 31.12.2021 удостоверяющим центром, получившим аккредитацию в соответствии с новыми </w:t>
      </w:r>
      <w:hyperlink r:id="rId137" w:anchor="/document/12184522/entry/16" w:history="1">
        <w:r w:rsidRPr="00C00BD6">
          <w:rPr>
            <w:rStyle w:val="a3"/>
            <w:color w:val="auto"/>
            <w:sz w:val="23"/>
            <w:szCs w:val="23"/>
            <w:u w:val="none"/>
          </w:rPr>
          <w:t>требованиями</w:t>
        </w:r>
      </w:hyperlink>
      <w:r w:rsidRPr="00C00BD6">
        <w:rPr>
          <w:sz w:val="23"/>
          <w:szCs w:val="23"/>
        </w:rPr>
        <w:t> законодательства после 1 июля 2020 года, он </w:t>
      </w:r>
      <w:hyperlink r:id="rId138" w:anchor="/multilink/57401944/paragraph/49758/number/1" w:history="1">
        <w:r w:rsidRPr="00C00BD6">
          <w:rPr>
            <w:rStyle w:val="a3"/>
            <w:color w:val="auto"/>
            <w:sz w:val="23"/>
            <w:szCs w:val="23"/>
            <w:u w:val="none"/>
          </w:rPr>
          <w:t>может</w:t>
        </w:r>
      </w:hyperlink>
      <w:r w:rsidRPr="00C00BD6">
        <w:rPr>
          <w:sz w:val="23"/>
          <w:szCs w:val="23"/>
        </w:rPr>
        <w:t> продолжать им пользоваться до конца срока действия, но не дольше, чем до 31.12.2022.</w:t>
      </w:r>
    </w:p>
    <w:p w14:paraId="7A2642E7" w14:textId="77777777" w:rsidR="00663DD1" w:rsidRPr="00FA5D80" w:rsidRDefault="00663DD1" w:rsidP="00663DD1">
      <w:pPr>
        <w:pStyle w:val="s1"/>
        <w:numPr>
          <w:ilvl w:val="0"/>
          <w:numId w:val="24"/>
        </w:numPr>
        <w:spacing w:after="0" w:afterAutospacing="0"/>
        <w:ind w:left="567" w:hanging="567"/>
        <w:jc w:val="both"/>
        <w:rPr>
          <w:b/>
          <w:bCs/>
          <w:sz w:val="23"/>
          <w:szCs w:val="23"/>
        </w:rPr>
      </w:pPr>
      <w:r w:rsidRPr="00FA5D80">
        <w:rPr>
          <w:b/>
          <w:bCs/>
          <w:sz w:val="23"/>
          <w:szCs w:val="23"/>
        </w:rPr>
        <w:t xml:space="preserve">В законодательство внесены изменения, направленные на </w:t>
      </w:r>
      <w:proofErr w:type="spellStart"/>
      <w:r w:rsidRPr="00FA5D80">
        <w:rPr>
          <w:b/>
          <w:bCs/>
          <w:sz w:val="23"/>
          <w:szCs w:val="23"/>
        </w:rPr>
        <w:t>цифровизацию</w:t>
      </w:r>
      <w:proofErr w:type="spellEnd"/>
      <w:r w:rsidRPr="00FA5D80">
        <w:rPr>
          <w:b/>
          <w:bCs/>
          <w:sz w:val="23"/>
          <w:szCs w:val="23"/>
        </w:rPr>
        <w:t xml:space="preserve"> исполнительного производства</w:t>
      </w:r>
    </w:p>
    <w:p w14:paraId="28E198A6" w14:textId="77777777" w:rsidR="00663DD1" w:rsidRPr="009246FD" w:rsidRDefault="008A763B" w:rsidP="00663DD1">
      <w:pPr>
        <w:shd w:val="clear" w:color="auto" w:fill="FFFFFF"/>
        <w:spacing w:before="120" w:after="120"/>
        <w:ind w:left="567"/>
        <w:jc w:val="both"/>
        <w:rPr>
          <w:rStyle w:val="a3"/>
          <w:i/>
          <w:color w:val="auto"/>
          <w:sz w:val="23"/>
          <w:szCs w:val="23"/>
          <w:u w:val="none"/>
          <w:lang w:eastAsia="ru-RU"/>
        </w:rPr>
      </w:pPr>
      <w:hyperlink r:id="rId139" w:anchor="/document/403265354/entry/0" w:history="1">
        <w:r w:rsidR="00663DD1" w:rsidRPr="009246FD">
          <w:rPr>
            <w:rStyle w:val="a3"/>
            <w:i/>
            <w:color w:val="auto"/>
            <w:sz w:val="23"/>
            <w:szCs w:val="23"/>
            <w:u w:val="none"/>
            <w:lang w:eastAsia="ru-RU"/>
          </w:rPr>
          <w:t>Федеральный закон от 21 декабря 2021 г. N 417-ФЗ</w:t>
        </w:r>
      </w:hyperlink>
      <w:r w:rsidR="00663DD1" w:rsidRPr="009246FD">
        <w:rPr>
          <w:rStyle w:val="a3"/>
          <w:i/>
          <w:color w:val="auto"/>
          <w:sz w:val="23"/>
          <w:szCs w:val="23"/>
          <w:u w:val="none"/>
          <w:lang w:eastAsia="ru-RU"/>
        </w:rPr>
        <w:t xml:space="preserve"> "О внесении изменений в отдельные законодательные акты Российской Федерации"</w:t>
      </w:r>
    </w:p>
    <w:p w14:paraId="71A9CE2D"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Поправки затронули Закон об исполнительном производстве, процессуальное законодательство, а также ряд иных законов. Отметим следующие нововведения.</w:t>
      </w:r>
    </w:p>
    <w:p w14:paraId="1A578531"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Предусмотрено, что в исковом заявлении и заявлении о выдаче судебного приказа должен быть указан один из идентификаторов не только гражданина-должника, но и гражданина-взыскателя (СНИЛС, ИНН, реквизиты документа, удостоверяющего личность, или водительского удостоверения), а также ИНН организации-взыскателя. Соответствующие сведения будут указываться также в судебном приказе и исполнительном листе.</w:t>
      </w:r>
    </w:p>
    <w:p w14:paraId="2A9D718F"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Кроме того, при обращении в суд общей юрисдикции через представителя в исковом заявлении нужно будет </w:t>
      </w:r>
      <w:hyperlink r:id="rId140" w:anchor="/document/403265354/entry/13122" w:history="1">
        <w:r w:rsidRPr="009246FD">
          <w:rPr>
            <w:color w:val="22272F"/>
          </w:rPr>
          <w:t>указывать</w:t>
        </w:r>
      </w:hyperlink>
      <w:r w:rsidRPr="009246FD">
        <w:rPr>
          <w:color w:val="22272F"/>
          <w:sz w:val="23"/>
          <w:szCs w:val="23"/>
        </w:rPr>
        <w:t> также один из его идентификаторов.</w:t>
      </w:r>
    </w:p>
    <w:p w14:paraId="751A3CBC"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Уточняется, что в тех случаях, когда гражданину, обращающемуся с иском в арбитражный суд, или взыскателю по делам, рассматриваемым судом общей юрисдикции, неизвестны дата и место рождения должника или его идентификатор, об этом указывается в исковом заявлении (заявлении о выдаче судебного приказа) и необходимая информация по запросу суда предоставляется органами ПФР, внутренних дел и налоговыми органами.</w:t>
      </w:r>
    </w:p>
    <w:p w14:paraId="0A98E492"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В целях уведомления должника и взыскателя о ходе исполнительного производства ФССП </w:t>
      </w:r>
      <w:hyperlink r:id="rId141" w:anchor="/document/403265354/entry/3012" w:history="1">
        <w:r w:rsidRPr="009246FD">
          <w:rPr>
            <w:color w:val="22272F"/>
          </w:rPr>
          <w:t>сможет</w:t>
        </w:r>
      </w:hyperlink>
      <w:r w:rsidRPr="009246FD">
        <w:rPr>
          <w:color w:val="22272F"/>
          <w:sz w:val="23"/>
          <w:szCs w:val="23"/>
        </w:rPr>
        <w:t> запрашивать у операторов связи номера их телефонов.</w:t>
      </w:r>
    </w:p>
    <w:p w14:paraId="26857AA6"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Закреплено в виде </w:t>
      </w:r>
      <w:hyperlink r:id="rId142" w:anchor="/document/403265354/entry/452" w:history="1">
        <w:r w:rsidRPr="009246FD">
          <w:rPr>
            <w:color w:val="22272F"/>
          </w:rPr>
          <w:t>общего правила</w:t>
        </w:r>
      </w:hyperlink>
      <w:r w:rsidRPr="009246FD">
        <w:rPr>
          <w:color w:val="22272F"/>
          <w:sz w:val="23"/>
          <w:szCs w:val="23"/>
        </w:rPr>
        <w:t>, что по заявлению взыскателя исполнительный документ может быть направлен вынесшим его органом (должностным лицом) в ФССП в электронной форме посредством инфраструктуры, используемой для предоставления государственных и муниципальных услуг.</w:t>
      </w:r>
    </w:p>
    <w:p w14:paraId="69BF0253"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Банки, федеральные почтовые организации, иные органы и организации, через которые производится уплата денежных средств в счет погашения задолженности по исполнительному производству, будут обязаны </w:t>
      </w:r>
      <w:hyperlink r:id="rId143" w:anchor="/document/403265354/entry/423" w:history="1">
        <w:r w:rsidRPr="009246FD">
          <w:rPr>
            <w:color w:val="22272F"/>
          </w:rPr>
          <w:t>направлять</w:t>
        </w:r>
      </w:hyperlink>
      <w:r w:rsidRPr="009246FD">
        <w:rPr>
          <w:color w:val="22272F"/>
          <w:sz w:val="23"/>
          <w:szCs w:val="23"/>
        </w:rPr>
        <w:t> информацию об их уплате в Государственную информационную систему о государственных и муниципальных платежах (ГИС ГМП) в режиме реального времени не позднее одного часа после приема к исполнению соответствующего распоряжения.</w:t>
      </w:r>
    </w:p>
    <w:p w14:paraId="5FC92A0E"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Уведомление об исполнении постановления судебного пристава, поступившего в форме электронного документа, по </w:t>
      </w:r>
      <w:hyperlink r:id="rId144" w:anchor="/document/403265354/entry/1407" w:history="1">
        <w:r w:rsidRPr="009246FD">
          <w:rPr>
            <w:color w:val="22272F"/>
          </w:rPr>
          <w:t>общему правилу</w:t>
        </w:r>
      </w:hyperlink>
      <w:r w:rsidRPr="009246FD">
        <w:rPr>
          <w:color w:val="22272F"/>
          <w:sz w:val="23"/>
          <w:szCs w:val="23"/>
        </w:rPr>
        <w:t xml:space="preserve"> будет направляться исполняющим его юридическим лицом также в электронной форме (через портал </w:t>
      </w:r>
      <w:proofErr w:type="spellStart"/>
      <w:r w:rsidRPr="009246FD">
        <w:rPr>
          <w:color w:val="22272F"/>
          <w:sz w:val="23"/>
          <w:szCs w:val="23"/>
        </w:rPr>
        <w:t>Госуслуг</w:t>
      </w:r>
      <w:proofErr w:type="spellEnd"/>
      <w:r w:rsidRPr="009246FD">
        <w:rPr>
          <w:color w:val="22272F"/>
          <w:sz w:val="23"/>
          <w:szCs w:val="23"/>
        </w:rPr>
        <w:t>, систему межведомственного взаимодействия или другими предусмотренными законом способами). При отсутствии такой возможности уведомление можно будет направить на бумажном носителе.</w:t>
      </w:r>
    </w:p>
    <w:p w14:paraId="435F373F"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Предусмотрена </w:t>
      </w:r>
      <w:hyperlink r:id="rId145" w:anchor="/document/403265354/entry/54021" w:history="1">
        <w:r w:rsidRPr="009246FD">
          <w:rPr>
            <w:color w:val="22272F"/>
          </w:rPr>
          <w:t>возможность</w:t>
        </w:r>
      </w:hyperlink>
      <w:r w:rsidRPr="009246FD">
        <w:rPr>
          <w:color w:val="22272F"/>
          <w:sz w:val="23"/>
          <w:szCs w:val="23"/>
        </w:rPr>
        <w:t> оформления полномочий представителей участников исполнительного производства в электронной форме с использованием ЕСИА.</w:t>
      </w:r>
    </w:p>
    <w:p w14:paraId="36D755C3"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Решения по вопросам исполнительного производства (его возбуждения, приостановления, прекращения; установления и отмены ограничений и запретов в отношении должника и др.) смогут приниматься ФФСП в </w:t>
      </w:r>
      <w:hyperlink r:id="rId146" w:anchor="/document/403265354/entry/140022" w:history="1">
        <w:r w:rsidRPr="009246FD">
          <w:rPr>
            <w:color w:val="22272F"/>
          </w:rPr>
          <w:t>автоматическом режиме</w:t>
        </w:r>
      </w:hyperlink>
      <w:r w:rsidRPr="009246FD">
        <w:rPr>
          <w:color w:val="22272F"/>
          <w:sz w:val="23"/>
          <w:szCs w:val="23"/>
        </w:rPr>
        <w:t> (без непосредственного участия ее должностных лиц), в том числе с учетом наличия в ГИС ГМП информации о неуплате в установленный срок денежных взысканий (штрафов). Такие решения будут приниматься в форме постановлений ФССП, подписанных усиленной квалифицированной электронной подписью Службы.</w:t>
      </w:r>
    </w:p>
    <w:p w14:paraId="7E01E690" w14:textId="77777777" w:rsidR="00663DD1" w:rsidRPr="009246FD"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"Автоматические" решения ФССП можно будет </w:t>
      </w:r>
      <w:hyperlink r:id="rId147" w:anchor="/document/403265354/entry/1406" w:history="1">
        <w:r w:rsidRPr="009246FD">
          <w:rPr>
            <w:color w:val="22272F"/>
          </w:rPr>
          <w:t>обжаловать</w:t>
        </w:r>
      </w:hyperlink>
      <w:r w:rsidRPr="009246FD">
        <w:rPr>
          <w:color w:val="22272F"/>
          <w:sz w:val="23"/>
          <w:szCs w:val="23"/>
        </w:rPr>
        <w:t> судебному приставу, ведущему исполнительное производство, и </w:t>
      </w:r>
      <w:hyperlink r:id="rId148" w:anchor="/document/403265354/entry/12101" w:history="1">
        <w:r w:rsidRPr="009246FD">
          <w:rPr>
            <w:color w:val="22272F"/>
          </w:rPr>
          <w:t>оспорить</w:t>
        </w:r>
      </w:hyperlink>
      <w:r w:rsidRPr="009246FD">
        <w:rPr>
          <w:color w:val="22272F"/>
          <w:sz w:val="23"/>
          <w:szCs w:val="23"/>
        </w:rPr>
        <w:t> в судебном порядке.</w:t>
      </w:r>
    </w:p>
    <w:p w14:paraId="29F72284" w14:textId="77777777" w:rsidR="00663DD1" w:rsidRDefault="00663DD1" w:rsidP="00663DD1">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Рассматриваемый закон, за исключением отдельных положений, </w:t>
      </w:r>
      <w:hyperlink r:id="rId149" w:anchor="/document/403265354/entry/71" w:history="1">
        <w:r w:rsidRPr="009246FD">
          <w:rPr>
            <w:color w:val="22272F"/>
          </w:rPr>
          <w:t>вступит в силу</w:t>
        </w:r>
      </w:hyperlink>
      <w:r w:rsidRPr="009246FD">
        <w:rPr>
          <w:color w:val="22272F"/>
          <w:sz w:val="23"/>
          <w:szCs w:val="23"/>
        </w:rPr>
        <w:t> 20 июня 2022 г.</w:t>
      </w:r>
    </w:p>
    <w:p w14:paraId="08F3F3B4" w14:textId="77777777" w:rsidR="00663DD1" w:rsidRPr="00007C68" w:rsidRDefault="00663DD1" w:rsidP="00663DD1">
      <w:pPr>
        <w:pStyle w:val="s1"/>
        <w:numPr>
          <w:ilvl w:val="0"/>
          <w:numId w:val="24"/>
        </w:numPr>
        <w:spacing w:after="0" w:afterAutospacing="0"/>
        <w:ind w:left="567" w:hanging="567"/>
        <w:jc w:val="both"/>
        <w:rPr>
          <w:b/>
          <w:bCs/>
          <w:sz w:val="23"/>
          <w:szCs w:val="23"/>
        </w:rPr>
      </w:pPr>
      <w:r w:rsidRPr="00007C68">
        <w:rPr>
          <w:b/>
          <w:bCs/>
          <w:sz w:val="23"/>
          <w:szCs w:val="23"/>
        </w:rPr>
        <w:t>Уточнены условия возмещения убытков, причиненных правообладателям земельных участков действиями органов власти</w:t>
      </w:r>
    </w:p>
    <w:p w14:paraId="11D8FA63" w14:textId="77777777" w:rsidR="00663DD1" w:rsidRPr="009246FD" w:rsidRDefault="008A763B" w:rsidP="00663DD1">
      <w:pPr>
        <w:shd w:val="clear" w:color="auto" w:fill="FFFFFF"/>
        <w:spacing w:before="120" w:after="120"/>
        <w:ind w:left="567"/>
        <w:jc w:val="both"/>
        <w:rPr>
          <w:rStyle w:val="a3"/>
          <w:i/>
          <w:iCs/>
          <w:color w:val="auto"/>
          <w:sz w:val="23"/>
          <w:szCs w:val="23"/>
          <w:u w:val="none"/>
          <w:lang w:eastAsia="ru-RU"/>
        </w:rPr>
      </w:pPr>
      <w:hyperlink r:id="rId150" w:anchor="/document/403333063/entry/0" w:history="1">
        <w:r w:rsidR="00663DD1" w:rsidRPr="00007C68">
          <w:rPr>
            <w:rStyle w:val="a3"/>
            <w:i/>
            <w:iCs/>
            <w:color w:val="auto"/>
            <w:sz w:val="23"/>
            <w:szCs w:val="23"/>
            <w:u w:val="none"/>
            <w:lang w:eastAsia="ru-RU"/>
          </w:rPr>
          <w:t>Федеральный закон от 30 декабря 2021 г. N 467-ФЗ</w:t>
        </w:r>
      </w:hyperlink>
      <w:r w:rsidR="00663DD1" w:rsidRPr="009246FD">
        <w:rPr>
          <w:rStyle w:val="a3"/>
          <w:i/>
          <w:iCs/>
          <w:color w:val="auto"/>
          <w:sz w:val="23"/>
          <w:szCs w:val="23"/>
          <w:u w:val="none"/>
          <w:lang w:eastAsia="ru-RU"/>
        </w:rPr>
        <w:t xml:space="preserve"> "О внесении изменения в статью 57 Земельного кодекса Российской Федерации"</w:t>
      </w:r>
    </w:p>
    <w:p w14:paraId="4C0A7212" w14:textId="77777777" w:rsidR="00663DD1" w:rsidRPr="0059454D" w:rsidRDefault="00663DD1" w:rsidP="00663DD1">
      <w:pPr>
        <w:pStyle w:val="s1"/>
        <w:shd w:val="clear" w:color="auto" w:fill="FFFFFF"/>
        <w:spacing w:before="0" w:beforeAutospacing="0" w:after="0" w:afterAutospacing="0"/>
        <w:ind w:firstLine="567"/>
        <w:jc w:val="both"/>
        <w:rPr>
          <w:color w:val="22272F"/>
          <w:sz w:val="23"/>
          <w:szCs w:val="23"/>
        </w:rPr>
      </w:pPr>
      <w:r w:rsidRPr="0059454D">
        <w:rPr>
          <w:color w:val="22272F"/>
          <w:sz w:val="23"/>
          <w:szCs w:val="23"/>
        </w:rPr>
        <w:t>Земельный кодекс РФ дополнен </w:t>
      </w:r>
      <w:hyperlink r:id="rId151" w:anchor="/document/12124624/entry/57011" w:history="1">
        <w:r w:rsidRPr="0059454D">
          <w:rPr>
            <w:color w:val="22272F"/>
            <w:sz w:val="23"/>
            <w:szCs w:val="23"/>
          </w:rPr>
          <w:t>нормой</w:t>
        </w:r>
      </w:hyperlink>
      <w:r w:rsidRPr="0059454D">
        <w:rPr>
          <w:color w:val="22272F"/>
          <w:sz w:val="23"/>
          <w:szCs w:val="23"/>
        </w:rPr>
        <w:t>, предусматривающей, что убытки, причиненные правомерными действиями и решениями органов государственной власти и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а также правообладателей расположенных на них объектов недвижимости, подлежат возмещению в соответствии со </w:t>
      </w:r>
      <w:hyperlink r:id="rId152" w:anchor="/document/12124624/entry/57" w:history="1">
        <w:r w:rsidRPr="0059454D">
          <w:rPr>
            <w:color w:val="22272F"/>
            <w:sz w:val="23"/>
            <w:szCs w:val="23"/>
          </w:rPr>
          <w:t>ст. 57</w:t>
        </w:r>
      </w:hyperlink>
      <w:r w:rsidRPr="0059454D">
        <w:rPr>
          <w:color w:val="22272F"/>
          <w:sz w:val="23"/>
          <w:szCs w:val="23"/>
        </w:rPr>
        <w:t> и </w:t>
      </w:r>
      <w:hyperlink r:id="rId153" w:anchor="/document/12124624/entry/57001" w:history="1">
        <w:r w:rsidRPr="0059454D">
          <w:rPr>
            <w:color w:val="22272F"/>
            <w:sz w:val="23"/>
            <w:szCs w:val="23"/>
          </w:rPr>
          <w:t>57.1</w:t>
        </w:r>
      </w:hyperlink>
      <w:r w:rsidRPr="0059454D">
        <w:rPr>
          <w:color w:val="22272F"/>
          <w:sz w:val="23"/>
          <w:szCs w:val="23"/>
        </w:rPr>
        <w:t> Кодекса. Возмещение убытков, причиненных в результате не соответствующих закону действий (решений) этих органов, осуществляется на основании </w:t>
      </w:r>
      <w:hyperlink r:id="rId154" w:anchor="/document/12124624/entry/61" w:history="1">
        <w:r w:rsidRPr="0059454D">
          <w:rPr>
            <w:color w:val="22272F"/>
            <w:sz w:val="23"/>
            <w:szCs w:val="23"/>
          </w:rPr>
          <w:t>ст. 61</w:t>
        </w:r>
      </w:hyperlink>
      <w:r w:rsidRPr="0059454D">
        <w:rPr>
          <w:color w:val="22272F"/>
          <w:sz w:val="23"/>
          <w:szCs w:val="23"/>
        </w:rPr>
        <w:t> ЗК РФ.</w:t>
      </w:r>
    </w:p>
    <w:p w14:paraId="47C6E8AB" w14:textId="77777777" w:rsidR="00663DD1" w:rsidRPr="0059454D" w:rsidRDefault="00663DD1" w:rsidP="00663DD1">
      <w:pPr>
        <w:pStyle w:val="s1"/>
        <w:shd w:val="clear" w:color="auto" w:fill="FFFFFF"/>
        <w:spacing w:before="0" w:beforeAutospacing="0" w:after="0" w:afterAutospacing="0"/>
        <w:ind w:firstLine="567"/>
        <w:jc w:val="both"/>
        <w:rPr>
          <w:color w:val="22272F"/>
          <w:sz w:val="23"/>
          <w:szCs w:val="23"/>
        </w:rPr>
      </w:pPr>
      <w:r w:rsidRPr="0059454D">
        <w:rPr>
          <w:color w:val="22272F"/>
          <w:sz w:val="23"/>
          <w:szCs w:val="23"/>
        </w:rPr>
        <w:t>Поправки подготовлены во исполнение </w:t>
      </w:r>
      <w:hyperlink r:id="rId155" w:anchor="/document/73706590/entry/0" w:history="1">
        <w:r w:rsidRPr="0059454D">
          <w:rPr>
            <w:color w:val="22272F"/>
            <w:sz w:val="23"/>
            <w:szCs w:val="23"/>
          </w:rPr>
          <w:t>постановления</w:t>
        </w:r>
      </w:hyperlink>
      <w:r w:rsidRPr="0059454D">
        <w:rPr>
          <w:color w:val="22272F"/>
          <w:sz w:val="23"/>
          <w:szCs w:val="23"/>
        </w:rPr>
        <w:t> КС РФ от 05.03.2020 N 11-П, которым признаны неконституционными отдельные положения ЗК РФ, не позволяющие с полной определенностью разграничить условия возмещения убытков, причиненных ограничением прав собственника земельного участка, в зависимости от того, обусловлено такое ограничение правомерными либо незаконными действиями органа государственной власти или местного самоуправления (в рассмотренном КС РФ деле убытки выражались в снижении стоимости земельного участка в результате установления региональным правительством на соответствующей территории зоны охраны объекта культурного наследия). Конституционный Суд РФ пришел к выводу, что каждое из указанных оснований по своей правовой природе предполагает самостоятельные (различные) условия возмещения убытков, а на федеральном законодателе лежит обязанность по четкому нормативному регулированию порядка такого возмещения.</w:t>
      </w:r>
    </w:p>
    <w:p w14:paraId="76E06BA2" w14:textId="49FF445D" w:rsidR="004660FE" w:rsidRPr="002B56CF" w:rsidRDefault="004660FE" w:rsidP="00BC5BAA">
      <w:pPr>
        <w:pStyle w:val="s1"/>
        <w:numPr>
          <w:ilvl w:val="0"/>
          <w:numId w:val="24"/>
        </w:numPr>
        <w:spacing w:after="0" w:afterAutospacing="0"/>
        <w:ind w:left="567" w:hanging="567"/>
        <w:jc w:val="both"/>
        <w:rPr>
          <w:b/>
          <w:bCs/>
          <w:sz w:val="23"/>
          <w:szCs w:val="23"/>
        </w:rPr>
      </w:pPr>
      <w:r w:rsidRPr="004660FE">
        <w:rPr>
          <w:b/>
          <w:bCs/>
          <w:sz w:val="23"/>
          <w:szCs w:val="23"/>
        </w:rPr>
        <w:t>Минфин разъяснил, как контролировать наличие и движение малоценных основных средств</w:t>
      </w:r>
    </w:p>
    <w:p w14:paraId="7BC07BF9" w14:textId="6617FF41" w:rsidR="002B56CF" w:rsidRPr="009246FD" w:rsidRDefault="004660FE" w:rsidP="009246FD">
      <w:pPr>
        <w:shd w:val="clear" w:color="auto" w:fill="FFFFFF"/>
        <w:spacing w:before="120" w:after="120"/>
        <w:ind w:left="567"/>
        <w:jc w:val="both"/>
        <w:rPr>
          <w:rStyle w:val="a3"/>
          <w:i/>
          <w:color w:val="auto"/>
          <w:sz w:val="23"/>
          <w:szCs w:val="23"/>
          <w:u w:val="none"/>
          <w:lang w:eastAsia="ru-RU"/>
        </w:rPr>
      </w:pPr>
      <w:r w:rsidRPr="009246FD">
        <w:rPr>
          <w:rStyle w:val="a3"/>
          <w:i/>
          <w:color w:val="auto"/>
          <w:sz w:val="23"/>
          <w:szCs w:val="23"/>
          <w:u w:val="none"/>
          <w:lang w:eastAsia="ru-RU"/>
        </w:rPr>
        <w:t>Письмо Минфина  РФ от 15 декабря 2021 года  N 07-01-09/102450</w:t>
      </w:r>
    </w:p>
    <w:p w14:paraId="773F47A0" w14:textId="77777777" w:rsidR="004660FE" w:rsidRPr="0059454D" w:rsidRDefault="004660FE" w:rsidP="0059454D">
      <w:pPr>
        <w:pStyle w:val="s1"/>
        <w:shd w:val="clear" w:color="auto" w:fill="FFFFFF"/>
        <w:spacing w:before="0" w:beforeAutospacing="0" w:after="0" w:afterAutospacing="0"/>
        <w:ind w:firstLine="567"/>
        <w:jc w:val="both"/>
        <w:rPr>
          <w:color w:val="22272F"/>
          <w:sz w:val="23"/>
          <w:szCs w:val="23"/>
        </w:rPr>
      </w:pPr>
      <w:r w:rsidRPr="0059454D">
        <w:rPr>
          <w:color w:val="22272F"/>
          <w:sz w:val="23"/>
          <w:szCs w:val="23"/>
        </w:rPr>
        <w:t>Ведомство указало, что нужно вести бухучет несущественных активов в том же порядке, который установили в ФСБУ 5/2019 для запасов.</w:t>
      </w:r>
    </w:p>
    <w:p w14:paraId="36028C5A" w14:textId="45191C65" w:rsidR="004660FE" w:rsidRPr="0059454D" w:rsidRDefault="004660FE" w:rsidP="0059454D">
      <w:pPr>
        <w:pStyle w:val="s1"/>
        <w:shd w:val="clear" w:color="auto" w:fill="FFFFFF"/>
        <w:spacing w:before="0" w:beforeAutospacing="0" w:after="0" w:afterAutospacing="0"/>
        <w:ind w:firstLine="567"/>
        <w:jc w:val="both"/>
        <w:rPr>
          <w:color w:val="22272F"/>
          <w:sz w:val="23"/>
          <w:szCs w:val="23"/>
        </w:rPr>
      </w:pPr>
      <w:r w:rsidRPr="0059454D">
        <w:rPr>
          <w:color w:val="22272F"/>
          <w:sz w:val="23"/>
          <w:szCs w:val="23"/>
        </w:rPr>
        <w:t>Разработчики федеральных стандартов считают, что на счетах бухучета такие активы можно не отражать. Достаточно организовать их складской учет. Полагаем, лучше следовать рекомендациям Минфина.</w:t>
      </w:r>
    </w:p>
    <w:p w14:paraId="270D6800" w14:textId="21F9522B" w:rsidR="004660FE" w:rsidRPr="0059454D" w:rsidRDefault="004660FE" w:rsidP="0059454D">
      <w:pPr>
        <w:pStyle w:val="s1"/>
        <w:shd w:val="clear" w:color="auto" w:fill="FFFFFF"/>
        <w:spacing w:before="0" w:beforeAutospacing="0" w:after="0" w:afterAutospacing="0"/>
        <w:ind w:firstLine="567"/>
        <w:jc w:val="both"/>
        <w:rPr>
          <w:color w:val="22272F"/>
          <w:sz w:val="23"/>
          <w:szCs w:val="23"/>
        </w:rPr>
      </w:pPr>
      <w:r w:rsidRPr="0059454D">
        <w:rPr>
          <w:color w:val="22272F"/>
          <w:sz w:val="23"/>
          <w:szCs w:val="23"/>
        </w:rPr>
        <w:t>Можно не применять ФСБУ 6/2020 для активов со всеми признаками основных средств, стоимость которых ниже лимита. Его устанавливает организация с учетом существенности информации об активах. При этом нужно обеспечить контроль за их наличием и движением.</w:t>
      </w:r>
    </w:p>
    <w:p w14:paraId="1B354DA2" w14:textId="77777777" w:rsidR="00125D9B" w:rsidRPr="00125D9B" w:rsidRDefault="00125D9B" w:rsidP="00125D9B">
      <w:pPr>
        <w:pStyle w:val="s1"/>
        <w:numPr>
          <w:ilvl w:val="0"/>
          <w:numId w:val="24"/>
        </w:numPr>
        <w:spacing w:after="0" w:afterAutospacing="0"/>
        <w:ind w:left="567" w:hanging="567"/>
        <w:jc w:val="both"/>
        <w:rPr>
          <w:b/>
          <w:bCs/>
          <w:sz w:val="23"/>
          <w:szCs w:val="23"/>
        </w:rPr>
      </w:pPr>
      <w:r w:rsidRPr="00125D9B">
        <w:rPr>
          <w:b/>
          <w:bCs/>
          <w:sz w:val="23"/>
          <w:szCs w:val="23"/>
        </w:rPr>
        <w:t>Проверки контрольных и надзорных органов: уклоняться от разговора с инспектором теперь запрещено</w:t>
      </w:r>
    </w:p>
    <w:p w14:paraId="66F01232" w14:textId="5EDC0299" w:rsidR="00125D9B" w:rsidRPr="009246FD" w:rsidRDefault="008A763B" w:rsidP="009246FD">
      <w:pPr>
        <w:shd w:val="clear" w:color="auto" w:fill="FFFFFF"/>
        <w:spacing w:before="120" w:after="120"/>
        <w:ind w:left="567"/>
        <w:jc w:val="both"/>
        <w:rPr>
          <w:rStyle w:val="a3"/>
          <w:color w:val="auto"/>
          <w:u w:val="none"/>
          <w:lang w:eastAsia="ru-RU"/>
        </w:rPr>
      </w:pPr>
      <w:hyperlink r:id="rId156" w:anchor="/document/403234624/entry/0" w:history="1">
        <w:r w:rsidR="00125D9B" w:rsidRPr="009246FD">
          <w:rPr>
            <w:rStyle w:val="a3"/>
            <w:i/>
            <w:color w:val="auto"/>
            <w:sz w:val="23"/>
            <w:szCs w:val="23"/>
            <w:u w:val="none"/>
            <w:lang w:eastAsia="ru-RU"/>
          </w:rPr>
          <w:t>Письмо Министерства экономического развития РФ от 17 декабря 2021 г. N ОГ-Д24-9298</w:t>
        </w:r>
      </w:hyperlink>
    </w:p>
    <w:p w14:paraId="03019CC5" w14:textId="77777777" w:rsidR="00125D9B" w:rsidRPr="009246FD" w:rsidRDefault="00125D9B"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Минэкономразвития России разъяснило вопрос о "недобровольной" беседе с инспектором, который проводит устный опрос во время </w:t>
      </w:r>
      <w:hyperlink r:id="rId157" w:anchor="/document/74449814/entry/730803" w:history="1">
        <w:r w:rsidRPr="009246FD">
          <w:rPr>
            <w:color w:val="22272F"/>
          </w:rPr>
          <w:t>выездной проверки</w:t>
        </w:r>
      </w:hyperlink>
      <w:r w:rsidRPr="009246FD">
        <w:rPr>
          <w:color w:val="22272F"/>
          <w:sz w:val="23"/>
          <w:szCs w:val="23"/>
        </w:rPr>
        <w:t>, </w:t>
      </w:r>
      <w:hyperlink r:id="rId158" w:anchor="/document/74449814/entry/71043" w:history="1">
        <w:r w:rsidRPr="009246FD">
          <w:rPr>
            <w:color w:val="22272F"/>
          </w:rPr>
          <w:t>рейдового осмотра</w:t>
        </w:r>
      </w:hyperlink>
      <w:r w:rsidRPr="009246FD">
        <w:rPr>
          <w:color w:val="22272F"/>
          <w:sz w:val="23"/>
          <w:szCs w:val="23"/>
        </w:rPr>
        <w:t> или иного контрольного (надзорного) мероприятия (далее - КНМ), включающего в себя проведение опроса.</w:t>
      </w:r>
    </w:p>
    <w:p w14:paraId="477A19A1" w14:textId="77777777" w:rsidR="00125D9B" w:rsidRPr="009246FD" w:rsidRDefault="00125D9B"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Ранее действующий "проверочный" Закона N 294-ФЗ </w:t>
      </w:r>
      <w:hyperlink r:id="rId159" w:anchor="/document/12164247/entry/1105" w:history="1">
        <w:r w:rsidRPr="009246FD">
          <w:rPr>
            <w:color w:val="22272F"/>
          </w:rPr>
          <w:t>требовал</w:t>
        </w:r>
      </w:hyperlink>
      <w:r w:rsidRPr="009246FD">
        <w:rPr>
          <w:color w:val="22272F"/>
          <w:sz w:val="23"/>
          <w:szCs w:val="23"/>
        </w:rPr>
        <w:t> от контролируемых лиц отвечать лишь на письменные запросы, а не на устные. Поэтому отказ от устного общения, в том числе со ссылкой на "мне начальник запрещает", считался допустимым - во всяком случае, это не являлось нарушением.</w:t>
      </w:r>
    </w:p>
    <w:p w14:paraId="53416B52" w14:textId="77777777" w:rsidR="00125D9B" w:rsidRPr="009246FD" w:rsidRDefault="00125D9B"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Однако новый Закон о госконтроле, во-первых, прямо предусматривает устные опросы с </w:t>
      </w:r>
      <w:hyperlink r:id="rId160" w:anchor="/document/74449814/entry/7802" w:history="1">
        <w:r w:rsidRPr="009246FD">
          <w:rPr>
            <w:color w:val="22272F"/>
          </w:rPr>
          <w:t>составлением</w:t>
        </w:r>
      </w:hyperlink>
      <w:r w:rsidRPr="009246FD">
        <w:rPr>
          <w:color w:val="22272F"/>
          <w:sz w:val="23"/>
          <w:szCs w:val="23"/>
        </w:rPr>
        <w:t> протокола по его итогам, а во-вторых, разрешает опрашивать не только контролируемых лиц и его работников, но и вообще </w:t>
      </w:r>
      <w:hyperlink r:id="rId161" w:anchor="/document/74449814/entry/7801" w:history="1">
        <w:r w:rsidRPr="009246FD">
          <w:rPr>
            <w:color w:val="22272F"/>
          </w:rPr>
          <w:t>кого угодно</w:t>
        </w:r>
      </w:hyperlink>
      <w:r w:rsidRPr="009246FD">
        <w:rPr>
          <w:color w:val="22272F"/>
          <w:sz w:val="23"/>
          <w:szCs w:val="23"/>
        </w:rPr>
        <w:t>, если тот располагает релевантной информацией (то есть теоретически расспросить могут и клиента, и контрагента, и конкурента). Можно ли отмолчаться теперь?</w:t>
      </w:r>
    </w:p>
    <w:p w14:paraId="726A10DA" w14:textId="77777777" w:rsidR="00125D9B" w:rsidRPr="009246FD" w:rsidRDefault="00125D9B"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По мнению Минэкономразвития, - нет: полностью проигнорировать инспектора нельзя, это будет нарушать </w:t>
      </w:r>
      <w:hyperlink r:id="rId162" w:anchor="/document/74449814/entry/6512" w:history="1">
        <w:r w:rsidRPr="009246FD">
          <w:rPr>
            <w:color w:val="22272F"/>
          </w:rPr>
          <w:t>запрет</w:t>
        </w:r>
      </w:hyperlink>
      <w:r w:rsidRPr="009246FD">
        <w:rPr>
          <w:color w:val="22272F"/>
          <w:sz w:val="23"/>
          <w:szCs w:val="23"/>
        </w:rPr>
        <w:t> на уклонение от проведения КНМ или воспрепятствование его проведению.</w:t>
      </w:r>
    </w:p>
    <w:p w14:paraId="1BDD973A" w14:textId="5200592E" w:rsidR="00125D9B" w:rsidRPr="009246FD" w:rsidRDefault="00125D9B"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С другой стороны, с учетом конституционного права не давать показаний против самого себя и своих близких, опрашиваемое лицо вправе самостоятельно определить, в каком объеме оно предоставит инспектору информацию. Отметим также, что и ответственности за заведомо ложные сведения, сообщенные инспектору во время опроса, Закон о госконтроле также не предусматривает.</w:t>
      </w:r>
    </w:p>
    <w:p w14:paraId="5B38C617" w14:textId="3BE5F01B" w:rsidR="00F93F94" w:rsidRPr="00345293" w:rsidRDefault="00F93F94" w:rsidP="00BC5BAA">
      <w:pPr>
        <w:pStyle w:val="s1"/>
        <w:numPr>
          <w:ilvl w:val="0"/>
          <w:numId w:val="24"/>
        </w:numPr>
        <w:spacing w:after="0" w:afterAutospacing="0"/>
        <w:ind w:left="567" w:hanging="567"/>
        <w:jc w:val="both"/>
        <w:rPr>
          <w:b/>
          <w:bCs/>
          <w:sz w:val="23"/>
          <w:szCs w:val="23"/>
        </w:rPr>
      </w:pPr>
      <w:r w:rsidRPr="00345293">
        <w:rPr>
          <w:b/>
          <w:bCs/>
          <w:sz w:val="23"/>
          <w:szCs w:val="23"/>
        </w:rPr>
        <w:t xml:space="preserve">Значение предлога "до" применительно к сроку подачи уведомления о включении </w:t>
      </w:r>
      <w:proofErr w:type="spellStart"/>
      <w:r w:rsidRPr="00345293">
        <w:rPr>
          <w:b/>
          <w:bCs/>
          <w:sz w:val="23"/>
          <w:szCs w:val="23"/>
        </w:rPr>
        <w:t>медорганизации</w:t>
      </w:r>
      <w:proofErr w:type="spellEnd"/>
      <w:r w:rsidRPr="00345293">
        <w:rPr>
          <w:b/>
          <w:bCs/>
          <w:sz w:val="23"/>
          <w:szCs w:val="23"/>
        </w:rPr>
        <w:t xml:space="preserve"> в реестр участников ОМС: позиция суда</w:t>
      </w:r>
    </w:p>
    <w:p w14:paraId="2C145937" w14:textId="77777777" w:rsidR="00F93F94" w:rsidRPr="009246FD" w:rsidRDefault="008A763B" w:rsidP="009246FD">
      <w:pPr>
        <w:shd w:val="clear" w:color="auto" w:fill="FFFFFF"/>
        <w:spacing w:before="120" w:after="120"/>
        <w:ind w:left="567"/>
        <w:jc w:val="both"/>
        <w:rPr>
          <w:rStyle w:val="a3"/>
          <w:color w:val="auto"/>
          <w:u w:val="none"/>
          <w:lang w:eastAsia="ru-RU"/>
        </w:rPr>
      </w:pPr>
      <w:hyperlink r:id="rId163" w:anchor="/document/403297187/entry/0" w:history="1">
        <w:r w:rsidR="00F93F94" w:rsidRPr="009246FD">
          <w:rPr>
            <w:rStyle w:val="a3"/>
            <w:i/>
            <w:color w:val="auto"/>
            <w:sz w:val="23"/>
            <w:szCs w:val="23"/>
            <w:u w:val="none"/>
            <w:lang w:eastAsia="ru-RU"/>
          </w:rPr>
          <w:t>Определение Верховного Суда РФ от 24 декабря 2021 г. N 301-ЭС21-24226</w:t>
        </w:r>
      </w:hyperlink>
    </w:p>
    <w:p w14:paraId="23AF6C4C"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 xml:space="preserve">Суды всех уровней признали незаконным отказ ТФОМС в рассмотрении уведомления о включении </w:t>
      </w:r>
      <w:proofErr w:type="spellStart"/>
      <w:r w:rsidRPr="009246FD">
        <w:rPr>
          <w:color w:val="22272F"/>
          <w:sz w:val="23"/>
          <w:szCs w:val="23"/>
        </w:rPr>
        <w:t>медорганизации</w:t>
      </w:r>
      <w:proofErr w:type="spellEnd"/>
      <w:r w:rsidRPr="009246FD">
        <w:rPr>
          <w:color w:val="22272F"/>
          <w:sz w:val="23"/>
          <w:szCs w:val="23"/>
        </w:rPr>
        <w:t xml:space="preserve"> в реестр </w:t>
      </w:r>
      <w:proofErr w:type="spellStart"/>
      <w:r w:rsidRPr="009246FD">
        <w:rPr>
          <w:color w:val="22272F"/>
          <w:sz w:val="23"/>
          <w:szCs w:val="23"/>
        </w:rPr>
        <w:t>медорганизаций</w:t>
      </w:r>
      <w:proofErr w:type="spellEnd"/>
      <w:r w:rsidRPr="009246FD">
        <w:rPr>
          <w:color w:val="22272F"/>
          <w:sz w:val="23"/>
          <w:szCs w:val="23"/>
        </w:rPr>
        <w:t xml:space="preserve">, осуществляющих деятельность в сфере ОМС на следующий календарный год, из-за нарушения срока подачи данного заявления (до 1 сентября года, предшествующего году, в котором </w:t>
      </w:r>
      <w:proofErr w:type="spellStart"/>
      <w:r w:rsidRPr="009246FD">
        <w:rPr>
          <w:color w:val="22272F"/>
          <w:sz w:val="23"/>
          <w:szCs w:val="23"/>
        </w:rPr>
        <w:t>медорганизация</w:t>
      </w:r>
      <w:proofErr w:type="spellEnd"/>
      <w:r w:rsidRPr="009246FD">
        <w:rPr>
          <w:color w:val="22272F"/>
          <w:sz w:val="23"/>
          <w:szCs w:val="23"/>
        </w:rPr>
        <w:t xml:space="preserve"> намерена осуществлять деятельность в сфере ОМС, согласно </w:t>
      </w:r>
      <w:hyperlink r:id="rId164" w:anchor="/document/12180688/entry/152" w:history="1">
        <w:r w:rsidRPr="009246FD">
          <w:rPr>
            <w:color w:val="22272F"/>
          </w:rPr>
          <w:t>ч. 2 ст. 15</w:t>
        </w:r>
      </w:hyperlink>
      <w:r w:rsidRPr="009246FD">
        <w:rPr>
          <w:color w:val="22272F"/>
          <w:sz w:val="23"/>
          <w:szCs w:val="23"/>
        </w:rPr>
        <w:t> Закона об ОМС).</w:t>
      </w:r>
    </w:p>
    <w:p w14:paraId="1BDA66DE"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 xml:space="preserve">Первоначально организация подала такое уведомление 25 августа 2020 года, но в субботу 29 августа получила сообщение от ТФОМС о возврате уведомления ввиду несоответствия представленных документов необходимым требованиям. </w:t>
      </w:r>
      <w:proofErr w:type="spellStart"/>
      <w:r w:rsidRPr="009246FD">
        <w:rPr>
          <w:color w:val="22272F"/>
          <w:sz w:val="23"/>
          <w:szCs w:val="23"/>
        </w:rPr>
        <w:t>Медорганизация</w:t>
      </w:r>
      <w:proofErr w:type="spellEnd"/>
      <w:r w:rsidRPr="009246FD">
        <w:rPr>
          <w:color w:val="22272F"/>
          <w:sz w:val="23"/>
          <w:szCs w:val="23"/>
        </w:rPr>
        <w:t xml:space="preserve"> исправила и заново подала уведомление в ТФОМС в понедельник 31 августа. В этот же день в 17.45 </w:t>
      </w:r>
      <w:proofErr w:type="spellStart"/>
      <w:r w:rsidRPr="009246FD">
        <w:rPr>
          <w:color w:val="22272F"/>
          <w:sz w:val="23"/>
          <w:szCs w:val="23"/>
        </w:rPr>
        <w:t>медорганизация</w:t>
      </w:r>
      <w:proofErr w:type="spellEnd"/>
      <w:r w:rsidRPr="009246FD">
        <w:rPr>
          <w:color w:val="22272F"/>
          <w:sz w:val="23"/>
          <w:szCs w:val="23"/>
        </w:rPr>
        <w:t xml:space="preserve"> вновь получила от ТФОМС сообщение о возврате уведомления, вновь по мотивам несоответствия представленных документов необходимым требованиям. </w:t>
      </w:r>
      <w:proofErr w:type="spellStart"/>
      <w:r w:rsidRPr="009246FD">
        <w:rPr>
          <w:color w:val="22272F"/>
          <w:sz w:val="23"/>
          <w:szCs w:val="23"/>
        </w:rPr>
        <w:t>Медорганизация</w:t>
      </w:r>
      <w:proofErr w:type="spellEnd"/>
      <w:r w:rsidRPr="009246FD">
        <w:rPr>
          <w:color w:val="22272F"/>
          <w:sz w:val="23"/>
          <w:szCs w:val="23"/>
        </w:rPr>
        <w:t xml:space="preserve"> опять скорректировала уведомление и </w:t>
      </w:r>
      <w:proofErr w:type="spellStart"/>
      <w:r w:rsidRPr="009246FD">
        <w:rPr>
          <w:color w:val="22272F"/>
          <w:sz w:val="23"/>
          <w:szCs w:val="23"/>
        </w:rPr>
        <w:t>переподала</w:t>
      </w:r>
      <w:proofErr w:type="spellEnd"/>
      <w:r w:rsidRPr="009246FD">
        <w:rPr>
          <w:color w:val="22272F"/>
          <w:sz w:val="23"/>
          <w:szCs w:val="23"/>
        </w:rPr>
        <w:t xml:space="preserve"> его утром 1 сентября, однако вечером того же дня ФОМС сообщил ей об отказе во включении в реестр </w:t>
      </w:r>
      <w:proofErr w:type="spellStart"/>
      <w:r w:rsidRPr="009246FD">
        <w:rPr>
          <w:color w:val="22272F"/>
          <w:sz w:val="23"/>
          <w:szCs w:val="23"/>
        </w:rPr>
        <w:t>медорганизаций</w:t>
      </w:r>
      <w:proofErr w:type="spellEnd"/>
      <w:r w:rsidRPr="009246FD">
        <w:rPr>
          <w:color w:val="22272F"/>
          <w:sz w:val="23"/>
          <w:szCs w:val="23"/>
        </w:rPr>
        <w:t xml:space="preserve"> системы ОМС на 2021 год по причине пропуска срока для направления уведомления.</w:t>
      </w:r>
    </w:p>
    <w:p w14:paraId="24A92286"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proofErr w:type="spellStart"/>
      <w:r w:rsidRPr="009246FD">
        <w:rPr>
          <w:color w:val="22272F"/>
          <w:sz w:val="23"/>
          <w:szCs w:val="23"/>
        </w:rPr>
        <w:t>Медорганизация</w:t>
      </w:r>
      <w:proofErr w:type="spellEnd"/>
      <w:r w:rsidRPr="009246FD">
        <w:rPr>
          <w:color w:val="22272F"/>
          <w:sz w:val="23"/>
          <w:szCs w:val="23"/>
        </w:rPr>
        <w:t xml:space="preserve"> оспорила отказ и выиграла:</w:t>
      </w:r>
    </w:p>
    <w:p w14:paraId="079E3A49"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 в </w:t>
      </w:r>
      <w:hyperlink r:id="rId165" w:anchor="/document/12180688/entry/152" w:history="1">
        <w:r w:rsidRPr="009246FD">
          <w:rPr>
            <w:color w:val="22272F"/>
          </w:rPr>
          <w:t>ч. 2 ст. 15</w:t>
        </w:r>
      </w:hyperlink>
      <w:r w:rsidRPr="009246FD">
        <w:rPr>
          <w:color w:val="22272F"/>
          <w:sz w:val="23"/>
          <w:szCs w:val="23"/>
        </w:rPr>
        <w:t xml:space="preserve"> Закона об ОМС предусмотрено, что </w:t>
      </w:r>
      <w:proofErr w:type="spellStart"/>
      <w:r w:rsidRPr="009246FD">
        <w:rPr>
          <w:color w:val="22272F"/>
          <w:sz w:val="23"/>
          <w:szCs w:val="23"/>
        </w:rPr>
        <w:t>медорганизация</w:t>
      </w:r>
      <w:proofErr w:type="spellEnd"/>
      <w:r w:rsidRPr="009246FD">
        <w:rPr>
          <w:color w:val="22272F"/>
          <w:sz w:val="23"/>
          <w:szCs w:val="23"/>
        </w:rPr>
        <w:t xml:space="preserve"> включается в реестр </w:t>
      </w:r>
      <w:proofErr w:type="spellStart"/>
      <w:r w:rsidRPr="009246FD">
        <w:rPr>
          <w:color w:val="22272F"/>
          <w:sz w:val="23"/>
          <w:szCs w:val="23"/>
        </w:rPr>
        <w:t>медорганизаций</w:t>
      </w:r>
      <w:proofErr w:type="spellEnd"/>
      <w:r w:rsidRPr="009246FD">
        <w:rPr>
          <w:color w:val="22272F"/>
          <w:sz w:val="23"/>
          <w:szCs w:val="23"/>
        </w:rPr>
        <w:t xml:space="preserve"> системы ОМС на основании уведомления, направляемого ею в территориальный фонд ОМС до 1 сентября года, предшествующего году, в котором </w:t>
      </w:r>
      <w:proofErr w:type="spellStart"/>
      <w:r w:rsidRPr="009246FD">
        <w:rPr>
          <w:color w:val="22272F"/>
          <w:sz w:val="23"/>
          <w:szCs w:val="23"/>
        </w:rPr>
        <w:t>медорганизация</w:t>
      </w:r>
      <w:proofErr w:type="spellEnd"/>
      <w:r w:rsidRPr="009246FD">
        <w:rPr>
          <w:color w:val="22272F"/>
          <w:sz w:val="23"/>
          <w:szCs w:val="23"/>
        </w:rPr>
        <w:t xml:space="preserve"> намерена осуществлять деятельность в сфере ОМС, а ТФОМС не вправе отказать ей во включении в реестр </w:t>
      </w:r>
      <w:proofErr w:type="spellStart"/>
      <w:r w:rsidRPr="009246FD">
        <w:rPr>
          <w:color w:val="22272F"/>
          <w:sz w:val="23"/>
          <w:szCs w:val="23"/>
        </w:rPr>
        <w:t>медорганизаций</w:t>
      </w:r>
      <w:proofErr w:type="spellEnd"/>
      <w:r w:rsidRPr="009246FD">
        <w:rPr>
          <w:color w:val="22272F"/>
          <w:sz w:val="23"/>
          <w:szCs w:val="23"/>
        </w:rPr>
        <w:t xml:space="preserve">. При этом Комиссия по разработке </w:t>
      </w:r>
      <w:proofErr w:type="spellStart"/>
      <w:r w:rsidRPr="009246FD">
        <w:rPr>
          <w:color w:val="22272F"/>
          <w:sz w:val="23"/>
          <w:szCs w:val="23"/>
        </w:rPr>
        <w:t>терпрограммы</w:t>
      </w:r>
      <w:proofErr w:type="spellEnd"/>
      <w:r w:rsidRPr="009246FD">
        <w:rPr>
          <w:color w:val="22272F"/>
          <w:sz w:val="23"/>
          <w:szCs w:val="23"/>
        </w:rPr>
        <w:t xml:space="preserve"> ОМС в субъекте РФ может даже установить иные сроки подачи уведомления для вновь создаваемых </w:t>
      </w:r>
      <w:proofErr w:type="spellStart"/>
      <w:r w:rsidRPr="009246FD">
        <w:rPr>
          <w:color w:val="22272F"/>
          <w:sz w:val="23"/>
          <w:szCs w:val="23"/>
        </w:rPr>
        <w:t>медорганизаций</w:t>
      </w:r>
      <w:proofErr w:type="spellEnd"/>
      <w:r w:rsidRPr="009246FD">
        <w:rPr>
          <w:color w:val="22272F"/>
          <w:sz w:val="23"/>
          <w:szCs w:val="23"/>
        </w:rPr>
        <w:t>;</w:t>
      </w:r>
    </w:p>
    <w:p w14:paraId="5C2EC08F"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 xml:space="preserve">- согласно Правилам ОМС </w:t>
      </w:r>
      <w:proofErr w:type="spellStart"/>
      <w:r w:rsidRPr="009246FD">
        <w:rPr>
          <w:color w:val="22272F"/>
          <w:sz w:val="23"/>
          <w:szCs w:val="23"/>
        </w:rPr>
        <w:t>медорганизация</w:t>
      </w:r>
      <w:proofErr w:type="spellEnd"/>
      <w:r w:rsidRPr="009246FD">
        <w:rPr>
          <w:color w:val="22272F"/>
          <w:sz w:val="23"/>
          <w:szCs w:val="23"/>
        </w:rPr>
        <w:t xml:space="preserve"> направляет уведомление о включении в реестр до 1 сентября года, предшествующего году, в котором она намерена осуществлять деятельность в сфере ОМС, при этом случае направления уведомления в электронном виде </w:t>
      </w:r>
      <w:proofErr w:type="spellStart"/>
      <w:r w:rsidRPr="009246FD">
        <w:rPr>
          <w:color w:val="22272F"/>
          <w:sz w:val="23"/>
          <w:szCs w:val="23"/>
        </w:rPr>
        <w:t>медорганизация</w:t>
      </w:r>
      <w:proofErr w:type="spellEnd"/>
      <w:r w:rsidRPr="009246FD">
        <w:rPr>
          <w:color w:val="22272F"/>
          <w:sz w:val="23"/>
          <w:szCs w:val="23"/>
        </w:rPr>
        <w:t xml:space="preserve"> в течение 7 рабочих дней с даты направления уведомления представляет в ТФОМС заверенные копии документов, подтверждающих ряд необходимых сведений. В день получения этих документов ТФОМС проверят их и либо вносит </w:t>
      </w:r>
      <w:proofErr w:type="spellStart"/>
      <w:r w:rsidRPr="009246FD">
        <w:rPr>
          <w:color w:val="22272F"/>
          <w:sz w:val="23"/>
          <w:szCs w:val="23"/>
        </w:rPr>
        <w:t>медорганизацию</w:t>
      </w:r>
      <w:proofErr w:type="spellEnd"/>
      <w:r w:rsidRPr="009246FD">
        <w:rPr>
          <w:color w:val="22272F"/>
          <w:sz w:val="23"/>
          <w:szCs w:val="23"/>
        </w:rPr>
        <w:t xml:space="preserve"> в реестр и присваивает реестровый номер, либо уведомляет </w:t>
      </w:r>
      <w:proofErr w:type="spellStart"/>
      <w:r w:rsidRPr="009246FD">
        <w:rPr>
          <w:color w:val="22272F"/>
          <w:sz w:val="23"/>
          <w:szCs w:val="23"/>
        </w:rPr>
        <w:t>медорганизацию</w:t>
      </w:r>
      <w:proofErr w:type="spellEnd"/>
      <w:r w:rsidRPr="009246FD">
        <w:rPr>
          <w:color w:val="22272F"/>
          <w:sz w:val="23"/>
          <w:szCs w:val="23"/>
        </w:rPr>
        <w:t xml:space="preserve"> о несоответствиях, она вносит уточнения в уведомление с учетом срока, установленного </w:t>
      </w:r>
      <w:hyperlink r:id="rId166" w:anchor="/document/12180688/entry/152" w:history="1">
        <w:r w:rsidRPr="009246FD">
          <w:rPr>
            <w:color w:val="22272F"/>
          </w:rPr>
          <w:t>ч. 2 ст.15</w:t>
        </w:r>
      </w:hyperlink>
      <w:r w:rsidRPr="009246FD">
        <w:rPr>
          <w:color w:val="22272F"/>
          <w:sz w:val="23"/>
          <w:szCs w:val="23"/>
        </w:rPr>
        <w:t> Закона об ОМС;</w:t>
      </w:r>
    </w:p>
    <w:p w14:paraId="089E1714"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 в рассмотренном случае такое уведомление направлено 01.09.2020, что, по мнению суда, свидетельствует о соблюдении срока подачи уведомления;</w:t>
      </w:r>
    </w:p>
    <w:p w14:paraId="33E807AC"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 позиция ТФОМС о том, что </w:t>
      </w:r>
      <w:hyperlink r:id="rId167" w:anchor="/document/12180688/entry/15" w:history="1">
        <w:r w:rsidRPr="009246FD">
          <w:rPr>
            <w:color w:val="22272F"/>
          </w:rPr>
          <w:t>ст. 15</w:t>
        </w:r>
      </w:hyperlink>
      <w:r w:rsidRPr="009246FD">
        <w:rPr>
          <w:color w:val="22272F"/>
          <w:sz w:val="23"/>
          <w:szCs w:val="23"/>
        </w:rPr>
        <w:t> Закона об ОМС, устанавливающая срок подачи уведомления до 1 сентября года, при ее буквальном толковании не содержит формулировку "</w:t>
      </w:r>
      <w:r w:rsidRPr="009246FD">
        <w:rPr>
          <w:color w:val="22272F"/>
        </w:rPr>
        <w:t>включительно</w:t>
      </w:r>
      <w:r w:rsidRPr="009246FD">
        <w:rPr>
          <w:color w:val="22272F"/>
          <w:sz w:val="23"/>
          <w:szCs w:val="23"/>
        </w:rPr>
        <w:t>", судом отклоняется, так как отсутствие соответствующей формулировки не должно иметь определяющего значения, поскольку законодатель указывает конкретную дату, до которой возможна подача уведомления;</w:t>
      </w:r>
    </w:p>
    <w:p w14:paraId="677B2E2B"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 </w:t>
      </w:r>
      <w:r w:rsidRPr="009246FD">
        <w:rPr>
          <w:color w:val="22272F"/>
        </w:rPr>
        <w:t>иное порождало бы правовую неопределенность, связанную с лексическими тонкостями русского языка</w:t>
      </w:r>
      <w:r w:rsidRPr="009246FD">
        <w:rPr>
          <w:color w:val="22272F"/>
          <w:sz w:val="23"/>
          <w:szCs w:val="23"/>
        </w:rPr>
        <w:t>;</w:t>
      </w:r>
    </w:p>
    <w:p w14:paraId="7BA71BE8"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 xml:space="preserve">- при этом по мнению суда апелляционной инстанции, указание на то, что для вновь созданных </w:t>
      </w:r>
      <w:proofErr w:type="spellStart"/>
      <w:r w:rsidRPr="009246FD">
        <w:rPr>
          <w:color w:val="22272F"/>
          <w:sz w:val="23"/>
          <w:szCs w:val="23"/>
        </w:rPr>
        <w:t>медорганизаций</w:t>
      </w:r>
      <w:proofErr w:type="spellEnd"/>
      <w:r w:rsidRPr="009246FD">
        <w:rPr>
          <w:color w:val="22272F"/>
          <w:sz w:val="23"/>
          <w:szCs w:val="23"/>
        </w:rPr>
        <w:t xml:space="preserve">, получивших </w:t>
      </w:r>
      <w:proofErr w:type="spellStart"/>
      <w:r w:rsidRPr="009246FD">
        <w:rPr>
          <w:color w:val="22272F"/>
          <w:sz w:val="23"/>
          <w:szCs w:val="23"/>
        </w:rPr>
        <w:t>медлицензию</w:t>
      </w:r>
      <w:proofErr w:type="spellEnd"/>
      <w:r w:rsidRPr="009246FD">
        <w:rPr>
          <w:color w:val="22272F"/>
          <w:sz w:val="23"/>
          <w:szCs w:val="23"/>
        </w:rPr>
        <w:t xml:space="preserve"> позднее 1 сентября, могут быть установлены иные сроки, также свидетельствует о том, что обязанность по представлению уведомления может быть исполнена непосредственно 1 сентября;</w:t>
      </w:r>
    </w:p>
    <w:p w14:paraId="54E68FE3"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 xml:space="preserve">- при таких обстоятельствах вывод ТФОМС о пропуске срока подачи уведомления о включении в реестр </w:t>
      </w:r>
      <w:proofErr w:type="spellStart"/>
      <w:r w:rsidRPr="009246FD">
        <w:rPr>
          <w:color w:val="22272F"/>
          <w:sz w:val="23"/>
          <w:szCs w:val="23"/>
        </w:rPr>
        <w:t>медорганизаций</w:t>
      </w:r>
      <w:proofErr w:type="spellEnd"/>
      <w:r w:rsidRPr="009246FD">
        <w:rPr>
          <w:color w:val="22272F"/>
          <w:sz w:val="23"/>
          <w:szCs w:val="23"/>
        </w:rPr>
        <w:t xml:space="preserve">, осуществляющих деятельность в сфере ОМС на территории региона на 2021 год, нельзя признать обоснованным, с учетом изложенного заявленные требования (признать незаконным отказ и </w:t>
      </w:r>
      <w:proofErr w:type="spellStart"/>
      <w:r w:rsidRPr="009246FD">
        <w:rPr>
          <w:color w:val="22272F"/>
          <w:sz w:val="23"/>
          <w:szCs w:val="23"/>
        </w:rPr>
        <w:t>обязании</w:t>
      </w:r>
      <w:proofErr w:type="spellEnd"/>
      <w:r w:rsidRPr="009246FD">
        <w:rPr>
          <w:color w:val="22272F"/>
          <w:sz w:val="23"/>
          <w:szCs w:val="23"/>
        </w:rPr>
        <w:t xml:space="preserve"> устранить нарушения) подлежат удовлетворению, ТФОМС обязан повторно рассмотреть спорное уведомление.</w:t>
      </w:r>
    </w:p>
    <w:p w14:paraId="2C2AD401" w14:textId="77777777" w:rsidR="00F93F94" w:rsidRPr="009246FD" w:rsidRDefault="00F93F94" w:rsidP="009246FD">
      <w:pPr>
        <w:pStyle w:val="s1"/>
        <w:shd w:val="clear" w:color="auto" w:fill="FFFFFF"/>
        <w:spacing w:before="0" w:beforeAutospacing="0" w:after="0" w:afterAutospacing="0"/>
        <w:ind w:firstLine="567"/>
        <w:jc w:val="both"/>
        <w:rPr>
          <w:color w:val="22272F"/>
          <w:sz w:val="23"/>
          <w:szCs w:val="23"/>
        </w:rPr>
      </w:pPr>
      <w:r w:rsidRPr="009246FD">
        <w:rPr>
          <w:color w:val="22272F"/>
          <w:sz w:val="23"/>
          <w:szCs w:val="23"/>
        </w:rPr>
        <w:t xml:space="preserve">ВС РФ отказал </w:t>
      </w:r>
      <w:proofErr w:type="spellStart"/>
      <w:r w:rsidRPr="009246FD">
        <w:rPr>
          <w:color w:val="22272F"/>
          <w:sz w:val="23"/>
          <w:szCs w:val="23"/>
        </w:rPr>
        <w:t>ТФОМСу</w:t>
      </w:r>
      <w:proofErr w:type="spellEnd"/>
      <w:r w:rsidRPr="009246FD">
        <w:rPr>
          <w:color w:val="22272F"/>
          <w:sz w:val="23"/>
          <w:szCs w:val="23"/>
        </w:rPr>
        <w:t xml:space="preserve"> в пересмотре дела, отметив, что доводы кассационной жалобы не подтверждают наличие существенных нарушений норм права и не поясняют, чем нарушены публичные интересы, и какой защите они подлежат.</w:t>
      </w:r>
    </w:p>
    <w:p w14:paraId="46303437" w14:textId="77777777" w:rsidR="00F93F94" w:rsidRPr="00272E5B" w:rsidRDefault="00F93F94" w:rsidP="00BC5BAA">
      <w:pPr>
        <w:pStyle w:val="s1"/>
        <w:numPr>
          <w:ilvl w:val="0"/>
          <w:numId w:val="24"/>
        </w:numPr>
        <w:spacing w:after="0" w:afterAutospacing="0"/>
        <w:ind w:left="567" w:hanging="567"/>
        <w:jc w:val="both"/>
        <w:rPr>
          <w:b/>
          <w:bCs/>
          <w:sz w:val="23"/>
          <w:szCs w:val="23"/>
        </w:rPr>
      </w:pPr>
      <w:r>
        <w:rPr>
          <w:b/>
          <w:bCs/>
          <w:sz w:val="23"/>
          <w:szCs w:val="23"/>
        </w:rPr>
        <w:t>О</w:t>
      </w:r>
      <w:r w:rsidRPr="00272E5B">
        <w:rPr>
          <w:b/>
          <w:bCs/>
          <w:sz w:val="23"/>
          <w:szCs w:val="23"/>
        </w:rPr>
        <w:t>бзор судебной практики от ФНС</w:t>
      </w:r>
      <w:r>
        <w:rPr>
          <w:b/>
          <w:bCs/>
          <w:sz w:val="23"/>
          <w:szCs w:val="23"/>
        </w:rPr>
        <w:t>: о</w:t>
      </w:r>
      <w:r w:rsidRPr="00272E5B">
        <w:rPr>
          <w:b/>
          <w:bCs/>
          <w:sz w:val="23"/>
          <w:szCs w:val="23"/>
        </w:rPr>
        <w:t>спаривание сделок должника в деле о банкротстве</w:t>
      </w:r>
    </w:p>
    <w:p w14:paraId="424FED6F" w14:textId="77777777" w:rsidR="00F93F94" w:rsidRPr="009246FD" w:rsidRDefault="008A763B" w:rsidP="009246FD">
      <w:pPr>
        <w:shd w:val="clear" w:color="auto" w:fill="FFFFFF"/>
        <w:spacing w:before="120" w:after="120"/>
        <w:ind w:left="567"/>
        <w:jc w:val="both"/>
        <w:rPr>
          <w:rStyle w:val="a3"/>
          <w:color w:val="auto"/>
          <w:u w:val="none"/>
          <w:lang w:eastAsia="ru-RU"/>
        </w:rPr>
      </w:pPr>
      <w:hyperlink r:id="rId168" w:anchor="/document/403473196/entry/0" w:history="1">
        <w:r w:rsidR="00F93F94" w:rsidRPr="009246FD">
          <w:rPr>
            <w:rStyle w:val="a3"/>
            <w:i/>
            <w:color w:val="auto"/>
            <w:sz w:val="23"/>
            <w:szCs w:val="23"/>
            <w:u w:val="none"/>
            <w:lang w:eastAsia="ru-RU"/>
          </w:rPr>
          <w:t>Письмо Федеральной налоговой службы от 30 декабря 2021 г. N КЧ-4-18/18485@</w:t>
        </w:r>
      </w:hyperlink>
    </w:p>
    <w:p w14:paraId="0F5491CB" w14:textId="77777777" w:rsidR="00F93F94" w:rsidRPr="00272E5B" w:rsidRDefault="00F93F94" w:rsidP="009246FD">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В своем обзоре ФНС России на примерах из судебной практики рассматривает отдельные категории хозяйственных операций должника, которые могут содержать признаки сделок, противоречащих законодательству о банкротстве. В числе таких операций Служба называет, например:</w:t>
      </w:r>
    </w:p>
    <w:p w14:paraId="3A69E3C0" w14:textId="77777777" w:rsidR="00F93F94" w:rsidRPr="00272E5B" w:rsidRDefault="00F93F94" w:rsidP="009246FD">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договорные конструкции, посредством которых бенефициар бизнеса должника в ущерб интересам кредиторов искусственно создает в рамках группы лиц центры прибыли и убытков за счет непропорционального распределения выручки в отсутствие к тому объективных экономических причин;</w:t>
      </w:r>
    </w:p>
    <w:p w14:paraId="0B530FC6" w14:textId="77777777" w:rsidR="00F93F94" w:rsidRDefault="00F93F94" w:rsidP="009246FD">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совершение обеспечительных сделок (поручительство, залог) в интересах лиц, входящих в одну группу с должником и поручителем (залогодателем), для недобросовестного формирования подконтрольной задолженности;</w:t>
      </w:r>
    </w:p>
    <w:p w14:paraId="0C90DC4D" w14:textId="77777777" w:rsidR="00F93F94" w:rsidRDefault="00F93F94" w:rsidP="009246FD">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отчуждение должником в период подозрительности объектов интеллектуальной собственности (прав на товарные знаки и др.) в целях передачи другому лицу своего бизнеса без исполнения обязательств перед кредиторами;</w:t>
      </w:r>
    </w:p>
    <w:p w14:paraId="2C602062" w14:textId="77777777" w:rsidR="00F93F94" w:rsidRPr="00272E5B" w:rsidRDefault="00F93F94" w:rsidP="009246FD">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цепочки действий по переводу на другое лицо осуществляемых должником лицензируемых видов деятельности;</w:t>
      </w:r>
    </w:p>
    <w:p w14:paraId="7EC72218" w14:textId="77777777" w:rsidR="00F93F94" w:rsidRDefault="00F93F94" w:rsidP="009246FD">
      <w:pPr>
        <w:pStyle w:val="s1"/>
        <w:shd w:val="clear" w:color="auto" w:fill="FFFFFF"/>
        <w:spacing w:before="0" w:beforeAutospacing="0" w:after="0" w:afterAutospacing="0"/>
        <w:ind w:left="482" w:firstLine="567"/>
        <w:jc w:val="both"/>
        <w:rPr>
          <w:color w:val="22272F"/>
          <w:sz w:val="23"/>
          <w:szCs w:val="23"/>
        </w:rPr>
      </w:pPr>
      <w:r w:rsidRPr="00272E5B">
        <w:rPr>
          <w:color w:val="22272F"/>
          <w:sz w:val="23"/>
          <w:szCs w:val="23"/>
        </w:rPr>
        <w:t>- отчуждение должником имущества с последующим приобретением права пользования им;</w:t>
      </w:r>
    </w:p>
    <w:p w14:paraId="3873F266" w14:textId="77777777" w:rsidR="00F93F94" w:rsidRDefault="00F93F94" w:rsidP="00F93F94">
      <w:pPr>
        <w:pStyle w:val="s1"/>
        <w:shd w:val="clear" w:color="auto" w:fill="FFFFFF"/>
        <w:spacing w:before="0" w:beforeAutospacing="0" w:after="0" w:afterAutospacing="0"/>
        <w:ind w:firstLine="482"/>
        <w:jc w:val="both"/>
        <w:rPr>
          <w:color w:val="22272F"/>
          <w:sz w:val="23"/>
          <w:szCs w:val="23"/>
        </w:rPr>
      </w:pPr>
      <w:r w:rsidRPr="00272E5B">
        <w:rPr>
          <w:color w:val="22272F"/>
          <w:sz w:val="23"/>
          <w:szCs w:val="23"/>
        </w:rPr>
        <w:t>- принятие должником решения о ликвидации юридического лица, участником которого он является.</w:t>
      </w:r>
    </w:p>
    <w:p w14:paraId="5326FA50" w14:textId="77777777" w:rsidR="00F93F94" w:rsidRPr="00272E5B" w:rsidRDefault="00F93F94" w:rsidP="00F93F94">
      <w:pPr>
        <w:pStyle w:val="s1"/>
        <w:shd w:val="clear" w:color="auto" w:fill="FFFFFF"/>
        <w:spacing w:before="0" w:beforeAutospacing="0" w:after="0" w:afterAutospacing="0"/>
        <w:ind w:firstLine="482"/>
        <w:jc w:val="both"/>
        <w:rPr>
          <w:color w:val="22272F"/>
          <w:sz w:val="23"/>
          <w:szCs w:val="23"/>
        </w:rPr>
      </w:pPr>
      <w:r w:rsidRPr="00272E5B">
        <w:rPr>
          <w:color w:val="22272F"/>
          <w:sz w:val="23"/>
          <w:szCs w:val="23"/>
        </w:rPr>
        <w:t>В зависимости от оснований для признания сделок должника недействительными, во внимание могут приниматься в том числе такие обстоятельства, как наличие в ЕГРЮЛ записи о недостоверности сведений о контрагенте (о месте нахождения, участниках, руководителе), осуществление в отношении него процедур ликвидации, предстоящее исключение из реестра как недействующей организации; несоответствие сделки заявленным в ЕГРЮЛ видам деятельности сторон, данным бухгалтерской и налоговой отчетности, отсутствие у контрагента фактической возможности исполнить сделку (в том числе сотрудников, оборудования и других необходимых ресурсов); наличие в банке данных службы судебных приставов сведений о возбужденных в отношении сторон сделки исполнительных производствах.</w:t>
      </w:r>
    </w:p>
    <w:p w14:paraId="195D9EF0" w14:textId="77777777" w:rsidR="00F93F94" w:rsidRPr="00272E5B" w:rsidRDefault="00F93F94" w:rsidP="00F93F94">
      <w:pPr>
        <w:pStyle w:val="s1"/>
        <w:shd w:val="clear" w:color="auto" w:fill="FFFFFF"/>
        <w:spacing w:before="0" w:beforeAutospacing="0" w:after="0" w:afterAutospacing="0"/>
        <w:ind w:firstLine="482"/>
        <w:jc w:val="both"/>
        <w:rPr>
          <w:color w:val="22272F"/>
          <w:sz w:val="23"/>
          <w:szCs w:val="23"/>
        </w:rPr>
      </w:pPr>
      <w:r w:rsidRPr="00272E5B">
        <w:rPr>
          <w:color w:val="22272F"/>
          <w:sz w:val="23"/>
          <w:szCs w:val="23"/>
        </w:rPr>
        <w:t xml:space="preserve">ФНС России также обращает внимание, что при оценке </w:t>
      </w:r>
      <w:proofErr w:type="spellStart"/>
      <w:r w:rsidRPr="00272E5B">
        <w:rPr>
          <w:color w:val="22272F"/>
          <w:sz w:val="23"/>
          <w:szCs w:val="23"/>
        </w:rPr>
        <w:t>аффилированности</w:t>
      </w:r>
      <w:proofErr w:type="spellEnd"/>
      <w:r w:rsidRPr="00272E5B">
        <w:rPr>
          <w:color w:val="22272F"/>
          <w:sz w:val="23"/>
          <w:szCs w:val="23"/>
        </w:rPr>
        <w:t xml:space="preserve"> должника с другими участниками хозяйственных операций учитываются не только формальные признаки, но и другие обстоятельства, свидетельствующие о фактическом характере отношений сторон (семейных, дружеских и др.). Соответствующие сведения могут быть получены из разнообразных источников, в том числе </w:t>
      </w:r>
      <w:proofErr w:type="spellStart"/>
      <w:r w:rsidRPr="00272E5B">
        <w:rPr>
          <w:color w:val="22272F"/>
          <w:sz w:val="23"/>
          <w:szCs w:val="23"/>
        </w:rPr>
        <w:t>соцсетей</w:t>
      </w:r>
      <w:proofErr w:type="spellEnd"/>
      <w:r w:rsidRPr="00272E5B">
        <w:rPr>
          <w:color w:val="22272F"/>
          <w:sz w:val="23"/>
          <w:szCs w:val="23"/>
        </w:rPr>
        <w:t>, СМИ и др</w:t>
      </w:r>
      <w:r>
        <w:rPr>
          <w:color w:val="22272F"/>
          <w:sz w:val="23"/>
          <w:szCs w:val="23"/>
        </w:rPr>
        <w:t>угих</w:t>
      </w:r>
      <w:r w:rsidRPr="00272E5B">
        <w:rPr>
          <w:color w:val="22272F"/>
          <w:sz w:val="23"/>
          <w:szCs w:val="23"/>
        </w:rPr>
        <w:t>.</w:t>
      </w:r>
    </w:p>
    <w:p w14:paraId="7E96BB43" w14:textId="77777777" w:rsidR="00F93F94" w:rsidRPr="007371CE" w:rsidRDefault="00F93F94" w:rsidP="00BC5BAA">
      <w:pPr>
        <w:pStyle w:val="s1"/>
        <w:numPr>
          <w:ilvl w:val="0"/>
          <w:numId w:val="24"/>
        </w:numPr>
        <w:spacing w:after="0" w:afterAutospacing="0"/>
        <w:ind w:left="567" w:hanging="567"/>
        <w:jc w:val="both"/>
        <w:rPr>
          <w:b/>
          <w:bCs/>
          <w:sz w:val="23"/>
          <w:szCs w:val="23"/>
        </w:rPr>
      </w:pPr>
      <w:r w:rsidRPr="007371CE">
        <w:rPr>
          <w:b/>
          <w:bCs/>
          <w:sz w:val="23"/>
          <w:szCs w:val="23"/>
        </w:rPr>
        <w:t>ФНС подготовила обзор судебной практики по спорам, связанным со взысканием убытков с арбитражных управляющих</w:t>
      </w:r>
    </w:p>
    <w:p w14:paraId="779B0527" w14:textId="77777777" w:rsidR="00F93F94" w:rsidRPr="009246FD" w:rsidRDefault="008A763B" w:rsidP="009246FD">
      <w:pPr>
        <w:shd w:val="clear" w:color="auto" w:fill="FFFFFF"/>
        <w:spacing w:before="120" w:after="120"/>
        <w:ind w:left="567"/>
        <w:jc w:val="both"/>
        <w:rPr>
          <w:rStyle w:val="a3"/>
          <w:color w:val="auto"/>
          <w:u w:val="none"/>
          <w:lang w:eastAsia="ru-RU"/>
        </w:rPr>
      </w:pPr>
      <w:hyperlink r:id="rId169" w:anchor="/document/403473202/entry/0" w:history="1">
        <w:r w:rsidR="00F93F94" w:rsidRPr="009246FD">
          <w:rPr>
            <w:rStyle w:val="a3"/>
            <w:i/>
            <w:color w:val="auto"/>
            <w:sz w:val="23"/>
            <w:szCs w:val="23"/>
            <w:u w:val="none"/>
            <w:lang w:eastAsia="ru-RU"/>
          </w:rPr>
          <w:t>Письмо Федеральной налоговой службы от 30 декабря 2021 г. N КЧ-4-18/18486@</w:t>
        </w:r>
      </w:hyperlink>
    </w:p>
    <w:p w14:paraId="1121A747" w14:textId="77777777" w:rsidR="00F93F94" w:rsidRPr="009246FD" w:rsidRDefault="00F93F94" w:rsidP="009246FD">
      <w:pPr>
        <w:pStyle w:val="s1"/>
        <w:shd w:val="clear" w:color="auto" w:fill="FFFFFF"/>
        <w:spacing w:before="0" w:beforeAutospacing="0" w:after="0" w:afterAutospacing="0"/>
        <w:ind w:firstLine="567"/>
        <w:jc w:val="both"/>
        <w:rPr>
          <w:sz w:val="23"/>
          <w:szCs w:val="23"/>
        </w:rPr>
      </w:pPr>
      <w:r w:rsidRPr="009246FD">
        <w:rPr>
          <w:sz w:val="23"/>
          <w:szCs w:val="23"/>
        </w:rPr>
        <w:t>В Обзор вошли, в частности, решения по спорам, связанным со взысканием убытков с арбитражных управляющих за период 2019 - 2021 гг., в которых суды пришли к следующим выводам:</w:t>
      </w:r>
    </w:p>
    <w:p w14:paraId="531AF6E1" w14:textId="77777777" w:rsidR="00F93F94" w:rsidRPr="009246FD" w:rsidRDefault="00F93F94" w:rsidP="009246FD">
      <w:pPr>
        <w:pStyle w:val="s1"/>
        <w:shd w:val="clear" w:color="auto" w:fill="FFFFFF"/>
        <w:spacing w:before="0" w:beforeAutospacing="0" w:after="0" w:afterAutospacing="0"/>
        <w:ind w:firstLine="567"/>
        <w:jc w:val="both"/>
        <w:rPr>
          <w:sz w:val="23"/>
          <w:szCs w:val="23"/>
        </w:rPr>
      </w:pPr>
      <w:r w:rsidRPr="009246FD">
        <w:rPr>
          <w:sz w:val="23"/>
          <w:szCs w:val="23"/>
        </w:rPr>
        <w:t>- непринятие арбитражным управляющим в разумный срок мер по анализу действующих обязательств должника и прекращению экономически невыгодных договоров не соответствует целям конкурсного производства, принципу добросовестности, а также роли арбитражного управляющего как антикризисного менеджера. При этом договорная конструкция платного хранения имущества должника с возможностью его использования не является экономически обоснованной и влечёт убытки для должника;</w:t>
      </w:r>
    </w:p>
    <w:p w14:paraId="4C7DF665" w14:textId="77777777" w:rsidR="00F93F94" w:rsidRPr="009246FD" w:rsidRDefault="00F93F94" w:rsidP="009246FD">
      <w:pPr>
        <w:pStyle w:val="s1"/>
        <w:shd w:val="clear" w:color="auto" w:fill="FFFFFF"/>
        <w:spacing w:before="0" w:beforeAutospacing="0" w:after="0" w:afterAutospacing="0"/>
        <w:ind w:firstLine="567"/>
        <w:jc w:val="both"/>
        <w:rPr>
          <w:sz w:val="23"/>
          <w:szCs w:val="23"/>
        </w:rPr>
      </w:pPr>
      <w:r w:rsidRPr="009246FD">
        <w:rPr>
          <w:sz w:val="23"/>
          <w:szCs w:val="23"/>
        </w:rPr>
        <w:t>- пропуск управляющим сроков исковой давности на оспаривание сделок, равно как и непринятие мер к их оспариванию, являются основаниями для взыскания с него убытков;</w:t>
      </w:r>
    </w:p>
    <w:p w14:paraId="176266AC" w14:textId="77777777" w:rsidR="00F93F94" w:rsidRPr="009246FD" w:rsidRDefault="00F93F94" w:rsidP="009246FD">
      <w:pPr>
        <w:pStyle w:val="s1"/>
        <w:shd w:val="clear" w:color="auto" w:fill="FFFFFF"/>
        <w:spacing w:before="0" w:beforeAutospacing="0" w:after="0" w:afterAutospacing="0"/>
        <w:ind w:firstLine="567"/>
        <w:jc w:val="both"/>
        <w:rPr>
          <w:sz w:val="23"/>
          <w:szCs w:val="23"/>
        </w:rPr>
      </w:pPr>
      <w:r w:rsidRPr="009246FD">
        <w:rPr>
          <w:sz w:val="23"/>
          <w:szCs w:val="23"/>
        </w:rPr>
        <w:t>- </w:t>
      </w:r>
      <w:proofErr w:type="spellStart"/>
      <w:r w:rsidRPr="009246FD">
        <w:rPr>
          <w:sz w:val="23"/>
          <w:szCs w:val="23"/>
        </w:rPr>
        <w:t>непроявление</w:t>
      </w:r>
      <w:proofErr w:type="spellEnd"/>
      <w:r w:rsidRPr="009246FD">
        <w:rPr>
          <w:sz w:val="23"/>
          <w:szCs w:val="23"/>
        </w:rPr>
        <w:t xml:space="preserve"> арбитражным управляющим должной осмотрительности при выборе контрагента - в случае причинения вследствие этого убытков - является основанием для их взыскания с управляющего;</w:t>
      </w:r>
    </w:p>
    <w:p w14:paraId="35099021" w14:textId="77777777" w:rsidR="00F93F94" w:rsidRPr="009246FD" w:rsidRDefault="00F93F94" w:rsidP="009246FD">
      <w:pPr>
        <w:pStyle w:val="s1"/>
        <w:shd w:val="clear" w:color="auto" w:fill="FFFFFF"/>
        <w:spacing w:before="0" w:beforeAutospacing="0" w:after="0" w:afterAutospacing="0"/>
        <w:ind w:firstLine="567"/>
        <w:jc w:val="both"/>
        <w:rPr>
          <w:sz w:val="23"/>
          <w:szCs w:val="23"/>
        </w:rPr>
      </w:pPr>
      <w:r w:rsidRPr="009246FD">
        <w:rPr>
          <w:sz w:val="23"/>
          <w:szCs w:val="23"/>
        </w:rPr>
        <w:t>- проценты по вознаграждению могут быть выплачены управляющему только на основании судебного акта, факт самостоятельной выплаты их себе управляющим влечет возможность взыскания убытков;</w:t>
      </w:r>
    </w:p>
    <w:p w14:paraId="4AEB0BF1" w14:textId="77777777" w:rsidR="00F93F94" w:rsidRPr="009246FD" w:rsidRDefault="00F93F94" w:rsidP="009246FD">
      <w:pPr>
        <w:pStyle w:val="s1"/>
        <w:shd w:val="clear" w:color="auto" w:fill="FFFFFF"/>
        <w:spacing w:before="0" w:beforeAutospacing="0" w:after="0" w:afterAutospacing="0"/>
        <w:ind w:firstLine="567"/>
        <w:jc w:val="both"/>
        <w:rPr>
          <w:sz w:val="23"/>
          <w:szCs w:val="23"/>
        </w:rPr>
      </w:pPr>
      <w:r w:rsidRPr="009246FD">
        <w:rPr>
          <w:sz w:val="23"/>
          <w:szCs w:val="23"/>
        </w:rPr>
        <w:t>- завышение арбитражным управляющим расходов на привлечённых лиц, в частности привлечение для оказания услуг организации из другого региона по завышенным расценкам может быть признано необоснованным;</w:t>
      </w:r>
    </w:p>
    <w:p w14:paraId="3636011B" w14:textId="77777777" w:rsidR="00F93F94" w:rsidRPr="009246FD" w:rsidRDefault="00F93F94" w:rsidP="009246FD">
      <w:pPr>
        <w:pStyle w:val="s1"/>
        <w:shd w:val="clear" w:color="auto" w:fill="FFFFFF"/>
        <w:spacing w:before="0" w:beforeAutospacing="0" w:after="0" w:afterAutospacing="0"/>
        <w:ind w:firstLine="567"/>
        <w:jc w:val="both"/>
        <w:rPr>
          <w:sz w:val="23"/>
          <w:szCs w:val="23"/>
        </w:rPr>
      </w:pPr>
      <w:r w:rsidRPr="009246FD">
        <w:rPr>
          <w:sz w:val="23"/>
          <w:szCs w:val="23"/>
        </w:rPr>
        <w:t>- заключение управляющим агентского договора в целях осуществления производственной деятельности должника (по условиям которого агент обязался от имени должника или от своего имени, но в интересах должника совершить действия по заключению договоров, составлению документов, необходимых для заключения договоров) при наличии возможности продолжения ведения деятельности самим должником, в частности при наличии в штате сотрудников и возможности самостоятельного исполнения управляющим предоставленных агенту полномочий, свидетельствует о создании незаконной схемы деятельности.</w:t>
      </w:r>
    </w:p>
    <w:p w14:paraId="6E572F18" w14:textId="48BF0F12" w:rsidR="004F2D19" w:rsidRDefault="004F2D19" w:rsidP="004F2D19">
      <w:pPr>
        <w:pStyle w:val="s1"/>
        <w:numPr>
          <w:ilvl w:val="0"/>
          <w:numId w:val="24"/>
        </w:numPr>
        <w:spacing w:after="0" w:afterAutospacing="0"/>
        <w:ind w:left="567" w:hanging="567"/>
        <w:jc w:val="both"/>
        <w:rPr>
          <w:b/>
          <w:bCs/>
          <w:sz w:val="23"/>
          <w:szCs w:val="23"/>
        </w:rPr>
      </w:pPr>
      <w:r w:rsidRPr="004F2D19">
        <w:rPr>
          <w:b/>
          <w:bCs/>
          <w:sz w:val="23"/>
          <w:szCs w:val="23"/>
        </w:rPr>
        <w:t>Рассмотрение судами общей юрисдикции дел об АП, связанных с нарушением трудового законодательства: разъяснения Пленума ВС РФ</w:t>
      </w:r>
    </w:p>
    <w:p w14:paraId="21B6A448" w14:textId="76610BBF" w:rsidR="004F2D19" w:rsidRPr="009246FD" w:rsidRDefault="008A763B" w:rsidP="009246FD">
      <w:pPr>
        <w:shd w:val="clear" w:color="auto" w:fill="FFFFFF"/>
        <w:spacing w:before="120" w:after="120"/>
        <w:ind w:left="567"/>
        <w:jc w:val="both"/>
        <w:rPr>
          <w:rStyle w:val="a3"/>
          <w:i/>
          <w:color w:val="auto"/>
          <w:sz w:val="23"/>
          <w:szCs w:val="23"/>
          <w:u w:val="none"/>
          <w:lang w:eastAsia="ru-RU"/>
        </w:rPr>
      </w:pPr>
      <w:hyperlink r:id="rId170" w:anchor="/document/403294241/entry/0" w:history="1">
        <w:r w:rsidR="004F2D19" w:rsidRPr="009246FD">
          <w:rPr>
            <w:rStyle w:val="a3"/>
            <w:i/>
            <w:color w:val="auto"/>
            <w:sz w:val="23"/>
            <w:szCs w:val="23"/>
            <w:u w:val="none"/>
            <w:lang w:eastAsia="ru-RU"/>
          </w:rPr>
          <w:t>Постановление Пленума Верховного Суда РФ от 23 декабря 2021 г. N 45</w:t>
        </w:r>
      </w:hyperlink>
      <w:r w:rsidR="004F2D19" w:rsidRPr="009246FD">
        <w:rPr>
          <w:rStyle w:val="a3"/>
          <w:i/>
          <w:color w:val="auto"/>
          <w:sz w:val="23"/>
          <w:szCs w:val="23"/>
          <w:u w:val="none"/>
          <w:lang w:eastAsia="ru-RU"/>
        </w:rPr>
        <w:t xml:space="preserve"> "О некоторых вопросах, возникающих при рассмотрении судами общей юрисдикции дел об административных правонарушениях, связанных с нарушением трудового законодательства и иных нормативных правовых актов, содержащих нормы трудового права"</w:t>
      </w:r>
    </w:p>
    <w:p w14:paraId="595533A7" w14:textId="77777777" w:rsidR="004F2D19" w:rsidRPr="004F2D19" w:rsidRDefault="004F2D19" w:rsidP="009246FD">
      <w:pPr>
        <w:pStyle w:val="s1"/>
        <w:shd w:val="clear" w:color="auto" w:fill="FFFFFF"/>
        <w:spacing w:before="0" w:beforeAutospacing="0" w:after="0" w:afterAutospacing="0"/>
        <w:ind w:firstLine="567"/>
        <w:jc w:val="both"/>
        <w:rPr>
          <w:sz w:val="23"/>
          <w:szCs w:val="23"/>
        </w:rPr>
      </w:pPr>
      <w:r w:rsidRPr="004F2D19">
        <w:rPr>
          <w:sz w:val="23"/>
          <w:szCs w:val="23"/>
        </w:rPr>
        <w:t>Даны разъяснения по вопросам административной ответственности за нарушение трудового законодательства.</w:t>
      </w:r>
    </w:p>
    <w:p w14:paraId="5C7DBCD5" w14:textId="77777777" w:rsidR="004F2D19" w:rsidRPr="004F2D19" w:rsidRDefault="004F2D19" w:rsidP="009246FD">
      <w:pPr>
        <w:pStyle w:val="s1"/>
        <w:shd w:val="clear" w:color="auto" w:fill="FFFFFF"/>
        <w:spacing w:before="0" w:beforeAutospacing="0" w:after="0" w:afterAutospacing="0"/>
        <w:ind w:firstLine="567"/>
        <w:jc w:val="both"/>
        <w:rPr>
          <w:sz w:val="23"/>
          <w:szCs w:val="23"/>
        </w:rPr>
      </w:pPr>
      <w:r w:rsidRPr="004F2D19">
        <w:rPr>
          <w:sz w:val="23"/>
          <w:szCs w:val="23"/>
        </w:rPr>
        <w:t>В постановлении Пленум ВС РФ, в частности, напомнил, что </w:t>
      </w:r>
      <w:hyperlink r:id="rId171" w:anchor="/document/12125267/entry/52704" w:history="1">
        <w:r w:rsidRPr="009246FD">
          <w:t>ч. 4 ст. 5.27</w:t>
        </w:r>
      </w:hyperlink>
      <w:r w:rsidRPr="004F2D19">
        <w:rPr>
          <w:sz w:val="23"/>
          <w:szCs w:val="23"/>
        </w:rPr>
        <w:t> КоАП РФ закреплена ответственность за уклонение от оформления трудового договора; ненадлежащее оформление трудового договора; заключение в нарушение требований части второй </w:t>
      </w:r>
      <w:hyperlink r:id="rId172" w:anchor="/document/12125268/entry/150002" w:history="1">
        <w:r w:rsidRPr="009246FD">
          <w:t>ст. 15</w:t>
        </w:r>
      </w:hyperlink>
      <w:r w:rsidRPr="004F2D19">
        <w:rPr>
          <w:sz w:val="23"/>
          <w:szCs w:val="23"/>
        </w:rPr>
        <w:t> ТК РФ гражданско-правового договора, фактически регулирующего трудовые отношения между работником и работодателем. К доказательствам по делам об АП, предусмотренных ч. 4 ст. 5.27 КоАП РФ, помимо протокола об АП могут быть отнесены:</w:t>
      </w:r>
    </w:p>
    <w:p w14:paraId="0B3FC941" w14:textId="77777777" w:rsidR="004F2D19" w:rsidRPr="004F2D19" w:rsidRDefault="004F2D19" w:rsidP="009246FD">
      <w:pPr>
        <w:pStyle w:val="s1"/>
        <w:shd w:val="clear" w:color="auto" w:fill="FFFFFF"/>
        <w:spacing w:before="0" w:beforeAutospacing="0" w:after="0" w:afterAutospacing="0"/>
        <w:ind w:firstLine="567"/>
        <w:jc w:val="both"/>
        <w:rPr>
          <w:sz w:val="23"/>
          <w:szCs w:val="23"/>
        </w:rPr>
      </w:pPr>
      <w:r w:rsidRPr="004F2D19">
        <w:rPr>
          <w:sz w:val="23"/>
          <w:szCs w:val="23"/>
        </w:rPr>
        <w:t>- пропуск на территорию работодателя, журнал регистрации прихода-ухода работников на работу, графики работы (сменности), журнал вводного инструктажа об ознакомлении работника с техникой безопасности;</w:t>
      </w:r>
    </w:p>
    <w:p w14:paraId="6881FFEB" w14:textId="77777777" w:rsidR="004F2D19" w:rsidRPr="004F2D19" w:rsidRDefault="004F2D19" w:rsidP="009246FD">
      <w:pPr>
        <w:pStyle w:val="s1"/>
        <w:shd w:val="clear" w:color="auto" w:fill="FFFFFF"/>
        <w:spacing w:before="0" w:beforeAutospacing="0" w:after="0" w:afterAutospacing="0"/>
        <w:ind w:firstLine="567"/>
        <w:jc w:val="both"/>
        <w:rPr>
          <w:sz w:val="23"/>
          <w:szCs w:val="23"/>
        </w:rPr>
      </w:pPr>
      <w:r w:rsidRPr="004F2D19">
        <w:rPr>
          <w:sz w:val="23"/>
          <w:szCs w:val="23"/>
        </w:rPr>
        <w:t>- товарные накладные, счета-фактуры, путевые листы, заявки на перевозку груза;</w:t>
      </w:r>
    </w:p>
    <w:p w14:paraId="08548C28" w14:textId="77777777" w:rsidR="004F2D19" w:rsidRPr="004F2D19" w:rsidRDefault="004F2D19" w:rsidP="009246FD">
      <w:pPr>
        <w:pStyle w:val="s1"/>
        <w:shd w:val="clear" w:color="auto" w:fill="FFFFFF"/>
        <w:spacing w:before="0" w:beforeAutospacing="0" w:after="0" w:afterAutospacing="0"/>
        <w:ind w:firstLine="567"/>
        <w:jc w:val="both"/>
        <w:rPr>
          <w:sz w:val="23"/>
          <w:szCs w:val="23"/>
        </w:rPr>
      </w:pPr>
      <w:r w:rsidRPr="004F2D19">
        <w:rPr>
          <w:sz w:val="23"/>
          <w:szCs w:val="23"/>
        </w:rPr>
        <w:t>- распоряжение (приказ) работодателя о списке сотрудников, выполняющих трудовую функцию дистанционно; переписка сторон, в том числе по электронной почте;</w:t>
      </w:r>
    </w:p>
    <w:p w14:paraId="7D04CFC4" w14:textId="77777777" w:rsidR="004F2D19" w:rsidRPr="004F2D19" w:rsidRDefault="004F2D19" w:rsidP="009246FD">
      <w:pPr>
        <w:pStyle w:val="s1"/>
        <w:shd w:val="clear" w:color="auto" w:fill="FFFFFF"/>
        <w:spacing w:before="0" w:beforeAutospacing="0" w:after="0" w:afterAutospacing="0"/>
        <w:ind w:firstLine="567"/>
        <w:jc w:val="both"/>
        <w:rPr>
          <w:sz w:val="23"/>
          <w:szCs w:val="23"/>
        </w:rPr>
      </w:pPr>
      <w:r w:rsidRPr="004F2D19">
        <w:rPr>
          <w:sz w:val="23"/>
          <w:szCs w:val="23"/>
        </w:rPr>
        <w:t>- электронные документы, систематический обмен которыми осуществляется между работником, работодателем, другими сотрудниками, в том числе при дистанционной работе посредством электронной почты, зарегистрированной на домене работодателя для работника, либо удаленного доступа к рабочему столу служебного компьютера, документы, подтверждающие обмен задачами и результатами их контроля в сервисных программах, используемых работодателем, отчеты в конце установленного рабочего дня;</w:t>
      </w:r>
    </w:p>
    <w:p w14:paraId="730141FE" w14:textId="77777777" w:rsidR="004F2D19" w:rsidRPr="004F2D19" w:rsidRDefault="004F2D19" w:rsidP="009246FD">
      <w:pPr>
        <w:pStyle w:val="s1"/>
        <w:shd w:val="clear" w:color="auto" w:fill="FFFFFF"/>
        <w:spacing w:before="0" w:beforeAutospacing="0" w:after="0" w:afterAutospacing="0"/>
        <w:ind w:firstLine="567"/>
        <w:jc w:val="both"/>
        <w:rPr>
          <w:sz w:val="23"/>
          <w:szCs w:val="23"/>
        </w:rPr>
      </w:pPr>
      <w:r w:rsidRPr="004F2D19">
        <w:rPr>
          <w:sz w:val="23"/>
          <w:szCs w:val="23"/>
        </w:rPr>
        <w:t>- предоставленные при дистанционной работе работодателем работнику оборудование, программно-технические средства, средства защиты информации, которые находятся вне стационарного рабочего места, территории или объекта, прямо или косвенно находящихся под контролем работодателя);</w:t>
      </w:r>
    </w:p>
    <w:p w14:paraId="0AB86674" w14:textId="77777777" w:rsidR="004F2D19" w:rsidRPr="004F2D19" w:rsidRDefault="004F2D19" w:rsidP="009246FD">
      <w:pPr>
        <w:pStyle w:val="s1"/>
        <w:shd w:val="clear" w:color="auto" w:fill="FFFFFF"/>
        <w:spacing w:before="0" w:beforeAutospacing="0" w:after="0" w:afterAutospacing="0"/>
        <w:ind w:firstLine="567"/>
        <w:jc w:val="both"/>
        <w:rPr>
          <w:sz w:val="23"/>
          <w:szCs w:val="23"/>
        </w:rPr>
      </w:pPr>
      <w:r w:rsidRPr="004F2D19">
        <w:rPr>
          <w:sz w:val="23"/>
          <w:szCs w:val="23"/>
        </w:rPr>
        <w:t>- иные письменные и вещественные доказательства (примеры приведены в </w:t>
      </w:r>
      <w:hyperlink r:id="rId173" w:anchor="/document/403294241/entry/11" w:history="1">
        <w:r w:rsidRPr="009246FD">
          <w:t>п. 11</w:t>
        </w:r>
      </w:hyperlink>
      <w:r w:rsidRPr="004F2D19">
        <w:rPr>
          <w:sz w:val="23"/>
          <w:szCs w:val="23"/>
        </w:rPr>
        <w:t> постановления Пленума ВС РФ).</w:t>
      </w:r>
    </w:p>
    <w:p w14:paraId="4951EB38" w14:textId="5CDFA48C" w:rsidR="004F2D19" w:rsidRPr="004F2D19" w:rsidRDefault="004F2D19" w:rsidP="009246FD">
      <w:pPr>
        <w:pStyle w:val="s1"/>
        <w:shd w:val="clear" w:color="auto" w:fill="FFFFFF"/>
        <w:spacing w:before="0" w:beforeAutospacing="0" w:after="0" w:afterAutospacing="0"/>
        <w:ind w:firstLine="567"/>
        <w:jc w:val="both"/>
        <w:rPr>
          <w:sz w:val="23"/>
          <w:szCs w:val="23"/>
        </w:rPr>
      </w:pPr>
      <w:r w:rsidRPr="004F2D19">
        <w:rPr>
          <w:sz w:val="23"/>
          <w:szCs w:val="23"/>
        </w:rPr>
        <w:t>Также в постановлении поясняется, что ввиду различной правовой природы таких способов защиты прав граждан, как индивидуальный трудовой спор и привлечение работодателя к административной ответственности за нарушение трудового законодательства (включая законодательство об охране труда) и иных НПА, содержащих нормы трудового права, наличие рассмотренного или подлежащего рассмотрению индивидуального трудового спора между работником и работодателем не исключает возможности привлечения последнего к административной ответственности. При этом решение органа, уполномоченного на рассмотрение индивидуальных трудовых споров, подлежит учету судьей при рассмотрении дела об АП в качестве одного из доказательств.</w:t>
      </w:r>
    </w:p>
    <w:p w14:paraId="322318E4" w14:textId="4F546089" w:rsidR="00AB3A6C" w:rsidRPr="00AB3A6C" w:rsidRDefault="00AB3A6C" w:rsidP="00AB3A6C">
      <w:pPr>
        <w:pStyle w:val="s1"/>
        <w:numPr>
          <w:ilvl w:val="0"/>
          <w:numId w:val="24"/>
        </w:numPr>
        <w:spacing w:after="0" w:afterAutospacing="0"/>
        <w:ind w:left="567" w:hanging="567"/>
        <w:jc w:val="both"/>
        <w:rPr>
          <w:b/>
          <w:bCs/>
          <w:sz w:val="23"/>
          <w:szCs w:val="23"/>
        </w:rPr>
      </w:pPr>
      <w:r w:rsidRPr="00AB3A6C">
        <w:rPr>
          <w:b/>
          <w:bCs/>
          <w:sz w:val="23"/>
          <w:szCs w:val="23"/>
        </w:rPr>
        <w:t>ВС РФ обновил разъяснения о применении АПК РФ при рассмотрении дел в суде первой инстанции</w:t>
      </w:r>
    </w:p>
    <w:p w14:paraId="077EBEB2" w14:textId="510B8BBE" w:rsidR="00AB3A6C" w:rsidRPr="009246FD" w:rsidRDefault="008A763B" w:rsidP="009246FD">
      <w:pPr>
        <w:shd w:val="clear" w:color="auto" w:fill="FFFFFF"/>
        <w:spacing w:before="120" w:after="120"/>
        <w:ind w:left="567"/>
        <w:jc w:val="both"/>
        <w:rPr>
          <w:rStyle w:val="a3"/>
          <w:i/>
          <w:color w:val="auto"/>
          <w:sz w:val="23"/>
          <w:szCs w:val="23"/>
          <w:u w:val="none"/>
          <w:lang w:eastAsia="ru-RU"/>
        </w:rPr>
      </w:pPr>
      <w:hyperlink r:id="rId174" w:anchor="/document/403294247/entry/0" w:history="1">
        <w:r w:rsidR="00AB3A6C" w:rsidRPr="009246FD">
          <w:rPr>
            <w:rStyle w:val="a3"/>
            <w:i/>
            <w:color w:val="auto"/>
            <w:sz w:val="23"/>
            <w:szCs w:val="23"/>
            <w:u w:val="none"/>
            <w:lang w:eastAsia="ru-RU"/>
          </w:rPr>
          <w:t>Постановление Пленума Верховного Суда РФ от 23 декабря 2021 г. N 46</w:t>
        </w:r>
      </w:hyperlink>
      <w:r w:rsidR="00C460F6" w:rsidRPr="009246FD">
        <w:rPr>
          <w:rStyle w:val="a3"/>
          <w:i/>
          <w:color w:val="auto"/>
          <w:sz w:val="23"/>
          <w:szCs w:val="23"/>
          <w:u w:val="none"/>
          <w:lang w:eastAsia="ru-RU"/>
        </w:rPr>
        <w:t xml:space="preserve"> "О применении Арбитражного процессуального кодекса Российской Федерации при рассмотрении дел в суде первой инстанции"</w:t>
      </w:r>
    </w:p>
    <w:p w14:paraId="4D7B70E5" w14:textId="77777777" w:rsidR="00AB3A6C" w:rsidRDefault="00AB3A6C" w:rsidP="009246FD">
      <w:pPr>
        <w:pStyle w:val="s1"/>
        <w:shd w:val="clear" w:color="auto" w:fill="FFFFFF"/>
        <w:spacing w:before="0" w:beforeAutospacing="0" w:after="0" w:afterAutospacing="0"/>
        <w:ind w:firstLine="567"/>
        <w:jc w:val="both"/>
        <w:rPr>
          <w:sz w:val="23"/>
          <w:szCs w:val="23"/>
        </w:rPr>
      </w:pPr>
      <w:r w:rsidRPr="00AB3A6C">
        <w:rPr>
          <w:sz w:val="23"/>
          <w:szCs w:val="23"/>
        </w:rPr>
        <w:t>В новом постановлении Пленума ВС РФ рассмотрены общие вопросы, относящиеся к производству в арбитражных судах первой инстанции; правила предъявления иска, изменения его предмета и основания, увеличения и уменьшения размера исковых требований; порядок передачи дела из одного суда в другой; нормы о представительстве, доказательствах и доказывании, а также положения, регламентирующие процедуру судебного разбирательства. В частности, ВС РФ разъяснил следующее.</w:t>
      </w:r>
    </w:p>
    <w:p w14:paraId="6E8D5040" w14:textId="77777777" w:rsidR="00AB3A6C" w:rsidRDefault="00AB3A6C" w:rsidP="009246FD">
      <w:pPr>
        <w:pStyle w:val="s1"/>
        <w:shd w:val="clear" w:color="auto" w:fill="FFFFFF"/>
        <w:spacing w:before="0" w:beforeAutospacing="0" w:after="0" w:afterAutospacing="0"/>
        <w:ind w:firstLine="567"/>
        <w:jc w:val="both"/>
        <w:rPr>
          <w:sz w:val="23"/>
          <w:szCs w:val="23"/>
        </w:rPr>
      </w:pPr>
      <w:r w:rsidRPr="00AB3A6C">
        <w:rPr>
          <w:sz w:val="23"/>
          <w:szCs w:val="23"/>
        </w:rPr>
        <w:t> Исковое заявление </w:t>
      </w:r>
      <w:hyperlink r:id="rId175" w:anchor="/document/403294247/entry/10" w:history="1">
        <w:r w:rsidRPr="009246FD">
          <w:t>не может</w:t>
        </w:r>
      </w:hyperlink>
      <w:r w:rsidRPr="00AB3A6C">
        <w:rPr>
          <w:sz w:val="23"/>
          <w:szCs w:val="23"/>
        </w:rPr>
        <w:t> быть оставлено без движения и впоследствии возвращено лишь на том основании, что в нем отсутствует один из предусмотренных </w:t>
      </w:r>
      <w:hyperlink r:id="rId176" w:anchor="/document/12127526/entry/125023" w:history="1">
        <w:r w:rsidRPr="009246FD">
          <w:t>п. 3 ч. 2 ст. 125</w:t>
        </w:r>
      </w:hyperlink>
      <w:r w:rsidRPr="00AB3A6C">
        <w:rPr>
          <w:sz w:val="23"/>
          <w:szCs w:val="23"/>
        </w:rPr>
        <w:t> АПК РФ идентификаторов ответчика-гражданина, дата и место его рождения, если в заявлении указано на отсутствие у истца таких сведений и на невозможность их получения. В этом случае суд делает запрос в компетентные органы (например, органы ПФР, внутренних дел, налоговые органы) о предоставлении соответствующей информации.</w:t>
      </w:r>
    </w:p>
    <w:p w14:paraId="3FEE1ADE" w14:textId="77777777" w:rsidR="00AB3A6C" w:rsidRDefault="00AB3A6C" w:rsidP="009246FD">
      <w:pPr>
        <w:pStyle w:val="s1"/>
        <w:shd w:val="clear" w:color="auto" w:fill="FFFFFF"/>
        <w:spacing w:before="0" w:beforeAutospacing="0" w:after="0" w:afterAutospacing="0"/>
        <w:ind w:firstLine="567"/>
        <w:jc w:val="both"/>
        <w:rPr>
          <w:sz w:val="23"/>
          <w:szCs w:val="23"/>
        </w:rPr>
      </w:pPr>
      <w:r w:rsidRPr="00AB3A6C">
        <w:rPr>
          <w:sz w:val="23"/>
          <w:szCs w:val="23"/>
        </w:rPr>
        <w:t>Обстоятельства, послужившие основанием для оставления искового заявления без движения (</w:t>
      </w:r>
      <w:hyperlink r:id="rId177" w:anchor="/document/12127526/entry/128" w:history="1">
        <w:r w:rsidRPr="009246FD">
          <w:t>ст. 128</w:t>
        </w:r>
      </w:hyperlink>
      <w:r w:rsidRPr="00AB3A6C">
        <w:rPr>
          <w:sz w:val="23"/>
          <w:szCs w:val="23"/>
        </w:rPr>
        <w:t> АПК РФ), считаются устраненными со дня поступления в арбитражный суд необходимых документов или информации. Направление лицом документов по почте незадолго до истечения установленного судом срока не может расцениваться как своевременное исполнение требований суда об устранении соответствующих обстоятельств. Вместе с тем арбитражный суд </w:t>
      </w:r>
      <w:hyperlink r:id="rId178" w:anchor="/document/403294247/entry/14" w:history="1">
        <w:r w:rsidRPr="009246FD">
          <w:t>вправе</w:t>
        </w:r>
      </w:hyperlink>
      <w:r w:rsidRPr="00AB3A6C">
        <w:rPr>
          <w:sz w:val="23"/>
          <w:szCs w:val="23"/>
        </w:rPr>
        <w:t> продлить срок оставления искового заявления без движения.</w:t>
      </w:r>
    </w:p>
    <w:p w14:paraId="60DB525F" w14:textId="64A687DB" w:rsidR="00AB3A6C" w:rsidRDefault="00AB3A6C" w:rsidP="009246FD">
      <w:pPr>
        <w:pStyle w:val="s1"/>
        <w:shd w:val="clear" w:color="auto" w:fill="FFFFFF"/>
        <w:spacing w:before="0" w:beforeAutospacing="0" w:after="0" w:afterAutospacing="0"/>
        <w:ind w:firstLine="567"/>
        <w:jc w:val="both"/>
        <w:rPr>
          <w:sz w:val="23"/>
          <w:szCs w:val="23"/>
        </w:rPr>
      </w:pPr>
      <w:r w:rsidRPr="00AB3A6C">
        <w:rPr>
          <w:sz w:val="23"/>
          <w:szCs w:val="23"/>
        </w:rPr>
        <w:t>Если представителем участвующего в деле лица является адвокат или иное лицо, имеющее высшее юридическое образование либо ученую степень по юридической специальности, наряду с ним к участию в арбитражном процессе в качестве представителей </w:t>
      </w:r>
      <w:hyperlink r:id="rId179" w:anchor="/document/403294247/entry/855" w:history="1">
        <w:r w:rsidRPr="009246FD">
          <w:t>допускаются</w:t>
        </w:r>
      </w:hyperlink>
      <w:r w:rsidRPr="00AB3A6C">
        <w:rPr>
          <w:sz w:val="23"/>
          <w:szCs w:val="23"/>
        </w:rPr>
        <w:t> лица, не имеющие такого образования (ученой степени).</w:t>
      </w:r>
    </w:p>
    <w:p w14:paraId="25BA08A6" w14:textId="63B6BBDE" w:rsidR="00AB3A6C" w:rsidRDefault="00AB3A6C" w:rsidP="009246FD">
      <w:pPr>
        <w:pStyle w:val="s1"/>
        <w:shd w:val="clear" w:color="auto" w:fill="FFFFFF"/>
        <w:spacing w:before="0" w:beforeAutospacing="0" w:after="0" w:afterAutospacing="0"/>
        <w:ind w:firstLine="567"/>
        <w:jc w:val="both"/>
        <w:rPr>
          <w:sz w:val="23"/>
          <w:szCs w:val="23"/>
        </w:rPr>
      </w:pPr>
      <w:r w:rsidRPr="00AB3A6C">
        <w:rPr>
          <w:sz w:val="23"/>
          <w:szCs w:val="23"/>
        </w:rPr>
        <w:t>Прилагаемые к исковому заявлению копии документов о высшем юридическом образовании (ученой степени по юридической специальности) представителя, подписавшего заявление, или копии документов, удостоверяющих его статус адвоката, </w:t>
      </w:r>
      <w:hyperlink r:id="rId180" w:anchor="/document/403294247/entry/22" w:history="1">
        <w:r w:rsidRPr="009246FD">
          <w:t>не нуждаются</w:t>
        </w:r>
      </w:hyperlink>
      <w:r w:rsidRPr="00AB3A6C">
        <w:rPr>
          <w:sz w:val="23"/>
          <w:szCs w:val="23"/>
        </w:rPr>
        <w:t> в обязательном заверении.</w:t>
      </w:r>
    </w:p>
    <w:p w14:paraId="35CBA781" w14:textId="77777777" w:rsidR="00AB3A6C" w:rsidRDefault="00AB3A6C" w:rsidP="009246FD">
      <w:pPr>
        <w:pStyle w:val="s1"/>
        <w:shd w:val="clear" w:color="auto" w:fill="FFFFFF"/>
        <w:spacing w:before="0" w:beforeAutospacing="0" w:after="0" w:afterAutospacing="0"/>
        <w:ind w:firstLine="567"/>
        <w:jc w:val="both"/>
        <w:rPr>
          <w:sz w:val="23"/>
          <w:szCs w:val="23"/>
        </w:rPr>
      </w:pPr>
      <w:r w:rsidRPr="00AB3A6C">
        <w:rPr>
          <w:sz w:val="23"/>
          <w:szCs w:val="23"/>
        </w:rPr>
        <w:t>Для совершения лицом действий технического характера (передача в суд заявлений и ходатайств, снятие копий с материалов дела, получение копий судебных актов, исполнительного листа и т.п.) </w:t>
      </w:r>
      <w:hyperlink r:id="rId181" w:anchor="/document/403294247/entry/24" w:history="1">
        <w:r w:rsidRPr="009246FD">
          <w:t>не требуется</w:t>
        </w:r>
      </w:hyperlink>
      <w:r w:rsidRPr="00AB3A6C">
        <w:rPr>
          <w:sz w:val="23"/>
          <w:szCs w:val="23"/>
        </w:rPr>
        <w:t> представление документов, подтверждающих наличие высшего юридического образования (ученой степени по юридической специальности). В подобных случаях достаточно доверенности на представление интересов участвующего в деле лица.</w:t>
      </w:r>
    </w:p>
    <w:p w14:paraId="4C56B379" w14:textId="74520F48" w:rsidR="00AB3A6C" w:rsidRDefault="00AB3A6C" w:rsidP="009246FD">
      <w:pPr>
        <w:pStyle w:val="s1"/>
        <w:shd w:val="clear" w:color="auto" w:fill="FFFFFF"/>
        <w:spacing w:before="0" w:beforeAutospacing="0" w:after="0" w:afterAutospacing="0"/>
        <w:ind w:firstLine="567"/>
        <w:jc w:val="both"/>
        <w:rPr>
          <w:sz w:val="23"/>
          <w:szCs w:val="23"/>
        </w:rPr>
      </w:pPr>
      <w:r w:rsidRPr="00AB3A6C">
        <w:rPr>
          <w:sz w:val="23"/>
          <w:szCs w:val="23"/>
        </w:rPr>
        <w:t xml:space="preserve">Изменение истцом правовой квалификации требования (например, со взыскания убытков на взыскание неосновательного обогащения) или его правового обоснования (например, правила о </w:t>
      </w:r>
      <w:proofErr w:type="spellStart"/>
      <w:r w:rsidRPr="00AB3A6C">
        <w:rPr>
          <w:sz w:val="23"/>
          <w:szCs w:val="23"/>
        </w:rPr>
        <w:t>деликтных</w:t>
      </w:r>
      <w:proofErr w:type="spellEnd"/>
      <w:r w:rsidRPr="00AB3A6C">
        <w:rPr>
          <w:sz w:val="23"/>
          <w:szCs w:val="23"/>
        </w:rPr>
        <w:t xml:space="preserve"> обязательствах вместо норм о поставке) </w:t>
      </w:r>
      <w:hyperlink r:id="rId182" w:anchor="/document/403294247/entry/855" w:history="1">
        <w:r w:rsidRPr="009246FD">
          <w:t>не является</w:t>
        </w:r>
      </w:hyperlink>
      <w:r w:rsidRPr="00AB3A6C">
        <w:rPr>
          <w:sz w:val="23"/>
          <w:szCs w:val="23"/>
        </w:rPr>
        <w:t> изменением предмета или основания иска, если истец не изменяет при этом само требование и не ссылается на иные фактические обстоятельства.</w:t>
      </w:r>
    </w:p>
    <w:p w14:paraId="00536A87" w14:textId="77777777" w:rsidR="00AB3A6C" w:rsidRDefault="00AB3A6C" w:rsidP="009246FD">
      <w:pPr>
        <w:pStyle w:val="s1"/>
        <w:shd w:val="clear" w:color="auto" w:fill="FFFFFF"/>
        <w:spacing w:before="0" w:beforeAutospacing="0" w:after="0" w:afterAutospacing="0"/>
        <w:ind w:firstLine="567"/>
        <w:jc w:val="both"/>
        <w:rPr>
          <w:sz w:val="23"/>
          <w:szCs w:val="23"/>
        </w:rPr>
      </w:pPr>
      <w:r w:rsidRPr="00AB3A6C">
        <w:rPr>
          <w:sz w:val="23"/>
          <w:szCs w:val="23"/>
        </w:rPr>
        <w:t>При наличии предусмотренных </w:t>
      </w:r>
      <w:hyperlink r:id="rId183" w:anchor="/document/12127526/entry/130" w:history="1">
        <w:r w:rsidRPr="009246FD">
          <w:t>ст. 130</w:t>
        </w:r>
      </w:hyperlink>
      <w:r w:rsidRPr="00AB3A6C">
        <w:rPr>
          <w:sz w:val="23"/>
          <w:szCs w:val="23"/>
        </w:rPr>
        <w:t> АПК РФ оснований для соединения требований арбитражный суд </w:t>
      </w:r>
      <w:hyperlink r:id="rId184" w:anchor="/document/403294247/entry/28" w:history="1">
        <w:r w:rsidRPr="009246FD">
          <w:t>вправе</w:t>
        </w:r>
      </w:hyperlink>
      <w:r w:rsidRPr="00AB3A6C">
        <w:rPr>
          <w:sz w:val="23"/>
          <w:szCs w:val="23"/>
        </w:rPr>
        <w:t> принять к производству дополнительно предъявленные требования (например, о применении мер ответственности (неустойки, процентов по </w:t>
      </w:r>
      <w:hyperlink r:id="rId185" w:anchor="/document/10164072/entry/395" w:history="1">
        <w:r w:rsidRPr="009246FD">
          <w:t>ст. 395</w:t>
        </w:r>
      </w:hyperlink>
      <w:r w:rsidRPr="00AB3A6C">
        <w:rPr>
          <w:sz w:val="23"/>
          <w:szCs w:val="23"/>
        </w:rPr>
        <w:t> ГК РФ или др.) в дополнение к ранее заявленному требованию о взыскании основного долга, о применении последствий недействительности сделки, если ранее заявлено требование о признании этой сделки недействительной), несмотря на то, что истцом не было подано отдельное исковое заявление.</w:t>
      </w:r>
    </w:p>
    <w:p w14:paraId="0DCD8D03" w14:textId="65621F30" w:rsidR="00AB3A6C" w:rsidRPr="00AB3A6C" w:rsidRDefault="00AB3A6C" w:rsidP="009246FD">
      <w:pPr>
        <w:pStyle w:val="s1"/>
        <w:shd w:val="clear" w:color="auto" w:fill="FFFFFF"/>
        <w:spacing w:before="0" w:beforeAutospacing="0" w:after="0" w:afterAutospacing="0"/>
        <w:ind w:firstLine="567"/>
        <w:jc w:val="both"/>
        <w:rPr>
          <w:sz w:val="23"/>
          <w:szCs w:val="23"/>
        </w:rPr>
      </w:pPr>
      <w:r w:rsidRPr="00AB3A6C">
        <w:rPr>
          <w:sz w:val="23"/>
          <w:szCs w:val="23"/>
        </w:rPr>
        <w:t>В связи с приятием рассматриваемого документа признано не подлежащим применению посвященное аналогичным вопросам </w:t>
      </w:r>
      <w:hyperlink r:id="rId186" w:anchor="/document/10136773/entry/0" w:history="1">
        <w:r w:rsidRPr="009246FD">
          <w:t>постановление</w:t>
        </w:r>
      </w:hyperlink>
      <w:r w:rsidRPr="00AB3A6C">
        <w:rPr>
          <w:sz w:val="23"/>
          <w:szCs w:val="23"/>
        </w:rPr>
        <w:t> Пленума ВАС РФ от 31.10.1996 N 13.</w:t>
      </w:r>
    </w:p>
    <w:p w14:paraId="6DB9B7C3" w14:textId="018D9032" w:rsidR="000F1F08" w:rsidRPr="000F1F08" w:rsidRDefault="000F1F08" w:rsidP="00BC5BAA">
      <w:pPr>
        <w:pStyle w:val="s1"/>
        <w:numPr>
          <w:ilvl w:val="0"/>
          <w:numId w:val="24"/>
        </w:numPr>
        <w:spacing w:after="0" w:afterAutospacing="0"/>
        <w:ind w:left="567" w:hanging="567"/>
        <w:jc w:val="both"/>
        <w:rPr>
          <w:b/>
          <w:bCs/>
          <w:sz w:val="23"/>
          <w:szCs w:val="23"/>
        </w:rPr>
      </w:pPr>
      <w:r w:rsidRPr="000F1F08">
        <w:rPr>
          <w:b/>
          <w:bCs/>
          <w:sz w:val="23"/>
          <w:szCs w:val="23"/>
        </w:rPr>
        <w:t>Иск о понуждении к заключению основного договора купли-продажи недвижимости предъявляется по общим правилам подсудности</w:t>
      </w:r>
    </w:p>
    <w:p w14:paraId="08CBA0B7" w14:textId="77777777" w:rsidR="000F1F08" w:rsidRPr="009246FD" w:rsidRDefault="008A763B" w:rsidP="009246FD">
      <w:pPr>
        <w:shd w:val="clear" w:color="auto" w:fill="FFFFFF"/>
        <w:spacing w:before="120" w:after="120"/>
        <w:ind w:left="567"/>
        <w:jc w:val="both"/>
        <w:rPr>
          <w:rStyle w:val="a3"/>
          <w:i/>
          <w:color w:val="auto"/>
          <w:u w:val="none"/>
          <w:lang w:eastAsia="ru-RU"/>
        </w:rPr>
      </w:pPr>
      <w:hyperlink r:id="rId187" w:anchor="/document/403291631/entry/0" w:history="1">
        <w:r w:rsidR="000F1F08" w:rsidRPr="009246FD">
          <w:rPr>
            <w:rStyle w:val="a3"/>
            <w:i/>
            <w:color w:val="auto"/>
            <w:sz w:val="23"/>
            <w:szCs w:val="23"/>
            <w:u w:val="none"/>
            <w:lang w:eastAsia="ru-RU"/>
          </w:rPr>
          <w:t>Определение Верховного Суда РФ от 14 декабря 2021 г. N 5-КГ21-161-К2</w:t>
        </w:r>
      </w:hyperlink>
    </w:p>
    <w:p w14:paraId="7F6D7D9F" w14:textId="77777777" w:rsidR="000F1F08" w:rsidRPr="000F1F08" w:rsidRDefault="000F1F08" w:rsidP="000F1F08">
      <w:pPr>
        <w:pStyle w:val="s1"/>
        <w:shd w:val="clear" w:color="auto" w:fill="FFFFFF"/>
        <w:spacing w:before="0" w:beforeAutospacing="0" w:after="0" w:afterAutospacing="0"/>
        <w:ind w:firstLine="567"/>
        <w:jc w:val="both"/>
        <w:rPr>
          <w:sz w:val="23"/>
          <w:szCs w:val="23"/>
        </w:rPr>
      </w:pPr>
      <w:r w:rsidRPr="000F1F08">
        <w:rPr>
          <w:sz w:val="23"/>
          <w:szCs w:val="23"/>
        </w:rPr>
        <w:t>Верховный Суд РФ признал ошибочным вывод трех судебных инстанций о том, что основанный на предварительном договоре купли-продажи недвижимости иск, содержащий требование о понуждении к заключению основного договора, должен предъявляться по месту нахождения спорного объекта. Суды квалифицировали это требование как иск о правах на недвижимое имущество и сочли, что он подлежит возврату в силу </w:t>
      </w:r>
      <w:hyperlink r:id="rId188" w:anchor="/document/12128809/entry/30010" w:history="1">
        <w:r w:rsidRPr="000F1F08">
          <w:rPr>
            <w:rStyle w:val="a3"/>
            <w:color w:val="auto"/>
            <w:sz w:val="23"/>
            <w:szCs w:val="23"/>
            <w:u w:val="none"/>
          </w:rPr>
          <w:t>ч. 1 ст. 30</w:t>
        </w:r>
      </w:hyperlink>
      <w:r w:rsidRPr="000F1F08">
        <w:rPr>
          <w:sz w:val="23"/>
          <w:szCs w:val="23"/>
        </w:rPr>
        <w:t> ГПК РФ.</w:t>
      </w:r>
    </w:p>
    <w:p w14:paraId="09F23098" w14:textId="73AE43D7" w:rsidR="000F1F08" w:rsidRPr="000F1F08" w:rsidRDefault="000F1F08" w:rsidP="000F1F08">
      <w:pPr>
        <w:pStyle w:val="s1"/>
        <w:shd w:val="clear" w:color="auto" w:fill="FFFFFF"/>
        <w:spacing w:before="0" w:beforeAutospacing="0" w:after="0" w:afterAutospacing="0"/>
        <w:ind w:firstLine="567"/>
        <w:jc w:val="both"/>
        <w:rPr>
          <w:sz w:val="23"/>
          <w:szCs w:val="23"/>
        </w:rPr>
      </w:pPr>
      <w:r w:rsidRPr="000F1F08">
        <w:rPr>
          <w:sz w:val="23"/>
          <w:szCs w:val="23"/>
        </w:rPr>
        <w:t>Направляя дело в суд первой инстанции, ВС РФ разъяснил, что требование о понуждении к заключению основного договора является по своей сути обязательственным, в связи с чем на него не распространяется правило об исключительной подсудности. Такой иск может быть предъявлен в соответствии с общими положениями о территориальной подсудности - по месту жительства (нахождения) ответчика (</w:t>
      </w:r>
      <w:hyperlink r:id="rId189" w:anchor="/document/12128809/entry/28" w:history="1">
        <w:r w:rsidRPr="000F1F08">
          <w:rPr>
            <w:rStyle w:val="a3"/>
            <w:color w:val="auto"/>
            <w:sz w:val="23"/>
            <w:szCs w:val="23"/>
            <w:u w:val="none"/>
          </w:rPr>
          <w:t>ст. 28</w:t>
        </w:r>
      </w:hyperlink>
      <w:r w:rsidRPr="000F1F08">
        <w:rPr>
          <w:sz w:val="23"/>
          <w:szCs w:val="23"/>
        </w:rPr>
        <w:t> ГПК РФ).</w:t>
      </w:r>
    </w:p>
    <w:p w14:paraId="1D8EA3C7" w14:textId="77777777" w:rsidR="000F1F08" w:rsidRPr="004013D9" w:rsidRDefault="000F1F08" w:rsidP="004013D9">
      <w:pPr>
        <w:pStyle w:val="s1"/>
        <w:spacing w:before="0" w:beforeAutospacing="0" w:after="0" w:afterAutospacing="0"/>
        <w:ind w:firstLine="567"/>
        <w:jc w:val="both"/>
        <w:rPr>
          <w:rStyle w:val="a3"/>
          <w:color w:val="auto"/>
          <w:u w:val="none"/>
        </w:rPr>
      </w:pPr>
    </w:p>
    <w:sectPr w:rsidR="000F1F08" w:rsidRPr="004013D9" w:rsidSect="00227881">
      <w:headerReference w:type="even" r:id="rId190"/>
      <w:headerReference w:type="default" r:id="rId191"/>
      <w:footerReference w:type="even" r:id="rId192"/>
      <w:footerReference w:type="default" r:id="rId193"/>
      <w:headerReference w:type="first" r:id="rId194"/>
      <w:footerReference w:type="first" r:id="rId195"/>
      <w:pgSz w:w="11906" w:h="16838"/>
      <w:pgMar w:top="120" w:right="849" w:bottom="426" w:left="851" w:header="39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380CA0" w:rsidRDefault="00380CA0">
      <w:r>
        <w:separator/>
      </w:r>
    </w:p>
  </w:endnote>
  <w:endnote w:type="continuationSeparator" w:id="0">
    <w:p w14:paraId="16635457" w14:textId="77777777" w:rsidR="00380CA0" w:rsidRDefault="0038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380CA0" w:rsidRDefault="00380CA0"/>
  <w:p w14:paraId="4AA79547" w14:textId="77777777" w:rsidR="00380CA0" w:rsidRDefault="00380C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380CA0" w:rsidRDefault="00380CA0">
    <w:pPr>
      <w:pStyle w:val="a6"/>
      <w:jc w:val="center"/>
    </w:pPr>
    <w:r>
      <w:fldChar w:fldCharType="begin"/>
    </w:r>
    <w:r>
      <w:instrText xml:space="preserve"> PAGE </w:instrText>
    </w:r>
    <w:r>
      <w:fldChar w:fldCharType="separate"/>
    </w:r>
    <w:r w:rsidR="008A763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380CA0" w:rsidRDefault="00380C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380CA0" w:rsidRDefault="00380CA0">
      <w:r>
        <w:separator/>
      </w:r>
    </w:p>
  </w:footnote>
  <w:footnote w:type="continuationSeparator" w:id="0">
    <w:p w14:paraId="5CC6774F" w14:textId="77777777" w:rsidR="00380CA0" w:rsidRDefault="0038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380CA0" w:rsidRDefault="00380CA0">
    <w:r>
      <w:t>[Введите текст]</w:t>
    </w:r>
  </w:p>
  <w:p w14:paraId="3F780D8D" w14:textId="77777777" w:rsidR="00380CA0" w:rsidRDefault="00380C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380CA0" w:rsidRDefault="00380CA0"/>
  <w:p w14:paraId="5CC3A524" w14:textId="77777777" w:rsidR="00380CA0" w:rsidRDefault="00380C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7" w:type="dxa"/>
      <w:tblInd w:w="108" w:type="dxa"/>
      <w:tblLayout w:type="fixed"/>
      <w:tblLook w:val="0000" w:firstRow="0" w:lastRow="0" w:firstColumn="0" w:lastColumn="0" w:noHBand="0" w:noVBand="0"/>
    </w:tblPr>
    <w:tblGrid>
      <w:gridCol w:w="2445"/>
      <w:gridCol w:w="7972"/>
    </w:tblGrid>
    <w:tr w:rsidR="00380CA0" w14:paraId="357A1778" w14:textId="77777777" w:rsidTr="00227881">
      <w:trPr>
        <w:trHeight w:val="617"/>
      </w:trPr>
      <w:tc>
        <w:tcPr>
          <w:tcW w:w="2445" w:type="dxa"/>
          <w:tcBorders>
            <w:bottom w:val="single" w:sz="4" w:space="0" w:color="000000"/>
          </w:tcBorders>
          <w:shd w:val="clear" w:color="auto" w:fill="auto"/>
        </w:tcPr>
        <w:p w14:paraId="0265E461" w14:textId="77777777" w:rsidR="00380CA0" w:rsidRDefault="00380CA0">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380CA0" w:rsidRDefault="00380CA0">
          <w:pPr>
            <w:tabs>
              <w:tab w:val="center" w:pos="4153"/>
              <w:tab w:val="right" w:pos="8306"/>
            </w:tabs>
            <w:snapToGrid w:val="0"/>
            <w:spacing w:line="228" w:lineRule="auto"/>
          </w:pPr>
          <w:r>
            <w:rPr>
              <w:b/>
              <w:sz w:val="24"/>
              <w:szCs w:val="24"/>
            </w:rPr>
            <w:t>АУДИТОРСКО-КОНСАЛТИНГОВАЯ ГРУППА «ЭТАЛОН»</w:t>
          </w:r>
        </w:p>
      </w:tc>
    </w:tr>
  </w:tbl>
  <w:p w14:paraId="4DE070DF" w14:textId="77777777" w:rsidR="00380CA0" w:rsidRDefault="00380CA0" w:rsidP="002278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380CA0" w:rsidRDefault="00380C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EAC3F14"/>
    <w:multiLevelType w:val="hybridMultilevel"/>
    <w:tmpl w:val="C9AC6060"/>
    <w:lvl w:ilvl="0" w:tplc="42E6F1FA">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4FAA6135"/>
    <w:multiLevelType w:val="hybridMultilevel"/>
    <w:tmpl w:val="243A23EA"/>
    <w:lvl w:ilvl="0" w:tplc="5C406BDA">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864296"/>
    <w:multiLevelType w:val="hybridMultilevel"/>
    <w:tmpl w:val="B762D68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F642AA6"/>
    <w:multiLevelType w:val="hybridMultilevel"/>
    <w:tmpl w:val="F28CADF2"/>
    <w:lvl w:ilvl="0" w:tplc="8C562B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4"/>
  </w:num>
  <w:num w:numId="3">
    <w:abstractNumId w:val="27"/>
  </w:num>
  <w:num w:numId="4">
    <w:abstractNumId w:val="6"/>
  </w:num>
  <w:num w:numId="5">
    <w:abstractNumId w:val="34"/>
  </w:num>
  <w:num w:numId="6">
    <w:abstractNumId w:val="16"/>
  </w:num>
  <w:num w:numId="7">
    <w:abstractNumId w:val="11"/>
  </w:num>
  <w:num w:numId="8">
    <w:abstractNumId w:val="19"/>
  </w:num>
  <w:num w:numId="9">
    <w:abstractNumId w:val="3"/>
  </w:num>
  <w:num w:numId="10">
    <w:abstractNumId w:val="23"/>
  </w:num>
  <w:num w:numId="11">
    <w:abstractNumId w:val="14"/>
  </w:num>
  <w:num w:numId="12">
    <w:abstractNumId w:val="20"/>
  </w:num>
  <w:num w:numId="13">
    <w:abstractNumId w:val="17"/>
  </w:num>
  <w:num w:numId="14">
    <w:abstractNumId w:val="10"/>
  </w:num>
  <w:num w:numId="15">
    <w:abstractNumId w:val="31"/>
  </w:num>
  <w:num w:numId="16">
    <w:abstractNumId w:val="5"/>
  </w:num>
  <w:num w:numId="17">
    <w:abstractNumId w:val="24"/>
  </w:num>
  <w:num w:numId="18">
    <w:abstractNumId w:val="0"/>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35"/>
  </w:num>
  <w:num w:numId="24">
    <w:abstractNumId w:val="25"/>
  </w:num>
  <w:num w:numId="25">
    <w:abstractNumId w:val="30"/>
  </w:num>
  <w:num w:numId="26">
    <w:abstractNumId w:val="33"/>
  </w:num>
  <w:num w:numId="27">
    <w:abstractNumId w:val="26"/>
  </w:num>
  <w:num w:numId="28">
    <w:abstractNumId w:val="28"/>
  </w:num>
  <w:num w:numId="29">
    <w:abstractNumId w:val="15"/>
  </w:num>
  <w:num w:numId="30">
    <w:abstractNumId w:val="8"/>
  </w:num>
  <w:num w:numId="31">
    <w:abstractNumId w:val="18"/>
  </w:num>
  <w:num w:numId="32">
    <w:abstractNumId w:val="7"/>
  </w:num>
  <w:num w:numId="33">
    <w:abstractNumId w:val="22"/>
  </w:num>
  <w:num w:numId="34">
    <w:abstractNumId w:val="2"/>
  </w:num>
  <w:num w:numId="35">
    <w:abstractNumId w:val="12"/>
  </w:num>
  <w:num w:numId="36">
    <w:abstractNumId w:val="21"/>
  </w:num>
  <w:num w:numId="3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revisionView w:inkAnnotations="0"/>
  <w:defaultTabStop w:val="708"/>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07C68"/>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2E3"/>
    <w:rsid w:val="0002542F"/>
    <w:rsid w:val="000271F3"/>
    <w:rsid w:val="000304FC"/>
    <w:rsid w:val="000308EA"/>
    <w:rsid w:val="00030D6B"/>
    <w:rsid w:val="00031B14"/>
    <w:rsid w:val="000328CA"/>
    <w:rsid w:val="000330C3"/>
    <w:rsid w:val="00033447"/>
    <w:rsid w:val="000342F8"/>
    <w:rsid w:val="00034918"/>
    <w:rsid w:val="000353F8"/>
    <w:rsid w:val="000357E2"/>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3158"/>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4D24"/>
    <w:rsid w:val="00095147"/>
    <w:rsid w:val="00095BA3"/>
    <w:rsid w:val="000967C9"/>
    <w:rsid w:val="00096C33"/>
    <w:rsid w:val="0009745C"/>
    <w:rsid w:val="00097904"/>
    <w:rsid w:val="000A08B3"/>
    <w:rsid w:val="000A09A8"/>
    <w:rsid w:val="000A0ED9"/>
    <w:rsid w:val="000A218B"/>
    <w:rsid w:val="000A29EE"/>
    <w:rsid w:val="000A3ACD"/>
    <w:rsid w:val="000A3D30"/>
    <w:rsid w:val="000A42E5"/>
    <w:rsid w:val="000A49C4"/>
    <w:rsid w:val="000A4AE1"/>
    <w:rsid w:val="000A5435"/>
    <w:rsid w:val="000A5DB6"/>
    <w:rsid w:val="000A5FB8"/>
    <w:rsid w:val="000A6259"/>
    <w:rsid w:val="000A6B8F"/>
    <w:rsid w:val="000A73F0"/>
    <w:rsid w:val="000A7407"/>
    <w:rsid w:val="000A7A4F"/>
    <w:rsid w:val="000A7E52"/>
    <w:rsid w:val="000A7E74"/>
    <w:rsid w:val="000B000F"/>
    <w:rsid w:val="000B0BDF"/>
    <w:rsid w:val="000B20EB"/>
    <w:rsid w:val="000B40D6"/>
    <w:rsid w:val="000B44CB"/>
    <w:rsid w:val="000B4632"/>
    <w:rsid w:val="000B4A08"/>
    <w:rsid w:val="000B4E02"/>
    <w:rsid w:val="000B4FBF"/>
    <w:rsid w:val="000B502D"/>
    <w:rsid w:val="000B5B53"/>
    <w:rsid w:val="000B5E10"/>
    <w:rsid w:val="000B5E2C"/>
    <w:rsid w:val="000B620D"/>
    <w:rsid w:val="000B62FD"/>
    <w:rsid w:val="000C0A72"/>
    <w:rsid w:val="000C161D"/>
    <w:rsid w:val="000C2A80"/>
    <w:rsid w:val="000C3B56"/>
    <w:rsid w:val="000C4296"/>
    <w:rsid w:val="000C4349"/>
    <w:rsid w:val="000C6A54"/>
    <w:rsid w:val="000C75B7"/>
    <w:rsid w:val="000D0997"/>
    <w:rsid w:val="000D0E9C"/>
    <w:rsid w:val="000D125E"/>
    <w:rsid w:val="000D1BDB"/>
    <w:rsid w:val="000D1EA4"/>
    <w:rsid w:val="000D1FCF"/>
    <w:rsid w:val="000D2FD8"/>
    <w:rsid w:val="000D36D9"/>
    <w:rsid w:val="000D3F8C"/>
    <w:rsid w:val="000D40EF"/>
    <w:rsid w:val="000D44E6"/>
    <w:rsid w:val="000D5FD7"/>
    <w:rsid w:val="000D793C"/>
    <w:rsid w:val="000E0008"/>
    <w:rsid w:val="000E02AD"/>
    <w:rsid w:val="000E043E"/>
    <w:rsid w:val="000E0606"/>
    <w:rsid w:val="000E1B91"/>
    <w:rsid w:val="000E4048"/>
    <w:rsid w:val="000E40DC"/>
    <w:rsid w:val="000E4504"/>
    <w:rsid w:val="000E5404"/>
    <w:rsid w:val="000E5CC9"/>
    <w:rsid w:val="000E60C6"/>
    <w:rsid w:val="000E6A3C"/>
    <w:rsid w:val="000E79B2"/>
    <w:rsid w:val="000F1095"/>
    <w:rsid w:val="000F187E"/>
    <w:rsid w:val="000F19B2"/>
    <w:rsid w:val="000F1F08"/>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44C"/>
    <w:rsid w:val="00111D82"/>
    <w:rsid w:val="00112326"/>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5D9B"/>
    <w:rsid w:val="0012667E"/>
    <w:rsid w:val="00127C83"/>
    <w:rsid w:val="00131486"/>
    <w:rsid w:val="00132C72"/>
    <w:rsid w:val="001336F8"/>
    <w:rsid w:val="0013374F"/>
    <w:rsid w:val="00134807"/>
    <w:rsid w:val="00134C69"/>
    <w:rsid w:val="00134CC1"/>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108D"/>
    <w:rsid w:val="0015191C"/>
    <w:rsid w:val="00151D3A"/>
    <w:rsid w:val="00151D89"/>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7012D"/>
    <w:rsid w:val="0017226E"/>
    <w:rsid w:val="00172C18"/>
    <w:rsid w:val="00173A44"/>
    <w:rsid w:val="00175432"/>
    <w:rsid w:val="00175C62"/>
    <w:rsid w:val="00177BCE"/>
    <w:rsid w:val="00180D75"/>
    <w:rsid w:val="00181030"/>
    <w:rsid w:val="001812ED"/>
    <w:rsid w:val="00181F99"/>
    <w:rsid w:val="0018375A"/>
    <w:rsid w:val="001846B3"/>
    <w:rsid w:val="001848C7"/>
    <w:rsid w:val="00184D5D"/>
    <w:rsid w:val="001868A4"/>
    <w:rsid w:val="0018745B"/>
    <w:rsid w:val="00187560"/>
    <w:rsid w:val="001875D6"/>
    <w:rsid w:val="001901C6"/>
    <w:rsid w:val="00191569"/>
    <w:rsid w:val="00191B1F"/>
    <w:rsid w:val="00191E1B"/>
    <w:rsid w:val="001928F5"/>
    <w:rsid w:val="0019315E"/>
    <w:rsid w:val="00195983"/>
    <w:rsid w:val="00195B64"/>
    <w:rsid w:val="00196855"/>
    <w:rsid w:val="00196D3E"/>
    <w:rsid w:val="00197DAA"/>
    <w:rsid w:val="001A0251"/>
    <w:rsid w:val="001A21D8"/>
    <w:rsid w:val="001A2633"/>
    <w:rsid w:val="001A3A73"/>
    <w:rsid w:val="001A4F54"/>
    <w:rsid w:val="001A55A5"/>
    <w:rsid w:val="001A5851"/>
    <w:rsid w:val="001A59A8"/>
    <w:rsid w:val="001A5C03"/>
    <w:rsid w:val="001A6BE5"/>
    <w:rsid w:val="001A6FAD"/>
    <w:rsid w:val="001A788F"/>
    <w:rsid w:val="001B0079"/>
    <w:rsid w:val="001B236F"/>
    <w:rsid w:val="001B320D"/>
    <w:rsid w:val="001B48FC"/>
    <w:rsid w:val="001B619B"/>
    <w:rsid w:val="001B7F9D"/>
    <w:rsid w:val="001C0692"/>
    <w:rsid w:val="001C17EB"/>
    <w:rsid w:val="001C26B0"/>
    <w:rsid w:val="001C3A68"/>
    <w:rsid w:val="001C420A"/>
    <w:rsid w:val="001C4679"/>
    <w:rsid w:val="001C4F68"/>
    <w:rsid w:val="001C6832"/>
    <w:rsid w:val="001C6969"/>
    <w:rsid w:val="001D155F"/>
    <w:rsid w:val="001D3558"/>
    <w:rsid w:val="001D37AD"/>
    <w:rsid w:val="001D39C2"/>
    <w:rsid w:val="001D52C4"/>
    <w:rsid w:val="001D557C"/>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21D"/>
    <w:rsid w:val="001F47B2"/>
    <w:rsid w:val="001F5054"/>
    <w:rsid w:val="001F73B3"/>
    <w:rsid w:val="001F74EB"/>
    <w:rsid w:val="001F7D0E"/>
    <w:rsid w:val="001F7FEC"/>
    <w:rsid w:val="002008BA"/>
    <w:rsid w:val="00200EAB"/>
    <w:rsid w:val="0020136C"/>
    <w:rsid w:val="002015E3"/>
    <w:rsid w:val="00204362"/>
    <w:rsid w:val="00204B90"/>
    <w:rsid w:val="00204C90"/>
    <w:rsid w:val="00205D23"/>
    <w:rsid w:val="00206FB5"/>
    <w:rsid w:val="002078B8"/>
    <w:rsid w:val="002102D3"/>
    <w:rsid w:val="00210973"/>
    <w:rsid w:val="002110D7"/>
    <w:rsid w:val="00211874"/>
    <w:rsid w:val="00211917"/>
    <w:rsid w:val="00213039"/>
    <w:rsid w:val="002131D4"/>
    <w:rsid w:val="002140E0"/>
    <w:rsid w:val="0021476D"/>
    <w:rsid w:val="00214FCD"/>
    <w:rsid w:val="00215A94"/>
    <w:rsid w:val="00215E73"/>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881"/>
    <w:rsid w:val="00227DCB"/>
    <w:rsid w:val="00230C53"/>
    <w:rsid w:val="00230EF4"/>
    <w:rsid w:val="00233201"/>
    <w:rsid w:val="00234599"/>
    <w:rsid w:val="002347BF"/>
    <w:rsid w:val="00235717"/>
    <w:rsid w:val="00236003"/>
    <w:rsid w:val="00240BDA"/>
    <w:rsid w:val="00240FE6"/>
    <w:rsid w:val="0024135D"/>
    <w:rsid w:val="002419B9"/>
    <w:rsid w:val="0024307E"/>
    <w:rsid w:val="00243F7E"/>
    <w:rsid w:val="00244D79"/>
    <w:rsid w:val="0024565E"/>
    <w:rsid w:val="002457FA"/>
    <w:rsid w:val="002461A5"/>
    <w:rsid w:val="00247E9C"/>
    <w:rsid w:val="00247F30"/>
    <w:rsid w:val="00247FD5"/>
    <w:rsid w:val="00250001"/>
    <w:rsid w:val="002504F5"/>
    <w:rsid w:val="00250AE5"/>
    <w:rsid w:val="00250B98"/>
    <w:rsid w:val="00250F01"/>
    <w:rsid w:val="00251923"/>
    <w:rsid w:val="00253945"/>
    <w:rsid w:val="00254D86"/>
    <w:rsid w:val="00254E43"/>
    <w:rsid w:val="00254F0B"/>
    <w:rsid w:val="002556EF"/>
    <w:rsid w:val="0025599A"/>
    <w:rsid w:val="00255D8F"/>
    <w:rsid w:val="002560F5"/>
    <w:rsid w:val="00256C51"/>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A53"/>
    <w:rsid w:val="00266D45"/>
    <w:rsid w:val="00266F91"/>
    <w:rsid w:val="002677D2"/>
    <w:rsid w:val="00270DFF"/>
    <w:rsid w:val="0027233A"/>
    <w:rsid w:val="0027265C"/>
    <w:rsid w:val="00272CB7"/>
    <w:rsid w:val="00273A92"/>
    <w:rsid w:val="00273C3D"/>
    <w:rsid w:val="00273DCC"/>
    <w:rsid w:val="00274053"/>
    <w:rsid w:val="0027488A"/>
    <w:rsid w:val="00274A46"/>
    <w:rsid w:val="00274B68"/>
    <w:rsid w:val="0027713E"/>
    <w:rsid w:val="0027731D"/>
    <w:rsid w:val="00277BBA"/>
    <w:rsid w:val="00280702"/>
    <w:rsid w:val="00280F30"/>
    <w:rsid w:val="00281147"/>
    <w:rsid w:val="00282647"/>
    <w:rsid w:val="00283F3F"/>
    <w:rsid w:val="00284781"/>
    <w:rsid w:val="002849AD"/>
    <w:rsid w:val="00286036"/>
    <w:rsid w:val="002862F3"/>
    <w:rsid w:val="002869CC"/>
    <w:rsid w:val="00286F7F"/>
    <w:rsid w:val="0028784A"/>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682D"/>
    <w:rsid w:val="002A71F6"/>
    <w:rsid w:val="002B0268"/>
    <w:rsid w:val="002B08DA"/>
    <w:rsid w:val="002B1126"/>
    <w:rsid w:val="002B1F3C"/>
    <w:rsid w:val="002B2984"/>
    <w:rsid w:val="002B3269"/>
    <w:rsid w:val="002B3983"/>
    <w:rsid w:val="002B49F3"/>
    <w:rsid w:val="002B55FC"/>
    <w:rsid w:val="002B56CF"/>
    <w:rsid w:val="002B5BF9"/>
    <w:rsid w:val="002B5C4C"/>
    <w:rsid w:val="002B6349"/>
    <w:rsid w:val="002B717C"/>
    <w:rsid w:val="002B7F4F"/>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276A"/>
    <w:rsid w:val="002E442F"/>
    <w:rsid w:val="002E4692"/>
    <w:rsid w:val="002E4695"/>
    <w:rsid w:val="002E4D25"/>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2386"/>
    <w:rsid w:val="00302D48"/>
    <w:rsid w:val="00302F7C"/>
    <w:rsid w:val="00303349"/>
    <w:rsid w:val="00303737"/>
    <w:rsid w:val="00303A47"/>
    <w:rsid w:val="003044CF"/>
    <w:rsid w:val="00304E6C"/>
    <w:rsid w:val="003064AE"/>
    <w:rsid w:val="00306829"/>
    <w:rsid w:val="00306B3E"/>
    <w:rsid w:val="00306E08"/>
    <w:rsid w:val="003072F8"/>
    <w:rsid w:val="00307673"/>
    <w:rsid w:val="0031056F"/>
    <w:rsid w:val="00311F8A"/>
    <w:rsid w:val="0031216C"/>
    <w:rsid w:val="003133DF"/>
    <w:rsid w:val="0031459A"/>
    <w:rsid w:val="003145C1"/>
    <w:rsid w:val="0031497D"/>
    <w:rsid w:val="00315943"/>
    <w:rsid w:val="00315A50"/>
    <w:rsid w:val="003165DB"/>
    <w:rsid w:val="00316B25"/>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CA0"/>
    <w:rsid w:val="00380D0F"/>
    <w:rsid w:val="00380EA6"/>
    <w:rsid w:val="003818D0"/>
    <w:rsid w:val="00381ECD"/>
    <w:rsid w:val="00383437"/>
    <w:rsid w:val="00383B7F"/>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354E"/>
    <w:rsid w:val="00394268"/>
    <w:rsid w:val="003942DD"/>
    <w:rsid w:val="00394AD3"/>
    <w:rsid w:val="003957FC"/>
    <w:rsid w:val="00395D2E"/>
    <w:rsid w:val="0039688E"/>
    <w:rsid w:val="00396956"/>
    <w:rsid w:val="00396DF2"/>
    <w:rsid w:val="0039790A"/>
    <w:rsid w:val="003A00BD"/>
    <w:rsid w:val="003A0497"/>
    <w:rsid w:val="003A0E0F"/>
    <w:rsid w:val="003A0F21"/>
    <w:rsid w:val="003A31DF"/>
    <w:rsid w:val="003A498C"/>
    <w:rsid w:val="003A4E72"/>
    <w:rsid w:val="003A61BD"/>
    <w:rsid w:val="003A6667"/>
    <w:rsid w:val="003A7734"/>
    <w:rsid w:val="003A7B98"/>
    <w:rsid w:val="003B0C86"/>
    <w:rsid w:val="003B14D1"/>
    <w:rsid w:val="003B1CB0"/>
    <w:rsid w:val="003B1F4D"/>
    <w:rsid w:val="003B2059"/>
    <w:rsid w:val="003B248E"/>
    <w:rsid w:val="003B2DDA"/>
    <w:rsid w:val="003B2EF6"/>
    <w:rsid w:val="003B3EB6"/>
    <w:rsid w:val="003B4AF8"/>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3D9"/>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6ACD"/>
    <w:rsid w:val="0040700D"/>
    <w:rsid w:val="004077EE"/>
    <w:rsid w:val="00410281"/>
    <w:rsid w:val="00410C02"/>
    <w:rsid w:val="00411408"/>
    <w:rsid w:val="0041198D"/>
    <w:rsid w:val="004121B0"/>
    <w:rsid w:val="00412243"/>
    <w:rsid w:val="00412759"/>
    <w:rsid w:val="004129B0"/>
    <w:rsid w:val="00414269"/>
    <w:rsid w:val="0041449F"/>
    <w:rsid w:val="00414B08"/>
    <w:rsid w:val="0041613B"/>
    <w:rsid w:val="004166D0"/>
    <w:rsid w:val="0041752A"/>
    <w:rsid w:val="00417D65"/>
    <w:rsid w:val="00417DE1"/>
    <w:rsid w:val="00420B71"/>
    <w:rsid w:val="00421080"/>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7F0"/>
    <w:rsid w:val="00461ECC"/>
    <w:rsid w:val="004621BE"/>
    <w:rsid w:val="00462A49"/>
    <w:rsid w:val="00462FC8"/>
    <w:rsid w:val="00463160"/>
    <w:rsid w:val="004638B7"/>
    <w:rsid w:val="00463ACE"/>
    <w:rsid w:val="004642CF"/>
    <w:rsid w:val="0046477F"/>
    <w:rsid w:val="004647DC"/>
    <w:rsid w:val="00464D55"/>
    <w:rsid w:val="0046521E"/>
    <w:rsid w:val="004653D2"/>
    <w:rsid w:val="004660FE"/>
    <w:rsid w:val="004713A9"/>
    <w:rsid w:val="00471893"/>
    <w:rsid w:val="00471C1D"/>
    <w:rsid w:val="0047365B"/>
    <w:rsid w:val="00473D0D"/>
    <w:rsid w:val="0047453E"/>
    <w:rsid w:val="0047541B"/>
    <w:rsid w:val="0047658E"/>
    <w:rsid w:val="00476B3D"/>
    <w:rsid w:val="00477273"/>
    <w:rsid w:val="0047785F"/>
    <w:rsid w:val="00477B05"/>
    <w:rsid w:val="00477DE9"/>
    <w:rsid w:val="004806C9"/>
    <w:rsid w:val="00480C4E"/>
    <w:rsid w:val="00481426"/>
    <w:rsid w:val="004826DF"/>
    <w:rsid w:val="0048276B"/>
    <w:rsid w:val="00482C42"/>
    <w:rsid w:val="00484557"/>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5"/>
    <w:rsid w:val="004A1EF9"/>
    <w:rsid w:val="004A20CF"/>
    <w:rsid w:val="004A24CD"/>
    <w:rsid w:val="004A2794"/>
    <w:rsid w:val="004A28D7"/>
    <w:rsid w:val="004A2EE1"/>
    <w:rsid w:val="004A38F7"/>
    <w:rsid w:val="004A3A1C"/>
    <w:rsid w:val="004A3F5C"/>
    <w:rsid w:val="004A436D"/>
    <w:rsid w:val="004A443D"/>
    <w:rsid w:val="004A4AE5"/>
    <w:rsid w:val="004A5858"/>
    <w:rsid w:val="004A7851"/>
    <w:rsid w:val="004A7ABA"/>
    <w:rsid w:val="004A7E7C"/>
    <w:rsid w:val="004B08FB"/>
    <w:rsid w:val="004B0D8C"/>
    <w:rsid w:val="004B1185"/>
    <w:rsid w:val="004B1685"/>
    <w:rsid w:val="004B1694"/>
    <w:rsid w:val="004B16BC"/>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C7B2D"/>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455"/>
    <w:rsid w:val="004E1F04"/>
    <w:rsid w:val="004E29CC"/>
    <w:rsid w:val="004E498C"/>
    <w:rsid w:val="004E5B14"/>
    <w:rsid w:val="004E7557"/>
    <w:rsid w:val="004E7E16"/>
    <w:rsid w:val="004F06AE"/>
    <w:rsid w:val="004F0A43"/>
    <w:rsid w:val="004F0CE3"/>
    <w:rsid w:val="004F1B73"/>
    <w:rsid w:val="004F1FFD"/>
    <w:rsid w:val="004F2623"/>
    <w:rsid w:val="004F2D19"/>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5798"/>
    <w:rsid w:val="00506520"/>
    <w:rsid w:val="005065BE"/>
    <w:rsid w:val="0050703F"/>
    <w:rsid w:val="0050715F"/>
    <w:rsid w:val="00507654"/>
    <w:rsid w:val="00510933"/>
    <w:rsid w:val="00510A7B"/>
    <w:rsid w:val="005113FF"/>
    <w:rsid w:val="00511E76"/>
    <w:rsid w:val="005121E5"/>
    <w:rsid w:val="00512517"/>
    <w:rsid w:val="0051313A"/>
    <w:rsid w:val="005146D6"/>
    <w:rsid w:val="00514E22"/>
    <w:rsid w:val="00516150"/>
    <w:rsid w:val="00516B0D"/>
    <w:rsid w:val="00516D3A"/>
    <w:rsid w:val="00516F88"/>
    <w:rsid w:val="0052063F"/>
    <w:rsid w:val="0052066A"/>
    <w:rsid w:val="00521456"/>
    <w:rsid w:val="00521D24"/>
    <w:rsid w:val="00522ED3"/>
    <w:rsid w:val="0052321A"/>
    <w:rsid w:val="00523D8D"/>
    <w:rsid w:val="00524296"/>
    <w:rsid w:val="00524C7D"/>
    <w:rsid w:val="00525771"/>
    <w:rsid w:val="00525D1C"/>
    <w:rsid w:val="00526CFF"/>
    <w:rsid w:val="0052795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2E0D"/>
    <w:rsid w:val="00563B1F"/>
    <w:rsid w:val="00564CA7"/>
    <w:rsid w:val="00565115"/>
    <w:rsid w:val="00565393"/>
    <w:rsid w:val="0056605A"/>
    <w:rsid w:val="00566B15"/>
    <w:rsid w:val="00566B56"/>
    <w:rsid w:val="00567198"/>
    <w:rsid w:val="00567237"/>
    <w:rsid w:val="0056734B"/>
    <w:rsid w:val="00567829"/>
    <w:rsid w:val="00567A8A"/>
    <w:rsid w:val="00570070"/>
    <w:rsid w:val="00570A66"/>
    <w:rsid w:val="00570D87"/>
    <w:rsid w:val="00571106"/>
    <w:rsid w:val="0057114E"/>
    <w:rsid w:val="00571737"/>
    <w:rsid w:val="00572297"/>
    <w:rsid w:val="00572415"/>
    <w:rsid w:val="00573130"/>
    <w:rsid w:val="005731A9"/>
    <w:rsid w:val="0057335F"/>
    <w:rsid w:val="00573B0B"/>
    <w:rsid w:val="00575EA6"/>
    <w:rsid w:val="005760E1"/>
    <w:rsid w:val="00576C8B"/>
    <w:rsid w:val="005779C9"/>
    <w:rsid w:val="00580277"/>
    <w:rsid w:val="00580459"/>
    <w:rsid w:val="00580A88"/>
    <w:rsid w:val="00580F10"/>
    <w:rsid w:val="0058111A"/>
    <w:rsid w:val="00583185"/>
    <w:rsid w:val="0058361A"/>
    <w:rsid w:val="005837A6"/>
    <w:rsid w:val="00584EB0"/>
    <w:rsid w:val="005851FC"/>
    <w:rsid w:val="0058540E"/>
    <w:rsid w:val="00585BAE"/>
    <w:rsid w:val="00585C23"/>
    <w:rsid w:val="0058636D"/>
    <w:rsid w:val="00586BBC"/>
    <w:rsid w:val="005870FA"/>
    <w:rsid w:val="00587DE0"/>
    <w:rsid w:val="00590C84"/>
    <w:rsid w:val="00591362"/>
    <w:rsid w:val="00591A71"/>
    <w:rsid w:val="00591D8D"/>
    <w:rsid w:val="00592952"/>
    <w:rsid w:val="0059454D"/>
    <w:rsid w:val="005945C7"/>
    <w:rsid w:val="0059501B"/>
    <w:rsid w:val="00596558"/>
    <w:rsid w:val="00597BC7"/>
    <w:rsid w:val="00597BE1"/>
    <w:rsid w:val="005A0204"/>
    <w:rsid w:val="005A1647"/>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8E5"/>
    <w:rsid w:val="005D0AF3"/>
    <w:rsid w:val="005D10D5"/>
    <w:rsid w:val="005D1BF9"/>
    <w:rsid w:val="005D213C"/>
    <w:rsid w:val="005D2618"/>
    <w:rsid w:val="005D2A08"/>
    <w:rsid w:val="005D2DD6"/>
    <w:rsid w:val="005D318E"/>
    <w:rsid w:val="005D3385"/>
    <w:rsid w:val="005D37E7"/>
    <w:rsid w:val="005D5894"/>
    <w:rsid w:val="005D6508"/>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3969"/>
    <w:rsid w:val="005F467F"/>
    <w:rsid w:val="005F4DEF"/>
    <w:rsid w:val="005F51D7"/>
    <w:rsid w:val="005F55EC"/>
    <w:rsid w:val="005F5AE9"/>
    <w:rsid w:val="005F6153"/>
    <w:rsid w:val="005F6C32"/>
    <w:rsid w:val="005F783D"/>
    <w:rsid w:val="00600A9E"/>
    <w:rsid w:val="00600F60"/>
    <w:rsid w:val="00601A95"/>
    <w:rsid w:val="0060224B"/>
    <w:rsid w:val="00602489"/>
    <w:rsid w:val="00603279"/>
    <w:rsid w:val="006040E6"/>
    <w:rsid w:val="006041D6"/>
    <w:rsid w:val="00605DFA"/>
    <w:rsid w:val="00607126"/>
    <w:rsid w:val="006118A1"/>
    <w:rsid w:val="00611F24"/>
    <w:rsid w:val="006154D6"/>
    <w:rsid w:val="006154FD"/>
    <w:rsid w:val="00615C29"/>
    <w:rsid w:val="0061761A"/>
    <w:rsid w:val="006176BD"/>
    <w:rsid w:val="00617B32"/>
    <w:rsid w:val="00621EC9"/>
    <w:rsid w:val="006220C6"/>
    <w:rsid w:val="00623CCD"/>
    <w:rsid w:val="00623F71"/>
    <w:rsid w:val="0062477E"/>
    <w:rsid w:val="006253BF"/>
    <w:rsid w:val="00627189"/>
    <w:rsid w:val="00627385"/>
    <w:rsid w:val="00627F84"/>
    <w:rsid w:val="00630306"/>
    <w:rsid w:val="006307CF"/>
    <w:rsid w:val="00630886"/>
    <w:rsid w:val="0063093F"/>
    <w:rsid w:val="00630AB9"/>
    <w:rsid w:val="00631E67"/>
    <w:rsid w:val="00634202"/>
    <w:rsid w:val="006348D8"/>
    <w:rsid w:val="00636298"/>
    <w:rsid w:val="00637BDB"/>
    <w:rsid w:val="006400A8"/>
    <w:rsid w:val="0064025F"/>
    <w:rsid w:val="00640274"/>
    <w:rsid w:val="006408C5"/>
    <w:rsid w:val="006423E3"/>
    <w:rsid w:val="0064366C"/>
    <w:rsid w:val="0064377D"/>
    <w:rsid w:val="00644260"/>
    <w:rsid w:val="006444B4"/>
    <w:rsid w:val="0064481B"/>
    <w:rsid w:val="006450CB"/>
    <w:rsid w:val="0064594A"/>
    <w:rsid w:val="006464B5"/>
    <w:rsid w:val="00646F0B"/>
    <w:rsid w:val="006475D9"/>
    <w:rsid w:val="006478A3"/>
    <w:rsid w:val="00647A5A"/>
    <w:rsid w:val="00650000"/>
    <w:rsid w:val="0065148C"/>
    <w:rsid w:val="006520E2"/>
    <w:rsid w:val="0065236F"/>
    <w:rsid w:val="00652CD4"/>
    <w:rsid w:val="00652F44"/>
    <w:rsid w:val="00652FB6"/>
    <w:rsid w:val="00653C8C"/>
    <w:rsid w:val="00654290"/>
    <w:rsid w:val="006549BF"/>
    <w:rsid w:val="00654DFE"/>
    <w:rsid w:val="00656749"/>
    <w:rsid w:val="006567B3"/>
    <w:rsid w:val="00660B5E"/>
    <w:rsid w:val="00660D9A"/>
    <w:rsid w:val="00661D8A"/>
    <w:rsid w:val="00661EB2"/>
    <w:rsid w:val="00662891"/>
    <w:rsid w:val="00662F13"/>
    <w:rsid w:val="00663DD1"/>
    <w:rsid w:val="006667A1"/>
    <w:rsid w:val="00667370"/>
    <w:rsid w:val="006673C5"/>
    <w:rsid w:val="00667922"/>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49EA"/>
    <w:rsid w:val="00685204"/>
    <w:rsid w:val="006858BE"/>
    <w:rsid w:val="006866ED"/>
    <w:rsid w:val="006874F4"/>
    <w:rsid w:val="00687790"/>
    <w:rsid w:val="00687E22"/>
    <w:rsid w:val="00687F69"/>
    <w:rsid w:val="00690313"/>
    <w:rsid w:val="00691330"/>
    <w:rsid w:val="0069170A"/>
    <w:rsid w:val="00692946"/>
    <w:rsid w:val="00692C46"/>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2C60"/>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06"/>
    <w:rsid w:val="006F523F"/>
    <w:rsid w:val="006F5661"/>
    <w:rsid w:val="006F66E2"/>
    <w:rsid w:val="006F7B8D"/>
    <w:rsid w:val="00702EEA"/>
    <w:rsid w:val="00702F19"/>
    <w:rsid w:val="0070309D"/>
    <w:rsid w:val="00703206"/>
    <w:rsid w:val="00703DFB"/>
    <w:rsid w:val="00704EFC"/>
    <w:rsid w:val="00704F3E"/>
    <w:rsid w:val="00706E51"/>
    <w:rsid w:val="00707473"/>
    <w:rsid w:val="00710DDC"/>
    <w:rsid w:val="00710F2D"/>
    <w:rsid w:val="00711708"/>
    <w:rsid w:val="00711C34"/>
    <w:rsid w:val="00712577"/>
    <w:rsid w:val="007129E0"/>
    <w:rsid w:val="007130BB"/>
    <w:rsid w:val="00713BAC"/>
    <w:rsid w:val="0071493B"/>
    <w:rsid w:val="00714D07"/>
    <w:rsid w:val="00715188"/>
    <w:rsid w:val="00717AE4"/>
    <w:rsid w:val="007205FA"/>
    <w:rsid w:val="00720ADF"/>
    <w:rsid w:val="00720EB5"/>
    <w:rsid w:val="00721006"/>
    <w:rsid w:val="00724BEB"/>
    <w:rsid w:val="00725074"/>
    <w:rsid w:val="007250E3"/>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4A44"/>
    <w:rsid w:val="00745BA9"/>
    <w:rsid w:val="00745D46"/>
    <w:rsid w:val="00746373"/>
    <w:rsid w:val="0074637F"/>
    <w:rsid w:val="007465C2"/>
    <w:rsid w:val="00746FD5"/>
    <w:rsid w:val="00747C4F"/>
    <w:rsid w:val="00747D1A"/>
    <w:rsid w:val="007521A0"/>
    <w:rsid w:val="00752326"/>
    <w:rsid w:val="00752A0F"/>
    <w:rsid w:val="007537D7"/>
    <w:rsid w:val="007538E6"/>
    <w:rsid w:val="0075494E"/>
    <w:rsid w:val="00755CAF"/>
    <w:rsid w:val="00755EB6"/>
    <w:rsid w:val="00755FAA"/>
    <w:rsid w:val="0075685F"/>
    <w:rsid w:val="00756A7C"/>
    <w:rsid w:val="00760B09"/>
    <w:rsid w:val="00760C0C"/>
    <w:rsid w:val="00763DB1"/>
    <w:rsid w:val="00764AC8"/>
    <w:rsid w:val="00766303"/>
    <w:rsid w:val="00767625"/>
    <w:rsid w:val="007700A3"/>
    <w:rsid w:val="007731BD"/>
    <w:rsid w:val="00773EC3"/>
    <w:rsid w:val="00773EFF"/>
    <w:rsid w:val="00773F8E"/>
    <w:rsid w:val="00775A56"/>
    <w:rsid w:val="00775D44"/>
    <w:rsid w:val="007775D2"/>
    <w:rsid w:val="00777E5D"/>
    <w:rsid w:val="00777F08"/>
    <w:rsid w:val="00777FE0"/>
    <w:rsid w:val="0078005E"/>
    <w:rsid w:val="0078089E"/>
    <w:rsid w:val="0078181E"/>
    <w:rsid w:val="0078286C"/>
    <w:rsid w:val="0078320F"/>
    <w:rsid w:val="00783355"/>
    <w:rsid w:val="007836E2"/>
    <w:rsid w:val="0078505D"/>
    <w:rsid w:val="00785769"/>
    <w:rsid w:val="00786188"/>
    <w:rsid w:val="00786961"/>
    <w:rsid w:val="00787305"/>
    <w:rsid w:val="00787A05"/>
    <w:rsid w:val="00787A3E"/>
    <w:rsid w:val="00787DA3"/>
    <w:rsid w:val="00790FFB"/>
    <w:rsid w:val="007924D6"/>
    <w:rsid w:val="007929A4"/>
    <w:rsid w:val="00792B5A"/>
    <w:rsid w:val="00793798"/>
    <w:rsid w:val="00793DC3"/>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865"/>
    <w:rsid w:val="007A5C10"/>
    <w:rsid w:val="007A690A"/>
    <w:rsid w:val="007A6A6F"/>
    <w:rsid w:val="007A6DBD"/>
    <w:rsid w:val="007A7617"/>
    <w:rsid w:val="007B090B"/>
    <w:rsid w:val="007B1C28"/>
    <w:rsid w:val="007B2D65"/>
    <w:rsid w:val="007B311A"/>
    <w:rsid w:val="007B33BC"/>
    <w:rsid w:val="007B33E0"/>
    <w:rsid w:val="007B366A"/>
    <w:rsid w:val="007B4963"/>
    <w:rsid w:val="007B69F8"/>
    <w:rsid w:val="007C1A35"/>
    <w:rsid w:val="007C220C"/>
    <w:rsid w:val="007C2517"/>
    <w:rsid w:val="007C3164"/>
    <w:rsid w:val="007C375A"/>
    <w:rsid w:val="007C3CAE"/>
    <w:rsid w:val="007C3DBD"/>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060"/>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154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075A9"/>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0F5D"/>
    <w:rsid w:val="00821509"/>
    <w:rsid w:val="00822275"/>
    <w:rsid w:val="00822557"/>
    <w:rsid w:val="00822B5A"/>
    <w:rsid w:val="00822C73"/>
    <w:rsid w:val="008232F4"/>
    <w:rsid w:val="0082338F"/>
    <w:rsid w:val="0082497F"/>
    <w:rsid w:val="008256E2"/>
    <w:rsid w:val="00826794"/>
    <w:rsid w:val="00826D15"/>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530"/>
    <w:rsid w:val="0085089D"/>
    <w:rsid w:val="008508A6"/>
    <w:rsid w:val="00850BD7"/>
    <w:rsid w:val="00851BC3"/>
    <w:rsid w:val="0085324C"/>
    <w:rsid w:val="00854B80"/>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626"/>
    <w:rsid w:val="00870BA6"/>
    <w:rsid w:val="00872BBE"/>
    <w:rsid w:val="00872EF4"/>
    <w:rsid w:val="00872F4D"/>
    <w:rsid w:val="0087308D"/>
    <w:rsid w:val="00873316"/>
    <w:rsid w:val="008735A8"/>
    <w:rsid w:val="00873E36"/>
    <w:rsid w:val="008746C4"/>
    <w:rsid w:val="0087475A"/>
    <w:rsid w:val="008749DA"/>
    <w:rsid w:val="008751DE"/>
    <w:rsid w:val="008764BB"/>
    <w:rsid w:val="00876D72"/>
    <w:rsid w:val="00877255"/>
    <w:rsid w:val="0087747C"/>
    <w:rsid w:val="00877FBB"/>
    <w:rsid w:val="00880019"/>
    <w:rsid w:val="008805D5"/>
    <w:rsid w:val="00880ADA"/>
    <w:rsid w:val="008816DF"/>
    <w:rsid w:val="008828CA"/>
    <w:rsid w:val="00882CB6"/>
    <w:rsid w:val="008831A6"/>
    <w:rsid w:val="0088462B"/>
    <w:rsid w:val="008848C8"/>
    <w:rsid w:val="00885503"/>
    <w:rsid w:val="00885658"/>
    <w:rsid w:val="008861CB"/>
    <w:rsid w:val="00887D2F"/>
    <w:rsid w:val="00890192"/>
    <w:rsid w:val="00891AE4"/>
    <w:rsid w:val="00891B7D"/>
    <w:rsid w:val="0089254C"/>
    <w:rsid w:val="008927CF"/>
    <w:rsid w:val="0089301B"/>
    <w:rsid w:val="00893786"/>
    <w:rsid w:val="0089437B"/>
    <w:rsid w:val="00894B38"/>
    <w:rsid w:val="00895684"/>
    <w:rsid w:val="008959CD"/>
    <w:rsid w:val="00896D70"/>
    <w:rsid w:val="008A00D5"/>
    <w:rsid w:val="008A0423"/>
    <w:rsid w:val="008A0569"/>
    <w:rsid w:val="008A09FE"/>
    <w:rsid w:val="008A1622"/>
    <w:rsid w:val="008A1F1B"/>
    <w:rsid w:val="008A3460"/>
    <w:rsid w:val="008A3569"/>
    <w:rsid w:val="008A4FE9"/>
    <w:rsid w:val="008A5BF9"/>
    <w:rsid w:val="008A5D8C"/>
    <w:rsid w:val="008A6B59"/>
    <w:rsid w:val="008A6D20"/>
    <w:rsid w:val="008A763B"/>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45E"/>
    <w:rsid w:val="008D58D9"/>
    <w:rsid w:val="008D5D54"/>
    <w:rsid w:val="008D5DBE"/>
    <w:rsid w:val="008D673F"/>
    <w:rsid w:val="008D68B3"/>
    <w:rsid w:val="008D7567"/>
    <w:rsid w:val="008D7FEC"/>
    <w:rsid w:val="008E0DBA"/>
    <w:rsid w:val="008E1072"/>
    <w:rsid w:val="008E23AE"/>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24F"/>
    <w:rsid w:val="00910AA9"/>
    <w:rsid w:val="00911081"/>
    <w:rsid w:val="00911CED"/>
    <w:rsid w:val="00911E43"/>
    <w:rsid w:val="0091258C"/>
    <w:rsid w:val="00914E97"/>
    <w:rsid w:val="0091514D"/>
    <w:rsid w:val="0091544B"/>
    <w:rsid w:val="009170C8"/>
    <w:rsid w:val="00917C59"/>
    <w:rsid w:val="00917E95"/>
    <w:rsid w:val="009200BB"/>
    <w:rsid w:val="009216A3"/>
    <w:rsid w:val="00921F86"/>
    <w:rsid w:val="00923522"/>
    <w:rsid w:val="009246FD"/>
    <w:rsid w:val="00924A4B"/>
    <w:rsid w:val="00924BB4"/>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89E"/>
    <w:rsid w:val="00964A71"/>
    <w:rsid w:val="00965389"/>
    <w:rsid w:val="00965FC1"/>
    <w:rsid w:val="0096649E"/>
    <w:rsid w:val="009665FE"/>
    <w:rsid w:val="00966BC4"/>
    <w:rsid w:val="00967402"/>
    <w:rsid w:val="00970262"/>
    <w:rsid w:val="00970639"/>
    <w:rsid w:val="0097099D"/>
    <w:rsid w:val="00971CBC"/>
    <w:rsid w:val="00974233"/>
    <w:rsid w:val="0097447F"/>
    <w:rsid w:val="0097570C"/>
    <w:rsid w:val="00975D91"/>
    <w:rsid w:val="00976298"/>
    <w:rsid w:val="009766BA"/>
    <w:rsid w:val="0097731A"/>
    <w:rsid w:val="0098023A"/>
    <w:rsid w:val="00980748"/>
    <w:rsid w:val="0098081F"/>
    <w:rsid w:val="00980A50"/>
    <w:rsid w:val="009818D5"/>
    <w:rsid w:val="00982563"/>
    <w:rsid w:val="00982890"/>
    <w:rsid w:val="00982A21"/>
    <w:rsid w:val="00982BC8"/>
    <w:rsid w:val="00983B24"/>
    <w:rsid w:val="00983B99"/>
    <w:rsid w:val="00983CA6"/>
    <w:rsid w:val="00983E5D"/>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237D"/>
    <w:rsid w:val="009B3481"/>
    <w:rsid w:val="009B3688"/>
    <w:rsid w:val="009B4374"/>
    <w:rsid w:val="009B43FB"/>
    <w:rsid w:val="009B4684"/>
    <w:rsid w:val="009B4F80"/>
    <w:rsid w:val="009B5012"/>
    <w:rsid w:val="009B635E"/>
    <w:rsid w:val="009B637C"/>
    <w:rsid w:val="009B73F8"/>
    <w:rsid w:val="009B7D61"/>
    <w:rsid w:val="009B7F60"/>
    <w:rsid w:val="009C0F67"/>
    <w:rsid w:val="009C1416"/>
    <w:rsid w:val="009C1F64"/>
    <w:rsid w:val="009C2C35"/>
    <w:rsid w:val="009C3F19"/>
    <w:rsid w:val="009C42D1"/>
    <w:rsid w:val="009C5B50"/>
    <w:rsid w:val="009C61C0"/>
    <w:rsid w:val="009C6898"/>
    <w:rsid w:val="009D12B6"/>
    <w:rsid w:val="009D1577"/>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07DD4"/>
    <w:rsid w:val="00A10326"/>
    <w:rsid w:val="00A10C1C"/>
    <w:rsid w:val="00A115B0"/>
    <w:rsid w:val="00A11A31"/>
    <w:rsid w:val="00A11BC6"/>
    <w:rsid w:val="00A126D6"/>
    <w:rsid w:val="00A12CF7"/>
    <w:rsid w:val="00A1320B"/>
    <w:rsid w:val="00A1362D"/>
    <w:rsid w:val="00A13A20"/>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5D0C"/>
    <w:rsid w:val="00A363E8"/>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543"/>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A6C"/>
    <w:rsid w:val="00AB4BD4"/>
    <w:rsid w:val="00AB5DB9"/>
    <w:rsid w:val="00AB663C"/>
    <w:rsid w:val="00AB6877"/>
    <w:rsid w:val="00AB6B82"/>
    <w:rsid w:val="00AB7022"/>
    <w:rsid w:val="00AC0661"/>
    <w:rsid w:val="00AC0CBE"/>
    <w:rsid w:val="00AC11C0"/>
    <w:rsid w:val="00AC23BB"/>
    <w:rsid w:val="00AC2F4F"/>
    <w:rsid w:val="00AC32BA"/>
    <w:rsid w:val="00AC3555"/>
    <w:rsid w:val="00AC3A8D"/>
    <w:rsid w:val="00AC445A"/>
    <w:rsid w:val="00AC543B"/>
    <w:rsid w:val="00AC5A84"/>
    <w:rsid w:val="00AC659C"/>
    <w:rsid w:val="00AC66ED"/>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57FC"/>
    <w:rsid w:val="00AD688D"/>
    <w:rsid w:val="00AE04BF"/>
    <w:rsid w:val="00AE0CFA"/>
    <w:rsid w:val="00AE1369"/>
    <w:rsid w:val="00AE16B6"/>
    <w:rsid w:val="00AE1E82"/>
    <w:rsid w:val="00AE262E"/>
    <w:rsid w:val="00AE2E8B"/>
    <w:rsid w:val="00AE3215"/>
    <w:rsid w:val="00AE3BA0"/>
    <w:rsid w:val="00AE46D6"/>
    <w:rsid w:val="00AE623E"/>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3F0"/>
    <w:rsid w:val="00B26700"/>
    <w:rsid w:val="00B3093E"/>
    <w:rsid w:val="00B3097E"/>
    <w:rsid w:val="00B31FB4"/>
    <w:rsid w:val="00B32140"/>
    <w:rsid w:val="00B32529"/>
    <w:rsid w:val="00B326A3"/>
    <w:rsid w:val="00B33501"/>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F2D"/>
    <w:rsid w:val="00B47FBF"/>
    <w:rsid w:val="00B501FA"/>
    <w:rsid w:val="00B5058A"/>
    <w:rsid w:val="00B51299"/>
    <w:rsid w:val="00B515F0"/>
    <w:rsid w:val="00B51A03"/>
    <w:rsid w:val="00B5203A"/>
    <w:rsid w:val="00B522E5"/>
    <w:rsid w:val="00B53033"/>
    <w:rsid w:val="00B53EA5"/>
    <w:rsid w:val="00B54F3A"/>
    <w:rsid w:val="00B55604"/>
    <w:rsid w:val="00B55A59"/>
    <w:rsid w:val="00B55E85"/>
    <w:rsid w:val="00B563E8"/>
    <w:rsid w:val="00B56506"/>
    <w:rsid w:val="00B56F17"/>
    <w:rsid w:val="00B5744D"/>
    <w:rsid w:val="00B6180F"/>
    <w:rsid w:val="00B61903"/>
    <w:rsid w:val="00B61A00"/>
    <w:rsid w:val="00B61DBC"/>
    <w:rsid w:val="00B62150"/>
    <w:rsid w:val="00B632FB"/>
    <w:rsid w:val="00B6349F"/>
    <w:rsid w:val="00B6482E"/>
    <w:rsid w:val="00B649E6"/>
    <w:rsid w:val="00B64B0C"/>
    <w:rsid w:val="00B64EFF"/>
    <w:rsid w:val="00B6525D"/>
    <w:rsid w:val="00B65318"/>
    <w:rsid w:val="00B655E4"/>
    <w:rsid w:val="00B6718F"/>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CDF"/>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3836"/>
    <w:rsid w:val="00BC4798"/>
    <w:rsid w:val="00BC490C"/>
    <w:rsid w:val="00BC56FC"/>
    <w:rsid w:val="00BC5837"/>
    <w:rsid w:val="00BC5BAA"/>
    <w:rsid w:val="00BC7715"/>
    <w:rsid w:val="00BD0A1E"/>
    <w:rsid w:val="00BD0D84"/>
    <w:rsid w:val="00BD2F50"/>
    <w:rsid w:val="00BD3F31"/>
    <w:rsid w:val="00BD4F95"/>
    <w:rsid w:val="00BD75AB"/>
    <w:rsid w:val="00BE20C2"/>
    <w:rsid w:val="00BE2AFE"/>
    <w:rsid w:val="00BE2E65"/>
    <w:rsid w:val="00BE4B23"/>
    <w:rsid w:val="00BE6237"/>
    <w:rsid w:val="00BE6926"/>
    <w:rsid w:val="00BE6CCD"/>
    <w:rsid w:val="00BE6CE3"/>
    <w:rsid w:val="00BE7DC7"/>
    <w:rsid w:val="00BF110C"/>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0BD6"/>
    <w:rsid w:val="00C0233F"/>
    <w:rsid w:val="00C02762"/>
    <w:rsid w:val="00C02FBA"/>
    <w:rsid w:val="00C03FE7"/>
    <w:rsid w:val="00C04004"/>
    <w:rsid w:val="00C0552E"/>
    <w:rsid w:val="00C05AD9"/>
    <w:rsid w:val="00C06717"/>
    <w:rsid w:val="00C0679E"/>
    <w:rsid w:val="00C0684F"/>
    <w:rsid w:val="00C06A99"/>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37BA5"/>
    <w:rsid w:val="00C40238"/>
    <w:rsid w:val="00C40347"/>
    <w:rsid w:val="00C40781"/>
    <w:rsid w:val="00C40F79"/>
    <w:rsid w:val="00C40F83"/>
    <w:rsid w:val="00C4141E"/>
    <w:rsid w:val="00C418D4"/>
    <w:rsid w:val="00C422B9"/>
    <w:rsid w:val="00C4238B"/>
    <w:rsid w:val="00C4292D"/>
    <w:rsid w:val="00C457E7"/>
    <w:rsid w:val="00C4597E"/>
    <w:rsid w:val="00C460F6"/>
    <w:rsid w:val="00C47850"/>
    <w:rsid w:val="00C47882"/>
    <w:rsid w:val="00C5068D"/>
    <w:rsid w:val="00C51060"/>
    <w:rsid w:val="00C51533"/>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F7A"/>
    <w:rsid w:val="00C62106"/>
    <w:rsid w:val="00C621F0"/>
    <w:rsid w:val="00C62259"/>
    <w:rsid w:val="00C62CF2"/>
    <w:rsid w:val="00C63A67"/>
    <w:rsid w:val="00C63AAB"/>
    <w:rsid w:val="00C65C7B"/>
    <w:rsid w:val="00C66C74"/>
    <w:rsid w:val="00C712B8"/>
    <w:rsid w:val="00C718BE"/>
    <w:rsid w:val="00C71B36"/>
    <w:rsid w:val="00C732D7"/>
    <w:rsid w:val="00C739BA"/>
    <w:rsid w:val="00C73DF9"/>
    <w:rsid w:val="00C76752"/>
    <w:rsid w:val="00C76A2F"/>
    <w:rsid w:val="00C8048A"/>
    <w:rsid w:val="00C8084A"/>
    <w:rsid w:val="00C80A0E"/>
    <w:rsid w:val="00C80F8F"/>
    <w:rsid w:val="00C81B4C"/>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578"/>
    <w:rsid w:val="00C958F6"/>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A71AE"/>
    <w:rsid w:val="00CB1327"/>
    <w:rsid w:val="00CB1504"/>
    <w:rsid w:val="00CB1ADB"/>
    <w:rsid w:val="00CB2790"/>
    <w:rsid w:val="00CB28EE"/>
    <w:rsid w:val="00CB3440"/>
    <w:rsid w:val="00CB4271"/>
    <w:rsid w:val="00CB44D6"/>
    <w:rsid w:val="00CB671B"/>
    <w:rsid w:val="00CB6C56"/>
    <w:rsid w:val="00CB6E65"/>
    <w:rsid w:val="00CB71CB"/>
    <w:rsid w:val="00CB74D3"/>
    <w:rsid w:val="00CC04D3"/>
    <w:rsid w:val="00CC1194"/>
    <w:rsid w:val="00CC1787"/>
    <w:rsid w:val="00CC21E4"/>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504"/>
    <w:rsid w:val="00CD3C18"/>
    <w:rsid w:val="00CD55BD"/>
    <w:rsid w:val="00CD62E0"/>
    <w:rsid w:val="00CD6515"/>
    <w:rsid w:val="00CD681F"/>
    <w:rsid w:val="00CD70F8"/>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0610"/>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3E41"/>
    <w:rsid w:val="00D14940"/>
    <w:rsid w:val="00D15E1F"/>
    <w:rsid w:val="00D16061"/>
    <w:rsid w:val="00D16A40"/>
    <w:rsid w:val="00D17F8F"/>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24C8"/>
    <w:rsid w:val="00D32C5B"/>
    <w:rsid w:val="00D32CA3"/>
    <w:rsid w:val="00D32E6B"/>
    <w:rsid w:val="00D3371D"/>
    <w:rsid w:val="00D34A16"/>
    <w:rsid w:val="00D34A88"/>
    <w:rsid w:val="00D34BF4"/>
    <w:rsid w:val="00D34BFC"/>
    <w:rsid w:val="00D356F2"/>
    <w:rsid w:val="00D366A6"/>
    <w:rsid w:val="00D36913"/>
    <w:rsid w:val="00D36951"/>
    <w:rsid w:val="00D36C94"/>
    <w:rsid w:val="00D36CF3"/>
    <w:rsid w:val="00D36F4B"/>
    <w:rsid w:val="00D3768E"/>
    <w:rsid w:val="00D37DF0"/>
    <w:rsid w:val="00D40770"/>
    <w:rsid w:val="00D40C21"/>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6483"/>
    <w:rsid w:val="00D568E9"/>
    <w:rsid w:val="00D56C07"/>
    <w:rsid w:val="00D56D69"/>
    <w:rsid w:val="00D60590"/>
    <w:rsid w:val="00D60B1C"/>
    <w:rsid w:val="00D60DAA"/>
    <w:rsid w:val="00D61214"/>
    <w:rsid w:val="00D61D2C"/>
    <w:rsid w:val="00D6253C"/>
    <w:rsid w:val="00D649AA"/>
    <w:rsid w:val="00D64AAB"/>
    <w:rsid w:val="00D65301"/>
    <w:rsid w:val="00D672FD"/>
    <w:rsid w:val="00D67D98"/>
    <w:rsid w:val="00D7015D"/>
    <w:rsid w:val="00D7094D"/>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2C4"/>
    <w:rsid w:val="00D96DF3"/>
    <w:rsid w:val="00D96F10"/>
    <w:rsid w:val="00D97E9E"/>
    <w:rsid w:val="00DA184A"/>
    <w:rsid w:val="00DA2109"/>
    <w:rsid w:val="00DA489E"/>
    <w:rsid w:val="00DA554C"/>
    <w:rsid w:val="00DA5C7D"/>
    <w:rsid w:val="00DA5E96"/>
    <w:rsid w:val="00DA6067"/>
    <w:rsid w:val="00DA62E9"/>
    <w:rsid w:val="00DA6A0D"/>
    <w:rsid w:val="00DB13D6"/>
    <w:rsid w:val="00DB241D"/>
    <w:rsid w:val="00DB2529"/>
    <w:rsid w:val="00DB2EAA"/>
    <w:rsid w:val="00DB3216"/>
    <w:rsid w:val="00DB34BC"/>
    <w:rsid w:val="00DB4D61"/>
    <w:rsid w:val="00DB4DDA"/>
    <w:rsid w:val="00DB539B"/>
    <w:rsid w:val="00DB5A0D"/>
    <w:rsid w:val="00DB5B40"/>
    <w:rsid w:val="00DB5C5A"/>
    <w:rsid w:val="00DB61C7"/>
    <w:rsid w:val="00DB66D2"/>
    <w:rsid w:val="00DB6AC8"/>
    <w:rsid w:val="00DB703F"/>
    <w:rsid w:val="00DB7A2A"/>
    <w:rsid w:val="00DB7C7F"/>
    <w:rsid w:val="00DC23AA"/>
    <w:rsid w:val="00DC27D3"/>
    <w:rsid w:val="00DC34A5"/>
    <w:rsid w:val="00DC36D6"/>
    <w:rsid w:val="00DC3DEF"/>
    <w:rsid w:val="00DC52BB"/>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29D1"/>
    <w:rsid w:val="00E13053"/>
    <w:rsid w:val="00E1327C"/>
    <w:rsid w:val="00E1361B"/>
    <w:rsid w:val="00E138C3"/>
    <w:rsid w:val="00E13BCB"/>
    <w:rsid w:val="00E140FC"/>
    <w:rsid w:val="00E14D3B"/>
    <w:rsid w:val="00E16AFE"/>
    <w:rsid w:val="00E16EA2"/>
    <w:rsid w:val="00E16FE2"/>
    <w:rsid w:val="00E17173"/>
    <w:rsid w:val="00E177A3"/>
    <w:rsid w:val="00E20B05"/>
    <w:rsid w:val="00E224D1"/>
    <w:rsid w:val="00E225DA"/>
    <w:rsid w:val="00E229D8"/>
    <w:rsid w:val="00E22CFB"/>
    <w:rsid w:val="00E24B02"/>
    <w:rsid w:val="00E25961"/>
    <w:rsid w:val="00E27A8D"/>
    <w:rsid w:val="00E3078E"/>
    <w:rsid w:val="00E30D83"/>
    <w:rsid w:val="00E3124C"/>
    <w:rsid w:val="00E3142B"/>
    <w:rsid w:val="00E3153B"/>
    <w:rsid w:val="00E31C2F"/>
    <w:rsid w:val="00E31E99"/>
    <w:rsid w:val="00E3260D"/>
    <w:rsid w:val="00E3298C"/>
    <w:rsid w:val="00E33685"/>
    <w:rsid w:val="00E33786"/>
    <w:rsid w:val="00E352EF"/>
    <w:rsid w:val="00E35E35"/>
    <w:rsid w:val="00E3668C"/>
    <w:rsid w:val="00E368B6"/>
    <w:rsid w:val="00E408FE"/>
    <w:rsid w:val="00E41BEB"/>
    <w:rsid w:val="00E4373F"/>
    <w:rsid w:val="00E43920"/>
    <w:rsid w:val="00E43FE8"/>
    <w:rsid w:val="00E44655"/>
    <w:rsid w:val="00E4467A"/>
    <w:rsid w:val="00E45AC8"/>
    <w:rsid w:val="00E4671D"/>
    <w:rsid w:val="00E47BA5"/>
    <w:rsid w:val="00E50234"/>
    <w:rsid w:val="00E50890"/>
    <w:rsid w:val="00E52028"/>
    <w:rsid w:val="00E52864"/>
    <w:rsid w:val="00E52BBD"/>
    <w:rsid w:val="00E534F7"/>
    <w:rsid w:val="00E5382D"/>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C5C"/>
    <w:rsid w:val="00E96F00"/>
    <w:rsid w:val="00E97571"/>
    <w:rsid w:val="00EA0F67"/>
    <w:rsid w:val="00EA33EC"/>
    <w:rsid w:val="00EA36EB"/>
    <w:rsid w:val="00EA3A5A"/>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16A1"/>
    <w:rsid w:val="00EE192B"/>
    <w:rsid w:val="00EE1DC0"/>
    <w:rsid w:val="00EE368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2D5"/>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0838"/>
    <w:rsid w:val="00F1170F"/>
    <w:rsid w:val="00F11DB2"/>
    <w:rsid w:val="00F124AE"/>
    <w:rsid w:val="00F12F80"/>
    <w:rsid w:val="00F1320C"/>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26BC"/>
    <w:rsid w:val="00F72C11"/>
    <w:rsid w:val="00F72C7D"/>
    <w:rsid w:val="00F742D7"/>
    <w:rsid w:val="00F75012"/>
    <w:rsid w:val="00F76467"/>
    <w:rsid w:val="00F7727E"/>
    <w:rsid w:val="00F7750C"/>
    <w:rsid w:val="00F775CB"/>
    <w:rsid w:val="00F77634"/>
    <w:rsid w:val="00F80AE6"/>
    <w:rsid w:val="00F82E84"/>
    <w:rsid w:val="00F832BF"/>
    <w:rsid w:val="00F84842"/>
    <w:rsid w:val="00F85068"/>
    <w:rsid w:val="00F8533E"/>
    <w:rsid w:val="00F855AF"/>
    <w:rsid w:val="00F858A5"/>
    <w:rsid w:val="00F85C0B"/>
    <w:rsid w:val="00F87240"/>
    <w:rsid w:val="00F87982"/>
    <w:rsid w:val="00F905B1"/>
    <w:rsid w:val="00F918F6"/>
    <w:rsid w:val="00F93D6C"/>
    <w:rsid w:val="00F93F94"/>
    <w:rsid w:val="00F942B1"/>
    <w:rsid w:val="00F9508B"/>
    <w:rsid w:val="00F971E4"/>
    <w:rsid w:val="00FA0A49"/>
    <w:rsid w:val="00FA1A5C"/>
    <w:rsid w:val="00FA1D90"/>
    <w:rsid w:val="00FA28DF"/>
    <w:rsid w:val="00FA28F9"/>
    <w:rsid w:val="00FA29A3"/>
    <w:rsid w:val="00FA32EF"/>
    <w:rsid w:val="00FA33E6"/>
    <w:rsid w:val="00FA3B43"/>
    <w:rsid w:val="00FA4AEC"/>
    <w:rsid w:val="00FA5D80"/>
    <w:rsid w:val="00FA787B"/>
    <w:rsid w:val="00FB016F"/>
    <w:rsid w:val="00FB0673"/>
    <w:rsid w:val="00FB1A13"/>
    <w:rsid w:val="00FB1E40"/>
    <w:rsid w:val="00FB2ADE"/>
    <w:rsid w:val="00FB2C2D"/>
    <w:rsid w:val="00FB3661"/>
    <w:rsid w:val="00FB374D"/>
    <w:rsid w:val="00FB4586"/>
    <w:rsid w:val="00FB47BE"/>
    <w:rsid w:val="00FB47EE"/>
    <w:rsid w:val="00FB4BAE"/>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D76A4"/>
    <w:rsid w:val="00FE0A49"/>
    <w:rsid w:val="00FE13EF"/>
    <w:rsid w:val="00FE1704"/>
    <w:rsid w:val="00FE272F"/>
    <w:rsid w:val="00FE37A9"/>
    <w:rsid w:val="00FE44DD"/>
    <w:rsid w:val="00FE4AB3"/>
    <w:rsid w:val="00FE4CD3"/>
    <w:rsid w:val="00FE6555"/>
    <w:rsid w:val="00FE65EA"/>
    <w:rsid w:val="00FE6B29"/>
    <w:rsid w:val="00FE758B"/>
    <w:rsid w:val="00FF0C2E"/>
    <w:rsid w:val="00FF1226"/>
    <w:rsid w:val="00FF24ED"/>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410C02"/>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410C02"/>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8680434">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420016">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636133">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78454302">
      <w:bodyDiv w:val="1"/>
      <w:marLeft w:val="0"/>
      <w:marRight w:val="0"/>
      <w:marTop w:val="0"/>
      <w:marBottom w:val="0"/>
      <w:divBdr>
        <w:top w:val="none" w:sz="0" w:space="0" w:color="auto"/>
        <w:left w:val="none" w:sz="0" w:space="0" w:color="auto"/>
        <w:bottom w:val="none" w:sz="0" w:space="0" w:color="auto"/>
        <w:right w:val="none" w:sz="0" w:space="0" w:color="auto"/>
      </w:divBdr>
    </w:div>
    <w:div w:id="79763935">
      <w:bodyDiv w:val="1"/>
      <w:marLeft w:val="0"/>
      <w:marRight w:val="0"/>
      <w:marTop w:val="0"/>
      <w:marBottom w:val="0"/>
      <w:divBdr>
        <w:top w:val="none" w:sz="0" w:space="0" w:color="auto"/>
        <w:left w:val="none" w:sz="0" w:space="0" w:color="auto"/>
        <w:bottom w:val="none" w:sz="0" w:space="0" w:color="auto"/>
        <w:right w:val="none" w:sz="0" w:space="0" w:color="auto"/>
      </w:divBdr>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4111464">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4206098">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5531841">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508051">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5531468">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2546013">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810424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6253245">
      <w:bodyDiv w:val="1"/>
      <w:marLeft w:val="0"/>
      <w:marRight w:val="0"/>
      <w:marTop w:val="0"/>
      <w:marBottom w:val="0"/>
      <w:divBdr>
        <w:top w:val="none" w:sz="0" w:space="0" w:color="auto"/>
        <w:left w:val="none" w:sz="0" w:space="0" w:color="auto"/>
        <w:bottom w:val="none" w:sz="0" w:space="0" w:color="auto"/>
        <w:right w:val="none" w:sz="0" w:space="0" w:color="auto"/>
      </w:divBdr>
    </w:div>
    <w:div w:id="256599300">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6199713">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836780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00344">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3727737">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49856942">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1850452">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77380323">
      <w:bodyDiv w:val="1"/>
      <w:marLeft w:val="0"/>
      <w:marRight w:val="0"/>
      <w:marTop w:val="0"/>
      <w:marBottom w:val="0"/>
      <w:divBdr>
        <w:top w:val="none" w:sz="0" w:space="0" w:color="auto"/>
        <w:left w:val="none" w:sz="0" w:space="0" w:color="auto"/>
        <w:bottom w:val="none" w:sz="0" w:space="0" w:color="auto"/>
        <w:right w:val="none" w:sz="0" w:space="0" w:color="auto"/>
      </w:divBdr>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854909">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8155694">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4808">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1214108">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5458913">
      <w:bodyDiv w:val="1"/>
      <w:marLeft w:val="0"/>
      <w:marRight w:val="0"/>
      <w:marTop w:val="0"/>
      <w:marBottom w:val="0"/>
      <w:divBdr>
        <w:top w:val="none" w:sz="0" w:space="0" w:color="auto"/>
        <w:left w:val="none" w:sz="0" w:space="0" w:color="auto"/>
        <w:bottom w:val="none" w:sz="0" w:space="0" w:color="auto"/>
        <w:right w:val="none" w:sz="0" w:space="0" w:color="auto"/>
      </w:divBdr>
    </w:div>
    <w:div w:id="566110482">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28863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207572">
      <w:bodyDiv w:val="1"/>
      <w:marLeft w:val="0"/>
      <w:marRight w:val="0"/>
      <w:marTop w:val="0"/>
      <w:marBottom w:val="0"/>
      <w:divBdr>
        <w:top w:val="none" w:sz="0" w:space="0" w:color="auto"/>
        <w:left w:val="none" w:sz="0" w:space="0" w:color="auto"/>
        <w:bottom w:val="none" w:sz="0" w:space="0" w:color="auto"/>
        <w:right w:val="none" w:sz="0" w:space="0" w:color="auto"/>
      </w:divBdr>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2302427">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39918960">
      <w:bodyDiv w:val="1"/>
      <w:marLeft w:val="0"/>
      <w:marRight w:val="0"/>
      <w:marTop w:val="0"/>
      <w:marBottom w:val="0"/>
      <w:divBdr>
        <w:top w:val="none" w:sz="0" w:space="0" w:color="auto"/>
        <w:left w:val="none" w:sz="0" w:space="0" w:color="auto"/>
        <w:bottom w:val="none" w:sz="0" w:space="0" w:color="auto"/>
        <w:right w:val="none" w:sz="0" w:space="0" w:color="auto"/>
      </w:divBdr>
    </w:div>
    <w:div w:id="640424490">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8850506">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265503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7413736">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1297507">
      <w:bodyDiv w:val="1"/>
      <w:marLeft w:val="0"/>
      <w:marRight w:val="0"/>
      <w:marTop w:val="0"/>
      <w:marBottom w:val="0"/>
      <w:divBdr>
        <w:top w:val="none" w:sz="0" w:space="0" w:color="auto"/>
        <w:left w:val="none" w:sz="0" w:space="0" w:color="auto"/>
        <w:bottom w:val="none" w:sz="0" w:space="0" w:color="auto"/>
        <w:right w:val="none" w:sz="0" w:space="0" w:color="auto"/>
      </w:divBdr>
    </w:div>
    <w:div w:id="721759285">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2526382">
      <w:bodyDiv w:val="1"/>
      <w:marLeft w:val="0"/>
      <w:marRight w:val="0"/>
      <w:marTop w:val="0"/>
      <w:marBottom w:val="0"/>
      <w:divBdr>
        <w:top w:val="none" w:sz="0" w:space="0" w:color="auto"/>
        <w:left w:val="none" w:sz="0" w:space="0" w:color="auto"/>
        <w:bottom w:val="none" w:sz="0" w:space="0" w:color="auto"/>
        <w:right w:val="none" w:sz="0" w:space="0" w:color="auto"/>
      </w:divBdr>
      <w:divsChild>
        <w:div w:id="1213611800">
          <w:marLeft w:val="0"/>
          <w:marRight w:val="0"/>
          <w:marTop w:val="0"/>
          <w:marBottom w:val="0"/>
          <w:divBdr>
            <w:top w:val="none" w:sz="0" w:space="0" w:color="auto"/>
            <w:left w:val="none" w:sz="0" w:space="0" w:color="auto"/>
            <w:bottom w:val="none" w:sz="0" w:space="0" w:color="auto"/>
            <w:right w:val="none" w:sz="0" w:space="0" w:color="auto"/>
          </w:divBdr>
          <w:divsChild>
            <w:div w:id="1876312394">
              <w:marLeft w:val="0"/>
              <w:marRight w:val="0"/>
              <w:marTop w:val="0"/>
              <w:marBottom w:val="0"/>
              <w:divBdr>
                <w:top w:val="none" w:sz="0" w:space="0" w:color="auto"/>
                <w:left w:val="none" w:sz="0" w:space="0" w:color="auto"/>
                <w:bottom w:val="none" w:sz="0" w:space="0" w:color="auto"/>
                <w:right w:val="none" w:sz="0" w:space="0" w:color="auto"/>
              </w:divBdr>
            </w:div>
          </w:divsChild>
        </w:div>
        <w:div w:id="1481339903">
          <w:marLeft w:val="0"/>
          <w:marRight w:val="0"/>
          <w:marTop w:val="0"/>
          <w:marBottom w:val="11250"/>
          <w:divBdr>
            <w:top w:val="none" w:sz="0" w:space="0" w:color="auto"/>
            <w:left w:val="none" w:sz="0" w:space="0" w:color="auto"/>
            <w:bottom w:val="none" w:sz="0" w:space="0" w:color="auto"/>
            <w:right w:val="none" w:sz="0" w:space="0" w:color="auto"/>
          </w:divBdr>
          <w:divsChild>
            <w:div w:id="2020037487">
              <w:marLeft w:val="0"/>
              <w:marRight w:val="0"/>
              <w:marTop w:val="0"/>
              <w:marBottom w:val="0"/>
              <w:divBdr>
                <w:top w:val="none" w:sz="0" w:space="0" w:color="auto"/>
                <w:left w:val="none" w:sz="0" w:space="0" w:color="auto"/>
                <w:bottom w:val="none" w:sz="0" w:space="0" w:color="auto"/>
                <w:right w:val="none" w:sz="0" w:space="0" w:color="auto"/>
              </w:divBdr>
              <w:divsChild>
                <w:div w:id="1909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4031650">
      <w:bodyDiv w:val="1"/>
      <w:marLeft w:val="0"/>
      <w:marRight w:val="0"/>
      <w:marTop w:val="0"/>
      <w:marBottom w:val="0"/>
      <w:divBdr>
        <w:top w:val="none" w:sz="0" w:space="0" w:color="auto"/>
        <w:left w:val="none" w:sz="0" w:space="0" w:color="auto"/>
        <w:bottom w:val="none" w:sz="0" w:space="0" w:color="auto"/>
        <w:right w:val="none" w:sz="0" w:space="0" w:color="auto"/>
      </w:divBdr>
    </w:div>
    <w:div w:id="746464189">
      <w:bodyDiv w:val="1"/>
      <w:marLeft w:val="0"/>
      <w:marRight w:val="0"/>
      <w:marTop w:val="0"/>
      <w:marBottom w:val="0"/>
      <w:divBdr>
        <w:top w:val="none" w:sz="0" w:space="0" w:color="auto"/>
        <w:left w:val="none" w:sz="0" w:space="0" w:color="auto"/>
        <w:bottom w:val="none" w:sz="0" w:space="0" w:color="auto"/>
        <w:right w:val="none" w:sz="0" w:space="0" w:color="auto"/>
      </w:divBdr>
    </w:div>
    <w:div w:id="74730939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8767896">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5563077">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86912070">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2691208">
      <w:bodyDiv w:val="1"/>
      <w:marLeft w:val="0"/>
      <w:marRight w:val="0"/>
      <w:marTop w:val="0"/>
      <w:marBottom w:val="0"/>
      <w:divBdr>
        <w:top w:val="none" w:sz="0" w:space="0" w:color="auto"/>
        <w:left w:val="none" w:sz="0" w:space="0" w:color="auto"/>
        <w:bottom w:val="none" w:sz="0" w:space="0" w:color="auto"/>
        <w:right w:val="none" w:sz="0" w:space="0" w:color="auto"/>
      </w:divBdr>
    </w:div>
    <w:div w:id="893659505">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6846765">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180373">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087915">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176925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2632664">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0573440">
      <w:bodyDiv w:val="1"/>
      <w:marLeft w:val="0"/>
      <w:marRight w:val="0"/>
      <w:marTop w:val="0"/>
      <w:marBottom w:val="0"/>
      <w:divBdr>
        <w:top w:val="none" w:sz="0" w:space="0" w:color="auto"/>
        <w:left w:val="none" w:sz="0" w:space="0" w:color="auto"/>
        <w:bottom w:val="none" w:sz="0" w:space="0" w:color="auto"/>
        <w:right w:val="none" w:sz="0" w:space="0" w:color="auto"/>
      </w:divBdr>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3239153">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85088937">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885316">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222928">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3502159">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6765284">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0877278">
      <w:bodyDiv w:val="1"/>
      <w:marLeft w:val="0"/>
      <w:marRight w:val="0"/>
      <w:marTop w:val="0"/>
      <w:marBottom w:val="0"/>
      <w:divBdr>
        <w:top w:val="none" w:sz="0" w:space="0" w:color="auto"/>
        <w:left w:val="none" w:sz="0" w:space="0" w:color="auto"/>
        <w:bottom w:val="none" w:sz="0" w:space="0" w:color="auto"/>
        <w:right w:val="none" w:sz="0" w:space="0" w:color="auto"/>
      </w:divBdr>
    </w:div>
    <w:div w:id="1190945878">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5991480">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0940551">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53434">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4420">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781085">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038">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3265166">
      <w:bodyDiv w:val="1"/>
      <w:marLeft w:val="0"/>
      <w:marRight w:val="0"/>
      <w:marTop w:val="0"/>
      <w:marBottom w:val="0"/>
      <w:divBdr>
        <w:top w:val="none" w:sz="0" w:space="0" w:color="auto"/>
        <w:left w:val="none" w:sz="0" w:space="0" w:color="auto"/>
        <w:bottom w:val="none" w:sz="0" w:space="0" w:color="auto"/>
        <w:right w:val="none" w:sz="0" w:space="0" w:color="auto"/>
      </w:divBdr>
    </w:div>
    <w:div w:id="1355300743">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8697561">
      <w:bodyDiv w:val="1"/>
      <w:marLeft w:val="0"/>
      <w:marRight w:val="0"/>
      <w:marTop w:val="0"/>
      <w:marBottom w:val="0"/>
      <w:divBdr>
        <w:top w:val="none" w:sz="0" w:space="0" w:color="auto"/>
        <w:left w:val="none" w:sz="0" w:space="0" w:color="auto"/>
        <w:bottom w:val="none" w:sz="0" w:space="0" w:color="auto"/>
        <w:right w:val="none" w:sz="0" w:space="0" w:color="auto"/>
      </w:divBdr>
      <w:divsChild>
        <w:div w:id="2068918381">
          <w:marLeft w:val="0"/>
          <w:marRight w:val="0"/>
          <w:marTop w:val="0"/>
          <w:marBottom w:val="0"/>
          <w:divBdr>
            <w:top w:val="none" w:sz="0" w:space="0" w:color="auto"/>
            <w:left w:val="none" w:sz="0" w:space="0" w:color="auto"/>
            <w:bottom w:val="none" w:sz="0" w:space="0" w:color="auto"/>
            <w:right w:val="none" w:sz="0" w:space="0" w:color="auto"/>
          </w:divBdr>
        </w:div>
      </w:divsChild>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899965">
      <w:bodyDiv w:val="1"/>
      <w:marLeft w:val="0"/>
      <w:marRight w:val="0"/>
      <w:marTop w:val="0"/>
      <w:marBottom w:val="0"/>
      <w:divBdr>
        <w:top w:val="none" w:sz="0" w:space="0" w:color="auto"/>
        <w:left w:val="none" w:sz="0" w:space="0" w:color="auto"/>
        <w:bottom w:val="none" w:sz="0" w:space="0" w:color="auto"/>
        <w:right w:val="none" w:sz="0" w:space="0" w:color="auto"/>
      </w:divBdr>
    </w:div>
    <w:div w:id="143235619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7556">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0170311">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9763612">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7169242">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6895935">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25220">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30025914">
      <w:bodyDiv w:val="1"/>
      <w:marLeft w:val="0"/>
      <w:marRight w:val="0"/>
      <w:marTop w:val="0"/>
      <w:marBottom w:val="0"/>
      <w:divBdr>
        <w:top w:val="none" w:sz="0" w:space="0" w:color="auto"/>
        <w:left w:val="none" w:sz="0" w:space="0" w:color="auto"/>
        <w:bottom w:val="none" w:sz="0" w:space="0" w:color="auto"/>
        <w:right w:val="none" w:sz="0" w:space="0" w:color="auto"/>
      </w:divBdr>
    </w:div>
    <w:div w:id="1532065639">
      <w:bodyDiv w:val="1"/>
      <w:marLeft w:val="0"/>
      <w:marRight w:val="0"/>
      <w:marTop w:val="0"/>
      <w:marBottom w:val="0"/>
      <w:divBdr>
        <w:top w:val="none" w:sz="0" w:space="0" w:color="auto"/>
        <w:left w:val="none" w:sz="0" w:space="0" w:color="auto"/>
        <w:bottom w:val="none" w:sz="0" w:space="0" w:color="auto"/>
        <w:right w:val="none" w:sz="0" w:space="0" w:color="auto"/>
      </w:divBdr>
    </w:div>
    <w:div w:id="1536772722">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3228518">
      <w:bodyDiv w:val="1"/>
      <w:marLeft w:val="0"/>
      <w:marRight w:val="0"/>
      <w:marTop w:val="0"/>
      <w:marBottom w:val="0"/>
      <w:divBdr>
        <w:top w:val="none" w:sz="0" w:space="0" w:color="auto"/>
        <w:left w:val="none" w:sz="0" w:space="0" w:color="auto"/>
        <w:bottom w:val="none" w:sz="0" w:space="0" w:color="auto"/>
        <w:right w:val="none" w:sz="0" w:space="0" w:color="auto"/>
      </w:divBdr>
    </w:div>
    <w:div w:id="1559246553">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628862">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098046">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2425651">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0715">
      <w:bodyDiv w:val="1"/>
      <w:marLeft w:val="0"/>
      <w:marRight w:val="0"/>
      <w:marTop w:val="0"/>
      <w:marBottom w:val="0"/>
      <w:divBdr>
        <w:top w:val="none" w:sz="0" w:space="0" w:color="auto"/>
        <w:left w:val="none" w:sz="0" w:space="0" w:color="auto"/>
        <w:bottom w:val="none" w:sz="0" w:space="0" w:color="auto"/>
        <w:right w:val="none" w:sz="0" w:space="0" w:color="auto"/>
      </w:divBdr>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66664469">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2683629">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1659158">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4424816">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5779382">
      <w:bodyDiv w:val="1"/>
      <w:marLeft w:val="0"/>
      <w:marRight w:val="0"/>
      <w:marTop w:val="0"/>
      <w:marBottom w:val="0"/>
      <w:divBdr>
        <w:top w:val="none" w:sz="0" w:space="0" w:color="auto"/>
        <w:left w:val="none" w:sz="0" w:space="0" w:color="auto"/>
        <w:bottom w:val="none" w:sz="0" w:space="0" w:color="auto"/>
        <w:right w:val="none" w:sz="0" w:space="0" w:color="auto"/>
      </w:divBdr>
    </w:div>
    <w:div w:id="1756317714">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768714">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7117259">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863359">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0242">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17795619">
      <w:bodyDiv w:val="1"/>
      <w:marLeft w:val="0"/>
      <w:marRight w:val="0"/>
      <w:marTop w:val="0"/>
      <w:marBottom w:val="0"/>
      <w:divBdr>
        <w:top w:val="none" w:sz="0" w:space="0" w:color="auto"/>
        <w:left w:val="none" w:sz="0" w:space="0" w:color="auto"/>
        <w:bottom w:val="none" w:sz="0" w:space="0" w:color="auto"/>
        <w:right w:val="none" w:sz="0" w:space="0" w:color="auto"/>
      </w:divBdr>
      <w:divsChild>
        <w:div w:id="337345739">
          <w:marLeft w:val="0"/>
          <w:marRight w:val="0"/>
          <w:marTop w:val="0"/>
          <w:marBottom w:val="0"/>
          <w:divBdr>
            <w:top w:val="none" w:sz="0" w:space="0" w:color="auto"/>
            <w:left w:val="none" w:sz="0" w:space="0" w:color="auto"/>
            <w:bottom w:val="none" w:sz="0" w:space="0" w:color="auto"/>
            <w:right w:val="none" w:sz="0" w:space="0" w:color="auto"/>
          </w:divBdr>
          <w:divsChild>
            <w:div w:id="1611164830">
              <w:marLeft w:val="0"/>
              <w:marRight w:val="0"/>
              <w:marTop w:val="0"/>
              <w:marBottom w:val="0"/>
              <w:divBdr>
                <w:top w:val="none" w:sz="0" w:space="0" w:color="auto"/>
                <w:left w:val="none" w:sz="0" w:space="0" w:color="auto"/>
                <w:bottom w:val="none" w:sz="0" w:space="0" w:color="auto"/>
                <w:right w:val="none" w:sz="0" w:space="0" w:color="auto"/>
              </w:divBdr>
            </w:div>
          </w:divsChild>
        </w:div>
        <w:div w:id="246964183">
          <w:marLeft w:val="0"/>
          <w:marRight w:val="0"/>
          <w:marTop w:val="0"/>
          <w:marBottom w:val="11250"/>
          <w:divBdr>
            <w:top w:val="none" w:sz="0" w:space="0" w:color="auto"/>
            <w:left w:val="none" w:sz="0" w:space="0" w:color="auto"/>
            <w:bottom w:val="none" w:sz="0" w:space="0" w:color="auto"/>
            <w:right w:val="none" w:sz="0" w:space="0" w:color="auto"/>
          </w:divBdr>
          <w:divsChild>
            <w:div w:id="2029872699">
              <w:marLeft w:val="0"/>
              <w:marRight w:val="0"/>
              <w:marTop w:val="0"/>
              <w:marBottom w:val="0"/>
              <w:divBdr>
                <w:top w:val="none" w:sz="0" w:space="0" w:color="auto"/>
                <w:left w:val="none" w:sz="0" w:space="0" w:color="auto"/>
                <w:bottom w:val="none" w:sz="0" w:space="0" w:color="auto"/>
                <w:right w:val="none" w:sz="0" w:space="0" w:color="auto"/>
              </w:divBdr>
              <w:divsChild>
                <w:div w:id="8891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45239300">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5632870">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89307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6578">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5430292">
      <w:bodyDiv w:val="1"/>
      <w:marLeft w:val="0"/>
      <w:marRight w:val="0"/>
      <w:marTop w:val="0"/>
      <w:marBottom w:val="0"/>
      <w:divBdr>
        <w:top w:val="none" w:sz="0" w:space="0" w:color="auto"/>
        <w:left w:val="none" w:sz="0" w:space="0" w:color="auto"/>
        <w:bottom w:val="none" w:sz="0" w:space="0" w:color="auto"/>
        <w:right w:val="none" w:sz="0" w:space="0" w:color="auto"/>
      </w:divBdr>
      <w:divsChild>
        <w:div w:id="1651327351">
          <w:marLeft w:val="0"/>
          <w:marRight w:val="0"/>
          <w:marTop w:val="0"/>
          <w:marBottom w:val="0"/>
          <w:divBdr>
            <w:top w:val="none" w:sz="0" w:space="0" w:color="auto"/>
            <w:left w:val="none" w:sz="0" w:space="0" w:color="auto"/>
            <w:bottom w:val="none" w:sz="0" w:space="0" w:color="auto"/>
            <w:right w:val="none" w:sz="0" w:space="0" w:color="auto"/>
          </w:divBdr>
          <w:divsChild>
            <w:div w:id="1495494613">
              <w:marLeft w:val="0"/>
              <w:marRight w:val="0"/>
              <w:marTop w:val="0"/>
              <w:marBottom w:val="0"/>
              <w:divBdr>
                <w:top w:val="none" w:sz="0" w:space="0" w:color="auto"/>
                <w:left w:val="none" w:sz="0" w:space="0" w:color="auto"/>
                <w:bottom w:val="none" w:sz="0" w:space="0" w:color="auto"/>
                <w:right w:val="none" w:sz="0" w:space="0" w:color="auto"/>
              </w:divBdr>
            </w:div>
          </w:divsChild>
        </w:div>
        <w:div w:id="1885824744">
          <w:marLeft w:val="0"/>
          <w:marRight w:val="0"/>
          <w:marTop w:val="0"/>
          <w:marBottom w:val="11250"/>
          <w:divBdr>
            <w:top w:val="none" w:sz="0" w:space="0" w:color="auto"/>
            <w:left w:val="none" w:sz="0" w:space="0" w:color="auto"/>
            <w:bottom w:val="none" w:sz="0" w:space="0" w:color="auto"/>
            <w:right w:val="none" w:sz="0" w:space="0" w:color="auto"/>
          </w:divBdr>
          <w:divsChild>
            <w:div w:id="563487289">
              <w:marLeft w:val="0"/>
              <w:marRight w:val="0"/>
              <w:marTop w:val="0"/>
              <w:marBottom w:val="0"/>
              <w:divBdr>
                <w:top w:val="none" w:sz="0" w:space="0" w:color="auto"/>
                <w:left w:val="none" w:sz="0" w:space="0" w:color="auto"/>
                <w:bottom w:val="none" w:sz="0" w:space="0" w:color="auto"/>
                <w:right w:val="none" w:sz="0" w:space="0" w:color="auto"/>
              </w:divBdr>
              <w:divsChild>
                <w:div w:id="4993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1283816">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067304">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48660935">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7758383">
      <w:bodyDiv w:val="1"/>
      <w:marLeft w:val="0"/>
      <w:marRight w:val="0"/>
      <w:marTop w:val="0"/>
      <w:marBottom w:val="0"/>
      <w:divBdr>
        <w:top w:val="none" w:sz="0" w:space="0" w:color="auto"/>
        <w:left w:val="none" w:sz="0" w:space="0" w:color="auto"/>
        <w:bottom w:val="none" w:sz="0" w:space="0" w:color="auto"/>
        <w:right w:val="none" w:sz="0" w:space="0" w:color="auto"/>
      </w:divBdr>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596609">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29982321">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0082313">
      <w:bodyDiv w:val="1"/>
      <w:marLeft w:val="0"/>
      <w:marRight w:val="0"/>
      <w:marTop w:val="0"/>
      <w:marBottom w:val="0"/>
      <w:divBdr>
        <w:top w:val="none" w:sz="0" w:space="0" w:color="auto"/>
        <w:left w:val="none" w:sz="0" w:space="0" w:color="auto"/>
        <w:bottom w:val="none" w:sz="0" w:space="0" w:color="auto"/>
        <w:right w:val="none" w:sz="0" w:space="0" w:color="auto"/>
      </w:divBdr>
    </w:div>
    <w:div w:id="2060124782">
      <w:bodyDiv w:val="1"/>
      <w:marLeft w:val="0"/>
      <w:marRight w:val="0"/>
      <w:marTop w:val="0"/>
      <w:marBottom w:val="0"/>
      <w:divBdr>
        <w:top w:val="none" w:sz="0" w:space="0" w:color="auto"/>
        <w:left w:val="none" w:sz="0" w:space="0" w:color="auto"/>
        <w:bottom w:val="none" w:sz="0" w:space="0" w:color="auto"/>
        <w:right w:val="none" w:sz="0" w:space="0" w:color="auto"/>
      </w:divBdr>
    </w:div>
    <w:div w:id="2062752115">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791803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265747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5802228">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taria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eader" Target="header3.xml"/><Relationship Id="rId196" Type="http://schemas.openxmlformats.org/officeDocument/2006/relationships/fontTable" Target="fontTable.xm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1"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2" Type="http://schemas.openxmlformats.org/officeDocument/2006/relationships/footer" Target="footer1.xml"/><Relationship Id="rId197" Type="http://schemas.openxmlformats.org/officeDocument/2006/relationships/theme" Target="theme/theme1.xml"/><Relationship Id="rId12" Type="http://schemas.openxmlformats.org/officeDocument/2006/relationships/image" Target="media/image2.png"/><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footer" Target="footer2.xml"/><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pb.nalog.ru/index.htm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eader" Target="header4.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footer" Target="footer3.xml"/><Relationship Id="rId190" Type="http://schemas.openxmlformats.org/officeDocument/2006/relationships/header" Target="header2.xm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https://internet.garant.ru/" TargetMode="External"/><Relationship Id="rId26"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1A6F-4B26-42C0-A9AC-5E668FD5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13039</TotalTime>
  <Pages>44</Pages>
  <Words>24812</Words>
  <Characters>141433</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Максимова</cp:lastModifiedBy>
  <cp:revision>279</cp:revision>
  <cp:lastPrinted>2019-06-10T14:11:00Z</cp:lastPrinted>
  <dcterms:created xsi:type="dcterms:W3CDTF">2021-03-26T06:49:00Z</dcterms:created>
  <dcterms:modified xsi:type="dcterms:W3CDTF">2022-02-16T08:35:00Z</dcterms:modified>
</cp:coreProperties>
</file>