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3" w:rsidRPr="001E3F94" w:rsidRDefault="00166903" w:rsidP="00166903">
      <w:pPr>
        <w:pStyle w:val="1"/>
        <w:spacing w:line="360" w:lineRule="auto"/>
        <w:ind w:left="15552"/>
        <w:jc w:val="center"/>
        <w:rPr>
          <w:b/>
          <w:bCs/>
          <w:color w:val="FF0000"/>
          <w:sz w:val="23"/>
          <w:szCs w:val="23"/>
        </w:rPr>
      </w:pPr>
    </w:p>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638753"/>
    <w:bookmarkStart w:id="74" w:name="_Toc531166968"/>
    <w:bookmarkStart w:id="75" w:name="_Toc532312587"/>
    <w:p w:rsidR="00166903" w:rsidRPr="001E3F94" w:rsidRDefault="00F702A2" w:rsidP="00166903">
      <w:pPr>
        <w:pStyle w:val="1"/>
        <w:spacing w:line="360" w:lineRule="auto"/>
        <w:jc w:val="center"/>
        <w:rPr>
          <w:b/>
          <w:bCs/>
          <w:i/>
          <w:iCs/>
          <w:color w:val="FF0000"/>
          <w:sz w:val="23"/>
          <w:szCs w:val="23"/>
          <w:lang w:val="en-US"/>
        </w:rPr>
      </w:pPr>
      <w:r w:rsidRPr="001E3F94">
        <w:rPr>
          <w:noProof/>
          <w:color w:val="FF0000"/>
          <w:sz w:val="23"/>
          <w:szCs w:val="23"/>
          <w:lang w:eastAsia="ru-RU"/>
        </w:rPr>
        <mc:AlternateContent>
          <mc:Choice Requires="wps">
            <w:drawing>
              <wp:anchor distT="0" distB="0" distL="114935" distR="114935" simplePos="0" relativeHeight="251659264" behindDoc="0" locked="0" layoutInCell="1" allowOverlap="1" wp14:anchorId="1BC2CF41" wp14:editId="1B95BC4B">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496B" w:rsidRDefault="0098496B" w:rsidP="00166903">
                            <w:pPr>
                              <w:pStyle w:val="a8"/>
                              <w:spacing w:line="192" w:lineRule="auto"/>
                              <w:jc w:val="center"/>
                              <w:rPr>
                                <w:b/>
                                <w:color w:val="990033"/>
                              </w:rPr>
                            </w:pPr>
                            <w:r>
                              <w:rPr>
                                <w:color w:val="000000"/>
                                <w:sz w:val="20"/>
                              </w:rPr>
                              <w:t>Общество с ограниченной ответственностью</w:t>
                            </w:r>
                          </w:p>
                          <w:p w:rsidR="0098496B" w:rsidRDefault="0098496B" w:rsidP="00166903">
                            <w:pPr>
                              <w:pStyle w:val="a8"/>
                              <w:spacing w:line="192" w:lineRule="auto"/>
                              <w:jc w:val="center"/>
                            </w:pPr>
                            <w:r>
                              <w:rPr>
                                <w:b/>
                                <w:color w:val="990033"/>
                              </w:rPr>
                              <w:t xml:space="preserve"> «Консалтинговая фирма «Эталон»</w:t>
                            </w:r>
                          </w:p>
                          <w:p w:rsidR="0098496B" w:rsidRDefault="0098496B" w:rsidP="00166903">
                            <w:pPr>
                              <w:autoSpaceDE w:val="0"/>
                              <w:spacing w:line="192" w:lineRule="auto"/>
                              <w:jc w:val="center"/>
                            </w:pPr>
                            <w:r>
                              <w:t>Чувашская  Республика, г. Чебоксары, пр. Московский, д. 17, стр. 1, пом. 15</w:t>
                            </w:r>
                          </w:p>
                          <w:p w:rsidR="0098496B" w:rsidRDefault="0098496B" w:rsidP="00166903">
                            <w:pPr>
                              <w:autoSpaceDE w:val="0"/>
                              <w:spacing w:line="192" w:lineRule="auto"/>
                              <w:jc w:val="center"/>
                            </w:pPr>
                            <w:r>
                              <w:t>E-mail: info@gketalon.ru, www.etalon-company.ru, тел./факс: (8352) 45-00-55</w:t>
                            </w:r>
                          </w:p>
                          <w:p w:rsidR="0098496B" w:rsidRDefault="0098496B" w:rsidP="00166903">
                            <w:pPr>
                              <w:autoSpaceDE w:val="0"/>
                              <w:spacing w:line="192" w:lineRule="auto"/>
                              <w:jc w:val="center"/>
                            </w:pPr>
                            <w:r>
                              <w:t xml:space="preserve">ИНН/КПП 2130031282/213001001, р/с 40702810975000000723 в </w:t>
                            </w:r>
                          </w:p>
                          <w:p w:rsidR="0098496B" w:rsidRDefault="0098496B" w:rsidP="00166903">
                            <w:pPr>
                              <w:autoSpaceDE w:val="0"/>
                              <w:spacing w:line="192" w:lineRule="auto"/>
                              <w:jc w:val="center"/>
                            </w:pPr>
                            <w:r>
                              <w:t xml:space="preserve">Чувашском отделении № 8613 ПАО «Сбербанк России», </w:t>
                            </w:r>
                          </w:p>
                          <w:p w:rsidR="0098496B" w:rsidRDefault="0098496B" w:rsidP="00F702A2">
                            <w:pPr>
                              <w:autoSpaceDE w:val="0"/>
                              <w:spacing w:line="192" w:lineRule="auto"/>
                              <w:jc w:val="center"/>
                              <w:rPr>
                                <w:b/>
                                <w:color w:val="990033"/>
                                <w:lang w:val="en-US"/>
                              </w:rPr>
                            </w:pPr>
                            <w:r>
                              <w:rPr>
                                <w:b/>
                                <w:noProof/>
                                <w:color w:val="990033"/>
                                <w:lang w:eastAsia="ru-RU"/>
                              </w:rPr>
                              <w:drawing>
                                <wp:inline distT="0" distB="0" distL="0" distR="0" wp14:anchorId="0BBE2D9C" wp14:editId="19E87F82">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98496B" w:rsidRDefault="0098496B"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98496B" w:rsidRDefault="0098496B" w:rsidP="00166903">
                            <w:pPr>
                              <w:pStyle w:val="a8"/>
                              <w:jc w:val="center"/>
                              <w:rPr>
                                <w:color w:val="000000"/>
                                <w:sz w:val="20"/>
                                <w:lang w:val="en-US"/>
                              </w:rPr>
                            </w:pPr>
                            <w:r>
                              <w:rPr>
                                <w:color w:val="000000"/>
                                <w:sz w:val="20"/>
                                <w:lang w:val="en-US"/>
                              </w:rPr>
                              <w:t>428000, Chuvashia, Cheboksary, Moskovski avenue,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rsidR="0098496B" w:rsidRPr="00D54759" w:rsidRDefault="0098496B" w:rsidP="00166903">
                            <w:pPr>
                              <w:pStyle w:val="a8"/>
                              <w:jc w:val="center"/>
                              <w:rPr>
                                <w:lang w:val="en-US"/>
                              </w:rPr>
                            </w:pPr>
                            <w:r>
                              <w:rPr>
                                <w:color w:val="000000"/>
                                <w:sz w:val="20"/>
                                <w:lang w:val="en-US"/>
                              </w:rPr>
                              <w:t>www. etalon-company.ru, t</w:t>
                            </w:r>
                            <w:r>
                              <w:rPr>
                                <w:color w:val="000000"/>
                                <w:sz w:val="20"/>
                              </w:rPr>
                              <w:t>е</w:t>
                            </w:r>
                            <w:r>
                              <w:rPr>
                                <w:color w:val="000000"/>
                                <w:sz w:val="20"/>
                                <w:lang w:val="en-US"/>
                              </w:rPr>
                              <w:t>l./fax: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rsidR="0098496B" w:rsidRDefault="0098496B" w:rsidP="00166903">
                      <w:pPr>
                        <w:pStyle w:val="a8"/>
                        <w:spacing w:line="192" w:lineRule="auto"/>
                        <w:jc w:val="center"/>
                        <w:rPr>
                          <w:b/>
                          <w:color w:val="990033"/>
                        </w:rPr>
                      </w:pPr>
                      <w:r>
                        <w:rPr>
                          <w:color w:val="000000"/>
                          <w:sz w:val="20"/>
                        </w:rPr>
                        <w:t>Общество с ограниченной ответственностью</w:t>
                      </w:r>
                    </w:p>
                    <w:p w:rsidR="0098496B" w:rsidRDefault="0098496B" w:rsidP="00166903">
                      <w:pPr>
                        <w:pStyle w:val="a8"/>
                        <w:spacing w:line="192" w:lineRule="auto"/>
                        <w:jc w:val="center"/>
                      </w:pPr>
                      <w:r>
                        <w:rPr>
                          <w:b/>
                          <w:color w:val="990033"/>
                        </w:rPr>
                        <w:t xml:space="preserve"> «Консалтинговая фирма «Эталон»</w:t>
                      </w:r>
                    </w:p>
                    <w:p w:rsidR="0098496B" w:rsidRDefault="0098496B" w:rsidP="00166903">
                      <w:pPr>
                        <w:autoSpaceDE w:val="0"/>
                        <w:spacing w:line="192" w:lineRule="auto"/>
                        <w:jc w:val="center"/>
                      </w:pPr>
                      <w:r>
                        <w:t>Чувашская  Республика, г. Чебоксары, пр. Московский, д. 17, стр. 1, пом. 15</w:t>
                      </w:r>
                    </w:p>
                    <w:p w:rsidR="0098496B" w:rsidRDefault="0098496B" w:rsidP="00166903">
                      <w:pPr>
                        <w:autoSpaceDE w:val="0"/>
                        <w:spacing w:line="192" w:lineRule="auto"/>
                        <w:jc w:val="center"/>
                      </w:pPr>
                      <w:r>
                        <w:t>E-</w:t>
                      </w:r>
                      <w:proofErr w:type="spellStart"/>
                      <w:r>
                        <w:t>mail</w:t>
                      </w:r>
                      <w:proofErr w:type="spellEnd"/>
                      <w:r>
                        <w:t>: info@gketalon.ru, www.etalon-company.ru, тел./факс: (8352) 45-00-55</w:t>
                      </w:r>
                    </w:p>
                    <w:p w:rsidR="0098496B" w:rsidRDefault="0098496B"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98496B" w:rsidRDefault="0098496B"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98496B" w:rsidRDefault="0098496B" w:rsidP="00F702A2">
                      <w:pPr>
                        <w:autoSpaceDE w:val="0"/>
                        <w:spacing w:line="192" w:lineRule="auto"/>
                        <w:jc w:val="center"/>
                        <w:rPr>
                          <w:b/>
                          <w:color w:val="990033"/>
                          <w:lang w:val="en-US"/>
                        </w:rPr>
                      </w:pPr>
                      <w:r>
                        <w:rPr>
                          <w:b/>
                          <w:noProof/>
                          <w:color w:val="990033"/>
                          <w:lang w:eastAsia="ru-RU"/>
                        </w:rPr>
                        <w:drawing>
                          <wp:inline distT="0" distB="0" distL="0" distR="0" wp14:anchorId="0BBE2D9C" wp14:editId="19E87F82">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98496B" w:rsidRDefault="0098496B"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98496B" w:rsidRDefault="0098496B" w:rsidP="00166903">
                      <w:pPr>
                        <w:pStyle w:val="a8"/>
                        <w:jc w:val="center"/>
                        <w:rPr>
                          <w:color w:val="000000"/>
                          <w:sz w:val="20"/>
                          <w:lang w:val="en-US"/>
                        </w:rPr>
                      </w:pPr>
                      <w:r>
                        <w:rPr>
                          <w:color w:val="000000"/>
                          <w:sz w:val="20"/>
                          <w:lang w:val="en-US"/>
                        </w:rPr>
                        <w:t xml:space="preserve">428000, Chuvashia,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2" w:history="1">
                        <w:r w:rsidRPr="00D54759">
                          <w:rPr>
                            <w:rStyle w:val="a3"/>
                            <w:lang w:val="en-US"/>
                          </w:rPr>
                          <w:t>info@gketalon.ru</w:t>
                        </w:r>
                      </w:hyperlink>
                      <w:r>
                        <w:rPr>
                          <w:sz w:val="20"/>
                          <w:szCs w:val="20"/>
                          <w:lang w:val="en-US"/>
                        </w:rPr>
                        <w:t>,</w:t>
                      </w:r>
                    </w:p>
                    <w:p w:rsidR="0098496B" w:rsidRPr="00D54759" w:rsidRDefault="0098496B"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v:textbox>
              </v:shape>
            </w:pict>
          </mc:Fallback>
        </mc:AlternateContent>
      </w:r>
      <w:r w:rsidR="00166903" w:rsidRPr="001E3F94">
        <w:rPr>
          <w:noProof/>
          <w:color w:val="FF0000"/>
          <w:sz w:val="23"/>
          <w:szCs w:val="23"/>
          <w:lang w:eastAsia="ru-RU"/>
        </w:rPr>
        <w:drawing>
          <wp:anchor distT="0" distB="0" distL="114935" distR="114935" simplePos="0" relativeHeight="251657216" behindDoc="1" locked="0" layoutInCell="1" allowOverlap="1" wp14:anchorId="5A654E41" wp14:editId="7B77F89D">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widowControl w:val="0"/>
        <w:tabs>
          <w:tab w:val="left" w:pos="-540"/>
        </w:tabs>
        <w:jc w:val="center"/>
        <w:rPr>
          <w:rFonts w:eastAsia="Calibri"/>
          <w:b/>
          <w:bCs/>
          <w:iCs/>
          <w:color w:val="FF0000"/>
          <w:sz w:val="23"/>
          <w:szCs w:val="23"/>
        </w:rPr>
      </w:pPr>
    </w:p>
    <w:p w:rsidR="00166903" w:rsidRPr="001E3F94" w:rsidRDefault="00166903" w:rsidP="00166903">
      <w:pPr>
        <w:widowControl w:val="0"/>
        <w:tabs>
          <w:tab w:val="left" w:pos="-540"/>
        </w:tabs>
        <w:jc w:val="center"/>
        <w:rPr>
          <w:rFonts w:eastAsia="Calibri"/>
          <w:b/>
          <w:bCs/>
          <w:iCs/>
          <w:color w:val="FF0000"/>
          <w:sz w:val="23"/>
          <w:szCs w:val="23"/>
        </w:rPr>
      </w:pPr>
    </w:p>
    <w:p w:rsidR="00166903" w:rsidRPr="001E3F94" w:rsidRDefault="00166903" w:rsidP="00166903">
      <w:pPr>
        <w:widowControl w:val="0"/>
        <w:tabs>
          <w:tab w:val="left" w:pos="-540"/>
        </w:tabs>
        <w:jc w:val="center"/>
        <w:rPr>
          <w:rFonts w:eastAsia="Calibri"/>
          <w:b/>
          <w:bCs/>
          <w:iCs/>
          <w:color w:val="FF0000"/>
          <w:sz w:val="23"/>
          <w:szCs w:val="23"/>
        </w:rPr>
      </w:pPr>
    </w:p>
    <w:p w:rsidR="008A0BBE" w:rsidRDefault="008A0BBE" w:rsidP="00166903">
      <w:pPr>
        <w:spacing w:line="360" w:lineRule="auto"/>
        <w:ind w:firstLine="720"/>
        <w:jc w:val="center"/>
        <w:rPr>
          <w:b/>
          <w:sz w:val="23"/>
          <w:szCs w:val="23"/>
        </w:rPr>
      </w:pPr>
    </w:p>
    <w:p w:rsidR="00166903" w:rsidRPr="001E3F94" w:rsidRDefault="00166903" w:rsidP="00166903">
      <w:pPr>
        <w:spacing w:line="360" w:lineRule="auto"/>
        <w:ind w:firstLine="720"/>
        <w:jc w:val="center"/>
        <w:rPr>
          <w:color w:val="FF0000"/>
          <w:sz w:val="23"/>
          <w:szCs w:val="23"/>
        </w:rPr>
        <w:sectPr w:rsidR="00166903" w:rsidRPr="001E3F94" w:rsidSect="001336F8">
          <w:headerReference w:type="default" r:id="rId14"/>
          <w:pgSz w:w="11906" w:h="16838"/>
          <w:pgMar w:top="420" w:right="794" w:bottom="657" w:left="794" w:header="113" w:footer="426" w:gutter="0"/>
          <w:pgNumType w:start="1"/>
          <w:cols w:space="720"/>
          <w:docGrid w:linePitch="272"/>
        </w:sectPr>
      </w:pPr>
      <w:r w:rsidRPr="001E3F94">
        <w:rPr>
          <w:b/>
          <w:sz w:val="23"/>
          <w:szCs w:val="23"/>
        </w:rPr>
        <w:t xml:space="preserve">Оглавление информационного письма за </w:t>
      </w:r>
      <w:r w:rsidR="008B4C51" w:rsidRPr="001E3F94">
        <w:rPr>
          <w:b/>
          <w:sz w:val="23"/>
          <w:szCs w:val="23"/>
        </w:rPr>
        <w:t>ок</w:t>
      </w:r>
      <w:r w:rsidR="00B14656" w:rsidRPr="001E3F94">
        <w:rPr>
          <w:b/>
          <w:sz w:val="23"/>
          <w:szCs w:val="23"/>
        </w:rPr>
        <w:t>тябрь</w:t>
      </w:r>
      <w:r w:rsidR="00C33CCD" w:rsidRPr="001E3F94">
        <w:rPr>
          <w:b/>
          <w:sz w:val="23"/>
          <w:szCs w:val="23"/>
        </w:rPr>
        <w:t xml:space="preserve"> </w:t>
      </w:r>
      <w:r w:rsidRPr="001E3F94">
        <w:rPr>
          <w:b/>
          <w:sz w:val="23"/>
          <w:szCs w:val="23"/>
        </w:rPr>
        <w:t>201</w:t>
      </w:r>
      <w:r w:rsidR="00A5203A" w:rsidRPr="001E3F94">
        <w:rPr>
          <w:b/>
          <w:sz w:val="23"/>
          <w:szCs w:val="23"/>
        </w:rPr>
        <w:t>8</w:t>
      </w:r>
      <w:r w:rsidRPr="001E3F94">
        <w:rPr>
          <w:b/>
          <w:sz w:val="23"/>
          <w:szCs w:val="23"/>
        </w:rPr>
        <w:t xml:space="preserve"> года</w:t>
      </w:r>
    </w:p>
    <w:p w:rsidR="0098496B" w:rsidRDefault="00787DA3" w:rsidP="006C3DB8">
      <w:pPr>
        <w:pStyle w:val="11"/>
      </w:pPr>
      <w:r w:rsidRPr="001E3F94">
        <w:rPr>
          <w:color w:val="FF0000"/>
          <w:sz w:val="23"/>
          <w:szCs w:val="23"/>
        </w:rPr>
        <w:lastRenderedPageBreak/>
        <w:t xml:space="preserve">         </w:t>
      </w:r>
      <w:r w:rsidR="00166903" w:rsidRPr="001E3F94">
        <w:rPr>
          <w:color w:val="FF0000"/>
          <w:sz w:val="23"/>
          <w:szCs w:val="23"/>
        </w:rPr>
        <w:fldChar w:fldCharType="begin"/>
      </w:r>
      <w:r w:rsidR="00166903" w:rsidRPr="001E3F94">
        <w:rPr>
          <w:color w:val="FF0000"/>
          <w:sz w:val="23"/>
          <w:szCs w:val="23"/>
        </w:rPr>
        <w:instrText xml:space="preserve"> TOC \o "1-3" \h \z \u </w:instrText>
      </w:r>
      <w:r w:rsidR="00166903" w:rsidRPr="001E3F94">
        <w:rPr>
          <w:color w:val="FF0000"/>
          <w:sz w:val="23"/>
          <w:szCs w:val="23"/>
        </w:rPr>
        <w:fldChar w:fldCharType="separate"/>
      </w:r>
    </w:p>
    <w:p w:rsidR="0098496B" w:rsidRDefault="0098496B">
      <w:pPr>
        <w:pStyle w:val="11"/>
        <w:rPr>
          <w:rFonts w:asciiTheme="minorHAnsi" w:eastAsiaTheme="minorEastAsia" w:hAnsiTheme="minorHAnsi" w:cstheme="minorBidi"/>
          <w:b w:val="0"/>
          <w:sz w:val="22"/>
          <w:szCs w:val="22"/>
          <w:lang w:eastAsia="ru-RU"/>
        </w:rPr>
      </w:pPr>
      <w:bookmarkStart w:id="76" w:name="_GoBack"/>
      <w:bookmarkEnd w:id="76"/>
    </w:p>
    <w:p w:rsidR="0098496B" w:rsidRDefault="00A11007">
      <w:pPr>
        <w:pStyle w:val="11"/>
        <w:rPr>
          <w:rFonts w:asciiTheme="minorHAnsi" w:eastAsiaTheme="minorEastAsia" w:hAnsiTheme="minorHAnsi" w:cstheme="minorBidi"/>
          <w:b w:val="0"/>
          <w:sz w:val="22"/>
          <w:szCs w:val="22"/>
          <w:lang w:eastAsia="ru-RU"/>
        </w:rPr>
      </w:pPr>
      <w:hyperlink w:anchor="_Toc532312588" w:history="1">
        <w:r w:rsidR="0098496B" w:rsidRPr="004726DB">
          <w:rPr>
            <w:rStyle w:val="a3"/>
            <w:i/>
          </w:rPr>
          <w:t>Обзор изменений законодательства и судебной практики.</w:t>
        </w:r>
        <w:r w:rsidR="0098496B">
          <w:rPr>
            <w:webHidden/>
          </w:rPr>
          <w:tab/>
        </w:r>
        <w:r w:rsidR="0098496B">
          <w:rPr>
            <w:webHidden/>
          </w:rPr>
          <w:fldChar w:fldCharType="begin"/>
        </w:r>
        <w:r w:rsidR="0098496B">
          <w:rPr>
            <w:webHidden/>
          </w:rPr>
          <w:instrText xml:space="preserve"> PAGEREF _Toc532312588 \h </w:instrText>
        </w:r>
        <w:r w:rsidR="0098496B">
          <w:rPr>
            <w:webHidden/>
          </w:rPr>
        </w:r>
        <w:r w:rsidR="0098496B">
          <w:rPr>
            <w:webHidden/>
          </w:rPr>
          <w:fldChar w:fldCharType="separate"/>
        </w:r>
        <w:r>
          <w:rPr>
            <w:webHidden/>
          </w:rPr>
          <w:t>1</w:t>
        </w:r>
        <w:r w:rsidR="0098496B">
          <w:rPr>
            <w:webHidden/>
          </w:rPr>
          <w:fldChar w:fldCharType="end"/>
        </w:r>
      </w:hyperlink>
    </w:p>
    <w:p w:rsidR="0098496B" w:rsidRDefault="00A11007">
      <w:pPr>
        <w:pStyle w:val="11"/>
        <w:rPr>
          <w:rFonts w:asciiTheme="minorHAnsi" w:eastAsiaTheme="minorEastAsia" w:hAnsiTheme="minorHAnsi" w:cstheme="minorBidi"/>
          <w:b w:val="0"/>
          <w:sz w:val="22"/>
          <w:szCs w:val="22"/>
          <w:lang w:eastAsia="ru-RU"/>
        </w:rPr>
      </w:pPr>
      <w:hyperlink w:anchor="_Toc532312589" w:history="1">
        <w:r w:rsidR="0098496B" w:rsidRPr="004726DB">
          <w:rPr>
            <w:rStyle w:val="a3"/>
            <w:bCs/>
          </w:rPr>
          <w:t>1.1.</w:t>
        </w:r>
        <w:r w:rsidR="0098496B">
          <w:rPr>
            <w:rFonts w:asciiTheme="minorHAnsi" w:eastAsiaTheme="minorEastAsia" w:hAnsiTheme="minorHAnsi" w:cstheme="minorBidi"/>
            <w:b w:val="0"/>
            <w:sz w:val="22"/>
            <w:szCs w:val="22"/>
            <w:lang w:eastAsia="ru-RU"/>
          </w:rPr>
          <w:tab/>
        </w:r>
        <w:r w:rsidR="0098496B" w:rsidRPr="004726DB">
          <w:rPr>
            <w:rStyle w:val="a3"/>
            <w:bCs/>
          </w:rPr>
          <w:t>Налог на прибыль</w:t>
        </w:r>
        <w:r w:rsidR="0098496B">
          <w:rPr>
            <w:webHidden/>
          </w:rPr>
          <w:tab/>
        </w:r>
        <w:r w:rsidR="0098496B">
          <w:rPr>
            <w:webHidden/>
          </w:rPr>
          <w:fldChar w:fldCharType="begin"/>
        </w:r>
        <w:r w:rsidR="0098496B">
          <w:rPr>
            <w:webHidden/>
          </w:rPr>
          <w:instrText xml:space="preserve"> PAGEREF _Toc532312589 \h </w:instrText>
        </w:r>
        <w:r w:rsidR="0098496B">
          <w:rPr>
            <w:webHidden/>
          </w:rPr>
        </w:r>
        <w:r w:rsidR="0098496B">
          <w:rPr>
            <w:webHidden/>
          </w:rPr>
          <w:fldChar w:fldCharType="separate"/>
        </w:r>
        <w:r>
          <w:rPr>
            <w:webHidden/>
          </w:rPr>
          <w:t>1</w:t>
        </w:r>
        <w:r w:rsidR="0098496B">
          <w:rPr>
            <w:webHidden/>
          </w:rPr>
          <w:fldChar w:fldCharType="end"/>
        </w:r>
      </w:hyperlink>
    </w:p>
    <w:p w:rsidR="0098496B" w:rsidRDefault="00A11007">
      <w:pPr>
        <w:pStyle w:val="11"/>
        <w:rPr>
          <w:rFonts w:asciiTheme="minorHAnsi" w:eastAsiaTheme="minorEastAsia" w:hAnsiTheme="minorHAnsi" w:cstheme="minorBidi"/>
          <w:b w:val="0"/>
          <w:sz w:val="22"/>
          <w:szCs w:val="22"/>
          <w:lang w:eastAsia="ru-RU"/>
        </w:rPr>
      </w:pPr>
      <w:hyperlink w:anchor="_Toc532312590" w:history="1">
        <w:r w:rsidR="0098496B" w:rsidRPr="004726DB">
          <w:rPr>
            <w:rStyle w:val="a3"/>
            <w:bCs/>
          </w:rPr>
          <w:t>1.2.</w:t>
        </w:r>
        <w:r w:rsidR="0098496B">
          <w:rPr>
            <w:rFonts w:asciiTheme="minorHAnsi" w:eastAsiaTheme="minorEastAsia" w:hAnsiTheme="minorHAnsi" w:cstheme="minorBidi"/>
            <w:b w:val="0"/>
            <w:sz w:val="22"/>
            <w:szCs w:val="22"/>
            <w:lang w:eastAsia="ru-RU"/>
          </w:rPr>
          <w:tab/>
        </w:r>
        <w:r w:rsidR="0098496B" w:rsidRPr="004726DB">
          <w:rPr>
            <w:rStyle w:val="a3"/>
            <w:bCs/>
          </w:rPr>
          <w:t>Контролируемые сделки</w:t>
        </w:r>
        <w:r w:rsidR="0098496B">
          <w:rPr>
            <w:webHidden/>
          </w:rPr>
          <w:tab/>
        </w:r>
        <w:r w:rsidR="0098496B">
          <w:rPr>
            <w:webHidden/>
          </w:rPr>
          <w:fldChar w:fldCharType="begin"/>
        </w:r>
        <w:r w:rsidR="0098496B">
          <w:rPr>
            <w:webHidden/>
          </w:rPr>
          <w:instrText xml:space="preserve"> PAGEREF _Toc532312590 \h </w:instrText>
        </w:r>
        <w:r w:rsidR="0098496B">
          <w:rPr>
            <w:webHidden/>
          </w:rPr>
        </w:r>
        <w:r w:rsidR="0098496B">
          <w:rPr>
            <w:webHidden/>
          </w:rPr>
          <w:fldChar w:fldCharType="separate"/>
        </w:r>
        <w:r>
          <w:rPr>
            <w:webHidden/>
          </w:rPr>
          <w:t>10</w:t>
        </w:r>
        <w:r w:rsidR="0098496B">
          <w:rPr>
            <w:webHidden/>
          </w:rPr>
          <w:fldChar w:fldCharType="end"/>
        </w:r>
      </w:hyperlink>
    </w:p>
    <w:p w:rsidR="0098496B" w:rsidRDefault="00A11007">
      <w:pPr>
        <w:pStyle w:val="11"/>
        <w:rPr>
          <w:rFonts w:asciiTheme="minorHAnsi" w:eastAsiaTheme="minorEastAsia" w:hAnsiTheme="minorHAnsi" w:cstheme="minorBidi"/>
          <w:b w:val="0"/>
          <w:sz w:val="22"/>
          <w:szCs w:val="22"/>
          <w:lang w:eastAsia="ru-RU"/>
        </w:rPr>
      </w:pPr>
      <w:hyperlink w:anchor="_Toc532312591" w:history="1">
        <w:r w:rsidR="0098496B" w:rsidRPr="004726DB">
          <w:rPr>
            <w:rStyle w:val="a3"/>
            <w:bCs/>
          </w:rPr>
          <w:t>1.3.</w:t>
        </w:r>
        <w:r w:rsidR="0098496B">
          <w:rPr>
            <w:rFonts w:asciiTheme="minorHAnsi" w:eastAsiaTheme="minorEastAsia" w:hAnsiTheme="minorHAnsi" w:cstheme="minorBidi"/>
            <w:b w:val="0"/>
            <w:sz w:val="22"/>
            <w:szCs w:val="22"/>
            <w:lang w:eastAsia="ru-RU"/>
          </w:rPr>
          <w:tab/>
        </w:r>
        <w:r w:rsidR="0098496B" w:rsidRPr="004726DB">
          <w:rPr>
            <w:rStyle w:val="a3"/>
            <w:bCs/>
          </w:rPr>
          <w:t>Налог на добавленную стоимость</w:t>
        </w:r>
        <w:r w:rsidR="0098496B">
          <w:rPr>
            <w:webHidden/>
          </w:rPr>
          <w:tab/>
        </w:r>
        <w:r w:rsidR="0098496B">
          <w:rPr>
            <w:webHidden/>
          </w:rPr>
          <w:fldChar w:fldCharType="begin"/>
        </w:r>
        <w:r w:rsidR="0098496B">
          <w:rPr>
            <w:webHidden/>
          </w:rPr>
          <w:instrText xml:space="preserve"> PAGEREF _Toc532312591 \h </w:instrText>
        </w:r>
        <w:r w:rsidR="0098496B">
          <w:rPr>
            <w:webHidden/>
          </w:rPr>
        </w:r>
        <w:r w:rsidR="0098496B">
          <w:rPr>
            <w:webHidden/>
          </w:rPr>
          <w:fldChar w:fldCharType="separate"/>
        </w:r>
        <w:r>
          <w:rPr>
            <w:webHidden/>
          </w:rPr>
          <w:t>10</w:t>
        </w:r>
        <w:r w:rsidR="0098496B">
          <w:rPr>
            <w:webHidden/>
          </w:rPr>
          <w:fldChar w:fldCharType="end"/>
        </w:r>
      </w:hyperlink>
    </w:p>
    <w:p w:rsidR="0098496B" w:rsidRDefault="00A11007">
      <w:pPr>
        <w:pStyle w:val="11"/>
        <w:rPr>
          <w:rFonts w:asciiTheme="minorHAnsi" w:eastAsiaTheme="minorEastAsia" w:hAnsiTheme="minorHAnsi" w:cstheme="minorBidi"/>
          <w:b w:val="0"/>
          <w:sz w:val="22"/>
          <w:szCs w:val="22"/>
          <w:lang w:eastAsia="ru-RU"/>
        </w:rPr>
      </w:pPr>
      <w:hyperlink w:anchor="_Toc532312592" w:history="1">
        <w:r w:rsidR="0098496B" w:rsidRPr="004726DB">
          <w:rPr>
            <w:rStyle w:val="a3"/>
            <w:bCs/>
          </w:rPr>
          <w:t>1.4.</w:t>
        </w:r>
        <w:r w:rsidR="0098496B">
          <w:rPr>
            <w:rFonts w:asciiTheme="minorHAnsi" w:eastAsiaTheme="minorEastAsia" w:hAnsiTheme="minorHAnsi" w:cstheme="minorBidi"/>
            <w:b w:val="0"/>
            <w:sz w:val="22"/>
            <w:szCs w:val="22"/>
            <w:lang w:eastAsia="ru-RU"/>
          </w:rPr>
          <w:tab/>
        </w:r>
        <w:r w:rsidR="0098496B" w:rsidRPr="004726DB">
          <w:rPr>
            <w:rStyle w:val="a3"/>
            <w:bCs/>
          </w:rPr>
          <w:t>НДФЛ</w:t>
        </w:r>
        <w:r w:rsidR="0098496B">
          <w:rPr>
            <w:webHidden/>
          </w:rPr>
          <w:tab/>
        </w:r>
        <w:r w:rsidR="0098496B">
          <w:rPr>
            <w:webHidden/>
          </w:rPr>
          <w:fldChar w:fldCharType="begin"/>
        </w:r>
        <w:r w:rsidR="0098496B">
          <w:rPr>
            <w:webHidden/>
          </w:rPr>
          <w:instrText xml:space="preserve"> PAGEREF _Toc532312592 \h </w:instrText>
        </w:r>
        <w:r w:rsidR="0098496B">
          <w:rPr>
            <w:webHidden/>
          </w:rPr>
        </w:r>
        <w:r w:rsidR="0098496B">
          <w:rPr>
            <w:webHidden/>
          </w:rPr>
          <w:fldChar w:fldCharType="separate"/>
        </w:r>
        <w:r>
          <w:rPr>
            <w:webHidden/>
          </w:rPr>
          <w:t>17</w:t>
        </w:r>
        <w:r w:rsidR="0098496B">
          <w:rPr>
            <w:webHidden/>
          </w:rPr>
          <w:fldChar w:fldCharType="end"/>
        </w:r>
      </w:hyperlink>
    </w:p>
    <w:p w:rsidR="0098496B" w:rsidRDefault="00A11007">
      <w:pPr>
        <w:pStyle w:val="11"/>
        <w:rPr>
          <w:rFonts w:asciiTheme="minorHAnsi" w:eastAsiaTheme="minorEastAsia" w:hAnsiTheme="minorHAnsi" w:cstheme="minorBidi"/>
          <w:b w:val="0"/>
          <w:sz w:val="22"/>
          <w:szCs w:val="22"/>
          <w:lang w:eastAsia="ru-RU"/>
        </w:rPr>
      </w:pPr>
      <w:hyperlink w:anchor="_Toc532312593" w:history="1">
        <w:r w:rsidR="0098496B" w:rsidRPr="004726DB">
          <w:rPr>
            <w:rStyle w:val="a3"/>
            <w:bCs/>
          </w:rPr>
          <w:t>1.5.</w:t>
        </w:r>
        <w:r w:rsidR="0098496B">
          <w:rPr>
            <w:rFonts w:asciiTheme="minorHAnsi" w:eastAsiaTheme="minorEastAsia" w:hAnsiTheme="minorHAnsi" w:cstheme="minorBidi"/>
            <w:b w:val="0"/>
            <w:sz w:val="22"/>
            <w:szCs w:val="22"/>
            <w:lang w:eastAsia="ru-RU"/>
          </w:rPr>
          <w:tab/>
        </w:r>
        <w:r w:rsidR="0098496B" w:rsidRPr="004726DB">
          <w:rPr>
            <w:rStyle w:val="a3"/>
            <w:bCs/>
          </w:rPr>
          <w:t>Специальные налоговые режимы</w:t>
        </w:r>
        <w:r w:rsidR="0098496B">
          <w:rPr>
            <w:webHidden/>
          </w:rPr>
          <w:tab/>
        </w:r>
        <w:r w:rsidR="0098496B">
          <w:rPr>
            <w:webHidden/>
          </w:rPr>
          <w:fldChar w:fldCharType="begin"/>
        </w:r>
        <w:r w:rsidR="0098496B">
          <w:rPr>
            <w:webHidden/>
          </w:rPr>
          <w:instrText xml:space="preserve"> PAGEREF _Toc532312593 \h </w:instrText>
        </w:r>
        <w:r w:rsidR="0098496B">
          <w:rPr>
            <w:webHidden/>
          </w:rPr>
        </w:r>
        <w:r w:rsidR="0098496B">
          <w:rPr>
            <w:webHidden/>
          </w:rPr>
          <w:fldChar w:fldCharType="separate"/>
        </w:r>
        <w:r>
          <w:rPr>
            <w:webHidden/>
          </w:rPr>
          <w:t>23</w:t>
        </w:r>
        <w:r w:rsidR="0098496B">
          <w:rPr>
            <w:webHidden/>
          </w:rPr>
          <w:fldChar w:fldCharType="end"/>
        </w:r>
      </w:hyperlink>
    </w:p>
    <w:p w:rsidR="0098496B" w:rsidRDefault="00A11007">
      <w:pPr>
        <w:pStyle w:val="11"/>
        <w:rPr>
          <w:rFonts w:asciiTheme="minorHAnsi" w:eastAsiaTheme="minorEastAsia" w:hAnsiTheme="minorHAnsi" w:cstheme="minorBidi"/>
          <w:b w:val="0"/>
          <w:sz w:val="22"/>
          <w:szCs w:val="22"/>
          <w:lang w:eastAsia="ru-RU"/>
        </w:rPr>
      </w:pPr>
      <w:hyperlink w:anchor="_Toc532312594" w:history="1">
        <w:r w:rsidR="0098496B" w:rsidRPr="004726DB">
          <w:rPr>
            <w:rStyle w:val="a3"/>
            <w:bCs/>
          </w:rPr>
          <w:t>1.6.</w:t>
        </w:r>
        <w:r w:rsidR="0098496B">
          <w:rPr>
            <w:rFonts w:asciiTheme="minorHAnsi" w:eastAsiaTheme="minorEastAsia" w:hAnsiTheme="minorHAnsi" w:cstheme="minorBidi"/>
            <w:b w:val="0"/>
            <w:sz w:val="22"/>
            <w:szCs w:val="22"/>
            <w:lang w:eastAsia="ru-RU"/>
          </w:rPr>
          <w:tab/>
        </w:r>
        <w:r w:rsidR="0098496B" w:rsidRPr="004726DB">
          <w:rPr>
            <w:rStyle w:val="a3"/>
            <w:bCs/>
          </w:rPr>
          <w:t>Социальное страхование  и социальное обеспечение</w:t>
        </w:r>
        <w:r w:rsidR="0098496B">
          <w:rPr>
            <w:webHidden/>
          </w:rPr>
          <w:tab/>
        </w:r>
        <w:r w:rsidR="0098496B">
          <w:rPr>
            <w:webHidden/>
          </w:rPr>
          <w:fldChar w:fldCharType="begin"/>
        </w:r>
        <w:r w:rsidR="0098496B">
          <w:rPr>
            <w:webHidden/>
          </w:rPr>
          <w:instrText xml:space="preserve"> PAGEREF _Toc532312594 \h </w:instrText>
        </w:r>
        <w:r w:rsidR="0098496B">
          <w:rPr>
            <w:webHidden/>
          </w:rPr>
        </w:r>
        <w:r w:rsidR="0098496B">
          <w:rPr>
            <w:webHidden/>
          </w:rPr>
          <w:fldChar w:fldCharType="separate"/>
        </w:r>
        <w:r>
          <w:rPr>
            <w:webHidden/>
          </w:rPr>
          <w:t>25</w:t>
        </w:r>
        <w:r w:rsidR="0098496B">
          <w:rPr>
            <w:webHidden/>
          </w:rPr>
          <w:fldChar w:fldCharType="end"/>
        </w:r>
      </w:hyperlink>
    </w:p>
    <w:p w:rsidR="0098496B" w:rsidRDefault="00A11007">
      <w:pPr>
        <w:pStyle w:val="11"/>
        <w:rPr>
          <w:rFonts w:asciiTheme="minorHAnsi" w:eastAsiaTheme="minorEastAsia" w:hAnsiTheme="minorHAnsi" w:cstheme="minorBidi"/>
          <w:b w:val="0"/>
          <w:sz w:val="22"/>
          <w:szCs w:val="22"/>
          <w:lang w:eastAsia="ru-RU"/>
        </w:rPr>
      </w:pPr>
      <w:hyperlink w:anchor="_Toc532312595" w:history="1">
        <w:r w:rsidR="0098496B" w:rsidRPr="004726DB">
          <w:rPr>
            <w:rStyle w:val="a3"/>
            <w:bCs/>
          </w:rPr>
          <w:t>1.7.</w:t>
        </w:r>
        <w:r w:rsidR="0098496B">
          <w:rPr>
            <w:rFonts w:asciiTheme="minorHAnsi" w:eastAsiaTheme="minorEastAsia" w:hAnsiTheme="minorHAnsi" w:cstheme="minorBidi"/>
            <w:b w:val="0"/>
            <w:sz w:val="22"/>
            <w:szCs w:val="22"/>
            <w:lang w:eastAsia="ru-RU"/>
          </w:rPr>
          <w:tab/>
        </w:r>
        <w:r w:rsidR="0098496B" w:rsidRPr="004726DB">
          <w:rPr>
            <w:rStyle w:val="a3"/>
            <w:bCs/>
          </w:rPr>
          <w:t>Страховые взносы</w:t>
        </w:r>
        <w:r w:rsidR="0098496B">
          <w:rPr>
            <w:webHidden/>
          </w:rPr>
          <w:tab/>
        </w:r>
        <w:r w:rsidR="0098496B">
          <w:rPr>
            <w:webHidden/>
          </w:rPr>
          <w:fldChar w:fldCharType="begin"/>
        </w:r>
        <w:r w:rsidR="0098496B">
          <w:rPr>
            <w:webHidden/>
          </w:rPr>
          <w:instrText xml:space="preserve"> PAGEREF _Toc532312595 \h </w:instrText>
        </w:r>
        <w:r w:rsidR="0098496B">
          <w:rPr>
            <w:webHidden/>
          </w:rPr>
        </w:r>
        <w:r w:rsidR="0098496B">
          <w:rPr>
            <w:webHidden/>
          </w:rPr>
          <w:fldChar w:fldCharType="separate"/>
        </w:r>
        <w:r>
          <w:rPr>
            <w:webHidden/>
          </w:rPr>
          <w:t>27</w:t>
        </w:r>
        <w:r w:rsidR="0098496B">
          <w:rPr>
            <w:webHidden/>
          </w:rPr>
          <w:fldChar w:fldCharType="end"/>
        </w:r>
      </w:hyperlink>
    </w:p>
    <w:p w:rsidR="0098496B" w:rsidRDefault="00A11007">
      <w:pPr>
        <w:pStyle w:val="11"/>
        <w:rPr>
          <w:rFonts w:asciiTheme="minorHAnsi" w:eastAsiaTheme="minorEastAsia" w:hAnsiTheme="minorHAnsi" w:cstheme="minorBidi"/>
          <w:b w:val="0"/>
          <w:sz w:val="22"/>
          <w:szCs w:val="22"/>
          <w:lang w:eastAsia="ru-RU"/>
        </w:rPr>
      </w:pPr>
      <w:hyperlink w:anchor="_Toc532312596" w:history="1">
        <w:r w:rsidR="0098496B" w:rsidRPr="004726DB">
          <w:rPr>
            <w:rStyle w:val="a3"/>
            <w:bCs/>
          </w:rPr>
          <w:t>1.8.</w:t>
        </w:r>
        <w:r w:rsidR="0098496B">
          <w:rPr>
            <w:rFonts w:asciiTheme="minorHAnsi" w:eastAsiaTheme="minorEastAsia" w:hAnsiTheme="minorHAnsi" w:cstheme="minorBidi"/>
            <w:b w:val="0"/>
            <w:sz w:val="22"/>
            <w:szCs w:val="22"/>
            <w:lang w:eastAsia="ru-RU"/>
          </w:rPr>
          <w:tab/>
        </w:r>
        <w:r w:rsidR="0098496B" w:rsidRPr="004726DB">
          <w:rPr>
            <w:rStyle w:val="a3"/>
            <w:bCs/>
          </w:rPr>
          <w:t>Транспортный налог</w:t>
        </w:r>
        <w:r w:rsidR="0098496B">
          <w:rPr>
            <w:webHidden/>
          </w:rPr>
          <w:tab/>
        </w:r>
        <w:r w:rsidR="0098496B">
          <w:rPr>
            <w:webHidden/>
          </w:rPr>
          <w:fldChar w:fldCharType="begin"/>
        </w:r>
        <w:r w:rsidR="0098496B">
          <w:rPr>
            <w:webHidden/>
          </w:rPr>
          <w:instrText xml:space="preserve"> PAGEREF _Toc532312596 \h </w:instrText>
        </w:r>
        <w:r w:rsidR="0098496B">
          <w:rPr>
            <w:webHidden/>
          </w:rPr>
        </w:r>
        <w:r w:rsidR="0098496B">
          <w:rPr>
            <w:webHidden/>
          </w:rPr>
          <w:fldChar w:fldCharType="separate"/>
        </w:r>
        <w:r>
          <w:rPr>
            <w:webHidden/>
          </w:rPr>
          <w:t>30</w:t>
        </w:r>
        <w:r w:rsidR="0098496B">
          <w:rPr>
            <w:webHidden/>
          </w:rPr>
          <w:fldChar w:fldCharType="end"/>
        </w:r>
      </w:hyperlink>
    </w:p>
    <w:p w:rsidR="0098496B" w:rsidRDefault="00A11007">
      <w:pPr>
        <w:pStyle w:val="11"/>
        <w:rPr>
          <w:rFonts w:asciiTheme="minorHAnsi" w:eastAsiaTheme="minorEastAsia" w:hAnsiTheme="minorHAnsi" w:cstheme="minorBidi"/>
          <w:b w:val="0"/>
          <w:sz w:val="22"/>
          <w:szCs w:val="22"/>
          <w:lang w:eastAsia="ru-RU"/>
        </w:rPr>
      </w:pPr>
      <w:hyperlink w:anchor="_Toc532312597" w:history="1">
        <w:r w:rsidR="0098496B" w:rsidRPr="004726DB">
          <w:rPr>
            <w:rStyle w:val="a3"/>
            <w:bCs/>
          </w:rPr>
          <w:t>1.9.</w:t>
        </w:r>
        <w:r w:rsidR="0098496B">
          <w:rPr>
            <w:rFonts w:asciiTheme="minorHAnsi" w:eastAsiaTheme="minorEastAsia" w:hAnsiTheme="minorHAnsi" w:cstheme="minorBidi"/>
            <w:b w:val="0"/>
            <w:sz w:val="22"/>
            <w:szCs w:val="22"/>
            <w:lang w:eastAsia="ru-RU"/>
          </w:rPr>
          <w:tab/>
        </w:r>
        <w:r w:rsidR="0098496B" w:rsidRPr="004726DB">
          <w:rPr>
            <w:rStyle w:val="a3"/>
            <w:bCs/>
          </w:rPr>
          <w:t>ЕСХН</w:t>
        </w:r>
        <w:r w:rsidR="0098496B">
          <w:rPr>
            <w:webHidden/>
          </w:rPr>
          <w:tab/>
        </w:r>
        <w:r w:rsidR="0098496B">
          <w:rPr>
            <w:webHidden/>
          </w:rPr>
          <w:fldChar w:fldCharType="begin"/>
        </w:r>
        <w:r w:rsidR="0098496B">
          <w:rPr>
            <w:webHidden/>
          </w:rPr>
          <w:instrText xml:space="preserve"> PAGEREF _Toc532312597 \h </w:instrText>
        </w:r>
        <w:r w:rsidR="0098496B">
          <w:rPr>
            <w:webHidden/>
          </w:rPr>
        </w:r>
        <w:r w:rsidR="0098496B">
          <w:rPr>
            <w:webHidden/>
          </w:rPr>
          <w:fldChar w:fldCharType="separate"/>
        </w:r>
        <w:r>
          <w:rPr>
            <w:webHidden/>
          </w:rPr>
          <w:t>31</w:t>
        </w:r>
        <w:r w:rsidR="0098496B">
          <w:rPr>
            <w:webHidden/>
          </w:rPr>
          <w:fldChar w:fldCharType="end"/>
        </w:r>
      </w:hyperlink>
    </w:p>
    <w:p w:rsidR="0098496B" w:rsidRDefault="00A11007">
      <w:pPr>
        <w:pStyle w:val="11"/>
        <w:rPr>
          <w:rFonts w:asciiTheme="minorHAnsi" w:eastAsiaTheme="minorEastAsia" w:hAnsiTheme="minorHAnsi" w:cstheme="minorBidi"/>
          <w:b w:val="0"/>
          <w:sz w:val="22"/>
          <w:szCs w:val="22"/>
          <w:lang w:eastAsia="ru-RU"/>
        </w:rPr>
      </w:pPr>
      <w:hyperlink w:anchor="_Toc532312598" w:history="1">
        <w:r w:rsidR="0098496B" w:rsidRPr="004726DB">
          <w:rPr>
            <w:rStyle w:val="a3"/>
            <w:bCs/>
          </w:rPr>
          <w:t>1.9.</w:t>
        </w:r>
        <w:r w:rsidR="0098496B">
          <w:rPr>
            <w:rFonts w:asciiTheme="minorHAnsi" w:eastAsiaTheme="minorEastAsia" w:hAnsiTheme="minorHAnsi" w:cstheme="minorBidi"/>
            <w:b w:val="0"/>
            <w:sz w:val="22"/>
            <w:szCs w:val="22"/>
            <w:lang w:eastAsia="ru-RU"/>
          </w:rPr>
          <w:tab/>
        </w:r>
        <w:r w:rsidR="0098496B" w:rsidRPr="004726DB">
          <w:rPr>
            <w:rStyle w:val="a3"/>
            <w:bCs/>
          </w:rPr>
          <w:t>Налог на имущество организаций</w:t>
        </w:r>
        <w:r w:rsidR="0098496B">
          <w:rPr>
            <w:webHidden/>
          </w:rPr>
          <w:tab/>
        </w:r>
        <w:r w:rsidR="0098496B">
          <w:rPr>
            <w:webHidden/>
          </w:rPr>
          <w:fldChar w:fldCharType="begin"/>
        </w:r>
        <w:r w:rsidR="0098496B">
          <w:rPr>
            <w:webHidden/>
          </w:rPr>
          <w:instrText xml:space="preserve"> PAGEREF _Toc532312598 \h </w:instrText>
        </w:r>
        <w:r w:rsidR="0098496B">
          <w:rPr>
            <w:webHidden/>
          </w:rPr>
        </w:r>
        <w:r w:rsidR="0098496B">
          <w:rPr>
            <w:webHidden/>
          </w:rPr>
          <w:fldChar w:fldCharType="separate"/>
        </w:r>
        <w:r>
          <w:rPr>
            <w:webHidden/>
          </w:rPr>
          <w:t>31</w:t>
        </w:r>
        <w:r w:rsidR="0098496B">
          <w:rPr>
            <w:webHidden/>
          </w:rPr>
          <w:fldChar w:fldCharType="end"/>
        </w:r>
      </w:hyperlink>
    </w:p>
    <w:p w:rsidR="0098496B" w:rsidRDefault="00A11007">
      <w:pPr>
        <w:pStyle w:val="11"/>
        <w:rPr>
          <w:rFonts w:asciiTheme="minorHAnsi" w:eastAsiaTheme="minorEastAsia" w:hAnsiTheme="minorHAnsi" w:cstheme="minorBidi"/>
          <w:b w:val="0"/>
          <w:sz w:val="22"/>
          <w:szCs w:val="22"/>
          <w:lang w:eastAsia="ru-RU"/>
        </w:rPr>
      </w:pPr>
      <w:hyperlink w:anchor="_Toc532312599" w:history="1">
        <w:r w:rsidR="0098496B" w:rsidRPr="004726DB">
          <w:rPr>
            <w:rStyle w:val="a3"/>
            <w:bCs/>
          </w:rPr>
          <w:t>1.10.</w:t>
        </w:r>
        <w:r w:rsidR="0098496B">
          <w:rPr>
            <w:rFonts w:asciiTheme="minorHAnsi" w:eastAsiaTheme="minorEastAsia" w:hAnsiTheme="minorHAnsi" w:cstheme="minorBidi"/>
            <w:b w:val="0"/>
            <w:sz w:val="22"/>
            <w:szCs w:val="22"/>
            <w:lang w:eastAsia="ru-RU"/>
          </w:rPr>
          <w:tab/>
        </w:r>
        <w:r w:rsidR="0098496B" w:rsidRPr="004726DB">
          <w:rPr>
            <w:rStyle w:val="a3"/>
            <w:bCs/>
          </w:rPr>
          <w:t>Государственная регистрация</w:t>
        </w:r>
        <w:r w:rsidR="0098496B">
          <w:rPr>
            <w:webHidden/>
          </w:rPr>
          <w:tab/>
        </w:r>
        <w:r w:rsidR="0098496B">
          <w:rPr>
            <w:webHidden/>
          </w:rPr>
          <w:fldChar w:fldCharType="begin"/>
        </w:r>
        <w:r w:rsidR="0098496B">
          <w:rPr>
            <w:webHidden/>
          </w:rPr>
          <w:instrText xml:space="preserve"> PAGEREF _Toc532312599 \h </w:instrText>
        </w:r>
        <w:r w:rsidR="0098496B">
          <w:rPr>
            <w:webHidden/>
          </w:rPr>
        </w:r>
        <w:r w:rsidR="0098496B">
          <w:rPr>
            <w:webHidden/>
          </w:rPr>
          <w:fldChar w:fldCharType="separate"/>
        </w:r>
        <w:r>
          <w:rPr>
            <w:webHidden/>
          </w:rPr>
          <w:t>32</w:t>
        </w:r>
        <w:r w:rsidR="0098496B">
          <w:rPr>
            <w:webHidden/>
          </w:rPr>
          <w:fldChar w:fldCharType="end"/>
        </w:r>
      </w:hyperlink>
    </w:p>
    <w:p w:rsidR="0098496B" w:rsidRDefault="00A11007">
      <w:pPr>
        <w:pStyle w:val="11"/>
        <w:rPr>
          <w:rFonts w:asciiTheme="minorHAnsi" w:eastAsiaTheme="minorEastAsia" w:hAnsiTheme="minorHAnsi" w:cstheme="minorBidi"/>
          <w:b w:val="0"/>
          <w:sz w:val="22"/>
          <w:szCs w:val="22"/>
          <w:lang w:eastAsia="ru-RU"/>
        </w:rPr>
      </w:pPr>
      <w:hyperlink w:anchor="_Toc532312600" w:history="1">
        <w:r w:rsidR="0098496B" w:rsidRPr="004726DB">
          <w:rPr>
            <w:rStyle w:val="a3"/>
            <w:bCs/>
          </w:rPr>
          <w:t>1.11.</w:t>
        </w:r>
        <w:r w:rsidR="0098496B">
          <w:rPr>
            <w:rFonts w:asciiTheme="minorHAnsi" w:eastAsiaTheme="minorEastAsia" w:hAnsiTheme="minorHAnsi" w:cstheme="minorBidi"/>
            <w:b w:val="0"/>
            <w:sz w:val="22"/>
            <w:szCs w:val="22"/>
            <w:lang w:eastAsia="ru-RU"/>
          </w:rPr>
          <w:tab/>
        </w:r>
        <w:r w:rsidR="0098496B" w:rsidRPr="004726DB">
          <w:rPr>
            <w:rStyle w:val="a3"/>
            <w:bCs/>
          </w:rPr>
          <w:t>Контрольно-кассовая техника и кассовая дисциплина</w:t>
        </w:r>
        <w:r w:rsidR="0098496B">
          <w:rPr>
            <w:webHidden/>
          </w:rPr>
          <w:tab/>
        </w:r>
        <w:r w:rsidR="0098496B">
          <w:rPr>
            <w:webHidden/>
          </w:rPr>
          <w:fldChar w:fldCharType="begin"/>
        </w:r>
        <w:r w:rsidR="0098496B">
          <w:rPr>
            <w:webHidden/>
          </w:rPr>
          <w:instrText xml:space="preserve"> PAGEREF _Toc532312600 \h </w:instrText>
        </w:r>
        <w:r w:rsidR="0098496B">
          <w:rPr>
            <w:webHidden/>
          </w:rPr>
        </w:r>
        <w:r w:rsidR="0098496B">
          <w:rPr>
            <w:webHidden/>
          </w:rPr>
          <w:fldChar w:fldCharType="separate"/>
        </w:r>
        <w:r>
          <w:rPr>
            <w:webHidden/>
          </w:rPr>
          <w:t>33</w:t>
        </w:r>
        <w:r w:rsidR="0098496B">
          <w:rPr>
            <w:webHidden/>
          </w:rPr>
          <w:fldChar w:fldCharType="end"/>
        </w:r>
      </w:hyperlink>
    </w:p>
    <w:p w:rsidR="0098496B" w:rsidRDefault="00A11007">
      <w:pPr>
        <w:pStyle w:val="11"/>
        <w:rPr>
          <w:rFonts w:asciiTheme="minorHAnsi" w:eastAsiaTheme="minorEastAsia" w:hAnsiTheme="minorHAnsi" w:cstheme="minorBidi"/>
          <w:b w:val="0"/>
          <w:sz w:val="22"/>
          <w:szCs w:val="22"/>
          <w:lang w:eastAsia="ru-RU"/>
        </w:rPr>
      </w:pPr>
      <w:hyperlink w:anchor="_Toc532312601" w:history="1">
        <w:r w:rsidR="0098496B" w:rsidRPr="004726DB">
          <w:rPr>
            <w:rStyle w:val="a3"/>
            <w:bCs/>
          </w:rPr>
          <w:t>1.12.</w:t>
        </w:r>
        <w:r w:rsidR="0098496B">
          <w:rPr>
            <w:rFonts w:asciiTheme="minorHAnsi" w:eastAsiaTheme="minorEastAsia" w:hAnsiTheme="minorHAnsi" w:cstheme="minorBidi"/>
            <w:b w:val="0"/>
            <w:sz w:val="22"/>
            <w:szCs w:val="22"/>
            <w:lang w:eastAsia="ru-RU"/>
          </w:rPr>
          <w:tab/>
        </w:r>
        <w:r w:rsidR="0098496B" w:rsidRPr="004726DB">
          <w:rPr>
            <w:rStyle w:val="a3"/>
            <w:bCs/>
          </w:rPr>
          <w:t>Первая часть НК РФ</w:t>
        </w:r>
        <w:r w:rsidR="0098496B">
          <w:rPr>
            <w:webHidden/>
          </w:rPr>
          <w:tab/>
        </w:r>
        <w:r w:rsidR="0098496B">
          <w:rPr>
            <w:webHidden/>
          </w:rPr>
          <w:fldChar w:fldCharType="begin"/>
        </w:r>
        <w:r w:rsidR="0098496B">
          <w:rPr>
            <w:webHidden/>
          </w:rPr>
          <w:instrText xml:space="preserve"> PAGEREF _Toc532312601 \h </w:instrText>
        </w:r>
        <w:r w:rsidR="0098496B">
          <w:rPr>
            <w:webHidden/>
          </w:rPr>
        </w:r>
        <w:r w:rsidR="0098496B">
          <w:rPr>
            <w:webHidden/>
          </w:rPr>
          <w:fldChar w:fldCharType="separate"/>
        </w:r>
        <w:r>
          <w:rPr>
            <w:webHidden/>
          </w:rPr>
          <w:t>36</w:t>
        </w:r>
        <w:r w:rsidR="0098496B">
          <w:rPr>
            <w:webHidden/>
          </w:rPr>
          <w:fldChar w:fldCharType="end"/>
        </w:r>
      </w:hyperlink>
    </w:p>
    <w:p w:rsidR="0098496B" w:rsidRDefault="00A11007">
      <w:pPr>
        <w:pStyle w:val="11"/>
        <w:rPr>
          <w:rFonts w:asciiTheme="minorHAnsi" w:eastAsiaTheme="minorEastAsia" w:hAnsiTheme="minorHAnsi" w:cstheme="minorBidi"/>
          <w:b w:val="0"/>
          <w:sz w:val="22"/>
          <w:szCs w:val="22"/>
          <w:lang w:eastAsia="ru-RU"/>
        </w:rPr>
      </w:pPr>
      <w:hyperlink w:anchor="_Toc532312602" w:history="1">
        <w:r w:rsidR="0098496B" w:rsidRPr="004726DB">
          <w:rPr>
            <w:rStyle w:val="a3"/>
            <w:bCs/>
          </w:rPr>
          <w:t>1.13.</w:t>
        </w:r>
        <w:r w:rsidR="0098496B">
          <w:rPr>
            <w:rFonts w:asciiTheme="minorHAnsi" w:eastAsiaTheme="minorEastAsia" w:hAnsiTheme="minorHAnsi" w:cstheme="minorBidi"/>
            <w:b w:val="0"/>
            <w:sz w:val="22"/>
            <w:szCs w:val="22"/>
            <w:lang w:eastAsia="ru-RU"/>
          </w:rPr>
          <w:tab/>
        </w:r>
        <w:r w:rsidR="0098496B" w:rsidRPr="004726DB">
          <w:rPr>
            <w:rStyle w:val="a3"/>
            <w:bCs/>
          </w:rPr>
          <w:t>Налоговый контроль</w:t>
        </w:r>
        <w:r w:rsidR="0098496B">
          <w:rPr>
            <w:webHidden/>
          </w:rPr>
          <w:tab/>
        </w:r>
        <w:r w:rsidR="0098496B">
          <w:rPr>
            <w:webHidden/>
          </w:rPr>
          <w:fldChar w:fldCharType="begin"/>
        </w:r>
        <w:r w:rsidR="0098496B">
          <w:rPr>
            <w:webHidden/>
          </w:rPr>
          <w:instrText xml:space="preserve"> PAGEREF _Toc532312602 \h </w:instrText>
        </w:r>
        <w:r w:rsidR="0098496B">
          <w:rPr>
            <w:webHidden/>
          </w:rPr>
        </w:r>
        <w:r w:rsidR="0098496B">
          <w:rPr>
            <w:webHidden/>
          </w:rPr>
          <w:fldChar w:fldCharType="separate"/>
        </w:r>
        <w:r>
          <w:rPr>
            <w:webHidden/>
          </w:rPr>
          <w:t>36</w:t>
        </w:r>
        <w:r w:rsidR="0098496B">
          <w:rPr>
            <w:webHidden/>
          </w:rPr>
          <w:fldChar w:fldCharType="end"/>
        </w:r>
      </w:hyperlink>
    </w:p>
    <w:p w:rsidR="0098496B" w:rsidRDefault="00A11007">
      <w:pPr>
        <w:pStyle w:val="11"/>
        <w:rPr>
          <w:rFonts w:asciiTheme="minorHAnsi" w:eastAsiaTheme="minorEastAsia" w:hAnsiTheme="minorHAnsi" w:cstheme="minorBidi"/>
          <w:b w:val="0"/>
          <w:sz w:val="22"/>
          <w:szCs w:val="22"/>
          <w:lang w:eastAsia="ru-RU"/>
        </w:rPr>
      </w:pPr>
      <w:hyperlink w:anchor="_Toc532312603" w:history="1">
        <w:r w:rsidR="0098496B" w:rsidRPr="004726DB">
          <w:rPr>
            <w:rStyle w:val="a3"/>
            <w:bCs/>
          </w:rPr>
          <w:t>1.14.</w:t>
        </w:r>
        <w:r w:rsidR="0098496B">
          <w:rPr>
            <w:rFonts w:asciiTheme="minorHAnsi" w:eastAsiaTheme="minorEastAsia" w:hAnsiTheme="minorHAnsi" w:cstheme="minorBidi"/>
            <w:b w:val="0"/>
            <w:sz w:val="22"/>
            <w:szCs w:val="22"/>
            <w:lang w:eastAsia="ru-RU"/>
          </w:rPr>
          <w:tab/>
        </w:r>
        <w:r w:rsidR="0098496B" w:rsidRPr="004726DB">
          <w:rPr>
            <w:rStyle w:val="a3"/>
            <w:bCs/>
          </w:rPr>
          <w:t>Трудовое законодательство</w:t>
        </w:r>
        <w:r w:rsidR="0098496B">
          <w:rPr>
            <w:webHidden/>
          </w:rPr>
          <w:tab/>
        </w:r>
        <w:r w:rsidR="0098496B">
          <w:rPr>
            <w:webHidden/>
          </w:rPr>
          <w:fldChar w:fldCharType="begin"/>
        </w:r>
        <w:r w:rsidR="0098496B">
          <w:rPr>
            <w:webHidden/>
          </w:rPr>
          <w:instrText xml:space="preserve"> PAGEREF _Toc532312603 \h </w:instrText>
        </w:r>
        <w:r w:rsidR="0098496B">
          <w:rPr>
            <w:webHidden/>
          </w:rPr>
        </w:r>
        <w:r w:rsidR="0098496B">
          <w:rPr>
            <w:webHidden/>
          </w:rPr>
          <w:fldChar w:fldCharType="separate"/>
        </w:r>
        <w:r>
          <w:rPr>
            <w:webHidden/>
          </w:rPr>
          <w:t>36</w:t>
        </w:r>
        <w:r w:rsidR="0098496B">
          <w:rPr>
            <w:webHidden/>
          </w:rPr>
          <w:fldChar w:fldCharType="end"/>
        </w:r>
      </w:hyperlink>
    </w:p>
    <w:p w:rsidR="0098496B" w:rsidRDefault="00A11007">
      <w:pPr>
        <w:pStyle w:val="11"/>
        <w:rPr>
          <w:rFonts w:asciiTheme="minorHAnsi" w:eastAsiaTheme="minorEastAsia" w:hAnsiTheme="minorHAnsi" w:cstheme="minorBidi"/>
          <w:b w:val="0"/>
          <w:sz w:val="22"/>
          <w:szCs w:val="22"/>
          <w:lang w:eastAsia="ru-RU"/>
        </w:rPr>
      </w:pPr>
      <w:hyperlink w:anchor="_Toc532312604" w:history="1">
        <w:r w:rsidR="0098496B" w:rsidRPr="004726DB">
          <w:rPr>
            <w:rStyle w:val="a3"/>
            <w:bCs/>
          </w:rPr>
          <w:t>1.15.</w:t>
        </w:r>
        <w:r w:rsidR="0098496B">
          <w:rPr>
            <w:rFonts w:asciiTheme="minorHAnsi" w:eastAsiaTheme="minorEastAsia" w:hAnsiTheme="minorHAnsi" w:cstheme="minorBidi"/>
            <w:b w:val="0"/>
            <w:sz w:val="22"/>
            <w:szCs w:val="22"/>
            <w:lang w:eastAsia="ru-RU"/>
          </w:rPr>
          <w:tab/>
        </w:r>
        <w:r w:rsidR="0098496B" w:rsidRPr="004726DB">
          <w:rPr>
            <w:rStyle w:val="a3"/>
            <w:bCs/>
          </w:rPr>
          <w:t>Ответственность</w:t>
        </w:r>
        <w:r w:rsidR="0098496B">
          <w:rPr>
            <w:webHidden/>
          </w:rPr>
          <w:tab/>
        </w:r>
        <w:r w:rsidR="0098496B">
          <w:rPr>
            <w:webHidden/>
          </w:rPr>
          <w:fldChar w:fldCharType="begin"/>
        </w:r>
        <w:r w:rsidR="0098496B">
          <w:rPr>
            <w:webHidden/>
          </w:rPr>
          <w:instrText xml:space="preserve"> PAGEREF _Toc532312604 \h </w:instrText>
        </w:r>
        <w:r w:rsidR="0098496B">
          <w:rPr>
            <w:webHidden/>
          </w:rPr>
        </w:r>
        <w:r w:rsidR="0098496B">
          <w:rPr>
            <w:webHidden/>
          </w:rPr>
          <w:fldChar w:fldCharType="separate"/>
        </w:r>
        <w:r>
          <w:rPr>
            <w:webHidden/>
          </w:rPr>
          <w:t>38</w:t>
        </w:r>
        <w:r w:rsidR="0098496B">
          <w:rPr>
            <w:webHidden/>
          </w:rPr>
          <w:fldChar w:fldCharType="end"/>
        </w:r>
      </w:hyperlink>
    </w:p>
    <w:p w:rsidR="0098496B" w:rsidRDefault="00A11007">
      <w:pPr>
        <w:pStyle w:val="11"/>
        <w:rPr>
          <w:rFonts w:asciiTheme="minorHAnsi" w:eastAsiaTheme="minorEastAsia" w:hAnsiTheme="minorHAnsi" w:cstheme="minorBidi"/>
          <w:b w:val="0"/>
          <w:sz w:val="22"/>
          <w:szCs w:val="22"/>
          <w:lang w:eastAsia="ru-RU"/>
        </w:rPr>
      </w:pPr>
      <w:hyperlink w:anchor="_Toc532312605" w:history="1">
        <w:r w:rsidR="0098496B" w:rsidRPr="004726DB">
          <w:rPr>
            <w:rStyle w:val="a3"/>
            <w:bCs/>
          </w:rPr>
          <w:t>1.16.</w:t>
        </w:r>
        <w:r w:rsidR="0098496B">
          <w:rPr>
            <w:rFonts w:asciiTheme="minorHAnsi" w:eastAsiaTheme="minorEastAsia" w:hAnsiTheme="minorHAnsi" w:cstheme="minorBidi"/>
            <w:b w:val="0"/>
            <w:sz w:val="22"/>
            <w:szCs w:val="22"/>
            <w:lang w:eastAsia="ru-RU"/>
          </w:rPr>
          <w:tab/>
        </w:r>
        <w:r w:rsidR="0098496B" w:rsidRPr="004726DB">
          <w:rPr>
            <w:rStyle w:val="a3"/>
            <w:bCs/>
          </w:rPr>
          <w:t>Разное</w:t>
        </w:r>
        <w:r w:rsidR="0098496B">
          <w:rPr>
            <w:webHidden/>
          </w:rPr>
          <w:tab/>
        </w:r>
        <w:r w:rsidR="0098496B">
          <w:rPr>
            <w:webHidden/>
          </w:rPr>
          <w:fldChar w:fldCharType="begin"/>
        </w:r>
        <w:r w:rsidR="0098496B">
          <w:rPr>
            <w:webHidden/>
          </w:rPr>
          <w:instrText xml:space="preserve"> PAGEREF _Toc532312605 \h </w:instrText>
        </w:r>
        <w:r w:rsidR="0098496B">
          <w:rPr>
            <w:webHidden/>
          </w:rPr>
        </w:r>
        <w:r w:rsidR="0098496B">
          <w:rPr>
            <w:webHidden/>
          </w:rPr>
          <w:fldChar w:fldCharType="separate"/>
        </w:r>
        <w:r>
          <w:rPr>
            <w:webHidden/>
          </w:rPr>
          <w:t>38</w:t>
        </w:r>
        <w:r w:rsidR="0098496B">
          <w:rPr>
            <w:webHidden/>
          </w:rPr>
          <w:fldChar w:fldCharType="end"/>
        </w:r>
      </w:hyperlink>
    </w:p>
    <w:p w:rsidR="00166903" w:rsidRPr="001E3F94" w:rsidRDefault="00166903" w:rsidP="006C3DB8">
      <w:pPr>
        <w:pStyle w:val="11"/>
        <w:rPr>
          <w:color w:val="FF0000"/>
          <w:sz w:val="23"/>
          <w:szCs w:val="23"/>
        </w:rPr>
      </w:pPr>
      <w:r w:rsidRPr="001E3F94">
        <w:rPr>
          <w:color w:val="FF0000"/>
          <w:sz w:val="23"/>
          <w:szCs w:val="23"/>
        </w:rPr>
        <w:fldChar w:fldCharType="end"/>
      </w:r>
    </w:p>
    <w:p w:rsidR="00166903" w:rsidRPr="001E3F94" w:rsidRDefault="00166903" w:rsidP="00166903">
      <w:pPr>
        <w:rPr>
          <w:color w:val="FF0000"/>
          <w:sz w:val="23"/>
          <w:szCs w:val="23"/>
        </w:rPr>
      </w:pPr>
    </w:p>
    <w:p w:rsidR="00166903" w:rsidRPr="001E3F94" w:rsidRDefault="00166903" w:rsidP="00166903">
      <w:pPr>
        <w:rPr>
          <w:color w:val="FF0000"/>
          <w:sz w:val="23"/>
          <w:szCs w:val="23"/>
        </w:rPr>
      </w:pPr>
    </w:p>
    <w:p w:rsidR="00166903" w:rsidRPr="001E3F94" w:rsidRDefault="00166903" w:rsidP="00166903">
      <w:pPr>
        <w:rPr>
          <w:color w:val="FF0000"/>
          <w:sz w:val="23"/>
          <w:szCs w:val="23"/>
        </w:rPr>
        <w:sectPr w:rsidR="00166903" w:rsidRPr="001E3F94" w:rsidSect="00612C8F">
          <w:type w:val="continuous"/>
          <w:pgSz w:w="11906" w:h="16838"/>
          <w:pgMar w:top="420" w:right="991" w:bottom="657" w:left="993" w:header="113" w:footer="426" w:gutter="0"/>
          <w:cols w:space="720"/>
          <w:docGrid w:linePitch="272"/>
        </w:sectPr>
      </w:pPr>
    </w:p>
    <w:p w:rsidR="00166903" w:rsidRPr="001E3F94" w:rsidRDefault="00166903" w:rsidP="00166903">
      <w:pPr>
        <w:rPr>
          <w:color w:val="FF0000"/>
          <w:sz w:val="23"/>
          <w:szCs w:val="23"/>
        </w:rPr>
        <w:sectPr w:rsidR="00166903" w:rsidRPr="001E3F94" w:rsidSect="001336F8">
          <w:type w:val="continuous"/>
          <w:pgSz w:w="11906" w:h="16838"/>
          <w:pgMar w:top="420" w:right="794" w:bottom="657" w:left="794" w:header="113" w:footer="426" w:gutter="0"/>
          <w:cols w:space="720"/>
          <w:docGrid w:linePitch="272"/>
        </w:sectPr>
      </w:pPr>
    </w:p>
    <w:p w:rsidR="00982BC8" w:rsidRPr="001E3F94" w:rsidRDefault="00166903" w:rsidP="00982BC8">
      <w:pPr>
        <w:pStyle w:val="1"/>
        <w:ind w:left="568"/>
        <w:jc w:val="center"/>
        <w:rPr>
          <w:b/>
          <w:i/>
          <w:color w:val="auto"/>
          <w:sz w:val="23"/>
          <w:szCs w:val="23"/>
        </w:rPr>
      </w:pPr>
      <w:bookmarkStart w:id="77" w:name="02"/>
      <w:bookmarkStart w:id="78" w:name="_Toc532312588"/>
      <w:bookmarkEnd w:id="77"/>
      <w:r w:rsidRPr="001E3F94">
        <w:rPr>
          <w:b/>
          <w:i/>
          <w:color w:val="auto"/>
          <w:sz w:val="23"/>
          <w:szCs w:val="23"/>
        </w:rPr>
        <w:lastRenderedPageBreak/>
        <w:t>Обзор изменений законодательства</w:t>
      </w:r>
      <w:r w:rsidR="00B42E3E" w:rsidRPr="001E3F94">
        <w:rPr>
          <w:b/>
          <w:i/>
          <w:color w:val="auto"/>
          <w:sz w:val="23"/>
          <w:szCs w:val="23"/>
        </w:rPr>
        <w:t xml:space="preserve"> и с</w:t>
      </w:r>
      <w:r w:rsidR="00982BC8" w:rsidRPr="001E3F94">
        <w:rPr>
          <w:b/>
          <w:i/>
          <w:color w:val="auto"/>
          <w:sz w:val="23"/>
          <w:szCs w:val="23"/>
        </w:rPr>
        <w:t>удебн</w:t>
      </w:r>
      <w:r w:rsidR="00B42E3E" w:rsidRPr="001E3F94">
        <w:rPr>
          <w:b/>
          <w:i/>
          <w:color w:val="auto"/>
          <w:sz w:val="23"/>
          <w:szCs w:val="23"/>
        </w:rPr>
        <w:t>ой</w:t>
      </w:r>
      <w:r w:rsidR="00982BC8" w:rsidRPr="001E3F94">
        <w:rPr>
          <w:b/>
          <w:i/>
          <w:color w:val="auto"/>
          <w:sz w:val="23"/>
          <w:szCs w:val="23"/>
        </w:rPr>
        <w:t xml:space="preserve"> практик</w:t>
      </w:r>
      <w:r w:rsidR="00B42E3E" w:rsidRPr="001E3F94">
        <w:rPr>
          <w:b/>
          <w:i/>
          <w:color w:val="auto"/>
          <w:sz w:val="23"/>
          <w:szCs w:val="23"/>
        </w:rPr>
        <w:t>и.</w:t>
      </w:r>
      <w:bookmarkEnd w:id="78"/>
    </w:p>
    <w:p w:rsidR="002B5C4C" w:rsidRPr="001E3F94" w:rsidRDefault="002B5C4C" w:rsidP="002B5C4C">
      <w:pPr>
        <w:rPr>
          <w:color w:val="FF0000"/>
          <w:sz w:val="23"/>
          <w:szCs w:val="23"/>
        </w:rPr>
      </w:pPr>
    </w:p>
    <w:p w:rsidR="00905C4A" w:rsidRDefault="00905C4A" w:rsidP="00905C4A">
      <w:pPr>
        <w:keepNext/>
        <w:numPr>
          <w:ilvl w:val="1"/>
          <w:numId w:val="1"/>
        </w:numPr>
        <w:tabs>
          <w:tab w:val="left" w:pos="567"/>
        </w:tabs>
        <w:spacing w:before="120"/>
        <w:ind w:left="567" w:right="57" w:hanging="567"/>
        <w:jc w:val="center"/>
        <w:outlineLvl w:val="0"/>
        <w:rPr>
          <w:b/>
          <w:bCs/>
          <w:sz w:val="23"/>
          <w:szCs w:val="23"/>
        </w:rPr>
      </w:pPr>
      <w:bookmarkStart w:id="79" w:name="_Toc401564771"/>
      <w:bookmarkStart w:id="80" w:name="_Toc508805595"/>
      <w:bookmarkStart w:id="81" w:name="_Toc532312589"/>
      <w:r w:rsidRPr="001E3F94">
        <w:rPr>
          <w:b/>
          <w:bCs/>
          <w:sz w:val="23"/>
          <w:szCs w:val="23"/>
        </w:rPr>
        <w:t>Налог на прибыль</w:t>
      </w:r>
      <w:bookmarkEnd w:id="79"/>
      <w:bookmarkEnd w:id="80"/>
      <w:bookmarkEnd w:id="81"/>
    </w:p>
    <w:p w:rsidR="00854349" w:rsidRPr="001E3F94" w:rsidRDefault="00854349" w:rsidP="00854349">
      <w:pPr>
        <w:keepNext/>
        <w:tabs>
          <w:tab w:val="left" w:pos="567"/>
        </w:tabs>
        <w:spacing w:before="120"/>
        <w:ind w:left="567" w:right="57"/>
        <w:outlineLvl w:val="0"/>
        <w:rPr>
          <w:b/>
          <w:bCs/>
          <w:sz w:val="23"/>
          <w:szCs w:val="23"/>
        </w:rPr>
      </w:pPr>
    </w:p>
    <w:p w:rsidR="00854349" w:rsidRPr="001E3F94" w:rsidRDefault="00854349" w:rsidP="00854349">
      <w:pPr>
        <w:pStyle w:val="a9"/>
        <w:numPr>
          <w:ilvl w:val="0"/>
          <w:numId w:val="2"/>
        </w:numPr>
        <w:spacing w:after="200" w:line="276" w:lineRule="auto"/>
        <w:ind w:left="426" w:hanging="426"/>
        <w:jc w:val="both"/>
        <w:rPr>
          <w:b/>
          <w:sz w:val="23"/>
          <w:szCs w:val="23"/>
        </w:rPr>
      </w:pPr>
      <w:bookmarkStart w:id="82" w:name="OLE_LINK3"/>
      <w:bookmarkStart w:id="83" w:name="OLE_LINK4"/>
      <w:bookmarkStart w:id="84" w:name="OLE_LINK7"/>
      <w:bookmarkStart w:id="85" w:name="OLE_LINK8"/>
      <w:bookmarkStart w:id="86" w:name="OLE_LINK1"/>
      <w:bookmarkStart w:id="87" w:name="OLE_LINK2"/>
      <w:bookmarkStart w:id="88" w:name="OLE_LINK5"/>
      <w:bookmarkStart w:id="89" w:name="OLE_LINK6"/>
      <w:r w:rsidRPr="00854349">
        <w:rPr>
          <w:b/>
          <w:sz w:val="23"/>
          <w:szCs w:val="23"/>
        </w:rPr>
        <w:t>По имуществу, приобретенному или созданному коммерческой организацией за счет взноса в уставный капитал и признанному согласно статье 256 НК РФ амортизируемым, амортизация для целей налогообложения прибыли начисляется в общеустановленном порядке.</w:t>
      </w:r>
    </w:p>
    <w:p w:rsidR="00854349" w:rsidRDefault="00854349" w:rsidP="00854349">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0</w:t>
      </w:r>
      <w:r>
        <w:rPr>
          <w:i/>
          <w:sz w:val="23"/>
          <w:szCs w:val="23"/>
        </w:rPr>
        <w:t>1</w:t>
      </w:r>
      <w:r w:rsidRPr="001E3F94">
        <w:rPr>
          <w:i/>
          <w:sz w:val="23"/>
          <w:szCs w:val="23"/>
        </w:rPr>
        <w:t xml:space="preserve"> октября  2018  N03-0</w:t>
      </w:r>
      <w:r>
        <w:rPr>
          <w:i/>
          <w:sz w:val="23"/>
          <w:szCs w:val="23"/>
        </w:rPr>
        <w:t>3</w:t>
      </w:r>
      <w:r w:rsidRPr="001E3F94">
        <w:rPr>
          <w:i/>
          <w:sz w:val="23"/>
          <w:szCs w:val="23"/>
        </w:rPr>
        <w:t>-0</w:t>
      </w:r>
      <w:r>
        <w:rPr>
          <w:i/>
          <w:sz w:val="23"/>
          <w:szCs w:val="23"/>
        </w:rPr>
        <w:t>6</w:t>
      </w:r>
      <w:r w:rsidRPr="001E3F94">
        <w:rPr>
          <w:i/>
          <w:sz w:val="23"/>
          <w:szCs w:val="23"/>
        </w:rPr>
        <w:t>/</w:t>
      </w:r>
      <w:r>
        <w:rPr>
          <w:i/>
          <w:sz w:val="23"/>
          <w:szCs w:val="23"/>
        </w:rPr>
        <w:t>1/</w:t>
      </w:r>
      <w:r w:rsidRPr="001E3F94">
        <w:rPr>
          <w:i/>
          <w:sz w:val="23"/>
          <w:szCs w:val="23"/>
        </w:rPr>
        <w:t>70</w:t>
      </w:r>
      <w:r>
        <w:rPr>
          <w:i/>
          <w:sz w:val="23"/>
          <w:szCs w:val="23"/>
        </w:rPr>
        <w:t>272</w:t>
      </w:r>
    </w:p>
    <w:p w:rsidR="00854349" w:rsidRPr="001E3F94" w:rsidRDefault="00854349" w:rsidP="00854349">
      <w:pPr>
        <w:pStyle w:val="a9"/>
        <w:numPr>
          <w:ilvl w:val="0"/>
          <w:numId w:val="2"/>
        </w:numPr>
        <w:spacing w:after="200" w:line="276" w:lineRule="auto"/>
        <w:ind w:left="426" w:hanging="426"/>
        <w:jc w:val="both"/>
        <w:rPr>
          <w:b/>
          <w:sz w:val="23"/>
          <w:szCs w:val="23"/>
        </w:rPr>
      </w:pPr>
      <w:r>
        <w:rPr>
          <w:b/>
          <w:sz w:val="23"/>
          <w:szCs w:val="23"/>
        </w:rPr>
        <w:t>О</w:t>
      </w:r>
      <w:r w:rsidRPr="00854349">
        <w:rPr>
          <w:b/>
          <w:sz w:val="23"/>
          <w:szCs w:val="23"/>
        </w:rPr>
        <w:t>рганизации, не являющиеся банками, кредитными потребительскими кооперативами и микрофинансовыми организациями, не вправе создавать резерв по сомнительным долгам в отношении задолженности по уплате процентов.</w:t>
      </w:r>
    </w:p>
    <w:p w:rsidR="00854349" w:rsidRDefault="00854349" w:rsidP="00854349">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0</w:t>
      </w:r>
      <w:r>
        <w:rPr>
          <w:i/>
          <w:sz w:val="23"/>
          <w:szCs w:val="23"/>
        </w:rPr>
        <w:t>1</w:t>
      </w:r>
      <w:r w:rsidRPr="001E3F94">
        <w:rPr>
          <w:i/>
          <w:sz w:val="23"/>
          <w:szCs w:val="23"/>
        </w:rPr>
        <w:t xml:space="preserve"> октября  2018  N03-0</w:t>
      </w:r>
      <w:r>
        <w:rPr>
          <w:i/>
          <w:sz w:val="23"/>
          <w:szCs w:val="23"/>
        </w:rPr>
        <w:t>3</w:t>
      </w:r>
      <w:r w:rsidRPr="001E3F94">
        <w:rPr>
          <w:i/>
          <w:sz w:val="23"/>
          <w:szCs w:val="23"/>
        </w:rPr>
        <w:t>-0</w:t>
      </w:r>
      <w:r>
        <w:rPr>
          <w:i/>
          <w:sz w:val="23"/>
          <w:szCs w:val="23"/>
        </w:rPr>
        <w:t>6</w:t>
      </w:r>
      <w:r w:rsidRPr="001E3F94">
        <w:rPr>
          <w:i/>
          <w:sz w:val="23"/>
          <w:szCs w:val="23"/>
        </w:rPr>
        <w:t>/</w:t>
      </w:r>
      <w:r>
        <w:rPr>
          <w:i/>
          <w:sz w:val="23"/>
          <w:szCs w:val="23"/>
        </w:rPr>
        <w:t>1/</w:t>
      </w:r>
      <w:r w:rsidRPr="001E3F94">
        <w:rPr>
          <w:i/>
          <w:sz w:val="23"/>
          <w:szCs w:val="23"/>
        </w:rPr>
        <w:t>70</w:t>
      </w:r>
      <w:r>
        <w:rPr>
          <w:i/>
          <w:sz w:val="23"/>
          <w:szCs w:val="23"/>
        </w:rPr>
        <w:t>312</w:t>
      </w:r>
    </w:p>
    <w:p w:rsidR="0067385A" w:rsidRPr="001E3F94" w:rsidRDefault="0067385A" w:rsidP="000207F2">
      <w:pPr>
        <w:pStyle w:val="a9"/>
        <w:numPr>
          <w:ilvl w:val="0"/>
          <w:numId w:val="2"/>
        </w:numPr>
        <w:spacing w:after="200" w:line="276" w:lineRule="auto"/>
        <w:ind w:left="426" w:hanging="426"/>
        <w:jc w:val="both"/>
        <w:rPr>
          <w:b/>
          <w:sz w:val="23"/>
          <w:szCs w:val="23"/>
        </w:rPr>
      </w:pPr>
      <w:r w:rsidRPr="001E3F94">
        <w:rPr>
          <w:b/>
          <w:sz w:val="23"/>
          <w:szCs w:val="23"/>
        </w:rPr>
        <w:t>Налоговая ставка налога на прибыль организаций в части зачисления в бюджеты субъектов Российской Федерации от деятельности, осуществляемой в соответствии с договором об осуществлении деятельности в СЭЗ, законами Республики Крым и города федерального значения Севастополя может устанавливаться в пониженном размере, при этом она не может превышать 13,5 процента.</w:t>
      </w:r>
    </w:p>
    <w:p w:rsidR="0067385A" w:rsidRPr="001E3F94" w:rsidRDefault="0067385A" w:rsidP="000207F2">
      <w:pPr>
        <w:pStyle w:val="a9"/>
        <w:spacing w:after="200" w:line="276" w:lineRule="auto"/>
        <w:ind w:left="426"/>
        <w:jc w:val="both"/>
        <w:rPr>
          <w:b/>
          <w:sz w:val="23"/>
          <w:szCs w:val="23"/>
        </w:rPr>
      </w:pPr>
      <w:r w:rsidRPr="001E3F94">
        <w:rPr>
          <w:b/>
          <w:sz w:val="23"/>
          <w:szCs w:val="23"/>
        </w:rPr>
        <w:t>Вышеуказанные ставки налога на прибыль организаций применяются при условии ведения налогоплательщиком раздельного учета доходов (расходов), полученных (понесенных) от деятельности, осуществляемой в соответствии с договором об осуществлении деятельности в СЭЗ, и доходов (расходов), полученных (понесенных) при осуществлении иной деятельности (пункт 1.7 статьи 284 НК РФ).</w:t>
      </w:r>
    </w:p>
    <w:p w:rsidR="0067385A" w:rsidRPr="001E3F94" w:rsidRDefault="0067385A" w:rsidP="000207F2">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02 октября  2018  N03-03-06/1/70500</w:t>
      </w:r>
    </w:p>
    <w:p w:rsidR="00AD11CB" w:rsidRPr="001E3F94" w:rsidRDefault="00AD11CB" w:rsidP="000207F2">
      <w:pPr>
        <w:pStyle w:val="a9"/>
        <w:numPr>
          <w:ilvl w:val="0"/>
          <w:numId w:val="2"/>
        </w:numPr>
        <w:spacing w:after="200" w:line="276" w:lineRule="auto"/>
        <w:ind w:left="426" w:hanging="426"/>
        <w:jc w:val="both"/>
        <w:rPr>
          <w:b/>
          <w:sz w:val="23"/>
          <w:szCs w:val="23"/>
        </w:rPr>
      </w:pPr>
      <w:r w:rsidRPr="001E3F94">
        <w:rPr>
          <w:b/>
          <w:sz w:val="23"/>
          <w:szCs w:val="23"/>
        </w:rPr>
        <w:t>При увеличении уставного капитала дочерней российской организации за счет дополнительного взноса, внесенного путем зачета суммы основного долга российской организации перед нидерландской организацией без учета суммы процентов, у нидерландской компании налогооблагаемого дохода не возникает.</w:t>
      </w:r>
    </w:p>
    <w:p w:rsidR="00AD11CB" w:rsidRDefault="00AD11CB" w:rsidP="000207F2">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02 октября  2018  N03-08-05/70665</w:t>
      </w:r>
    </w:p>
    <w:p w:rsidR="00854349" w:rsidRPr="001E3F94" w:rsidRDefault="00854349" w:rsidP="00854349">
      <w:pPr>
        <w:pStyle w:val="a9"/>
        <w:numPr>
          <w:ilvl w:val="0"/>
          <w:numId w:val="2"/>
        </w:numPr>
        <w:spacing w:after="200" w:line="276" w:lineRule="auto"/>
        <w:ind w:left="426" w:hanging="426"/>
        <w:jc w:val="both"/>
        <w:rPr>
          <w:b/>
          <w:sz w:val="23"/>
          <w:szCs w:val="23"/>
        </w:rPr>
      </w:pPr>
      <w:r w:rsidRPr="00854349">
        <w:rPr>
          <w:b/>
          <w:sz w:val="23"/>
          <w:szCs w:val="23"/>
        </w:rPr>
        <w:t>В соответствии с абзацем шестым подпункта 3 пункта 1 статьи 268 НК РФ налогоплательщик вправе уменьшить доход от реализации земельного участка на сумму расходов, непосредственно связанных с такой реализацией.</w:t>
      </w:r>
    </w:p>
    <w:p w:rsidR="00854349" w:rsidRDefault="00854349" w:rsidP="00854349">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02 октября  2018  N03-03-06/1/707</w:t>
      </w:r>
      <w:r>
        <w:rPr>
          <w:i/>
          <w:sz w:val="23"/>
          <w:szCs w:val="23"/>
        </w:rPr>
        <w:t>1</w:t>
      </w:r>
      <w:r w:rsidRPr="001E3F94">
        <w:rPr>
          <w:i/>
          <w:sz w:val="23"/>
          <w:szCs w:val="23"/>
        </w:rPr>
        <w:t>3</w:t>
      </w:r>
    </w:p>
    <w:p w:rsidR="00854349" w:rsidRPr="00854349" w:rsidRDefault="00854349" w:rsidP="00854349">
      <w:pPr>
        <w:pStyle w:val="a9"/>
        <w:numPr>
          <w:ilvl w:val="0"/>
          <w:numId w:val="2"/>
        </w:numPr>
        <w:spacing w:after="200" w:line="276" w:lineRule="auto"/>
        <w:ind w:left="426" w:hanging="426"/>
        <w:jc w:val="both"/>
        <w:rPr>
          <w:b/>
          <w:sz w:val="23"/>
          <w:szCs w:val="23"/>
        </w:rPr>
      </w:pPr>
      <w:r w:rsidRPr="00854349">
        <w:rPr>
          <w:b/>
          <w:sz w:val="23"/>
          <w:szCs w:val="23"/>
        </w:rPr>
        <w:t>Прибылью для российских организаций признаются полученные доходы, уменьшенные на величину произведенных расходов.</w:t>
      </w:r>
    </w:p>
    <w:p w:rsidR="00854349" w:rsidRPr="00854349" w:rsidRDefault="00854349" w:rsidP="00854349">
      <w:pPr>
        <w:pStyle w:val="a9"/>
        <w:spacing w:after="200" w:line="276" w:lineRule="auto"/>
        <w:ind w:left="426"/>
        <w:jc w:val="both"/>
        <w:rPr>
          <w:b/>
          <w:sz w:val="23"/>
          <w:szCs w:val="23"/>
        </w:rPr>
      </w:pPr>
      <w:r w:rsidRPr="00854349">
        <w:rPr>
          <w:b/>
          <w:sz w:val="23"/>
          <w:szCs w:val="23"/>
        </w:rPr>
        <w:t>Статья 250 НК РФ содержит открытый перечень внереализационных доходов, учитываемых для целей налогообложения, а статьей 251 НК РФ установлен закрытый перечень доходов, не учитываемых при определении налоговой базы.</w:t>
      </w:r>
    </w:p>
    <w:p w:rsidR="00854349" w:rsidRPr="001E3F94" w:rsidRDefault="00854349" w:rsidP="00854349">
      <w:pPr>
        <w:pStyle w:val="a9"/>
        <w:spacing w:after="200" w:line="276" w:lineRule="auto"/>
        <w:ind w:left="426"/>
        <w:jc w:val="both"/>
        <w:rPr>
          <w:b/>
          <w:sz w:val="23"/>
          <w:szCs w:val="23"/>
        </w:rPr>
      </w:pPr>
      <w:r w:rsidRPr="00854349">
        <w:rPr>
          <w:b/>
          <w:sz w:val="23"/>
          <w:szCs w:val="23"/>
        </w:rPr>
        <w:lastRenderedPageBreak/>
        <w:t>Доходы, не поименованные в статье 251 НК РФ, учитываются для целей расчета налога на прибыль в общеустановленном порядке.</w:t>
      </w:r>
    </w:p>
    <w:p w:rsidR="00854349" w:rsidRPr="001E3F94" w:rsidRDefault="00854349" w:rsidP="00854349">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02 октября  2018  N03-03-06/1/707</w:t>
      </w:r>
      <w:r>
        <w:rPr>
          <w:i/>
          <w:sz w:val="23"/>
          <w:szCs w:val="23"/>
        </w:rPr>
        <w:t>15</w:t>
      </w:r>
    </w:p>
    <w:p w:rsidR="0067385A" w:rsidRPr="001E3F94" w:rsidRDefault="0067385A" w:rsidP="00E41077">
      <w:pPr>
        <w:pStyle w:val="a9"/>
        <w:numPr>
          <w:ilvl w:val="0"/>
          <w:numId w:val="2"/>
        </w:numPr>
        <w:spacing w:before="120" w:after="120" w:line="264" w:lineRule="auto"/>
        <w:ind w:left="425" w:hanging="425"/>
        <w:contextualSpacing w:val="0"/>
        <w:jc w:val="both"/>
        <w:rPr>
          <w:b/>
          <w:sz w:val="23"/>
          <w:szCs w:val="23"/>
        </w:rPr>
      </w:pPr>
      <w:r w:rsidRPr="001E3F94">
        <w:rPr>
          <w:b/>
          <w:sz w:val="23"/>
          <w:szCs w:val="23"/>
        </w:rPr>
        <w:t>В целях исчисления налога на прибыль расходы могут быть учтены, если подтверждающие документы оформлены в соответствии с законодательством РФ  и из этих документов четко и определенно видно, какие расходы были произведены.</w:t>
      </w:r>
    </w:p>
    <w:p w:rsidR="0067385A" w:rsidRPr="001E3F94" w:rsidRDefault="0067385A" w:rsidP="000207F2">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02 октября  2018  N03-03-06/1/70733</w:t>
      </w:r>
    </w:p>
    <w:p w:rsidR="00BF7A6C" w:rsidRPr="001E3F94" w:rsidRDefault="00BF7A6C" w:rsidP="00E41077">
      <w:pPr>
        <w:pStyle w:val="a9"/>
        <w:numPr>
          <w:ilvl w:val="0"/>
          <w:numId w:val="2"/>
        </w:numPr>
        <w:spacing w:before="120" w:after="120" w:line="264" w:lineRule="auto"/>
        <w:ind w:left="425" w:hanging="425"/>
        <w:contextualSpacing w:val="0"/>
        <w:jc w:val="both"/>
        <w:rPr>
          <w:b/>
          <w:sz w:val="23"/>
          <w:szCs w:val="23"/>
        </w:rPr>
      </w:pPr>
      <w:r w:rsidRPr="001E3F94">
        <w:rPr>
          <w:b/>
          <w:sz w:val="23"/>
          <w:szCs w:val="23"/>
        </w:rPr>
        <w:t>Под производством с длительным технологическим циклом в целях исчисления налога на прибыль, следует понимать производство, сроки начала и окончания которого приходятся на разные налоговые периоды, независимо от количества дней осуществления производства.</w:t>
      </w:r>
    </w:p>
    <w:p w:rsidR="00BF7A6C" w:rsidRPr="001E3F94" w:rsidRDefault="00BF7A6C" w:rsidP="000207F2">
      <w:pPr>
        <w:pStyle w:val="a9"/>
        <w:spacing w:after="200" w:line="276" w:lineRule="auto"/>
        <w:ind w:left="426"/>
        <w:jc w:val="both"/>
        <w:rPr>
          <w:b/>
          <w:sz w:val="23"/>
          <w:szCs w:val="23"/>
        </w:rPr>
      </w:pPr>
      <w:r w:rsidRPr="001E3F94">
        <w:rPr>
          <w:b/>
          <w:sz w:val="23"/>
          <w:szCs w:val="23"/>
        </w:rPr>
        <w:t>При выполнении работ (услуг) с длительным производственным циклом, не предусматривающим их поэтапной сдачи, доход от реализации распределяется налогоплательщиком до даты реализации между отчетными периодами, в течение которых выполняется договор, равномерно или пропорционально доле фактических расходов отчетного периода в общей сумме расходов.</w:t>
      </w:r>
    </w:p>
    <w:p w:rsidR="00BF7A6C" w:rsidRPr="001E3F94" w:rsidRDefault="0067385A" w:rsidP="000207F2">
      <w:pPr>
        <w:pStyle w:val="a9"/>
        <w:spacing w:after="200" w:line="276" w:lineRule="auto"/>
        <w:ind w:left="426"/>
        <w:jc w:val="both"/>
        <w:rPr>
          <w:b/>
          <w:sz w:val="23"/>
          <w:szCs w:val="23"/>
        </w:rPr>
      </w:pPr>
      <w:r w:rsidRPr="001E3F94">
        <w:rPr>
          <w:b/>
          <w:sz w:val="23"/>
          <w:szCs w:val="23"/>
        </w:rPr>
        <w:t>П</w:t>
      </w:r>
      <w:r w:rsidR="00BF7A6C" w:rsidRPr="001E3F94">
        <w:rPr>
          <w:b/>
          <w:sz w:val="23"/>
          <w:szCs w:val="23"/>
        </w:rPr>
        <w:t>ри определении предельного размера резерва по гарантийному ремонту и гарантийному обслуживанию показатель выручки от реализации работ по производствам с длительным технологическим циклом исчисляется с учетом особенностей признания доходов, предусмотренных абзацем вторым статьи 271 НК РФ. При этом при формировании указанного показателя признанная выручка исчисляется за предыдущие три года.</w:t>
      </w:r>
    </w:p>
    <w:p w:rsidR="00BF7A6C" w:rsidRDefault="00BF7A6C" w:rsidP="000207F2">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02 октября  2018  N03-03-06/1/70738</w:t>
      </w:r>
    </w:p>
    <w:p w:rsidR="007E37B7" w:rsidRPr="001E3F94" w:rsidRDefault="007E37B7" w:rsidP="00E41077">
      <w:pPr>
        <w:pStyle w:val="a9"/>
        <w:numPr>
          <w:ilvl w:val="0"/>
          <w:numId w:val="2"/>
        </w:numPr>
        <w:spacing w:after="120" w:line="264" w:lineRule="auto"/>
        <w:ind w:left="425" w:hanging="425"/>
        <w:jc w:val="both"/>
        <w:rPr>
          <w:b/>
          <w:sz w:val="23"/>
          <w:szCs w:val="23"/>
        </w:rPr>
      </w:pPr>
      <w:r>
        <w:rPr>
          <w:b/>
          <w:sz w:val="23"/>
          <w:szCs w:val="23"/>
        </w:rPr>
        <w:t>Н</w:t>
      </w:r>
      <w:r w:rsidRPr="007E37B7">
        <w:rPr>
          <w:b/>
          <w:sz w:val="23"/>
          <w:szCs w:val="23"/>
        </w:rPr>
        <w:t>алогоплательщики вправе применять кассовый метод при определении даты получения дохода (осуществления расхода) при условии, что в среднем за предыдущие четыре квартала сумма выручки от реализации товаров (работ, услуг) этих организаций без учета налога на добавленную стоимость не превысила одного миллиона рублей за каждый квартал.</w:t>
      </w:r>
    </w:p>
    <w:p w:rsidR="007E37B7" w:rsidRDefault="007E37B7" w:rsidP="007E37B7">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03 октября  2018  N03-03-</w:t>
      </w:r>
      <w:r>
        <w:rPr>
          <w:i/>
          <w:sz w:val="23"/>
          <w:szCs w:val="23"/>
        </w:rPr>
        <w:t>07</w:t>
      </w:r>
      <w:r w:rsidRPr="001E3F94">
        <w:rPr>
          <w:i/>
          <w:sz w:val="23"/>
          <w:szCs w:val="23"/>
        </w:rPr>
        <w:t>/70</w:t>
      </w:r>
      <w:r>
        <w:rPr>
          <w:i/>
          <w:sz w:val="23"/>
          <w:szCs w:val="23"/>
        </w:rPr>
        <w:t>906</w:t>
      </w:r>
    </w:p>
    <w:p w:rsidR="00854349" w:rsidRPr="00854349" w:rsidRDefault="00854349" w:rsidP="00854349">
      <w:pPr>
        <w:pStyle w:val="a9"/>
        <w:numPr>
          <w:ilvl w:val="0"/>
          <w:numId w:val="2"/>
        </w:numPr>
        <w:spacing w:after="200" w:line="276" w:lineRule="auto"/>
        <w:ind w:left="426" w:hanging="426"/>
        <w:jc w:val="both"/>
        <w:rPr>
          <w:b/>
          <w:sz w:val="23"/>
          <w:szCs w:val="23"/>
        </w:rPr>
      </w:pPr>
      <w:r>
        <w:rPr>
          <w:b/>
          <w:sz w:val="23"/>
          <w:szCs w:val="23"/>
        </w:rPr>
        <w:t>П</w:t>
      </w:r>
      <w:r w:rsidRPr="00854349">
        <w:rPr>
          <w:b/>
          <w:sz w:val="23"/>
          <w:szCs w:val="23"/>
        </w:rPr>
        <w:t>орядок отнесения продукции к продукции первичной переработки, произведенной из сельскохозяйственного сырья собственного производства, устанавливается Правительством Российской Федерации.</w:t>
      </w:r>
    </w:p>
    <w:p w:rsidR="00854349" w:rsidRPr="001E3F94" w:rsidRDefault="00854349" w:rsidP="00854349">
      <w:pPr>
        <w:pStyle w:val="a9"/>
        <w:spacing w:after="200" w:line="276" w:lineRule="auto"/>
        <w:ind w:left="426"/>
        <w:jc w:val="both"/>
        <w:rPr>
          <w:b/>
          <w:sz w:val="23"/>
          <w:szCs w:val="23"/>
        </w:rPr>
      </w:pPr>
      <w:r w:rsidRPr="00854349">
        <w:rPr>
          <w:b/>
          <w:sz w:val="23"/>
          <w:szCs w:val="23"/>
        </w:rPr>
        <w:t>При этом перечень видов продукции, относимой к продукции первичной переработки, произведенной из сельскохозяйственного сырья собственного производства, утвержден Постановлением Правительства Российской Федерации от 25 июля 2006 г. N 458.</w:t>
      </w:r>
    </w:p>
    <w:p w:rsidR="00854349" w:rsidRPr="001E3F94" w:rsidRDefault="00854349" w:rsidP="00854349">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03 октября  2018  N03-03-</w:t>
      </w:r>
      <w:r>
        <w:rPr>
          <w:i/>
          <w:sz w:val="23"/>
          <w:szCs w:val="23"/>
        </w:rPr>
        <w:t>07</w:t>
      </w:r>
      <w:r w:rsidRPr="001E3F94">
        <w:rPr>
          <w:i/>
          <w:sz w:val="23"/>
          <w:szCs w:val="23"/>
        </w:rPr>
        <w:t>/70</w:t>
      </w:r>
      <w:r>
        <w:rPr>
          <w:i/>
          <w:sz w:val="23"/>
          <w:szCs w:val="23"/>
        </w:rPr>
        <w:t>935</w:t>
      </w:r>
    </w:p>
    <w:p w:rsidR="007E37B7" w:rsidRPr="001E3F94" w:rsidRDefault="007E37B7" w:rsidP="007E37B7">
      <w:pPr>
        <w:pStyle w:val="a9"/>
        <w:numPr>
          <w:ilvl w:val="0"/>
          <w:numId w:val="2"/>
        </w:numPr>
        <w:spacing w:after="200" w:line="276" w:lineRule="auto"/>
        <w:ind w:left="426" w:hanging="426"/>
        <w:jc w:val="both"/>
        <w:rPr>
          <w:b/>
          <w:sz w:val="23"/>
          <w:szCs w:val="23"/>
        </w:rPr>
      </w:pPr>
      <w:r w:rsidRPr="007E37B7">
        <w:rPr>
          <w:b/>
          <w:sz w:val="23"/>
          <w:szCs w:val="23"/>
        </w:rPr>
        <w:t>Периодические (текущие) платежи за пользование правами на результаты интеллектуальной деятельности и правами на средства индивидуализации (в частности, правами, возникающими из патентов на изобретения, полезные модели, промышленные образцы) в целях налогообложения прибыли организаций учитываются на основании подпункта 37 пункта 1 статьи 264 НК РФ в составе прочих расходов, связанных с производством и реализацией, при условии соответствия критериям статьи 252 НК РФ.</w:t>
      </w:r>
    </w:p>
    <w:p w:rsidR="007E37B7" w:rsidRPr="001E3F94" w:rsidRDefault="007E37B7" w:rsidP="007E37B7">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03 октября  2018  N03-03-06/1/70</w:t>
      </w:r>
      <w:r>
        <w:rPr>
          <w:i/>
          <w:sz w:val="23"/>
          <w:szCs w:val="23"/>
        </w:rPr>
        <w:t>9</w:t>
      </w:r>
      <w:r w:rsidRPr="001E3F94">
        <w:rPr>
          <w:i/>
          <w:sz w:val="23"/>
          <w:szCs w:val="23"/>
        </w:rPr>
        <w:t>4</w:t>
      </w:r>
      <w:r>
        <w:rPr>
          <w:i/>
          <w:sz w:val="23"/>
          <w:szCs w:val="23"/>
        </w:rPr>
        <w:t>8</w:t>
      </w:r>
    </w:p>
    <w:p w:rsidR="007D1653" w:rsidRPr="001E3F94" w:rsidRDefault="007D1653" w:rsidP="000207F2">
      <w:pPr>
        <w:pStyle w:val="a9"/>
        <w:numPr>
          <w:ilvl w:val="0"/>
          <w:numId w:val="2"/>
        </w:numPr>
        <w:spacing w:after="200" w:line="276" w:lineRule="auto"/>
        <w:ind w:left="426" w:hanging="426"/>
        <w:jc w:val="both"/>
        <w:rPr>
          <w:b/>
          <w:sz w:val="23"/>
          <w:szCs w:val="23"/>
        </w:rPr>
      </w:pPr>
      <w:r w:rsidRPr="001E3F94">
        <w:rPr>
          <w:b/>
          <w:sz w:val="23"/>
          <w:szCs w:val="23"/>
        </w:rPr>
        <w:t>Формирование резерва  по сомнительным долгам для целей налогообложения  прибыли может быть осуществлено только с начала нового налогового периода.</w:t>
      </w:r>
    </w:p>
    <w:p w:rsidR="007D1653" w:rsidRPr="001E3F94" w:rsidRDefault="007D1653" w:rsidP="000207F2">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03 октября  2018  N03-03-06/1/71046</w:t>
      </w:r>
    </w:p>
    <w:p w:rsidR="007D1653" w:rsidRPr="001E3F94" w:rsidRDefault="007D1653" w:rsidP="000207F2">
      <w:pPr>
        <w:pStyle w:val="a9"/>
        <w:numPr>
          <w:ilvl w:val="0"/>
          <w:numId w:val="2"/>
        </w:numPr>
        <w:spacing w:after="200" w:line="276" w:lineRule="auto"/>
        <w:ind w:left="426" w:hanging="426"/>
        <w:jc w:val="both"/>
        <w:rPr>
          <w:b/>
          <w:sz w:val="23"/>
          <w:szCs w:val="23"/>
        </w:rPr>
      </w:pPr>
      <w:r w:rsidRPr="001E3F94">
        <w:rPr>
          <w:b/>
          <w:sz w:val="23"/>
          <w:szCs w:val="23"/>
        </w:rPr>
        <w:t>Из системного толкования статьи 307 ГК  РФ, статьи 807 ГК РФ, пункта 2 статьи 433 ГК РФ следует, что момент заключения договора займа непосредственно связан с исполнением кредитором обязательств по договору займа, то есть с моментом фактической передачи (предоставления) суммы займа (кредита) заемщику, который, по нашему мнению, соответствует пониманию "даты привлечения денежных средств" в контексте статьи 269 НК РФ.</w:t>
      </w:r>
    </w:p>
    <w:p w:rsidR="007D1653" w:rsidRPr="001E3F94" w:rsidRDefault="007D1653" w:rsidP="000207F2">
      <w:pPr>
        <w:pStyle w:val="a9"/>
        <w:spacing w:after="200" w:line="276" w:lineRule="auto"/>
        <w:ind w:left="426"/>
        <w:jc w:val="both"/>
        <w:rPr>
          <w:b/>
          <w:sz w:val="23"/>
          <w:szCs w:val="23"/>
        </w:rPr>
      </w:pPr>
      <w:r w:rsidRPr="001E3F94">
        <w:rPr>
          <w:b/>
          <w:sz w:val="23"/>
          <w:szCs w:val="23"/>
        </w:rPr>
        <w:t>В случае выдачи займа частями (траншами) каждый новый транш, в ходе которого заемщику перечисляются денежные средства, необходимо рассматривать как новое возникшее долговое обязательство. К каждому такому новому траншу необходимо применять ту ключевую ставку Центрального банка Российской Федерации, которая действовала на дату получения денежных средств по конкретному траншу.</w:t>
      </w:r>
    </w:p>
    <w:p w:rsidR="007D1653" w:rsidRPr="001E3F94" w:rsidRDefault="007D1653" w:rsidP="000207F2">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04 октября  2018  N03-03-06/2/71378</w:t>
      </w:r>
    </w:p>
    <w:p w:rsidR="00D36CF3" w:rsidRPr="001E3F94" w:rsidRDefault="00D36CF3" w:rsidP="000207F2">
      <w:pPr>
        <w:pStyle w:val="a9"/>
        <w:numPr>
          <w:ilvl w:val="0"/>
          <w:numId w:val="2"/>
        </w:numPr>
        <w:spacing w:after="200" w:line="276" w:lineRule="auto"/>
        <w:ind w:left="426" w:hanging="426"/>
        <w:jc w:val="both"/>
        <w:rPr>
          <w:b/>
          <w:sz w:val="23"/>
          <w:szCs w:val="23"/>
        </w:rPr>
      </w:pPr>
      <w:r w:rsidRPr="001E3F94">
        <w:rPr>
          <w:b/>
          <w:sz w:val="23"/>
          <w:szCs w:val="23"/>
        </w:rPr>
        <w:t>Порядок  отнесения предъявленной налогоплательщику суммы налога на добавленную стоимость на затраты по производству и реализации товаров (работ, услуг) определяется статьей 170 НК РФ. В иных случаях, не предусмотренных вышеуказанной статьей, предъявленная сумма налога на добавленную стоимость в расходы, учитываемые в целях налогообложения прибыли организаций, не включается.</w:t>
      </w:r>
    </w:p>
    <w:p w:rsidR="00D36CF3" w:rsidRDefault="00D36CF3" w:rsidP="000207F2">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04 октября  2018  N03-03-06/1/71411</w:t>
      </w:r>
    </w:p>
    <w:p w:rsidR="007E37B7" w:rsidRPr="001E3F94" w:rsidRDefault="007E37B7" w:rsidP="007E37B7">
      <w:pPr>
        <w:pStyle w:val="a9"/>
        <w:numPr>
          <w:ilvl w:val="0"/>
          <w:numId w:val="2"/>
        </w:numPr>
        <w:spacing w:after="200" w:line="276" w:lineRule="auto"/>
        <w:ind w:left="426" w:hanging="426"/>
        <w:jc w:val="both"/>
        <w:rPr>
          <w:b/>
          <w:sz w:val="23"/>
          <w:szCs w:val="23"/>
        </w:rPr>
      </w:pPr>
      <w:r>
        <w:rPr>
          <w:b/>
          <w:sz w:val="23"/>
          <w:szCs w:val="23"/>
        </w:rPr>
        <w:t>В</w:t>
      </w:r>
      <w:r w:rsidRPr="007E37B7">
        <w:rPr>
          <w:b/>
          <w:sz w:val="23"/>
          <w:szCs w:val="23"/>
        </w:rPr>
        <w:t xml:space="preserve"> случае ликвидации организации налогооблагаемый доход налогоплательщиков-акционеров (участников, пайщиков) определяется как разница между рыночной стоимостью получаемого имущества на момент его получения и стоимостью оплаченной доли в уставном капитале общества.</w:t>
      </w:r>
    </w:p>
    <w:p w:rsidR="007E37B7" w:rsidRPr="001E3F94" w:rsidRDefault="007E37B7" w:rsidP="007E37B7">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05 октября  2018  N03-03-06/</w:t>
      </w:r>
      <w:r>
        <w:rPr>
          <w:i/>
          <w:sz w:val="23"/>
          <w:szCs w:val="23"/>
        </w:rPr>
        <w:t>2</w:t>
      </w:r>
      <w:r w:rsidRPr="001E3F94">
        <w:rPr>
          <w:i/>
          <w:sz w:val="23"/>
          <w:szCs w:val="23"/>
        </w:rPr>
        <w:t>/71</w:t>
      </w:r>
      <w:r>
        <w:rPr>
          <w:i/>
          <w:sz w:val="23"/>
          <w:szCs w:val="23"/>
        </w:rPr>
        <w:t>759</w:t>
      </w:r>
    </w:p>
    <w:p w:rsidR="001111EB" w:rsidRPr="001E3F94" w:rsidRDefault="001111EB" w:rsidP="000207F2">
      <w:pPr>
        <w:pStyle w:val="a9"/>
        <w:numPr>
          <w:ilvl w:val="0"/>
          <w:numId w:val="2"/>
        </w:numPr>
        <w:spacing w:after="200" w:line="276" w:lineRule="auto"/>
        <w:ind w:left="426" w:hanging="426"/>
        <w:jc w:val="both"/>
        <w:rPr>
          <w:b/>
          <w:sz w:val="23"/>
          <w:szCs w:val="23"/>
        </w:rPr>
      </w:pPr>
      <w:r w:rsidRPr="001E3F94">
        <w:rPr>
          <w:b/>
          <w:sz w:val="23"/>
          <w:szCs w:val="23"/>
        </w:rPr>
        <w:t>При реорганизации в форме преобразования вновь созданная медицинская организация вправе применять ставку по налогу на прибыль организаций в размере 0 процентов при выполнении условий, предусмотренных статьей 284.1 НК РФ.</w:t>
      </w:r>
    </w:p>
    <w:p w:rsidR="001111EB" w:rsidRPr="001E3F94" w:rsidRDefault="001111EB" w:rsidP="000207F2">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05 октября  2018  N03-03-06/1/71818</w:t>
      </w:r>
    </w:p>
    <w:p w:rsidR="001111EB" w:rsidRPr="001E3F94" w:rsidRDefault="001111EB" w:rsidP="000207F2">
      <w:pPr>
        <w:pStyle w:val="a9"/>
        <w:numPr>
          <w:ilvl w:val="0"/>
          <w:numId w:val="2"/>
        </w:numPr>
        <w:spacing w:after="200" w:line="276" w:lineRule="auto"/>
        <w:ind w:left="426" w:hanging="426"/>
        <w:jc w:val="both"/>
        <w:rPr>
          <w:b/>
          <w:sz w:val="23"/>
          <w:szCs w:val="23"/>
        </w:rPr>
      </w:pPr>
      <w:r w:rsidRPr="001E3F94">
        <w:rPr>
          <w:b/>
          <w:sz w:val="23"/>
          <w:szCs w:val="23"/>
        </w:rPr>
        <w:t>Одним из условий применения пониженной ставки налога на прибыль  медицинскими организациями является наличие в штате данной организации медицинского персонала, имеющего сертификат специалиста, в общей численности работников непрерывно в течение налогового периода не менее 50 процентов (подпункт 3 пункта 3 статьи 284.1 НК РФ).</w:t>
      </w:r>
    </w:p>
    <w:p w:rsidR="001111EB" w:rsidRPr="001E3F94" w:rsidRDefault="001111EB" w:rsidP="000207F2">
      <w:pPr>
        <w:pStyle w:val="a9"/>
        <w:spacing w:after="200" w:line="276" w:lineRule="auto"/>
        <w:ind w:left="426"/>
        <w:jc w:val="both"/>
        <w:rPr>
          <w:b/>
          <w:sz w:val="23"/>
          <w:szCs w:val="23"/>
        </w:rPr>
      </w:pPr>
      <w:r w:rsidRPr="001E3F94">
        <w:rPr>
          <w:b/>
          <w:sz w:val="23"/>
          <w:szCs w:val="23"/>
        </w:rPr>
        <w:t>Указанное условие не содержит положений, позволяющих относить к численности медицинского персонала, имеющего сертификат специалиста, численность медицинского персонала, имеющего только свидетельство об аккредитации специалиста.</w:t>
      </w:r>
    </w:p>
    <w:p w:rsidR="001111EB" w:rsidRDefault="001111EB" w:rsidP="000207F2">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05 октября  2018  N03-03-06/1/71838</w:t>
      </w:r>
    </w:p>
    <w:p w:rsidR="003453F8" w:rsidRPr="001E3F94" w:rsidRDefault="003453F8" w:rsidP="003453F8">
      <w:pPr>
        <w:pStyle w:val="a9"/>
        <w:numPr>
          <w:ilvl w:val="0"/>
          <w:numId w:val="2"/>
        </w:numPr>
        <w:spacing w:after="200" w:line="276" w:lineRule="auto"/>
        <w:ind w:left="426" w:hanging="426"/>
        <w:jc w:val="both"/>
        <w:rPr>
          <w:b/>
          <w:sz w:val="23"/>
          <w:szCs w:val="23"/>
        </w:rPr>
      </w:pPr>
      <w:r>
        <w:rPr>
          <w:b/>
          <w:sz w:val="23"/>
          <w:szCs w:val="23"/>
        </w:rPr>
        <w:t>П</w:t>
      </w:r>
      <w:r w:rsidRPr="003453F8">
        <w:rPr>
          <w:b/>
          <w:sz w:val="23"/>
          <w:szCs w:val="23"/>
        </w:rPr>
        <w:t>од "моментом распределения дивидендов" в контексте положений статьи 275 НК РФ понимается дата принятия решения обществом о распределении (выплате) дивидендов.</w:t>
      </w:r>
    </w:p>
    <w:p w:rsidR="003453F8" w:rsidRPr="001E3F94" w:rsidRDefault="003453F8" w:rsidP="003453F8">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0</w:t>
      </w:r>
      <w:r>
        <w:rPr>
          <w:i/>
          <w:sz w:val="23"/>
          <w:szCs w:val="23"/>
        </w:rPr>
        <w:t>8</w:t>
      </w:r>
      <w:r w:rsidRPr="001E3F94">
        <w:rPr>
          <w:i/>
          <w:sz w:val="23"/>
          <w:szCs w:val="23"/>
        </w:rPr>
        <w:t xml:space="preserve"> октября  2018  N03-</w:t>
      </w:r>
      <w:r>
        <w:rPr>
          <w:i/>
          <w:sz w:val="23"/>
          <w:szCs w:val="23"/>
        </w:rPr>
        <w:t>03</w:t>
      </w:r>
      <w:r w:rsidRPr="001E3F94">
        <w:rPr>
          <w:i/>
          <w:sz w:val="23"/>
          <w:szCs w:val="23"/>
        </w:rPr>
        <w:t>-06/1/721</w:t>
      </w:r>
      <w:r>
        <w:rPr>
          <w:i/>
          <w:sz w:val="23"/>
          <w:szCs w:val="23"/>
        </w:rPr>
        <w:t>53</w:t>
      </w:r>
    </w:p>
    <w:p w:rsidR="00733062" w:rsidRPr="001E3F94" w:rsidRDefault="00733062" w:rsidP="000207F2">
      <w:pPr>
        <w:pStyle w:val="a9"/>
        <w:numPr>
          <w:ilvl w:val="0"/>
          <w:numId w:val="2"/>
        </w:numPr>
        <w:spacing w:after="200" w:line="276" w:lineRule="auto"/>
        <w:ind w:left="426" w:hanging="426"/>
        <w:jc w:val="both"/>
        <w:rPr>
          <w:b/>
          <w:sz w:val="23"/>
          <w:szCs w:val="23"/>
        </w:rPr>
      </w:pPr>
      <w:r w:rsidRPr="001E3F94">
        <w:rPr>
          <w:b/>
          <w:sz w:val="23"/>
          <w:szCs w:val="23"/>
        </w:rPr>
        <w:t>Суммы списанной дебиторской задолженности в связи с истечением срока исковой давности или ликвидацией дебитора не учитываются в составе доходов при определении объекта налогообложения по единому сельскохозяйственному налогу.</w:t>
      </w:r>
    </w:p>
    <w:p w:rsidR="00733062" w:rsidRPr="001E3F94" w:rsidRDefault="00733062" w:rsidP="000207F2">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09 октября  2018  N03-11-06/1/72371</w:t>
      </w:r>
    </w:p>
    <w:p w:rsidR="00733062" w:rsidRPr="001E3F94" w:rsidRDefault="00733062" w:rsidP="000207F2">
      <w:pPr>
        <w:pStyle w:val="a9"/>
        <w:numPr>
          <w:ilvl w:val="0"/>
          <w:numId w:val="2"/>
        </w:numPr>
        <w:spacing w:after="200" w:line="276" w:lineRule="auto"/>
        <w:ind w:left="426" w:hanging="426"/>
        <w:jc w:val="both"/>
        <w:rPr>
          <w:b/>
          <w:sz w:val="23"/>
          <w:szCs w:val="23"/>
        </w:rPr>
      </w:pPr>
      <w:r w:rsidRPr="001E3F94">
        <w:rPr>
          <w:b/>
          <w:sz w:val="23"/>
          <w:szCs w:val="23"/>
        </w:rPr>
        <w:t>Согласно подпункту 3 пункта 4 статьи 24.1 НК РФ управляющий товарищ, ответственный за ведение налогового учета, обязан представлять в налоговый орган по месту своего учета расчет финансового результата инвестиционного товарищества.</w:t>
      </w:r>
    </w:p>
    <w:p w:rsidR="00733062" w:rsidRPr="001E3F94" w:rsidRDefault="00733062" w:rsidP="000207F2">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09 октября  2018  N03-03-06/1/72440</w:t>
      </w:r>
    </w:p>
    <w:p w:rsidR="00733062" w:rsidRPr="001E3F94" w:rsidRDefault="00733062" w:rsidP="000207F2">
      <w:pPr>
        <w:pStyle w:val="a9"/>
        <w:spacing w:after="200" w:line="276" w:lineRule="auto"/>
        <w:ind w:left="0" w:firstLine="426"/>
        <w:jc w:val="both"/>
        <w:rPr>
          <w:sz w:val="23"/>
          <w:szCs w:val="23"/>
        </w:rPr>
      </w:pPr>
      <w:r w:rsidRPr="001E3F94">
        <w:rPr>
          <w:sz w:val="23"/>
          <w:szCs w:val="23"/>
        </w:rPr>
        <w:t>Форма расчета финансового результата инвестиционного товарищества утверждена приказом Минфина России от 13.06.2012 N 77н.</w:t>
      </w:r>
    </w:p>
    <w:p w:rsidR="00733062" w:rsidRPr="001E3F94" w:rsidRDefault="00733062" w:rsidP="000207F2">
      <w:pPr>
        <w:pStyle w:val="a9"/>
        <w:spacing w:after="200" w:line="276" w:lineRule="auto"/>
        <w:ind w:left="0" w:firstLine="426"/>
        <w:jc w:val="both"/>
        <w:rPr>
          <w:sz w:val="23"/>
          <w:szCs w:val="23"/>
        </w:rPr>
      </w:pPr>
      <w:r w:rsidRPr="001E3F94">
        <w:rPr>
          <w:sz w:val="23"/>
          <w:szCs w:val="23"/>
        </w:rPr>
        <w:t>В разделе 2 расчета финансового результата инвестиционного товарищества расходы, произведенные управляющим товарищем в интересах всех товарищей для ведения общих дел товарищей и приходящиеся на доходы по операциям с долями участия в уставном капитале организаций/доходы по прочим операциям, следует включать в состав расходов по соответствующим операциям, то есть по строке 020/по строке 050.</w:t>
      </w:r>
    </w:p>
    <w:p w:rsidR="00733062" w:rsidRPr="001E3F94" w:rsidRDefault="00733062" w:rsidP="000207F2">
      <w:pPr>
        <w:pStyle w:val="a9"/>
        <w:spacing w:after="200" w:line="276" w:lineRule="auto"/>
        <w:ind w:left="0" w:firstLine="426"/>
        <w:jc w:val="both"/>
        <w:rPr>
          <w:sz w:val="23"/>
          <w:szCs w:val="23"/>
        </w:rPr>
      </w:pPr>
      <w:r w:rsidRPr="001E3F94">
        <w:rPr>
          <w:sz w:val="23"/>
          <w:szCs w:val="23"/>
        </w:rPr>
        <w:t>В этой связи примечание (*) и примечание (**) в разделе 2 расчета финансового результата инвестиционного товарищества должны быть отнесены к показателю строки 020 и к показателю строки 050 соответственно.</w:t>
      </w:r>
    </w:p>
    <w:p w:rsidR="00733062" w:rsidRPr="001E3F94" w:rsidRDefault="00733062" w:rsidP="000207F2">
      <w:pPr>
        <w:pStyle w:val="a9"/>
        <w:spacing w:after="200" w:line="276" w:lineRule="auto"/>
        <w:ind w:left="0" w:firstLine="426"/>
        <w:jc w:val="both"/>
        <w:rPr>
          <w:sz w:val="23"/>
          <w:szCs w:val="23"/>
        </w:rPr>
      </w:pPr>
      <w:r w:rsidRPr="001E3F94">
        <w:rPr>
          <w:sz w:val="23"/>
          <w:szCs w:val="23"/>
        </w:rPr>
        <w:t>Вознаграждение управляющего товарища за ведение общих дел товарищей входит в состав общих расходов, связанных с совместной инвестиционной деятельностью (пункт 2 статьи 5 Федерального закона от 28.11.2011 N 335-ФЗ "Об инвестиционном товариществе").</w:t>
      </w:r>
    </w:p>
    <w:p w:rsidR="00733062" w:rsidRPr="001E3F94" w:rsidRDefault="00733062" w:rsidP="00D36CF3">
      <w:pPr>
        <w:pStyle w:val="a9"/>
        <w:spacing w:after="200" w:line="276" w:lineRule="auto"/>
        <w:ind w:left="360"/>
        <w:jc w:val="both"/>
        <w:rPr>
          <w:i/>
          <w:sz w:val="23"/>
          <w:szCs w:val="23"/>
        </w:rPr>
      </w:pPr>
    </w:p>
    <w:p w:rsidR="00733062" w:rsidRPr="001E3F94" w:rsidRDefault="00733062" w:rsidP="000207F2">
      <w:pPr>
        <w:pStyle w:val="a9"/>
        <w:numPr>
          <w:ilvl w:val="0"/>
          <w:numId w:val="2"/>
        </w:numPr>
        <w:spacing w:after="200" w:line="276" w:lineRule="auto"/>
        <w:ind w:left="426" w:hanging="426"/>
        <w:jc w:val="both"/>
        <w:rPr>
          <w:b/>
          <w:sz w:val="23"/>
          <w:szCs w:val="23"/>
        </w:rPr>
      </w:pPr>
      <w:r w:rsidRPr="001E3F94">
        <w:rPr>
          <w:b/>
          <w:sz w:val="23"/>
          <w:szCs w:val="23"/>
        </w:rPr>
        <w:t>В случае получения некоммерческой организацией доходов в виде пожертвования, признаваемого таковым в соответствии с Гражданским кодексом РФ, такие доходы не учитываются при формировании налоговой базы по налогу на прибыль организаций при соблюдении условий, установленных статьей 251 НК РФ, то есть такое пожертвование должно быть использовано по целевому назначению, а налогоплательщик - получатель пожертвования обязан вести раздельный учет доходов (расходов), полученных (понесенных) в рамках целевых поступлений.</w:t>
      </w:r>
    </w:p>
    <w:p w:rsidR="00733062" w:rsidRPr="001E3F94" w:rsidRDefault="00733062" w:rsidP="000207F2">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10 октября  2018  N03-03-06/1/72846</w:t>
      </w:r>
    </w:p>
    <w:p w:rsidR="003E0300" w:rsidRPr="001E3F94" w:rsidRDefault="003E0300" w:rsidP="000207F2">
      <w:pPr>
        <w:pStyle w:val="a9"/>
        <w:numPr>
          <w:ilvl w:val="0"/>
          <w:numId w:val="2"/>
        </w:numPr>
        <w:spacing w:after="200" w:line="276" w:lineRule="auto"/>
        <w:ind w:left="426" w:hanging="426"/>
        <w:jc w:val="both"/>
        <w:rPr>
          <w:b/>
          <w:sz w:val="23"/>
          <w:szCs w:val="23"/>
        </w:rPr>
      </w:pPr>
      <w:r w:rsidRPr="001E3F94">
        <w:rPr>
          <w:b/>
          <w:sz w:val="23"/>
          <w:szCs w:val="23"/>
        </w:rPr>
        <w:t xml:space="preserve">В случае получения некоммерческой организацией доходов в виде пожертвования, признаваемого таковым в соответствии с Гражданским кодексом </w:t>
      </w:r>
      <w:r w:rsidR="00733062" w:rsidRPr="001E3F94">
        <w:rPr>
          <w:b/>
          <w:sz w:val="23"/>
          <w:szCs w:val="23"/>
        </w:rPr>
        <w:t>РФ</w:t>
      </w:r>
      <w:r w:rsidRPr="001E3F94">
        <w:rPr>
          <w:b/>
          <w:sz w:val="23"/>
          <w:szCs w:val="23"/>
        </w:rPr>
        <w:t>, такие доходы не учитываются при формировании налоговой базы по налогу на прибыль организаций при соблюдении условий, установленных статьей 251 НК РФ, то есть такое пожертвование должно быть использовано по целевому назначению, а налогоплательщик - получатель пожертвования обязан вести раздельный учет доходов (расходов), полученных (понесенных) в рамках целевых поступлений.</w:t>
      </w:r>
    </w:p>
    <w:p w:rsidR="003E0300" w:rsidRPr="001E3F94" w:rsidRDefault="003E0300" w:rsidP="000207F2">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12 октября  2018  N03-03-06/3/73409</w:t>
      </w:r>
    </w:p>
    <w:p w:rsidR="003E0300" w:rsidRPr="001E3F94" w:rsidRDefault="003E0300" w:rsidP="000207F2">
      <w:pPr>
        <w:pStyle w:val="a9"/>
        <w:numPr>
          <w:ilvl w:val="0"/>
          <w:numId w:val="2"/>
        </w:numPr>
        <w:spacing w:after="200" w:line="276" w:lineRule="auto"/>
        <w:ind w:left="426" w:hanging="426"/>
        <w:jc w:val="both"/>
        <w:rPr>
          <w:b/>
          <w:sz w:val="23"/>
          <w:szCs w:val="23"/>
        </w:rPr>
      </w:pPr>
      <w:r w:rsidRPr="001E3F94">
        <w:rPr>
          <w:b/>
          <w:sz w:val="23"/>
          <w:szCs w:val="23"/>
        </w:rPr>
        <w:t>В случае заключения договора перевозки груза подтверждение затрат организации на перевозку груза осуществляется на основании транспортной накладной.</w:t>
      </w:r>
    </w:p>
    <w:p w:rsidR="003E0300" w:rsidRPr="001E3F94" w:rsidRDefault="003E0300" w:rsidP="000207F2">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15 октября  2018  N03-03-06/1/73696</w:t>
      </w:r>
    </w:p>
    <w:p w:rsidR="00840A4C" w:rsidRPr="001E3F94" w:rsidRDefault="00840A4C" w:rsidP="000207F2">
      <w:pPr>
        <w:pStyle w:val="a9"/>
        <w:numPr>
          <w:ilvl w:val="0"/>
          <w:numId w:val="2"/>
        </w:numPr>
        <w:spacing w:after="200" w:line="276" w:lineRule="auto"/>
        <w:ind w:left="426" w:hanging="426"/>
        <w:jc w:val="both"/>
        <w:rPr>
          <w:b/>
          <w:sz w:val="23"/>
          <w:szCs w:val="23"/>
        </w:rPr>
      </w:pPr>
      <w:r w:rsidRPr="001E3F94">
        <w:rPr>
          <w:b/>
          <w:sz w:val="23"/>
          <w:szCs w:val="23"/>
        </w:rPr>
        <w:t>Расходы в виде страховых платежей (взносов) по договорам негосударственного пенсионного обеспечения учитываются для целей налогообложения прибыли при выполнении условий, предусмотренных пунктом 16 статьи 255 НК РФ, в частности, если пенсионные взносы учитываются на именных счетах участников негосударственных пенсионных фондов, в том отчетном (налоговом) периоде, в котором они признаются расходами в соответствии с пунктом 6 статьи 272 НК РФ. При этом указанные взносы должны быть предусмотрены трудовыми договорами (контрактами) и (или) коллективными договорами.</w:t>
      </w:r>
    </w:p>
    <w:p w:rsidR="00840A4C" w:rsidRPr="001E3F94" w:rsidRDefault="00840A4C" w:rsidP="000207F2">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15 октября  2018  N03-03-06/1/73957</w:t>
      </w:r>
    </w:p>
    <w:p w:rsidR="00C2353C" w:rsidRPr="001E3F94" w:rsidRDefault="00C2353C" w:rsidP="00C2353C">
      <w:pPr>
        <w:pStyle w:val="a9"/>
        <w:numPr>
          <w:ilvl w:val="0"/>
          <w:numId w:val="2"/>
        </w:numPr>
        <w:spacing w:after="200" w:line="276" w:lineRule="auto"/>
        <w:ind w:left="426" w:hanging="426"/>
        <w:jc w:val="both"/>
        <w:rPr>
          <w:b/>
          <w:sz w:val="23"/>
          <w:szCs w:val="23"/>
        </w:rPr>
      </w:pPr>
      <w:r w:rsidRPr="001E3F94">
        <w:rPr>
          <w:b/>
          <w:sz w:val="23"/>
          <w:szCs w:val="23"/>
        </w:rPr>
        <w:t>При применении метода начисления выручка от реализации коммунальной услуги подлежит признанию в целях налогообложения прибыли организаций на дату оказания услуги.</w:t>
      </w:r>
    </w:p>
    <w:p w:rsidR="00C2353C" w:rsidRPr="001E3F94" w:rsidRDefault="00C2353C" w:rsidP="00C2353C">
      <w:pPr>
        <w:pStyle w:val="a9"/>
        <w:spacing w:after="200" w:line="276" w:lineRule="auto"/>
        <w:ind w:left="426"/>
        <w:jc w:val="both"/>
        <w:rPr>
          <w:b/>
          <w:sz w:val="23"/>
          <w:szCs w:val="23"/>
        </w:rPr>
      </w:pPr>
      <w:r w:rsidRPr="001E3F94">
        <w:rPr>
          <w:b/>
          <w:sz w:val="23"/>
          <w:szCs w:val="23"/>
        </w:rPr>
        <w:t>При этом, по нашему мнению, при отсутствии приборов учета выручка от реализации коммунальной услуги подлежит признанию в суммах, исчисленных исходя из установленных месячных объемов и нормативов потребления коммунальной услуги, а при наличии приборов учета - в суммах, исчисленных исходя из объема потребляемых коммунальных услуг, определяемого по показаниям соответствующих приборов учета.</w:t>
      </w:r>
    </w:p>
    <w:p w:rsidR="00C2353C" w:rsidRDefault="00C2353C" w:rsidP="00C2353C">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16 октября  2018  N03-07-11/74130</w:t>
      </w:r>
    </w:p>
    <w:p w:rsidR="00B228C5" w:rsidRPr="00B228C5" w:rsidRDefault="00B228C5" w:rsidP="00B228C5">
      <w:pPr>
        <w:pStyle w:val="a9"/>
        <w:numPr>
          <w:ilvl w:val="0"/>
          <w:numId w:val="2"/>
        </w:numPr>
        <w:spacing w:after="200" w:line="276" w:lineRule="auto"/>
        <w:ind w:left="426" w:hanging="426"/>
        <w:jc w:val="both"/>
        <w:rPr>
          <w:b/>
          <w:sz w:val="23"/>
          <w:szCs w:val="23"/>
        </w:rPr>
      </w:pPr>
      <w:r w:rsidRPr="00B228C5">
        <w:rPr>
          <w:b/>
          <w:sz w:val="23"/>
          <w:szCs w:val="23"/>
        </w:rPr>
        <w:t xml:space="preserve">Положения </w:t>
      </w:r>
      <w:r>
        <w:rPr>
          <w:b/>
          <w:sz w:val="23"/>
          <w:szCs w:val="23"/>
        </w:rPr>
        <w:t xml:space="preserve"> </w:t>
      </w:r>
      <w:r w:rsidRPr="00B228C5">
        <w:rPr>
          <w:b/>
          <w:sz w:val="23"/>
          <w:szCs w:val="23"/>
        </w:rPr>
        <w:t xml:space="preserve">подпункта </w:t>
      </w:r>
      <w:r>
        <w:rPr>
          <w:b/>
          <w:sz w:val="23"/>
          <w:szCs w:val="23"/>
        </w:rPr>
        <w:t xml:space="preserve">48 пункта 1 статьи 264 НК РФ </w:t>
      </w:r>
      <w:r w:rsidRPr="00B228C5">
        <w:rPr>
          <w:b/>
          <w:sz w:val="23"/>
          <w:szCs w:val="23"/>
        </w:rPr>
        <w:t>применяются в случае, если столовая находится на территории предприятия и обслуживает только работников этого предприятия.</w:t>
      </w:r>
    </w:p>
    <w:p w:rsidR="00B228C5" w:rsidRPr="001E3F94" w:rsidRDefault="00B228C5" w:rsidP="00B228C5">
      <w:pPr>
        <w:pStyle w:val="a9"/>
        <w:spacing w:after="200" w:line="276" w:lineRule="auto"/>
        <w:ind w:left="426"/>
        <w:jc w:val="both"/>
        <w:rPr>
          <w:b/>
          <w:sz w:val="23"/>
          <w:szCs w:val="23"/>
        </w:rPr>
      </w:pPr>
      <w:r w:rsidRPr="00B228C5">
        <w:rPr>
          <w:b/>
          <w:sz w:val="23"/>
          <w:szCs w:val="23"/>
        </w:rPr>
        <w:t>В случае если столовая, числящаяся на балансе организации, оказывает услуги</w:t>
      </w:r>
      <w:r>
        <w:rPr>
          <w:b/>
          <w:sz w:val="23"/>
          <w:szCs w:val="23"/>
        </w:rPr>
        <w:t>,</w:t>
      </w:r>
      <w:r w:rsidRPr="00B228C5">
        <w:rPr>
          <w:b/>
          <w:sz w:val="23"/>
          <w:szCs w:val="23"/>
        </w:rPr>
        <w:t xml:space="preserve"> как своим работникам, так и сторонним лицам, налоговая база по указанной деятельности определяется отдельно в соответствии с положениями статьи 275.1 </w:t>
      </w:r>
      <w:r>
        <w:rPr>
          <w:b/>
          <w:sz w:val="23"/>
          <w:szCs w:val="23"/>
        </w:rPr>
        <w:t>НК РФ</w:t>
      </w:r>
      <w:r w:rsidRPr="00642C08">
        <w:rPr>
          <w:b/>
          <w:sz w:val="23"/>
          <w:szCs w:val="23"/>
        </w:rPr>
        <w:t>.</w:t>
      </w:r>
    </w:p>
    <w:p w:rsidR="00B228C5" w:rsidRDefault="00B228C5" w:rsidP="00B228C5">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1</w:t>
      </w:r>
      <w:r>
        <w:rPr>
          <w:i/>
          <w:sz w:val="23"/>
          <w:szCs w:val="23"/>
        </w:rPr>
        <w:t>7</w:t>
      </w:r>
      <w:r w:rsidRPr="001E3F94">
        <w:rPr>
          <w:i/>
          <w:sz w:val="23"/>
          <w:szCs w:val="23"/>
        </w:rPr>
        <w:t xml:space="preserve"> октября  2018  N03-0</w:t>
      </w:r>
      <w:r>
        <w:rPr>
          <w:i/>
          <w:sz w:val="23"/>
          <w:szCs w:val="23"/>
        </w:rPr>
        <w:t>3</w:t>
      </w:r>
      <w:r w:rsidRPr="001E3F94">
        <w:rPr>
          <w:i/>
          <w:sz w:val="23"/>
          <w:szCs w:val="23"/>
        </w:rPr>
        <w:t>-</w:t>
      </w:r>
      <w:r>
        <w:rPr>
          <w:i/>
          <w:sz w:val="23"/>
          <w:szCs w:val="23"/>
        </w:rPr>
        <w:t>06</w:t>
      </w:r>
      <w:r w:rsidRPr="001E3F94">
        <w:rPr>
          <w:i/>
          <w:sz w:val="23"/>
          <w:szCs w:val="23"/>
        </w:rPr>
        <w:t>/</w:t>
      </w:r>
      <w:r>
        <w:rPr>
          <w:i/>
          <w:sz w:val="23"/>
          <w:szCs w:val="23"/>
        </w:rPr>
        <w:t>1/</w:t>
      </w:r>
      <w:r w:rsidRPr="001E3F94">
        <w:rPr>
          <w:i/>
          <w:sz w:val="23"/>
          <w:szCs w:val="23"/>
        </w:rPr>
        <w:t>7</w:t>
      </w:r>
      <w:r>
        <w:rPr>
          <w:i/>
          <w:sz w:val="23"/>
          <w:szCs w:val="23"/>
        </w:rPr>
        <w:t>4674</w:t>
      </w:r>
    </w:p>
    <w:p w:rsidR="00642C08" w:rsidRPr="001E3F94" w:rsidRDefault="00642C08" w:rsidP="00642C08">
      <w:pPr>
        <w:pStyle w:val="a9"/>
        <w:numPr>
          <w:ilvl w:val="0"/>
          <w:numId w:val="2"/>
        </w:numPr>
        <w:spacing w:after="200" w:line="276" w:lineRule="auto"/>
        <w:ind w:left="426" w:hanging="426"/>
        <w:jc w:val="both"/>
        <w:rPr>
          <w:b/>
          <w:sz w:val="23"/>
          <w:szCs w:val="23"/>
        </w:rPr>
      </w:pPr>
      <w:r>
        <w:rPr>
          <w:b/>
          <w:sz w:val="23"/>
          <w:szCs w:val="23"/>
        </w:rPr>
        <w:t>Л</w:t>
      </w:r>
      <w:r w:rsidRPr="00642C08">
        <w:rPr>
          <w:b/>
          <w:sz w:val="23"/>
          <w:szCs w:val="23"/>
        </w:rPr>
        <w:t>юбые выплаты работодателя, произведенные в пользу работника, которые на основании локальных нормативных актов организации, содержащих нормы трудового права, осуществлены в качестве системы оплаты труда, могут учитываться в составе расходов на оплату труда для целей налогообложения прибыли организаций в соответствии с пунктом 25 статьи 255 НК РФ.</w:t>
      </w:r>
    </w:p>
    <w:p w:rsidR="00642C08" w:rsidRDefault="00642C08" w:rsidP="00642C08">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1</w:t>
      </w:r>
      <w:r>
        <w:rPr>
          <w:i/>
          <w:sz w:val="23"/>
          <w:szCs w:val="23"/>
        </w:rPr>
        <w:t>8</w:t>
      </w:r>
      <w:r w:rsidRPr="001E3F94">
        <w:rPr>
          <w:i/>
          <w:sz w:val="23"/>
          <w:szCs w:val="23"/>
        </w:rPr>
        <w:t xml:space="preserve"> октября  2018  N03-0</w:t>
      </w:r>
      <w:r>
        <w:rPr>
          <w:i/>
          <w:sz w:val="23"/>
          <w:szCs w:val="23"/>
        </w:rPr>
        <w:t>3</w:t>
      </w:r>
      <w:r w:rsidRPr="001E3F94">
        <w:rPr>
          <w:i/>
          <w:sz w:val="23"/>
          <w:szCs w:val="23"/>
        </w:rPr>
        <w:t>-</w:t>
      </w:r>
      <w:r>
        <w:rPr>
          <w:i/>
          <w:sz w:val="23"/>
          <w:szCs w:val="23"/>
        </w:rPr>
        <w:t>06</w:t>
      </w:r>
      <w:r w:rsidRPr="001E3F94">
        <w:rPr>
          <w:i/>
          <w:sz w:val="23"/>
          <w:szCs w:val="23"/>
        </w:rPr>
        <w:t>/</w:t>
      </w:r>
      <w:r>
        <w:rPr>
          <w:i/>
          <w:sz w:val="23"/>
          <w:szCs w:val="23"/>
        </w:rPr>
        <w:t>1/</w:t>
      </w:r>
      <w:r w:rsidRPr="001E3F94">
        <w:rPr>
          <w:i/>
          <w:sz w:val="23"/>
          <w:szCs w:val="23"/>
        </w:rPr>
        <w:t>7</w:t>
      </w:r>
      <w:r>
        <w:rPr>
          <w:i/>
          <w:sz w:val="23"/>
          <w:szCs w:val="23"/>
        </w:rPr>
        <w:t>4834</w:t>
      </w:r>
    </w:p>
    <w:p w:rsidR="00642C08" w:rsidRPr="001E3F94" w:rsidRDefault="00642C08" w:rsidP="00642C08">
      <w:pPr>
        <w:pStyle w:val="a9"/>
        <w:numPr>
          <w:ilvl w:val="0"/>
          <w:numId w:val="2"/>
        </w:numPr>
        <w:spacing w:after="200" w:line="276" w:lineRule="auto"/>
        <w:ind w:left="426" w:hanging="426"/>
        <w:jc w:val="both"/>
        <w:rPr>
          <w:b/>
          <w:sz w:val="23"/>
          <w:szCs w:val="23"/>
        </w:rPr>
      </w:pPr>
      <w:r>
        <w:rPr>
          <w:b/>
          <w:sz w:val="23"/>
          <w:szCs w:val="23"/>
        </w:rPr>
        <w:t>П</w:t>
      </w:r>
      <w:r w:rsidRPr="00642C08">
        <w:rPr>
          <w:b/>
          <w:sz w:val="23"/>
          <w:szCs w:val="23"/>
        </w:rPr>
        <w:t>ри формировании налоговой базы по налогу на прибыль организаций по деятельности, связанной с реализацией произведенной сельскохозяйственной продукции, а также с реализацией произведенной и переработанной собственной сельскохозяйственной продукции, по которой ставка налога на прибыль устанавливается в размере 0 процентов, сельскохозяйственными товаропроизводителями учитываются доходы, связанные только с этой деятельностью. Доходы сельскохозяйственных товаропроизводителей от иных видов деятельности подлежат учету в целях налогообложения прибыли организаций в общеустановленном порядке.</w:t>
      </w:r>
    </w:p>
    <w:p w:rsidR="00642C08" w:rsidRDefault="00642C08" w:rsidP="00642C08">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1</w:t>
      </w:r>
      <w:r>
        <w:rPr>
          <w:i/>
          <w:sz w:val="23"/>
          <w:szCs w:val="23"/>
        </w:rPr>
        <w:t>8</w:t>
      </w:r>
      <w:r w:rsidRPr="001E3F94">
        <w:rPr>
          <w:i/>
          <w:sz w:val="23"/>
          <w:szCs w:val="23"/>
        </w:rPr>
        <w:t xml:space="preserve"> октября  2018  N03-0</w:t>
      </w:r>
      <w:r>
        <w:rPr>
          <w:i/>
          <w:sz w:val="23"/>
          <w:szCs w:val="23"/>
        </w:rPr>
        <w:t>3</w:t>
      </w:r>
      <w:r w:rsidRPr="001E3F94">
        <w:rPr>
          <w:i/>
          <w:sz w:val="23"/>
          <w:szCs w:val="23"/>
        </w:rPr>
        <w:t>-</w:t>
      </w:r>
      <w:r>
        <w:rPr>
          <w:i/>
          <w:sz w:val="23"/>
          <w:szCs w:val="23"/>
        </w:rPr>
        <w:t>06</w:t>
      </w:r>
      <w:r w:rsidRPr="001E3F94">
        <w:rPr>
          <w:i/>
          <w:sz w:val="23"/>
          <w:szCs w:val="23"/>
        </w:rPr>
        <w:t>/</w:t>
      </w:r>
      <w:r>
        <w:rPr>
          <w:i/>
          <w:sz w:val="23"/>
          <w:szCs w:val="23"/>
        </w:rPr>
        <w:t>1/</w:t>
      </w:r>
      <w:r w:rsidRPr="001E3F94">
        <w:rPr>
          <w:i/>
          <w:sz w:val="23"/>
          <w:szCs w:val="23"/>
        </w:rPr>
        <w:t>7</w:t>
      </w:r>
      <w:r>
        <w:rPr>
          <w:i/>
          <w:sz w:val="23"/>
          <w:szCs w:val="23"/>
        </w:rPr>
        <w:t>4889</w:t>
      </w:r>
    </w:p>
    <w:p w:rsidR="00B228C5" w:rsidRPr="001E3F94" w:rsidRDefault="00B228C5" w:rsidP="00B228C5">
      <w:pPr>
        <w:pStyle w:val="a9"/>
        <w:numPr>
          <w:ilvl w:val="0"/>
          <w:numId w:val="2"/>
        </w:numPr>
        <w:spacing w:after="200" w:line="276" w:lineRule="auto"/>
        <w:ind w:left="426" w:hanging="426"/>
        <w:jc w:val="both"/>
        <w:rPr>
          <w:b/>
          <w:sz w:val="23"/>
          <w:szCs w:val="23"/>
        </w:rPr>
      </w:pPr>
      <w:r w:rsidRPr="00B228C5">
        <w:rPr>
          <w:b/>
          <w:sz w:val="23"/>
          <w:szCs w:val="23"/>
        </w:rPr>
        <w:t>По имуществу, приобретенному или созданному коммерческой организацией за счет денежных средств, полученных в качестве взноса в уставный капитал, и признанному согласно статье 256 НК РФ амортизируемым, амортизация для целей налогообложения прибыли начисляется в общеустановленном порядке.</w:t>
      </w:r>
    </w:p>
    <w:p w:rsidR="00B228C5" w:rsidRDefault="00B228C5" w:rsidP="00B228C5">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1</w:t>
      </w:r>
      <w:r>
        <w:rPr>
          <w:i/>
          <w:sz w:val="23"/>
          <w:szCs w:val="23"/>
        </w:rPr>
        <w:t>8</w:t>
      </w:r>
      <w:r w:rsidRPr="001E3F94">
        <w:rPr>
          <w:i/>
          <w:sz w:val="23"/>
          <w:szCs w:val="23"/>
        </w:rPr>
        <w:t xml:space="preserve"> октября  2018  N03-0</w:t>
      </w:r>
      <w:r>
        <w:rPr>
          <w:i/>
          <w:sz w:val="23"/>
          <w:szCs w:val="23"/>
        </w:rPr>
        <w:t>3</w:t>
      </w:r>
      <w:r w:rsidRPr="001E3F94">
        <w:rPr>
          <w:i/>
          <w:sz w:val="23"/>
          <w:szCs w:val="23"/>
        </w:rPr>
        <w:t>-</w:t>
      </w:r>
      <w:r>
        <w:rPr>
          <w:i/>
          <w:sz w:val="23"/>
          <w:szCs w:val="23"/>
        </w:rPr>
        <w:t>07</w:t>
      </w:r>
      <w:r w:rsidRPr="001E3F94">
        <w:rPr>
          <w:i/>
          <w:sz w:val="23"/>
          <w:szCs w:val="23"/>
        </w:rPr>
        <w:t>/7</w:t>
      </w:r>
      <w:r>
        <w:rPr>
          <w:i/>
          <w:sz w:val="23"/>
          <w:szCs w:val="23"/>
        </w:rPr>
        <w:t>4983</w:t>
      </w:r>
    </w:p>
    <w:p w:rsidR="008C4121" w:rsidRPr="001E3F94" w:rsidRDefault="008C4121" w:rsidP="008C4121">
      <w:pPr>
        <w:pStyle w:val="a9"/>
        <w:numPr>
          <w:ilvl w:val="0"/>
          <w:numId w:val="2"/>
        </w:numPr>
        <w:spacing w:after="200" w:line="276" w:lineRule="auto"/>
        <w:ind w:left="426" w:hanging="426"/>
        <w:jc w:val="both"/>
        <w:rPr>
          <w:b/>
          <w:sz w:val="23"/>
          <w:szCs w:val="23"/>
        </w:rPr>
      </w:pPr>
      <w:r>
        <w:rPr>
          <w:b/>
          <w:sz w:val="23"/>
          <w:szCs w:val="23"/>
        </w:rPr>
        <w:t>М</w:t>
      </w:r>
      <w:r w:rsidRPr="008C4121">
        <w:rPr>
          <w:b/>
          <w:sz w:val="23"/>
          <w:szCs w:val="23"/>
        </w:rPr>
        <w:t>едицинское учреждение, имеющее право в соответствии с положениями статьи 284.1 НК РФ применять ставку 0 процентов по налогу на прибыль организаций, осуществляет расчет показателей в целях соблюдения условий применения указанной налоговой ставки в целом по юридическому лицу, включая обособленные подразделения.</w:t>
      </w:r>
    </w:p>
    <w:p w:rsidR="008C4121" w:rsidRDefault="008C4121" w:rsidP="008C4121">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1</w:t>
      </w:r>
      <w:r>
        <w:rPr>
          <w:i/>
          <w:sz w:val="23"/>
          <w:szCs w:val="23"/>
        </w:rPr>
        <w:t>8</w:t>
      </w:r>
      <w:r w:rsidRPr="001E3F94">
        <w:rPr>
          <w:i/>
          <w:sz w:val="23"/>
          <w:szCs w:val="23"/>
        </w:rPr>
        <w:t xml:space="preserve"> октября  2018  N03-0</w:t>
      </w:r>
      <w:r>
        <w:rPr>
          <w:i/>
          <w:sz w:val="23"/>
          <w:szCs w:val="23"/>
        </w:rPr>
        <w:t>3</w:t>
      </w:r>
      <w:r w:rsidRPr="001E3F94">
        <w:rPr>
          <w:i/>
          <w:sz w:val="23"/>
          <w:szCs w:val="23"/>
        </w:rPr>
        <w:t>-</w:t>
      </w:r>
      <w:r>
        <w:rPr>
          <w:i/>
          <w:sz w:val="23"/>
          <w:szCs w:val="23"/>
        </w:rPr>
        <w:t>06</w:t>
      </w:r>
      <w:r w:rsidRPr="001E3F94">
        <w:rPr>
          <w:i/>
          <w:sz w:val="23"/>
          <w:szCs w:val="23"/>
        </w:rPr>
        <w:t>/</w:t>
      </w:r>
      <w:r>
        <w:rPr>
          <w:i/>
          <w:sz w:val="23"/>
          <w:szCs w:val="23"/>
        </w:rPr>
        <w:t>1/</w:t>
      </w:r>
      <w:r w:rsidRPr="001E3F94">
        <w:rPr>
          <w:i/>
          <w:sz w:val="23"/>
          <w:szCs w:val="23"/>
        </w:rPr>
        <w:t>7</w:t>
      </w:r>
      <w:r>
        <w:rPr>
          <w:i/>
          <w:sz w:val="23"/>
          <w:szCs w:val="23"/>
        </w:rPr>
        <w:t>5005</w:t>
      </w:r>
    </w:p>
    <w:p w:rsidR="008C4121" w:rsidRDefault="008C4121" w:rsidP="008C4121">
      <w:pPr>
        <w:pStyle w:val="a9"/>
        <w:numPr>
          <w:ilvl w:val="0"/>
          <w:numId w:val="2"/>
        </w:numPr>
        <w:spacing w:after="200" w:line="276" w:lineRule="auto"/>
        <w:ind w:left="426" w:hanging="426"/>
        <w:jc w:val="both"/>
        <w:rPr>
          <w:b/>
          <w:sz w:val="23"/>
          <w:szCs w:val="23"/>
        </w:rPr>
      </w:pPr>
      <w:r>
        <w:rPr>
          <w:b/>
          <w:sz w:val="23"/>
          <w:szCs w:val="23"/>
        </w:rPr>
        <w:t>П</w:t>
      </w:r>
      <w:r w:rsidRPr="008C4121">
        <w:rPr>
          <w:b/>
          <w:sz w:val="23"/>
          <w:szCs w:val="23"/>
        </w:rPr>
        <w:t>ри применении метода начисления выручка от реализации коммунальной услуги подлежит признанию в целях налогообложения прибыли организаций на дату оказания услуги.</w:t>
      </w:r>
    </w:p>
    <w:p w:rsidR="008C4121" w:rsidRPr="001E3F94" w:rsidRDefault="008C4121" w:rsidP="008C4121">
      <w:pPr>
        <w:pStyle w:val="a9"/>
        <w:spacing w:after="200" w:line="276" w:lineRule="auto"/>
        <w:ind w:left="426"/>
        <w:jc w:val="both"/>
        <w:rPr>
          <w:b/>
          <w:sz w:val="23"/>
          <w:szCs w:val="23"/>
        </w:rPr>
      </w:pPr>
      <w:r>
        <w:rPr>
          <w:b/>
          <w:sz w:val="23"/>
          <w:szCs w:val="23"/>
        </w:rPr>
        <w:t>П</w:t>
      </w:r>
      <w:r w:rsidRPr="008C4121">
        <w:rPr>
          <w:b/>
          <w:sz w:val="23"/>
          <w:szCs w:val="23"/>
        </w:rPr>
        <w:t>ри отсутствии приборов учета выручка от реализации коммунальной услуги подлежит признанию в суммах, исчисленных исходя из установленных месячных объемов и нормативов потребления коммунальной услуги, а при наличии приборов учета - в суммах, исчисленных исходя из объема потребляемых коммунальных услуг, определяемого по показаниям соответствующих приборов учета.</w:t>
      </w:r>
    </w:p>
    <w:p w:rsidR="008C4121" w:rsidRDefault="008C4121" w:rsidP="008C4121">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22 октября  2018  N03-03-0</w:t>
      </w:r>
      <w:r>
        <w:rPr>
          <w:i/>
          <w:sz w:val="23"/>
          <w:szCs w:val="23"/>
        </w:rPr>
        <w:t>6</w:t>
      </w:r>
      <w:r w:rsidRPr="001E3F94">
        <w:rPr>
          <w:i/>
          <w:sz w:val="23"/>
          <w:szCs w:val="23"/>
        </w:rPr>
        <w:t>/</w:t>
      </w:r>
      <w:r>
        <w:rPr>
          <w:i/>
          <w:sz w:val="23"/>
          <w:szCs w:val="23"/>
        </w:rPr>
        <w:t>1/</w:t>
      </w:r>
      <w:r w:rsidRPr="001E3F94">
        <w:rPr>
          <w:i/>
          <w:sz w:val="23"/>
          <w:szCs w:val="23"/>
        </w:rPr>
        <w:t>75</w:t>
      </w:r>
      <w:r>
        <w:rPr>
          <w:i/>
          <w:sz w:val="23"/>
          <w:szCs w:val="23"/>
        </w:rPr>
        <w:t>477</w:t>
      </w:r>
    </w:p>
    <w:p w:rsidR="00890192" w:rsidRPr="001E3F94" w:rsidRDefault="00890192" w:rsidP="000207F2">
      <w:pPr>
        <w:pStyle w:val="a9"/>
        <w:numPr>
          <w:ilvl w:val="0"/>
          <w:numId w:val="2"/>
        </w:numPr>
        <w:spacing w:after="200" w:line="276" w:lineRule="auto"/>
        <w:ind w:left="426" w:hanging="426"/>
        <w:jc w:val="both"/>
        <w:rPr>
          <w:b/>
          <w:sz w:val="23"/>
          <w:szCs w:val="23"/>
        </w:rPr>
      </w:pPr>
      <w:r w:rsidRPr="001E3F94">
        <w:rPr>
          <w:b/>
          <w:sz w:val="23"/>
          <w:szCs w:val="23"/>
        </w:rPr>
        <w:t>Получение унитарным предприятием имущества от собственника в безвозмездное пользование не рассматривается в качестве безвозмездно полученного имущества, а является имущественным правом в виде права безвозмездного пользования имуществом, которое на основании нормы пункта 8 статьи 250 НК РФ учитывается при формировании налоговой базы по налогу на прибыль организаций в составе внереализационных доходов.</w:t>
      </w:r>
    </w:p>
    <w:p w:rsidR="00890192" w:rsidRDefault="00890192" w:rsidP="000207F2">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22 октября  2018  N03-03-05/75602</w:t>
      </w:r>
    </w:p>
    <w:p w:rsidR="00890192" w:rsidRPr="001E3F94" w:rsidRDefault="00890192" w:rsidP="000207F2">
      <w:pPr>
        <w:pStyle w:val="a9"/>
        <w:numPr>
          <w:ilvl w:val="0"/>
          <w:numId w:val="2"/>
        </w:numPr>
        <w:spacing w:after="200" w:line="276" w:lineRule="auto"/>
        <w:ind w:left="426" w:hanging="426"/>
        <w:jc w:val="both"/>
        <w:rPr>
          <w:b/>
          <w:sz w:val="23"/>
          <w:szCs w:val="23"/>
        </w:rPr>
      </w:pPr>
      <w:r w:rsidRPr="001E3F94">
        <w:rPr>
          <w:b/>
          <w:sz w:val="23"/>
          <w:szCs w:val="23"/>
        </w:rPr>
        <w:t>В соответствии с Положением об осуществлении наличных денежных расчетов и (или) расчетов с использованием платежных карт без применения контрольно-кассовой техники, утвержденным Постановлением N 359 от 06.05.2008 г., бланк строгой отчетности изготавливается типографским способом или формируется с использованием автоматизированных систем.</w:t>
      </w:r>
    </w:p>
    <w:p w:rsidR="00890192" w:rsidRPr="001E3F94" w:rsidRDefault="00890192" w:rsidP="000207F2">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23 октября  2018  N03-03-06/1/76000</w:t>
      </w:r>
    </w:p>
    <w:p w:rsidR="00890192" w:rsidRPr="001E3F94" w:rsidRDefault="00890192" w:rsidP="000207F2">
      <w:pPr>
        <w:pStyle w:val="a9"/>
        <w:numPr>
          <w:ilvl w:val="0"/>
          <w:numId w:val="2"/>
        </w:numPr>
        <w:spacing w:after="200" w:line="276" w:lineRule="auto"/>
        <w:ind w:left="426" w:hanging="426"/>
        <w:jc w:val="both"/>
        <w:rPr>
          <w:b/>
          <w:sz w:val="23"/>
          <w:szCs w:val="23"/>
        </w:rPr>
      </w:pPr>
      <w:r w:rsidRPr="001E3F94">
        <w:rPr>
          <w:b/>
          <w:sz w:val="23"/>
          <w:szCs w:val="23"/>
        </w:rPr>
        <w:t>Если после проведения модернизации (реконструкции) основного средства срок его полезного использования был увеличен, организация вправе начислять амортизацию по новой норме, рассчитанной исходя из нового срока полезного использования основного средства.</w:t>
      </w:r>
    </w:p>
    <w:p w:rsidR="00890192" w:rsidRPr="001E3F94" w:rsidRDefault="00890192" w:rsidP="000207F2">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23 октября  2018  N03-03-06/1/76004</w:t>
      </w:r>
    </w:p>
    <w:p w:rsidR="00D0143A" w:rsidRPr="001E3F94" w:rsidRDefault="00D0143A" w:rsidP="00D0143A">
      <w:pPr>
        <w:pStyle w:val="a9"/>
        <w:numPr>
          <w:ilvl w:val="0"/>
          <w:numId w:val="2"/>
        </w:numPr>
        <w:spacing w:after="200" w:line="276" w:lineRule="auto"/>
        <w:ind w:left="426" w:hanging="426"/>
        <w:jc w:val="both"/>
        <w:rPr>
          <w:b/>
          <w:sz w:val="23"/>
          <w:szCs w:val="23"/>
        </w:rPr>
      </w:pPr>
      <w:r w:rsidRPr="001E3F94">
        <w:rPr>
          <w:b/>
          <w:sz w:val="23"/>
          <w:szCs w:val="23"/>
        </w:rPr>
        <w:t>Ставка налога на прибыль организаций в размере 0 процентов применяется к налоговой базе, определяемой участником по операциям от реализации долей участия в уставном капитале российских организаций, приобретенных после 1 января 2011 года и непрерывно принадлежавших налогоплательщику на праве собственности или на ином вещном праве более пяти лет.</w:t>
      </w:r>
    </w:p>
    <w:p w:rsidR="00D0143A" w:rsidRPr="001E3F94" w:rsidRDefault="00D0143A" w:rsidP="00D0143A">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23 октября  2018  N03-03-06/1/76034</w:t>
      </w:r>
    </w:p>
    <w:p w:rsidR="00D0143A" w:rsidRPr="001E3F94" w:rsidRDefault="00D0143A" w:rsidP="00E41077">
      <w:pPr>
        <w:pStyle w:val="a9"/>
        <w:spacing w:line="264" w:lineRule="auto"/>
        <w:ind w:left="0" w:firstLine="425"/>
        <w:contextualSpacing w:val="0"/>
        <w:jc w:val="both"/>
        <w:rPr>
          <w:sz w:val="23"/>
          <w:szCs w:val="23"/>
        </w:rPr>
      </w:pPr>
      <w:r w:rsidRPr="001E3F94">
        <w:rPr>
          <w:sz w:val="23"/>
          <w:szCs w:val="23"/>
        </w:rPr>
        <w:t xml:space="preserve">При этом право на применение указанной налоговой ставки 0 процентов сохраняется у налогоплательщика при неизменности характеристик доли участия в уставном капитале общества с ограниченной ответственностью, таких как размер доли участника общества и номинальной стоимости его доли, в течение пяти лет, предшествующих дате ее реализации. </w:t>
      </w:r>
    </w:p>
    <w:p w:rsidR="00D0143A" w:rsidRDefault="00D0143A" w:rsidP="00E41077">
      <w:pPr>
        <w:pStyle w:val="a9"/>
        <w:spacing w:line="264" w:lineRule="auto"/>
        <w:ind w:left="0" w:firstLine="425"/>
        <w:contextualSpacing w:val="0"/>
        <w:jc w:val="both"/>
        <w:rPr>
          <w:sz w:val="23"/>
          <w:szCs w:val="23"/>
        </w:rPr>
      </w:pPr>
      <w:r w:rsidRPr="001E3F94">
        <w:rPr>
          <w:sz w:val="23"/>
          <w:szCs w:val="23"/>
        </w:rPr>
        <w:t>Исключение составляет случай, когда налогоплательщик - участник общества с ограниченной ответственностью приобретает в течение указанного срока доли участия других участников данного общества, соответственно, меняются соответствующие характеристики, однако такой налогоплательщик вправе применить налоговую ставку 0 процентов в отношении той части доли участия, которой налогоплательщик владел на момент реализации более пяти лет.</w:t>
      </w:r>
    </w:p>
    <w:p w:rsidR="003F542D" w:rsidRPr="001E3F94" w:rsidRDefault="00AA737B" w:rsidP="00AA737B">
      <w:pPr>
        <w:pStyle w:val="a9"/>
        <w:numPr>
          <w:ilvl w:val="0"/>
          <w:numId w:val="2"/>
        </w:numPr>
        <w:spacing w:after="200" w:line="276" w:lineRule="auto"/>
        <w:ind w:left="426" w:hanging="426"/>
        <w:jc w:val="both"/>
        <w:rPr>
          <w:b/>
          <w:sz w:val="23"/>
          <w:szCs w:val="23"/>
        </w:rPr>
      </w:pPr>
      <w:r w:rsidRPr="00AA737B">
        <w:rPr>
          <w:b/>
          <w:sz w:val="23"/>
          <w:szCs w:val="23"/>
        </w:rPr>
        <w:t>Субсидии, полученные коммерческими организациями на возмещение затрат в связи с производством (реализацией) товаров, выполнением работ, оказанием услуг, в данном перечне не поименованы, в связи с чем учитываются в целях налогообложения прибыли в порядке, установленном пунктом 4.1 статьи 271 НК РФ, При этом дополнительного налогообложения данных субсидий не возникает, так как расходы, на возмещение которых организации предоставлены субсидии, формируют затратную часть при определении налоговой базы по налогу на прибыль организаций.</w:t>
      </w:r>
    </w:p>
    <w:p w:rsidR="003F542D" w:rsidRDefault="003F542D" w:rsidP="003F542D">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2</w:t>
      </w:r>
      <w:r>
        <w:rPr>
          <w:i/>
          <w:sz w:val="23"/>
          <w:szCs w:val="23"/>
        </w:rPr>
        <w:t>4</w:t>
      </w:r>
      <w:r w:rsidRPr="001E3F94">
        <w:rPr>
          <w:i/>
          <w:sz w:val="23"/>
          <w:szCs w:val="23"/>
        </w:rPr>
        <w:t xml:space="preserve"> октября  2018  N03-03-0</w:t>
      </w:r>
      <w:r w:rsidR="00AA737B">
        <w:rPr>
          <w:i/>
          <w:sz w:val="23"/>
          <w:szCs w:val="23"/>
        </w:rPr>
        <w:t>7</w:t>
      </w:r>
      <w:r w:rsidRPr="001E3F94">
        <w:rPr>
          <w:i/>
          <w:sz w:val="23"/>
          <w:szCs w:val="23"/>
        </w:rPr>
        <w:t>/7</w:t>
      </w:r>
      <w:r>
        <w:rPr>
          <w:i/>
          <w:sz w:val="23"/>
          <w:szCs w:val="23"/>
        </w:rPr>
        <w:t>6</w:t>
      </w:r>
      <w:r w:rsidR="00AA737B">
        <w:rPr>
          <w:i/>
          <w:sz w:val="23"/>
          <w:szCs w:val="23"/>
        </w:rPr>
        <w:t>093</w:t>
      </w:r>
    </w:p>
    <w:p w:rsidR="003F542D" w:rsidRPr="001E3F94" w:rsidRDefault="003F542D" w:rsidP="003F542D">
      <w:pPr>
        <w:pStyle w:val="a9"/>
        <w:numPr>
          <w:ilvl w:val="0"/>
          <w:numId w:val="2"/>
        </w:numPr>
        <w:spacing w:after="200" w:line="276" w:lineRule="auto"/>
        <w:ind w:left="426" w:hanging="426"/>
        <w:jc w:val="both"/>
        <w:rPr>
          <w:b/>
          <w:sz w:val="23"/>
          <w:szCs w:val="23"/>
        </w:rPr>
      </w:pPr>
      <w:r>
        <w:rPr>
          <w:b/>
          <w:sz w:val="23"/>
          <w:szCs w:val="23"/>
        </w:rPr>
        <w:t>С</w:t>
      </w:r>
      <w:r w:rsidRPr="003F542D">
        <w:rPr>
          <w:b/>
          <w:sz w:val="23"/>
          <w:szCs w:val="23"/>
        </w:rPr>
        <w:t xml:space="preserve"> 1 января 2018 года субсидии, полученные унитарным предприятием на финансирование расходов, не связанных с приобретением, созданием, реконструкцией, модернизацией, техническим перевооружением амортизируемого имущества, приобретением имущественных прав, не учтенные в составе доходов в течение трех налоговых периодов, признаются внереализационными доходами на последнюю отчетную дату третьего налогового периода, считая налоговый период, в котором были получены данные субсидии.</w:t>
      </w:r>
    </w:p>
    <w:p w:rsidR="003F542D" w:rsidRDefault="003F542D" w:rsidP="003F542D">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2</w:t>
      </w:r>
      <w:r>
        <w:rPr>
          <w:i/>
          <w:sz w:val="23"/>
          <w:szCs w:val="23"/>
        </w:rPr>
        <w:t>4</w:t>
      </w:r>
      <w:r w:rsidRPr="001E3F94">
        <w:rPr>
          <w:i/>
          <w:sz w:val="23"/>
          <w:szCs w:val="23"/>
        </w:rPr>
        <w:t xml:space="preserve"> октября  2018  N03-03-06/</w:t>
      </w:r>
      <w:r>
        <w:rPr>
          <w:i/>
          <w:sz w:val="23"/>
          <w:szCs w:val="23"/>
        </w:rPr>
        <w:t>3</w:t>
      </w:r>
      <w:r w:rsidRPr="001E3F94">
        <w:rPr>
          <w:i/>
          <w:sz w:val="23"/>
          <w:szCs w:val="23"/>
        </w:rPr>
        <w:t>/7</w:t>
      </w:r>
      <w:r>
        <w:rPr>
          <w:i/>
          <w:sz w:val="23"/>
          <w:szCs w:val="23"/>
        </w:rPr>
        <w:t>6100</w:t>
      </w:r>
    </w:p>
    <w:p w:rsidR="00D0143A" w:rsidRPr="001E3F94" w:rsidRDefault="00D0143A" w:rsidP="00D0143A">
      <w:pPr>
        <w:pStyle w:val="a9"/>
        <w:numPr>
          <w:ilvl w:val="0"/>
          <w:numId w:val="2"/>
        </w:numPr>
        <w:spacing w:after="200" w:line="276" w:lineRule="auto"/>
        <w:ind w:left="426" w:hanging="426"/>
        <w:jc w:val="both"/>
        <w:rPr>
          <w:b/>
          <w:sz w:val="23"/>
          <w:szCs w:val="23"/>
        </w:rPr>
      </w:pPr>
      <w:r w:rsidRPr="001E3F94">
        <w:rPr>
          <w:b/>
          <w:sz w:val="23"/>
          <w:szCs w:val="23"/>
        </w:rPr>
        <w:t>Проценты по кредитам (займам), предоставленным налогоплательщику на срок более чем на один отчетный (налоговый) период, признаются в составе внереализационных расходов на конец каждого месяца соответствующего отчетного (налогового) периода.</w:t>
      </w:r>
    </w:p>
    <w:p w:rsidR="00D0143A" w:rsidRDefault="00D0143A" w:rsidP="00D0143A">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26 октября  2018  N03-03-06/1/77165</w:t>
      </w:r>
    </w:p>
    <w:p w:rsidR="003F542D" w:rsidRPr="001E3F94" w:rsidRDefault="003F542D" w:rsidP="003F542D">
      <w:pPr>
        <w:pStyle w:val="a9"/>
        <w:numPr>
          <w:ilvl w:val="0"/>
          <w:numId w:val="2"/>
        </w:numPr>
        <w:spacing w:after="200" w:line="276" w:lineRule="auto"/>
        <w:ind w:left="426" w:hanging="426"/>
        <w:jc w:val="both"/>
        <w:rPr>
          <w:b/>
          <w:sz w:val="23"/>
          <w:szCs w:val="23"/>
        </w:rPr>
      </w:pPr>
      <w:r>
        <w:rPr>
          <w:b/>
          <w:sz w:val="23"/>
          <w:szCs w:val="23"/>
        </w:rPr>
        <w:t>П</w:t>
      </w:r>
      <w:r w:rsidRPr="003F542D">
        <w:rPr>
          <w:b/>
          <w:sz w:val="23"/>
          <w:szCs w:val="23"/>
        </w:rPr>
        <w:t>ри выплате процентного дохода в пользу иностранной организации - заимодавца путем зачета сумм требований по долговому обязательству в счет взноса в уставный капитал российская организация - заемщик признается налоговым агентом и обязана исчислить и перечислить в бюджет суммы</w:t>
      </w:r>
      <w:r>
        <w:rPr>
          <w:b/>
          <w:sz w:val="23"/>
          <w:szCs w:val="23"/>
        </w:rPr>
        <w:t xml:space="preserve"> </w:t>
      </w:r>
      <w:r w:rsidRPr="003F542D">
        <w:rPr>
          <w:b/>
          <w:sz w:val="23"/>
          <w:szCs w:val="23"/>
        </w:rPr>
        <w:t xml:space="preserve"> налога на прибыль в срок, установленный абзацем вторым пункта 2 статьи 287 НК РФ, с учетом положений статьи 7 НК РФ.</w:t>
      </w:r>
    </w:p>
    <w:p w:rsidR="003F542D" w:rsidRPr="001E3F94" w:rsidRDefault="003F542D" w:rsidP="003F542D">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29 октября  2018  N03-03-06/1/773</w:t>
      </w:r>
      <w:r>
        <w:rPr>
          <w:i/>
          <w:sz w:val="23"/>
          <w:szCs w:val="23"/>
        </w:rPr>
        <w:t>5</w:t>
      </w:r>
      <w:r w:rsidRPr="001E3F94">
        <w:rPr>
          <w:i/>
          <w:sz w:val="23"/>
          <w:szCs w:val="23"/>
        </w:rPr>
        <w:t>1</w:t>
      </w:r>
    </w:p>
    <w:p w:rsidR="00A570D5" w:rsidRPr="001E3F94" w:rsidRDefault="00A570D5" w:rsidP="00A570D5">
      <w:pPr>
        <w:pStyle w:val="a9"/>
        <w:numPr>
          <w:ilvl w:val="0"/>
          <w:numId w:val="2"/>
        </w:numPr>
        <w:spacing w:after="200" w:line="276" w:lineRule="auto"/>
        <w:ind w:left="426" w:hanging="426"/>
        <w:jc w:val="both"/>
        <w:rPr>
          <w:b/>
          <w:sz w:val="23"/>
          <w:szCs w:val="23"/>
        </w:rPr>
      </w:pPr>
      <w:r>
        <w:rPr>
          <w:b/>
          <w:sz w:val="23"/>
          <w:szCs w:val="23"/>
        </w:rPr>
        <w:t>Р</w:t>
      </w:r>
      <w:r w:rsidRPr="00A570D5">
        <w:rPr>
          <w:b/>
          <w:sz w:val="23"/>
          <w:szCs w:val="23"/>
        </w:rPr>
        <w:t>асход</w:t>
      </w:r>
      <w:r>
        <w:rPr>
          <w:b/>
          <w:sz w:val="23"/>
          <w:szCs w:val="23"/>
        </w:rPr>
        <w:t xml:space="preserve">ы </w:t>
      </w:r>
      <w:r w:rsidRPr="00A570D5">
        <w:rPr>
          <w:b/>
          <w:sz w:val="23"/>
          <w:szCs w:val="23"/>
        </w:rPr>
        <w:t xml:space="preserve"> на обучение работников сторонней органи</w:t>
      </w:r>
      <w:r>
        <w:rPr>
          <w:b/>
          <w:sz w:val="23"/>
          <w:szCs w:val="23"/>
        </w:rPr>
        <w:t>зации в целях налога на прибыль не учитываются.</w:t>
      </w:r>
    </w:p>
    <w:p w:rsidR="00A570D5" w:rsidRPr="001E3F94" w:rsidRDefault="00A570D5" w:rsidP="00A570D5">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29 октября  2018  N03-03-06/1/773</w:t>
      </w:r>
      <w:r>
        <w:rPr>
          <w:i/>
          <w:sz w:val="23"/>
          <w:szCs w:val="23"/>
        </w:rPr>
        <w:t>6</w:t>
      </w:r>
      <w:r w:rsidRPr="001E3F94">
        <w:rPr>
          <w:i/>
          <w:sz w:val="23"/>
          <w:szCs w:val="23"/>
        </w:rPr>
        <w:t>1</w:t>
      </w:r>
    </w:p>
    <w:p w:rsidR="00D0143A" w:rsidRPr="001E3F94" w:rsidRDefault="00D0143A" w:rsidP="00D0143A">
      <w:pPr>
        <w:pStyle w:val="a9"/>
        <w:numPr>
          <w:ilvl w:val="0"/>
          <w:numId w:val="2"/>
        </w:numPr>
        <w:spacing w:after="200" w:line="276" w:lineRule="auto"/>
        <w:ind w:left="426" w:hanging="426"/>
        <w:jc w:val="both"/>
        <w:rPr>
          <w:b/>
          <w:sz w:val="23"/>
          <w:szCs w:val="23"/>
        </w:rPr>
      </w:pPr>
      <w:r w:rsidRPr="001E3F94">
        <w:rPr>
          <w:b/>
          <w:sz w:val="23"/>
          <w:szCs w:val="23"/>
        </w:rPr>
        <w:t>Если общество уменьшает свой уставный капитал во исполнение обязанностей, возложенных на него законодательством Российской Федерации, то сумма, на которую произошло уменьшение уставного капитала, не признается объектом налогообложения по налогу на прибыль в силу подпункта 17 пункта 1 статьи 251 НК РФ и, соответственно, не возникает внереализационный доход в виде суммы уменьшения уставного капитала.</w:t>
      </w:r>
    </w:p>
    <w:p w:rsidR="00D0143A" w:rsidRPr="001E3F94" w:rsidRDefault="00D0143A" w:rsidP="00D0143A">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29 октября  2018  N03-03-06/1/77371</w:t>
      </w:r>
    </w:p>
    <w:p w:rsidR="004A7E7C" w:rsidRPr="001E3F94" w:rsidRDefault="004A7E7C" w:rsidP="004A7E7C">
      <w:pPr>
        <w:pStyle w:val="a9"/>
        <w:numPr>
          <w:ilvl w:val="0"/>
          <w:numId w:val="2"/>
        </w:numPr>
        <w:spacing w:after="200" w:line="276" w:lineRule="auto"/>
        <w:ind w:left="426" w:hanging="426"/>
        <w:jc w:val="both"/>
        <w:rPr>
          <w:b/>
          <w:sz w:val="23"/>
          <w:szCs w:val="23"/>
        </w:rPr>
      </w:pPr>
      <w:r w:rsidRPr="001E3F94">
        <w:rPr>
          <w:b/>
          <w:sz w:val="23"/>
          <w:szCs w:val="23"/>
        </w:rPr>
        <w:t>Согласно пункту 4 статьи 277 НК РФ при реорганизации в форме присоединения, предусматривающей конвертацию акций реорганизуемой организации в акции организации, к которой осуществлено присоединение, стоимость полученных акционерами реорганизуемой организации акций организации, к которой осуществлено присоединение, признается равной стоимости конвертированных акций реорганизуемой организации по данным налогового учета акционера на дату внесения в единый государственный реестр юридических лиц записи о прекращении деятельности каждого присоединяемого юридического лица.</w:t>
      </w:r>
    </w:p>
    <w:p w:rsidR="004A7E7C" w:rsidRPr="001E3F94" w:rsidRDefault="004A7E7C" w:rsidP="004A7E7C">
      <w:pPr>
        <w:pStyle w:val="a9"/>
        <w:spacing w:after="200" w:line="276" w:lineRule="auto"/>
        <w:ind w:left="426"/>
        <w:jc w:val="both"/>
        <w:rPr>
          <w:b/>
          <w:sz w:val="23"/>
          <w:szCs w:val="23"/>
        </w:rPr>
      </w:pPr>
      <w:r w:rsidRPr="001E3F94">
        <w:rPr>
          <w:b/>
          <w:sz w:val="23"/>
          <w:szCs w:val="23"/>
        </w:rPr>
        <w:t>В аналогичном порядке осуществляется оценка стоимости долей (паев), полученных в результате обмена долей (паев) реорганизуемой организации.</w:t>
      </w:r>
    </w:p>
    <w:p w:rsidR="004A7E7C" w:rsidRPr="001E3F94" w:rsidRDefault="004A7E7C" w:rsidP="004A7E7C">
      <w:pPr>
        <w:pStyle w:val="a9"/>
        <w:spacing w:after="200" w:line="276" w:lineRule="auto"/>
        <w:ind w:left="426"/>
        <w:jc w:val="both"/>
        <w:rPr>
          <w:b/>
          <w:sz w:val="23"/>
          <w:szCs w:val="23"/>
        </w:rPr>
      </w:pPr>
      <w:r w:rsidRPr="001E3F94">
        <w:rPr>
          <w:b/>
          <w:sz w:val="23"/>
          <w:szCs w:val="23"/>
        </w:rPr>
        <w:t>Иной порядок определения стоимости ценных бумаг, полученных при реорганизации организаций в форме присоединения, НК РФ не предусмотрен.</w:t>
      </w:r>
    </w:p>
    <w:p w:rsidR="004A7E7C" w:rsidRPr="001E3F94" w:rsidRDefault="004A7E7C" w:rsidP="004A7E7C">
      <w:pPr>
        <w:pStyle w:val="a9"/>
        <w:spacing w:after="200" w:line="276" w:lineRule="auto"/>
        <w:ind w:left="426"/>
        <w:jc w:val="both"/>
        <w:rPr>
          <w:b/>
          <w:sz w:val="23"/>
          <w:szCs w:val="23"/>
        </w:rPr>
      </w:pPr>
      <w:r w:rsidRPr="001E3F94">
        <w:rPr>
          <w:b/>
          <w:sz w:val="23"/>
          <w:szCs w:val="23"/>
        </w:rPr>
        <w:t>При дальнейшей реализации акций, полученных акционерами при реорганизации организаций в форме присоединения, ценой приобретения таких акций на основании пункта 5 статьи 280 НК РФ будет являться их стоимость, определяемая в соответствии с пунктом 4 статьи 277 НК РФ.</w:t>
      </w:r>
    </w:p>
    <w:p w:rsidR="004A7E7C" w:rsidRDefault="004A7E7C" w:rsidP="004A7E7C">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29 октября  2018  N03-03-06/1/77377</w:t>
      </w:r>
    </w:p>
    <w:p w:rsidR="003F542D" w:rsidRPr="001E3F94" w:rsidRDefault="003F542D" w:rsidP="00E41077">
      <w:pPr>
        <w:pStyle w:val="a9"/>
        <w:numPr>
          <w:ilvl w:val="0"/>
          <w:numId w:val="2"/>
        </w:numPr>
        <w:spacing w:before="120" w:after="120" w:line="264" w:lineRule="auto"/>
        <w:ind w:left="425" w:hanging="425"/>
        <w:contextualSpacing w:val="0"/>
        <w:jc w:val="both"/>
        <w:rPr>
          <w:b/>
          <w:sz w:val="23"/>
          <w:szCs w:val="23"/>
        </w:rPr>
      </w:pPr>
      <w:r w:rsidRPr="003F542D">
        <w:rPr>
          <w:b/>
          <w:sz w:val="23"/>
          <w:szCs w:val="23"/>
        </w:rPr>
        <w:t>Проценты, начисленные с момента приобретения права требования по договору займа, подлежат отражению у цессионария в доходах для целей налогообложения.</w:t>
      </w:r>
    </w:p>
    <w:p w:rsidR="003F542D" w:rsidRDefault="003F542D" w:rsidP="003F542D">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29 октября  2018  N03-03-</w:t>
      </w:r>
      <w:r>
        <w:rPr>
          <w:i/>
          <w:sz w:val="23"/>
          <w:szCs w:val="23"/>
        </w:rPr>
        <w:t>06</w:t>
      </w:r>
      <w:r w:rsidRPr="001E3F94">
        <w:rPr>
          <w:i/>
          <w:sz w:val="23"/>
          <w:szCs w:val="23"/>
        </w:rPr>
        <w:t>/</w:t>
      </w:r>
      <w:r>
        <w:rPr>
          <w:i/>
          <w:sz w:val="23"/>
          <w:szCs w:val="23"/>
        </w:rPr>
        <w:t>1/</w:t>
      </w:r>
      <w:r w:rsidRPr="001E3F94">
        <w:rPr>
          <w:i/>
          <w:sz w:val="23"/>
          <w:szCs w:val="23"/>
        </w:rPr>
        <w:t>77</w:t>
      </w:r>
      <w:r>
        <w:rPr>
          <w:i/>
          <w:sz w:val="23"/>
          <w:szCs w:val="23"/>
        </w:rPr>
        <w:t>623</w:t>
      </w:r>
    </w:p>
    <w:p w:rsidR="003F542D" w:rsidRPr="003F542D" w:rsidRDefault="003F542D" w:rsidP="00E41077">
      <w:pPr>
        <w:pStyle w:val="a9"/>
        <w:spacing w:line="264" w:lineRule="auto"/>
        <w:ind w:left="0" w:firstLine="425"/>
        <w:contextualSpacing w:val="0"/>
        <w:jc w:val="both"/>
        <w:rPr>
          <w:sz w:val="23"/>
          <w:szCs w:val="23"/>
        </w:rPr>
      </w:pPr>
      <w:r w:rsidRPr="003F542D">
        <w:rPr>
          <w:sz w:val="23"/>
          <w:szCs w:val="23"/>
        </w:rPr>
        <w:t>Расходы цессионария по приобретению права требования долга по договору займа у налогоплательщика признаются исходя из принципа равномерности и пропорциональности формирования доходов и расходов в соответствии с пунктом 1 статьи 272 НК РФ. По мере исполнения должником своих обязательств, определенных на момент уступки права требования, цессионарий при определении налоговой базы по налогу на прибыль учитывает полученные доходы, а также расходы от покупки права требования пропорционально доходной составляющей.</w:t>
      </w:r>
    </w:p>
    <w:p w:rsidR="00A570D5" w:rsidRPr="001E3F94" w:rsidRDefault="00A570D5" w:rsidP="00E41077">
      <w:pPr>
        <w:pStyle w:val="a9"/>
        <w:numPr>
          <w:ilvl w:val="0"/>
          <w:numId w:val="2"/>
        </w:numPr>
        <w:spacing w:before="120" w:after="120" w:line="264" w:lineRule="auto"/>
        <w:ind w:left="425" w:hanging="425"/>
        <w:contextualSpacing w:val="0"/>
        <w:jc w:val="both"/>
        <w:rPr>
          <w:b/>
          <w:sz w:val="23"/>
          <w:szCs w:val="23"/>
        </w:rPr>
      </w:pPr>
      <w:r>
        <w:rPr>
          <w:b/>
          <w:sz w:val="23"/>
          <w:szCs w:val="23"/>
        </w:rPr>
        <w:t>П</w:t>
      </w:r>
      <w:r w:rsidRPr="00A570D5">
        <w:rPr>
          <w:b/>
          <w:sz w:val="23"/>
          <w:szCs w:val="23"/>
        </w:rPr>
        <w:t>ри определении налоговой базы не учитываются доходы в виде сумм, на которые в отчетном (налоговом) периоде произошло уменьшение уставного (складочного) капитала организации в соответствии с требованиями законодательства Российской Федерации.</w:t>
      </w:r>
    </w:p>
    <w:p w:rsidR="00A570D5" w:rsidRPr="001E3F94" w:rsidRDefault="00A570D5" w:rsidP="00A570D5">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29 октября  2018  N03-03-</w:t>
      </w:r>
      <w:r>
        <w:rPr>
          <w:i/>
          <w:sz w:val="23"/>
          <w:szCs w:val="23"/>
        </w:rPr>
        <w:t>06</w:t>
      </w:r>
      <w:r w:rsidRPr="001E3F94">
        <w:rPr>
          <w:i/>
          <w:sz w:val="23"/>
          <w:szCs w:val="23"/>
        </w:rPr>
        <w:t>/</w:t>
      </w:r>
      <w:r>
        <w:rPr>
          <w:i/>
          <w:sz w:val="23"/>
          <w:szCs w:val="23"/>
        </w:rPr>
        <w:t>1/</w:t>
      </w:r>
      <w:r w:rsidRPr="001E3F94">
        <w:rPr>
          <w:i/>
          <w:sz w:val="23"/>
          <w:szCs w:val="23"/>
        </w:rPr>
        <w:t>77</w:t>
      </w:r>
      <w:r>
        <w:rPr>
          <w:i/>
          <w:sz w:val="23"/>
          <w:szCs w:val="23"/>
        </w:rPr>
        <w:t>629</w:t>
      </w:r>
    </w:p>
    <w:p w:rsidR="004A7E7C" w:rsidRPr="001E3F94" w:rsidRDefault="004A7E7C" w:rsidP="00E41077">
      <w:pPr>
        <w:pStyle w:val="a9"/>
        <w:numPr>
          <w:ilvl w:val="0"/>
          <w:numId w:val="2"/>
        </w:numPr>
        <w:spacing w:before="120" w:after="120" w:line="264" w:lineRule="auto"/>
        <w:ind w:left="425" w:hanging="425"/>
        <w:contextualSpacing w:val="0"/>
        <w:jc w:val="both"/>
        <w:rPr>
          <w:b/>
          <w:sz w:val="23"/>
          <w:szCs w:val="23"/>
        </w:rPr>
      </w:pPr>
      <w:r w:rsidRPr="001E3F94">
        <w:rPr>
          <w:b/>
          <w:sz w:val="23"/>
          <w:szCs w:val="23"/>
        </w:rPr>
        <w:t>Положения законов субъектов Российской Федерации принятых после 1 января 2018 года (в том числе имеющие обратную силу (статья 5 НК РФ)), устанавливающие пониженную ставку налога на прибыль организаций, подлежащего зачислению в бюджет субъекта РФ для отдельных категорий налогоплательщиков не предусмотренных главой 25 НК РФ, не должны применяться с 1 января 2019 года.</w:t>
      </w:r>
    </w:p>
    <w:p w:rsidR="004A7E7C" w:rsidRPr="001E3F94" w:rsidRDefault="004A7E7C" w:rsidP="004A7E7C">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29 октября  2018  N03-03-10/77793</w:t>
      </w:r>
    </w:p>
    <w:p w:rsidR="00A570D5" w:rsidRPr="001E3F94" w:rsidRDefault="00A570D5" w:rsidP="00A570D5">
      <w:pPr>
        <w:pStyle w:val="a9"/>
        <w:numPr>
          <w:ilvl w:val="0"/>
          <w:numId w:val="2"/>
        </w:numPr>
        <w:spacing w:after="200" w:line="276" w:lineRule="auto"/>
        <w:ind w:left="426" w:hanging="426"/>
        <w:jc w:val="both"/>
        <w:rPr>
          <w:b/>
          <w:sz w:val="23"/>
          <w:szCs w:val="23"/>
        </w:rPr>
      </w:pPr>
      <w:r w:rsidRPr="00A570D5">
        <w:rPr>
          <w:b/>
          <w:sz w:val="23"/>
          <w:szCs w:val="23"/>
        </w:rPr>
        <w:t>В налоговом учете организации-правопреемника, применяющей общий режим налогообложения, остаточная стоимость основных средств, передаваемых организацией, применяющей упрощенную систему налогообложения, определяется путем уменьшения остаточной стоимости этих основных средств, определенной на дату перехода на упрощенную систему налогообложения реорганизуемой организации, на сумму расходов, учтенных при определении налоговой базы за период применения упрощенной системы налогообложения в порядке, предусмотренном пунктом 3 статьи 346.16 НК РФ.</w:t>
      </w:r>
    </w:p>
    <w:p w:rsidR="00A570D5" w:rsidRPr="001E3F94" w:rsidRDefault="00A570D5" w:rsidP="00A570D5">
      <w:pPr>
        <w:pStyle w:val="a9"/>
        <w:spacing w:after="200" w:line="264" w:lineRule="auto"/>
        <w:ind w:left="425"/>
        <w:contextualSpacing w:val="0"/>
        <w:jc w:val="both"/>
        <w:rPr>
          <w:i/>
          <w:sz w:val="23"/>
          <w:szCs w:val="23"/>
        </w:rPr>
      </w:pPr>
      <w:r w:rsidRPr="001E3F94">
        <w:rPr>
          <w:i/>
          <w:sz w:val="23"/>
          <w:szCs w:val="23"/>
        </w:rPr>
        <w:t xml:space="preserve">Письмо Департамента налоговой и таможенной политики Минфина России от </w:t>
      </w:r>
      <w:r>
        <w:rPr>
          <w:i/>
          <w:sz w:val="23"/>
          <w:szCs w:val="23"/>
        </w:rPr>
        <w:t>31</w:t>
      </w:r>
      <w:r w:rsidRPr="001E3F94">
        <w:rPr>
          <w:i/>
          <w:sz w:val="23"/>
          <w:szCs w:val="23"/>
        </w:rPr>
        <w:t xml:space="preserve"> октября  2018  N03-03-</w:t>
      </w:r>
      <w:r>
        <w:rPr>
          <w:i/>
          <w:sz w:val="23"/>
          <w:szCs w:val="23"/>
        </w:rPr>
        <w:t>06</w:t>
      </w:r>
      <w:r w:rsidRPr="001E3F94">
        <w:rPr>
          <w:i/>
          <w:sz w:val="23"/>
          <w:szCs w:val="23"/>
        </w:rPr>
        <w:t>/</w:t>
      </w:r>
      <w:r>
        <w:rPr>
          <w:i/>
          <w:sz w:val="23"/>
          <w:szCs w:val="23"/>
        </w:rPr>
        <w:t>1/</w:t>
      </w:r>
      <w:r w:rsidRPr="001E3F94">
        <w:rPr>
          <w:i/>
          <w:sz w:val="23"/>
          <w:szCs w:val="23"/>
        </w:rPr>
        <w:t>7</w:t>
      </w:r>
      <w:r>
        <w:rPr>
          <w:i/>
          <w:sz w:val="23"/>
          <w:szCs w:val="23"/>
        </w:rPr>
        <w:t>8337</w:t>
      </w:r>
    </w:p>
    <w:p w:rsidR="00A570D5" w:rsidRPr="001E3F94" w:rsidRDefault="00A570D5" w:rsidP="00A570D5">
      <w:pPr>
        <w:pStyle w:val="a9"/>
        <w:numPr>
          <w:ilvl w:val="0"/>
          <w:numId w:val="2"/>
        </w:numPr>
        <w:spacing w:after="200" w:line="276" w:lineRule="auto"/>
        <w:ind w:left="426" w:hanging="426"/>
        <w:jc w:val="both"/>
        <w:rPr>
          <w:b/>
          <w:sz w:val="23"/>
          <w:szCs w:val="23"/>
        </w:rPr>
      </w:pPr>
      <w:r>
        <w:rPr>
          <w:b/>
          <w:sz w:val="23"/>
          <w:szCs w:val="23"/>
        </w:rPr>
        <w:t>В</w:t>
      </w:r>
      <w:r w:rsidRPr="00A570D5">
        <w:rPr>
          <w:b/>
          <w:sz w:val="23"/>
          <w:szCs w:val="23"/>
        </w:rPr>
        <w:t xml:space="preserve"> случае если налогоплательщиком сумма НДС, которая должна быть предъявлена покупателю (приобретателю) товаров (работ, услуг, имущественных прав), уплачивается за счет собственных средств, то такая сумма НДС в целях налогообложения прибыли не учитывается.</w:t>
      </w:r>
    </w:p>
    <w:p w:rsidR="00A570D5" w:rsidRPr="001E3F94" w:rsidRDefault="00A570D5" w:rsidP="00A570D5">
      <w:pPr>
        <w:pStyle w:val="a9"/>
        <w:spacing w:after="200" w:line="264" w:lineRule="auto"/>
        <w:ind w:left="425"/>
        <w:contextualSpacing w:val="0"/>
        <w:jc w:val="both"/>
        <w:rPr>
          <w:i/>
          <w:sz w:val="23"/>
          <w:szCs w:val="23"/>
        </w:rPr>
      </w:pPr>
      <w:r w:rsidRPr="001E3F94">
        <w:rPr>
          <w:i/>
          <w:sz w:val="23"/>
          <w:szCs w:val="23"/>
        </w:rPr>
        <w:t xml:space="preserve">Письмо Департамента налоговой и таможенной политики Минфина России от </w:t>
      </w:r>
      <w:r>
        <w:rPr>
          <w:i/>
          <w:sz w:val="23"/>
          <w:szCs w:val="23"/>
        </w:rPr>
        <w:t>31</w:t>
      </w:r>
      <w:r w:rsidRPr="001E3F94">
        <w:rPr>
          <w:i/>
          <w:sz w:val="23"/>
          <w:szCs w:val="23"/>
        </w:rPr>
        <w:t xml:space="preserve"> октября  2018  N03-0</w:t>
      </w:r>
      <w:r>
        <w:rPr>
          <w:i/>
          <w:sz w:val="23"/>
          <w:szCs w:val="23"/>
        </w:rPr>
        <w:t>7</w:t>
      </w:r>
      <w:r w:rsidRPr="001E3F94">
        <w:rPr>
          <w:i/>
          <w:sz w:val="23"/>
          <w:szCs w:val="23"/>
        </w:rPr>
        <w:t>-</w:t>
      </w:r>
      <w:r>
        <w:rPr>
          <w:i/>
          <w:sz w:val="23"/>
          <w:szCs w:val="23"/>
        </w:rPr>
        <w:t>11</w:t>
      </w:r>
      <w:r w:rsidRPr="001E3F94">
        <w:rPr>
          <w:i/>
          <w:sz w:val="23"/>
          <w:szCs w:val="23"/>
        </w:rPr>
        <w:t>/7</w:t>
      </w:r>
      <w:r>
        <w:rPr>
          <w:i/>
          <w:sz w:val="23"/>
          <w:szCs w:val="23"/>
        </w:rPr>
        <w:t>8170</w:t>
      </w:r>
    </w:p>
    <w:p w:rsidR="00001E00" w:rsidRPr="001E3F94" w:rsidRDefault="00885503" w:rsidP="00885503">
      <w:pPr>
        <w:keepNext/>
        <w:numPr>
          <w:ilvl w:val="1"/>
          <w:numId w:val="1"/>
        </w:numPr>
        <w:tabs>
          <w:tab w:val="left" w:pos="567"/>
        </w:tabs>
        <w:spacing w:before="120"/>
        <w:ind w:left="0" w:right="57" w:firstLine="567"/>
        <w:jc w:val="center"/>
        <w:outlineLvl w:val="0"/>
        <w:rPr>
          <w:b/>
          <w:bCs/>
          <w:color w:val="000000" w:themeColor="text1"/>
          <w:sz w:val="23"/>
          <w:szCs w:val="23"/>
        </w:rPr>
      </w:pPr>
      <w:bookmarkStart w:id="90" w:name="_Toc532312590"/>
      <w:bookmarkEnd w:id="82"/>
      <w:bookmarkEnd w:id="83"/>
      <w:bookmarkEnd w:id="84"/>
      <w:bookmarkEnd w:id="85"/>
      <w:bookmarkEnd w:id="86"/>
      <w:bookmarkEnd w:id="87"/>
      <w:bookmarkEnd w:id="88"/>
      <w:bookmarkEnd w:id="89"/>
      <w:r w:rsidRPr="001E3F94">
        <w:rPr>
          <w:b/>
          <w:bCs/>
          <w:color w:val="000000" w:themeColor="text1"/>
          <w:sz w:val="23"/>
          <w:szCs w:val="23"/>
        </w:rPr>
        <w:t>Контролируемые сделки</w:t>
      </w:r>
      <w:bookmarkEnd w:id="90"/>
    </w:p>
    <w:p w:rsidR="00B75707" w:rsidRPr="001E3F94" w:rsidRDefault="00B75707" w:rsidP="000353F8">
      <w:pPr>
        <w:shd w:val="clear" w:color="auto" w:fill="FFFFFF"/>
        <w:ind w:firstLine="567"/>
        <w:jc w:val="both"/>
        <w:textAlignment w:val="baseline"/>
        <w:rPr>
          <w:color w:val="000000"/>
          <w:sz w:val="23"/>
          <w:szCs w:val="23"/>
        </w:rPr>
      </w:pPr>
    </w:p>
    <w:p w:rsidR="003453F8" w:rsidRPr="003453F8" w:rsidRDefault="003453F8" w:rsidP="003453F8">
      <w:pPr>
        <w:pStyle w:val="a9"/>
        <w:numPr>
          <w:ilvl w:val="0"/>
          <w:numId w:val="2"/>
        </w:numPr>
        <w:spacing w:after="200" w:line="276" w:lineRule="auto"/>
        <w:ind w:left="426" w:hanging="426"/>
        <w:jc w:val="both"/>
        <w:rPr>
          <w:b/>
          <w:sz w:val="23"/>
          <w:szCs w:val="23"/>
        </w:rPr>
      </w:pPr>
      <w:r w:rsidRPr="003453F8">
        <w:rPr>
          <w:b/>
          <w:sz w:val="23"/>
          <w:szCs w:val="23"/>
        </w:rPr>
        <w:t>Налогоплательщики в рамках гражданско-правовых отношений при заключении сделок между взаимозависимыми лицами не обязаны руководствоваться в вопросах ценообразования положениями НК РФ.</w:t>
      </w:r>
    </w:p>
    <w:p w:rsidR="00EB0F34" w:rsidRPr="003453F8" w:rsidRDefault="003453F8" w:rsidP="003453F8">
      <w:pPr>
        <w:pStyle w:val="a9"/>
        <w:spacing w:after="200" w:line="276" w:lineRule="auto"/>
        <w:ind w:left="426"/>
        <w:jc w:val="both"/>
        <w:rPr>
          <w:b/>
          <w:sz w:val="23"/>
          <w:szCs w:val="23"/>
        </w:rPr>
      </w:pPr>
      <w:r w:rsidRPr="003453F8">
        <w:rPr>
          <w:b/>
          <w:sz w:val="23"/>
          <w:szCs w:val="23"/>
        </w:rPr>
        <w:t>Признание сделок между взаимозависимыми лицами контролируемыми осуществляется с учетом особенностей, предусмотренных статьей 105.14 НК РФ</w:t>
      </w:r>
      <w:r w:rsidR="00EB0F34" w:rsidRPr="003453F8">
        <w:rPr>
          <w:b/>
          <w:sz w:val="23"/>
          <w:szCs w:val="23"/>
        </w:rPr>
        <w:t>.</w:t>
      </w:r>
    </w:p>
    <w:p w:rsidR="00EB0F34" w:rsidRPr="003453F8" w:rsidRDefault="00EB0F34" w:rsidP="00EB0F34">
      <w:pPr>
        <w:pStyle w:val="a9"/>
        <w:spacing w:after="200" w:line="276" w:lineRule="auto"/>
        <w:ind w:left="360"/>
        <w:jc w:val="both"/>
        <w:rPr>
          <w:i/>
          <w:sz w:val="23"/>
          <w:szCs w:val="23"/>
        </w:rPr>
      </w:pPr>
      <w:r w:rsidRPr="003453F8">
        <w:rPr>
          <w:i/>
          <w:sz w:val="23"/>
          <w:szCs w:val="23"/>
        </w:rPr>
        <w:t xml:space="preserve">Письмо Департамента налоговой и таможенной политики Минфина России от </w:t>
      </w:r>
      <w:r w:rsidR="003453F8" w:rsidRPr="003453F8">
        <w:rPr>
          <w:i/>
          <w:sz w:val="23"/>
          <w:szCs w:val="23"/>
        </w:rPr>
        <w:t>11</w:t>
      </w:r>
      <w:r w:rsidRPr="003453F8">
        <w:rPr>
          <w:i/>
          <w:sz w:val="23"/>
          <w:szCs w:val="23"/>
        </w:rPr>
        <w:t xml:space="preserve"> </w:t>
      </w:r>
      <w:r w:rsidR="003453F8" w:rsidRPr="003453F8">
        <w:rPr>
          <w:i/>
          <w:sz w:val="23"/>
          <w:szCs w:val="23"/>
        </w:rPr>
        <w:t>ок</w:t>
      </w:r>
      <w:r w:rsidRPr="003453F8">
        <w:rPr>
          <w:i/>
          <w:sz w:val="23"/>
          <w:szCs w:val="23"/>
        </w:rPr>
        <w:t>тября  2018  N03-12-12/1/</w:t>
      </w:r>
      <w:r w:rsidR="003453F8" w:rsidRPr="003453F8">
        <w:rPr>
          <w:i/>
          <w:sz w:val="23"/>
          <w:szCs w:val="23"/>
        </w:rPr>
        <w:t>73202</w:t>
      </w:r>
    </w:p>
    <w:p w:rsidR="00103363" w:rsidRPr="00612C8F" w:rsidRDefault="0048276B" w:rsidP="002A71F6">
      <w:pPr>
        <w:keepNext/>
        <w:numPr>
          <w:ilvl w:val="1"/>
          <w:numId w:val="1"/>
        </w:numPr>
        <w:tabs>
          <w:tab w:val="left" w:pos="567"/>
        </w:tabs>
        <w:spacing w:before="120"/>
        <w:ind w:left="0" w:right="57" w:firstLine="567"/>
        <w:jc w:val="center"/>
        <w:outlineLvl w:val="0"/>
        <w:rPr>
          <w:b/>
          <w:bCs/>
          <w:sz w:val="24"/>
          <w:szCs w:val="24"/>
        </w:rPr>
      </w:pPr>
      <w:bookmarkStart w:id="91" w:name="_Toc532312591"/>
      <w:r w:rsidRPr="00612C8F">
        <w:rPr>
          <w:b/>
          <w:bCs/>
          <w:sz w:val="24"/>
          <w:szCs w:val="24"/>
        </w:rPr>
        <w:t>Н</w:t>
      </w:r>
      <w:r w:rsidR="00103363" w:rsidRPr="00612C8F">
        <w:rPr>
          <w:b/>
          <w:bCs/>
          <w:sz w:val="24"/>
          <w:szCs w:val="24"/>
        </w:rPr>
        <w:t>алог на добавленную стоимость</w:t>
      </w:r>
      <w:bookmarkEnd w:id="91"/>
    </w:p>
    <w:p w:rsidR="0078005E" w:rsidRPr="001E3F94" w:rsidRDefault="0078005E" w:rsidP="0078005E">
      <w:pPr>
        <w:keepNext/>
        <w:tabs>
          <w:tab w:val="left" w:pos="567"/>
        </w:tabs>
        <w:spacing w:before="120"/>
        <w:ind w:left="567" w:right="57"/>
        <w:outlineLvl w:val="0"/>
        <w:rPr>
          <w:b/>
          <w:bCs/>
          <w:sz w:val="23"/>
          <w:szCs w:val="23"/>
        </w:rPr>
      </w:pPr>
    </w:p>
    <w:p w:rsidR="00B138A9" w:rsidRPr="001E3F94" w:rsidRDefault="00C27910" w:rsidP="00C27910">
      <w:pPr>
        <w:pStyle w:val="a9"/>
        <w:numPr>
          <w:ilvl w:val="0"/>
          <w:numId w:val="2"/>
        </w:numPr>
        <w:spacing w:after="200" w:line="276" w:lineRule="auto"/>
        <w:ind w:left="426" w:hanging="426"/>
        <w:jc w:val="both"/>
        <w:rPr>
          <w:b/>
          <w:sz w:val="23"/>
          <w:szCs w:val="23"/>
        </w:rPr>
      </w:pPr>
      <w:r>
        <w:rPr>
          <w:b/>
          <w:sz w:val="23"/>
          <w:szCs w:val="23"/>
        </w:rPr>
        <w:t>П</w:t>
      </w:r>
      <w:r w:rsidRPr="00C27910">
        <w:rPr>
          <w:b/>
          <w:sz w:val="23"/>
          <w:szCs w:val="23"/>
        </w:rPr>
        <w:t>ри решении вопроса о правомерности применения освобождения от исполнения обязанностей налогоплательщика НДС в случае представления организацией уведомления об использовании права на такое освобождение после обжалования результатов выездной налоговой проверки в судебном порядке следует руководствоваться Определением Верховного Суда от 31.01.2018 N 306-К17-15420.</w:t>
      </w:r>
    </w:p>
    <w:p w:rsidR="00B138A9" w:rsidRPr="00C27910" w:rsidRDefault="00B138A9" w:rsidP="000207F2">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0</w:t>
      </w:r>
      <w:r w:rsidR="00C27910">
        <w:rPr>
          <w:i/>
          <w:sz w:val="23"/>
          <w:szCs w:val="23"/>
        </w:rPr>
        <w:t>1</w:t>
      </w:r>
      <w:r w:rsidRPr="001E3F94">
        <w:rPr>
          <w:i/>
          <w:sz w:val="23"/>
          <w:szCs w:val="23"/>
        </w:rPr>
        <w:t xml:space="preserve"> октября  2018  </w:t>
      </w:r>
      <w:r w:rsidR="00C27910">
        <w:rPr>
          <w:i/>
          <w:sz w:val="23"/>
          <w:szCs w:val="23"/>
        </w:rPr>
        <w:t>№СД-4-3/19050</w:t>
      </w:r>
      <w:r w:rsidR="00C27910" w:rsidRPr="00C27910">
        <w:rPr>
          <w:i/>
          <w:sz w:val="23"/>
          <w:szCs w:val="23"/>
        </w:rPr>
        <w:t>@</w:t>
      </w:r>
    </w:p>
    <w:p w:rsidR="00C27910" w:rsidRPr="001E3F94" w:rsidRDefault="00C27910" w:rsidP="00C27910">
      <w:pPr>
        <w:pStyle w:val="a9"/>
        <w:numPr>
          <w:ilvl w:val="0"/>
          <w:numId w:val="2"/>
        </w:numPr>
        <w:spacing w:after="200" w:line="276" w:lineRule="auto"/>
        <w:ind w:left="426" w:hanging="426"/>
        <w:jc w:val="both"/>
        <w:rPr>
          <w:b/>
          <w:sz w:val="23"/>
          <w:szCs w:val="23"/>
        </w:rPr>
      </w:pPr>
      <w:r w:rsidRPr="001E3F94">
        <w:rPr>
          <w:b/>
          <w:sz w:val="23"/>
          <w:szCs w:val="23"/>
        </w:rPr>
        <w:t>С 04 сентября 2018 г. налоговые  декларации по НДС налоговики камералят в течение 2-х месяцев. Если у инспекции есть подозрения, что налогоплательщик нарушил закон, срок камеральной проверки продлевают на месяц. При этом о продлении срока камеральной проверки налогоплательщика инспекторы не обязаны ему сообщать.</w:t>
      </w:r>
    </w:p>
    <w:p w:rsidR="00C27910" w:rsidRPr="001E3F94" w:rsidRDefault="00C27910" w:rsidP="00C27910">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02 октября  2018  N03-02-07/1/70615</w:t>
      </w:r>
    </w:p>
    <w:p w:rsidR="00D36CF3" w:rsidRPr="001E3F94" w:rsidRDefault="00BC4798" w:rsidP="000207F2">
      <w:pPr>
        <w:pStyle w:val="a9"/>
        <w:numPr>
          <w:ilvl w:val="0"/>
          <w:numId w:val="2"/>
        </w:numPr>
        <w:spacing w:after="200" w:line="276" w:lineRule="auto"/>
        <w:ind w:left="426" w:hanging="426"/>
        <w:jc w:val="both"/>
        <w:rPr>
          <w:b/>
          <w:sz w:val="23"/>
          <w:szCs w:val="23"/>
        </w:rPr>
      </w:pPr>
      <w:r w:rsidRPr="001E3F94">
        <w:rPr>
          <w:b/>
          <w:sz w:val="23"/>
          <w:szCs w:val="23"/>
        </w:rPr>
        <w:t>При реализации таможенными органами при ввозе в РФ конфискованных товаров органами, организациями или индивидуальными предпринимателями, уполномоченными осуществлять такую реализацию, налог на добавленную стоимость подлежит уплате в общеустановленном порядке.</w:t>
      </w:r>
    </w:p>
    <w:p w:rsidR="00D36CF3" w:rsidRPr="001E3F94" w:rsidRDefault="00D36CF3" w:rsidP="000207F2">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03 октября  2018  N03-07-08/70999</w:t>
      </w:r>
    </w:p>
    <w:p w:rsidR="00D36CF3" w:rsidRPr="001E3F94" w:rsidRDefault="00D36CF3" w:rsidP="000207F2">
      <w:pPr>
        <w:pStyle w:val="a9"/>
        <w:numPr>
          <w:ilvl w:val="0"/>
          <w:numId w:val="2"/>
        </w:numPr>
        <w:spacing w:after="200" w:line="276" w:lineRule="auto"/>
        <w:ind w:left="426" w:hanging="426"/>
        <w:jc w:val="both"/>
        <w:rPr>
          <w:b/>
          <w:sz w:val="23"/>
          <w:szCs w:val="23"/>
        </w:rPr>
      </w:pPr>
      <w:r w:rsidRPr="001E3F94">
        <w:rPr>
          <w:b/>
          <w:sz w:val="23"/>
          <w:szCs w:val="23"/>
        </w:rPr>
        <w:t>Передача индивидуальным предпринимателем принадлежащего ему недвижимого имущества в безвозмездное пользование подлежит налогообложению НДС в общеустановленном порядке.</w:t>
      </w:r>
    </w:p>
    <w:p w:rsidR="00D36CF3" w:rsidRDefault="00D36CF3" w:rsidP="000207F2">
      <w:pPr>
        <w:pStyle w:val="a9"/>
        <w:spacing w:after="20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04 октября  2018  N03-07-14/71371</w:t>
      </w:r>
    </w:p>
    <w:p w:rsidR="000C6158" w:rsidRPr="001E3F94" w:rsidRDefault="000C6158" w:rsidP="000C6158">
      <w:pPr>
        <w:pStyle w:val="a9"/>
        <w:numPr>
          <w:ilvl w:val="0"/>
          <w:numId w:val="2"/>
        </w:numPr>
        <w:spacing w:after="200" w:line="276" w:lineRule="auto"/>
        <w:ind w:left="426" w:hanging="426"/>
        <w:jc w:val="both"/>
        <w:rPr>
          <w:b/>
          <w:sz w:val="23"/>
          <w:szCs w:val="23"/>
        </w:rPr>
      </w:pPr>
      <w:r>
        <w:rPr>
          <w:b/>
          <w:sz w:val="23"/>
          <w:szCs w:val="23"/>
        </w:rPr>
        <w:t>С</w:t>
      </w:r>
      <w:r w:rsidRPr="000C6158">
        <w:rPr>
          <w:b/>
          <w:sz w:val="23"/>
          <w:szCs w:val="23"/>
        </w:rPr>
        <w:t>уммы НДС, предъявленные обществу при приобретении товаров (работ, услуг), используемых для операций по реализации опытно-конструкторских работ, освобождаемых от налогообложения НДС, включаются в стоимость таких товаров (работ, услуг).</w:t>
      </w:r>
    </w:p>
    <w:p w:rsidR="000C6158" w:rsidRPr="000C6158" w:rsidRDefault="000C6158" w:rsidP="000C6158">
      <w:pPr>
        <w:pStyle w:val="a9"/>
        <w:spacing w:after="200" w:line="264" w:lineRule="auto"/>
        <w:ind w:left="425"/>
        <w:contextualSpacing w:val="0"/>
        <w:jc w:val="both"/>
        <w:rPr>
          <w:i/>
          <w:sz w:val="23"/>
          <w:szCs w:val="23"/>
        </w:rPr>
      </w:pPr>
      <w:r w:rsidRPr="001E3F94">
        <w:rPr>
          <w:i/>
          <w:sz w:val="23"/>
          <w:szCs w:val="23"/>
        </w:rPr>
        <w:t xml:space="preserve">Письмо </w:t>
      </w:r>
      <w:r>
        <w:rPr>
          <w:i/>
          <w:sz w:val="23"/>
          <w:szCs w:val="23"/>
        </w:rPr>
        <w:t xml:space="preserve">ФНС </w:t>
      </w:r>
      <w:r w:rsidRPr="001E3F94">
        <w:rPr>
          <w:i/>
          <w:sz w:val="23"/>
          <w:szCs w:val="23"/>
        </w:rPr>
        <w:t xml:space="preserve"> от 11 октября  2018  </w:t>
      </w:r>
      <w:r>
        <w:rPr>
          <w:i/>
          <w:sz w:val="23"/>
          <w:szCs w:val="23"/>
        </w:rPr>
        <w:t>№СД-4-3/19900</w:t>
      </w:r>
      <w:r w:rsidRPr="000C6158">
        <w:rPr>
          <w:i/>
          <w:sz w:val="23"/>
          <w:szCs w:val="23"/>
        </w:rPr>
        <w:t>@</w:t>
      </w:r>
    </w:p>
    <w:p w:rsidR="00D36CF3" w:rsidRPr="001E3F94" w:rsidRDefault="00D36CF3" w:rsidP="000207F2">
      <w:pPr>
        <w:pStyle w:val="a9"/>
        <w:numPr>
          <w:ilvl w:val="0"/>
          <w:numId w:val="2"/>
        </w:numPr>
        <w:spacing w:after="200" w:line="276" w:lineRule="auto"/>
        <w:ind w:left="426" w:hanging="426"/>
        <w:jc w:val="both"/>
        <w:rPr>
          <w:b/>
          <w:sz w:val="23"/>
          <w:szCs w:val="23"/>
        </w:rPr>
      </w:pPr>
      <w:r w:rsidRPr="001E3F94">
        <w:rPr>
          <w:b/>
          <w:sz w:val="23"/>
          <w:szCs w:val="23"/>
        </w:rPr>
        <w:t>Для применения вычетов сумм налога на добавленную стоимость, предъявляемых государственному унитарному предприятию, в том числе являющемуся субъектом естественных монополий, подрядными организациями при проведении ими капитального  строительства  объектов  государственной собственности, которые после ввода их в эксплуатацию будут закреплены собственником (Санкт-Петербургом) на праве хозяйственного ведения за государственным унитарным предприятием с последующим увеличением уставного фонда, оснований не имеется.</w:t>
      </w:r>
    </w:p>
    <w:p w:rsidR="00D36CF3" w:rsidRPr="001E3F94" w:rsidRDefault="00D36CF3" w:rsidP="00E41077">
      <w:pPr>
        <w:pStyle w:val="a9"/>
        <w:spacing w:after="12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11 октября  2018  N03-07-11/73182</w:t>
      </w:r>
    </w:p>
    <w:p w:rsidR="000770EE" w:rsidRPr="001E3F94" w:rsidRDefault="000770EE" w:rsidP="00E41077">
      <w:pPr>
        <w:pStyle w:val="a9"/>
        <w:numPr>
          <w:ilvl w:val="0"/>
          <w:numId w:val="2"/>
        </w:numPr>
        <w:spacing w:before="120" w:after="120" w:line="264" w:lineRule="auto"/>
        <w:ind w:left="425" w:hanging="425"/>
        <w:contextualSpacing w:val="0"/>
        <w:jc w:val="both"/>
        <w:rPr>
          <w:b/>
          <w:sz w:val="23"/>
          <w:szCs w:val="23"/>
        </w:rPr>
      </w:pPr>
      <w:r w:rsidRPr="001E3F94">
        <w:rPr>
          <w:b/>
          <w:sz w:val="23"/>
          <w:szCs w:val="23"/>
        </w:rPr>
        <w:t>При оказании коммунальных услуг налоговая база по налогу на добавленную стоимость определяется исходя из стоимости фактически оказанных услуг, определяемой в следующем порядке - при отсутствии приборов учета выручка от реализации коммунальной услуги подлежит признанию в суммах, исчисленных исходя из установленных месячных объемов и нормативов потребления коммунальной услуги, а при наличии приборов учета - в суммах, исчисленных исходя из объема потребляемых коммунальных услуг, определяемого по показаниям соответствующих приборов учета.</w:t>
      </w:r>
    </w:p>
    <w:p w:rsidR="000770EE" w:rsidRDefault="000770EE" w:rsidP="00E41077">
      <w:pPr>
        <w:pStyle w:val="a9"/>
        <w:spacing w:after="12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16 октября  2018  N03-07-11/74130</w:t>
      </w:r>
    </w:p>
    <w:p w:rsidR="000C6158" w:rsidRPr="001E3F94" w:rsidRDefault="000C6158" w:rsidP="00E41077">
      <w:pPr>
        <w:pStyle w:val="a9"/>
        <w:numPr>
          <w:ilvl w:val="0"/>
          <w:numId w:val="2"/>
        </w:numPr>
        <w:spacing w:before="120" w:after="120" w:line="264" w:lineRule="auto"/>
        <w:ind w:left="425" w:hanging="425"/>
        <w:contextualSpacing w:val="0"/>
        <w:jc w:val="both"/>
        <w:rPr>
          <w:b/>
          <w:sz w:val="23"/>
          <w:szCs w:val="23"/>
        </w:rPr>
      </w:pPr>
      <w:r w:rsidRPr="000C6158">
        <w:rPr>
          <w:b/>
          <w:sz w:val="23"/>
          <w:szCs w:val="23"/>
        </w:rPr>
        <w:t xml:space="preserve">Применение ставки налога на добавленную стоимость в размере 18 процентов в отношении работ (услуг), выполняемых (оказываемых) в отношении товаров, помещенных под иные таможенные процедуры, </w:t>
      </w:r>
      <w:r>
        <w:rPr>
          <w:b/>
          <w:sz w:val="23"/>
          <w:szCs w:val="23"/>
        </w:rPr>
        <w:t xml:space="preserve">кроме таможенной процедуры экспорта, </w:t>
      </w:r>
      <w:r w:rsidRPr="000C6158">
        <w:rPr>
          <w:b/>
          <w:sz w:val="23"/>
          <w:szCs w:val="23"/>
        </w:rPr>
        <w:t xml:space="preserve">пунктом 7 статьи 164 </w:t>
      </w:r>
      <w:r>
        <w:rPr>
          <w:b/>
          <w:sz w:val="23"/>
          <w:szCs w:val="23"/>
        </w:rPr>
        <w:t>НК РФ</w:t>
      </w:r>
      <w:r w:rsidRPr="000C6158">
        <w:rPr>
          <w:b/>
          <w:sz w:val="23"/>
          <w:szCs w:val="23"/>
        </w:rPr>
        <w:t xml:space="preserve"> не предусмотрено.</w:t>
      </w:r>
    </w:p>
    <w:p w:rsidR="000C6158" w:rsidRDefault="000C6158" w:rsidP="00E41077">
      <w:pPr>
        <w:pStyle w:val="a9"/>
        <w:spacing w:after="12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18 октября  2018  N03-07-</w:t>
      </w:r>
      <w:r>
        <w:rPr>
          <w:i/>
          <w:sz w:val="23"/>
          <w:szCs w:val="23"/>
        </w:rPr>
        <w:t>08</w:t>
      </w:r>
      <w:r w:rsidRPr="001E3F94">
        <w:rPr>
          <w:i/>
          <w:sz w:val="23"/>
          <w:szCs w:val="23"/>
        </w:rPr>
        <w:t>/748</w:t>
      </w:r>
      <w:r>
        <w:rPr>
          <w:i/>
          <w:sz w:val="23"/>
          <w:szCs w:val="23"/>
        </w:rPr>
        <w:t>70</w:t>
      </w:r>
    </w:p>
    <w:p w:rsidR="000770EE" w:rsidRPr="001E3F94" w:rsidRDefault="000C6158" w:rsidP="000C6158">
      <w:pPr>
        <w:pStyle w:val="a9"/>
        <w:numPr>
          <w:ilvl w:val="0"/>
          <w:numId w:val="2"/>
        </w:numPr>
        <w:spacing w:after="200" w:line="264" w:lineRule="auto"/>
        <w:ind w:left="425" w:hanging="425"/>
        <w:jc w:val="both"/>
        <w:rPr>
          <w:b/>
          <w:sz w:val="23"/>
          <w:szCs w:val="23"/>
        </w:rPr>
      </w:pPr>
      <w:r w:rsidRPr="000C6158">
        <w:rPr>
          <w:b/>
          <w:sz w:val="23"/>
          <w:szCs w:val="23"/>
        </w:rPr>
        <w:t>В пятидневный срок, установленный пунктом 3 статьи 168 НК РФ, включается день отгрузки товаров (выполнения работ, оказания услуг, передачи имущественных прав).</w:t>
      </w:r>
    </w:p>
    <w:p w:rsidR="00C2353C" w:rsidRDefault="00C2353C" w:rsidP="00E41077">
      <w:pPr>
        <w:pStyle w:val="a9"/>
        <w:spacing w:after="12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1</w:t>
      </w:r>
      <w:r w:rsidR="000770EE" w:rsidRPr="001E3F94">
        <w:rPr>
          <w:i/>
          <w:sz w:val="23"/>
          <w:szCs w:val="23"/>
        </w:rPr>
        <w:t>8</w:t>
      </w:r>
      <w:r w:rsidRPr="001E3F94">
        <w:rPr>
          <w:i/>
          <w:sz w:val="23"/>
          <w:szCs w:val="23"/>
        </w:rPr>
        <w:t xml:space="preserve"> октября  2018  N03-07-1</w:t>
      </w:r>
      <w:r w:rsidR="000770EE" w:rsidRPr="001E3F94">
        <w:rPr>
          <w:i/>
          <w:sz w:val="23"/>
          <w:szCs w:val="23"/>
        </w:rPr>
        <w:t>4</w:t>
      </w:r>
      <w:r w:rsidRPr="001E3F94">
        <w:rPr>
          <w:i/>
          <w:sz w:val="23"/>
          <w:szCs w:val="23"/>
        </w:rPr>
        <w:t>/7</w:t>
      </w:r>
      <w:r w:rsidR="000770EE" w:rsidRPr="001E3F94">
        <w:rPr>
          <w:i/>
          <w:sz w:val="23"/>
          <w:szCs w:val="23"/>
        </w:rPr>
        <w:t>4899</w:t>
      </w:r>
    </w:p>
    <w:p w:rsidR="00463D4C" w:rsidRDefault="00463D4C" w:rsidP="007A296E">
      <w:pPr>
        <w:pStyle w:val="a9"/>
        <w:numPr>
          <w:ilvl w:val="0"/>
          <w:numId w:val="2"/>
        </w:numPr>
        <w:spacing w:after="200" w:line="264" w:lineRule="auto"/>
        <w:ind w:left="425" w:hanging="425"/>
        <w:jc w:val="both"/>
        <w:rPr>
          <w:b/>
          <w:sz w:val="23"/>
          <w:szCs w:val="23"/>
        </w:rPr>
      </w:pPr>
      <w:r>
        <w:rPr>
          <w:b/>
          <w:sz w:val="23"/>
          <w:szCs w:val="23"/>
        </w:rPr>
        <w:t>П</w:t>
      </w:r>
      <w:r w:rsidRPr="00463D4C">
        <w:rPr>
          <w:b/>
          <w:sz w:val="23"/>
          <w:szCs w:val="23"/>
        </w:rPr>
        <w:t xml:space="preserve">ри оказании коммунальных услуг налоговая база по налогу на добавленную стоимость определяется исходя из стоимости фактически оказанных услуг, определяемой в </w:t>
      </w:r>
      <w:r>
        <w:rPr>
          <w:b/>
          <w:sz w:val="23"/>
          <w:szCs w:val="23"/>
        </w:rPr>
        <w:t>следующем порядке:</w:t>
      </w:r>
      <w:r w:rsidRPr="00463D4C">
        <w:rPr>
          <w:b/>
          <w:sz w:val="23"/>
          <w:szCs w:val="23"/>
        </w:rPr>
        <w:t xml:space="preserve"> при отсутствии приборов учета выручка от реализации коммунальной услуги подлежит признанию в суммах, исчисленных исходя из установленных месячных объемов и нормативов потребления коммунальной услуги, а при наличии приборов учета - в суммах, исчисленных исходя из объема потребляемых коммунальных услуг, определяемого по показаниям соответствующих приборов учета.</w:t>
      </w:r>
    </w:p>
    <w:p w:rsidR="00463D4C" w:rsidRDefault="00463D4C" w:rsidP="00E41077">
      <w:pPr>
        <w:pStyle w:val="a9"/>
        <w:spacing w:after="120" w:line="264" w:lineRule="auto"/>
        <w:ind w:left="425"/>
        <w:contextualSpacing w:val="0"/>
        <w:jc w:val="both"/>
        <w:rPr>
          <w:i/>
          <w:sz w:val="23"/>
          <w:szCs w:val="23"/>
        </w:rPr>
      </w:pPr>
      <w:r w:rsidRPr="001E3F94">
        <w:rPr>
          <w:i/>
          <w:sz w:val="23"/>
          <w:szCs w:val="23"/>
        </w:rPr>
        <w:t xml:space="preserve">Письмо Департамента налоговой и таможенной политики Минфина России от </w:t>
      </w:r>
      <w:r>
        <w:rPr>
          <w:i/>
          <w:sz w:val="23"/>
          <w:szCs w:val="23"/>
        </w:rPr>
        <w:t>22</w:t>
      </w:r>
      <w:r w:rsidRPr="001E3F94">
        <w:rPr>
          <w:i/>
          <w:sz w:val="23"/>
          <w:szCs w:val="23"/>
        </w:rPr>
        <w:t xml:space="preserve"> октября  2018  N03-0</w:t>
      </w:r>
      <w:r>
        <w:rPr>
          <w:i/>
          <w:sz w:val="23"/>
          <w:szCs w:val="23"/>
        </w:rPr>
        <w:t>3</w:t>
      </w:r>
      <w:r w:rsidRPr="001E3F94">
        <w:rPr>
          <w:i/>
          <w:sz w:val="23"/>
          <w:szCs w:val="23"/>
        </w:rPr>
        <w:t>-</w:t>
      </w:r>
      <w:r>
        <w:rPr>
          <w:i/>
          <w:sz w:val="23"/>
          <w:szCs w:val="23"/>
        </w:rPr>
        <w:t>06</w:t>
      </w:r>
      <w:r w:rsidRPr="001E3F94">
        <w:rPr>
          <w:i/>
          <w:sz w:val="23"/>
          <w:szCs w:val="23"/>
        </w:rPr>
        <w:t>/</w:t>
      </w:r>
      <w:r>
        <w:rPr>
          <w:i/>
          <w:sz w:val="23"/>
          <w:szCs w:val="23"/>
        </w:rPr>
        <w:t>1/</w:t>
      </w:r>
      <w:r w:rsidRPr="001E3F94">
        <w:rPr>
          <w:i/>
          <w:sz w:val="23"/>
          <w:szCs w:val="23"/>
        </w:rPr>
        <w:t>7</w:t>
      </w:r>
      <w:r>
        <w:rPr>
          <w:i/>
          <w:sz w:val="23"/>
          <w:szCs w:val="23"/>
        </w:rPr>
        <w:t>5477</w:t>
      </w:r>
    </w:p>
    <w:p w:rsidR="00463D4C" w:rsidRDefault="007A296E" w:rsidP="007A296E">
      <w:pPr>
        <w:pStyle w:val="a9"/>
        <w:spacing w:after="200" w:line="264" w:lineRule="auto"/>
        <w:ind w:left="425"/>
        <w:contextualSpacing w:val="0"/>
        <w:jc w:val="both"/>
        <w:rPr>
          <w:sz w:val="23"/>
          <w:szCs w:val="23"/>
        </w:rPr>
      </w:pPr>
      <w:r w:rsidRPr="007A296E">
        <w:rPr>
          <w:sz w:val="23"/>
          <w:szCs w:val="23"/>
        </w:rPr>
        <w:t xml:space="preserve">В случае, </w:t>
      </w:r>
      <w:r>
        <w:rPr>
          <w:sz w:val="23"/>
          <w:szCs w:val="23"/>
        </w:rPr>
        <w:t xml:space="preserve"> </w:t>
      </w:r>
      <w:r w:rsidRPr="007A296E">
        <w:rPr>
          <w:sz w:val="23"/>
          <w:szCs w:val="23"/>
        </w:rPr>
        <w:t>если оплата коммунальных услуг производится равномерно в течение календарного года, денежные средства (плата), полученные налогоплательщиком в части, не являющейся оплатой услуг, фактически оказанных в предыдущих налоговых периодах, подлежат включению в налоговую базу по налогу на добавленную стоимость.</w:t>
      </w:r>
    </w:p>
    <w:p w:rsidR="007A296E" w:rsidRPr="001E3F94" w:rsidRDefault="007A296E" w:rsidP="007A296E">
      <w:pPr>
        <w:pStyle w:val="a9"/>
        <w:numPr>
          <w:ilvl w:val="0"/>
          <w:numId w:val="2"/>
        </w:numPr>
        <w:spacing w:after="200" w:line="264" w:lineRule="auto"/>
        <w:ind w:left="425" w:hanging="425"/>
        <w:jc w:val="both"/>
        <w:rPr>
          <w:b/>
          <w:sz w:val="23"/>
          <w:szCs w:val="23"/>
        </w:rPr>
      </w:pPr>
      <w:r>
        <w:rPr>
          <w:b/>
          <w:sz w:val="23"/>
          <w:szCs w:val="23"/>
        </w:rPr>
        <w:t>С</w:t>
      </w:r>
      <w:r w:rsidRPr="007A296E">
        <w:rPr>
          <w:b/>
          <w:sz w:val="23"/>
          <w:szCs w:val="23"/>
        </w:rPr>
        <w:t>уммы платы, получаемые заимодавцем от заемщика в связи с изменением сроков погашения (возврата) денежных средств по договору займа в денежной форме, в налоговую базу но налогу на добавленную стоимость заимодавцем не включаются, поскольку суммы такой платы, по существу, являются денежными средствами, связанными с оплатой услуг по предоставлению займа в денежной форме, освобождаемых от налогообложения налогом на добавленную стоимость.</w:t>
      </w:r>
    </w:p>
    <w:p w:rsidR="007A296E" w:rsidRDefault="007A296E" w:rsidP="00E41077">
      <w:pPr>
        <w:pStyle w:val="a9"/>
        <w:spacing w:after="120" w:line="264" w:lineRule="auto"/>
        <w:ind w:left="425"/>
        <w:contextualSpacing w:val="0"/>
        <w:jc w:val="both"/>
        <w:rPr>
          <w:i/>
          <w:sz w:val="23"/>
          <w:szCs w:val="23"/>
        </w:rPr>
      </w:pPr>
      <w:r w:rsidRPr="001E3F94">
        <w:rPr>
          <w:i/>
          <w:sz w:val="23"/>
          <w:szCs w:val="23"/>
        </w:rPr>
        <w:t xml:space="preserve">Письмо Департамента налоговой и таможенной политики Минфина России от </w:t>
      </w:r>
      <w:r>
        <w:rPr>
          <w:i/>
          <w:sz w:val="23"/>
          <w:szCs w:val="23"/>
        </w:rPr>
        <w:t>22</w:t>
      </w:r>
      <w:r w:rsidRPr="001E3F94">
        <w:rPr>
          <w:i/>
          <w:sz w:val="23"/>
          <w:szCs w:val="23"/>
        </w:rPr>
        <w:t xml:space="preserve"> октября  2018  N03-07-1</w:t>
      </w:r>
      <w:r>
        <w:rPr>
          <w:i/>
          <w:sz w:val="23"/>
          <w:szCs w:val="23"/>
        </w:rPr>
        <w:t>1</w:t>
      </w:r>
      <w:r w:rsidRPr="001E3F94">
        <w:rPr>
          <w:i/>
          <w:sz w:val="23"/>
          <w:szCs w:val="23"/>
        </w:rPr>
        <w:t>/7</w:t>
      </w:r>
      <w:r>
        <w:rPr>
          <w:i/>
          <w:sz w:val="23"/>
          <w:szCs w:val="23"/>
        </w:rPr>
        <w:t>5539</w:t>
      </w:r>
    </w:p>
    <w:p w:rsidR="007A296E" w:rsidRPr="001E3F94" w:rsidRDefault="007A296E" w:rsidP="007A296E">
      <w:pPr>
        <w:pStyle w:val="a9"/>
        <w:numPr>
          <w:ilvl w:val="0"/>
          <w:numId w:val="2"/>
        </w:numPr>
        <w:spacing w:after="200" w:line="264" w:lineRule="auto"/>
        <w:ind w:left="425" w:hanging="425"/>
        <w:jc w:val="both"/>
        <w:rPr>
          <w:b/>
          <w:sz w:val="23"/>
          <w:szCs w:val="23"/>
        </w:rPr>
      </w:pPr>
      <w:r>
        <w:rPr>
          <w:b/>
          <w:sz w:val="23"/>
          <w:szCs w:val="23"/>
        </w:rPr>
        <w:t>В</w:t>
      </w:r>
      <w:r w:rsidRPr="007A296E">
        <w:rPr>
          <w:b/>
          <w:sz w:val="23"/>
          <w:szCs w:val="23"/>
        </w:rPr>
        <w:t xml:space="preserve"> корректировочных счетах-фактурах, выставляемых с 1 января 2019 года, в случае изменения стоимости товаров (работ, услуг), отгруженных (выполненных, оказанных) до 1 января 2019 года, указывается ставка НДС в размере 18 процентов, действующая на дату отгрузки (выполнения, оказания) товаров (работ, услуг).</w:t>
      </w:r>
    </w:p>
    <w:p w:rsidR="007A296E" w:rsidRDefault="007A296E" w:rsidP="00E41077">
      <w:pPr>
        <w:pStyle w:val="a9"/>
        <w:spacing w:after="120" w:line="264" w:lineRule="auto"/>
        <w:ind w:left="425"/>
        <w:contextualSpacing w:val="0"/>
        <w:jc w:val="both"/>
        <w:rPr>
          <w:i/>
          <w:sz w:val="23"/>
          <w:szCs w:val="23"/>
        </w:rPr>
      </w:pPr>
      <w:r w:rsidRPr="001E3F94">
        <w:rPr>
          <w:i/>
          <w:sz w:val="23"/>
          <w:szCs w:val="23"/>
        </w:rPr>
        <w:t xml:space="preserve">Письмо Департамента налоговой и таможенной политики Минфина России от </w:t>
      </w:r>
      <w:r>
        <w:rPr>
          <w:i/>
          <w:sz w:val="23"/>
          <w:szCs w:val="23"/>
        </w:rPr>
        <w:t>22</w:t>
      </w:r>
      <w:r w:rsidRPr="001E3F94">
        <w:rPr>
          <w:i/>
          <w:sz w:val="23"/>
          <w:szCs w:val="23"/>
        </w:rPr>
        <w:t xml:space="preserve"> октября  2018  N03-07-</w:t>
      </w:r>
      <w:r>
        <w:rPr>
          <w:i/>
          <w:sz w:val="23"/>
          <w:szCs w:val="23"/>
        </w:rPr>
        <w:t>09</w:t>
      </w:r>
      <w:r w:rsidRPr="001E3F94">
        <w:rPr>
          <w:i/>
          <w:sz w:val="23"/>
          <w:szCs w:val="23"/>
        </w:rPr>
        <w:t>/7</w:t>
      </w:r>
      <w:r>
        <w:rPr>
          <w:i/>
          <w:sz w:val="23"/>
          <w:szCs w:val="23"/>
        </w:rPr>
        <w:t>5650</w:t>
      </w:r>
    </w:p>
    <w:p w:rsidR="007A296E" w:rsidRPr="001E3F94" w:rsidRDefault="007A296E" w:rsidP="007A296E">
      <w:pPr>
        <w:pStyle w:val="a9"/>
        <w:numPr>
          <w:ilvl w:val="0"/>
          <w:numId w:val="2"/>
        </w:numPr>
        <w:spacing w:after="200" w:line="264" w:lineRule="auto"/>
        <w:ind w:left="425" w:hanging="425"/>
        <w:jc w:val="both"/>
        <w:rPr>
          <w:b/>
          <w:sz w:val="23"/>
          <w:szCs w:val="23"/>
        </w:rPr>
      </w:pPr>
      <w:r w:rsidRPr="007A296E">
        <w:rPr>
          <w:b/>
          <w:sz w:val="23"/>
          <w:szCs w:val="23"/>
        </w:rPr>
        <w:t>Поскольку в случае прекращения физическим лицом предпринимательской деятельности в качестве индивидуального предпринимателя объект недвижимости, который остается в собственности этого физического лица, прекращает использоваться им для осуществления операций, признаваемых объектом налогообложения налогом на добавленную стоимость, суммы налога на добавленную стоимость, уплаченные при его приобретении, неправомерно принимать к вычету в той части, в которой этот объект не используется физическим лицом для осуществления операций, признаваемых объектом налогообложения.</w:t>
      </w:r>
    </w:p>
    <w:p w:rsidR="007A296E" w:rsidRPr="001E3F94" w:rsidRDefault="007A296E" w:rsidP="00E41077">
      <w:pPr>
        <w:pStyle w:val="a9"/>
        <w:spacing w:after="120" w:line="264" w:lineRule="auto"/>
        <w:ind w:left="425"/>
        <w:contextualSpacing w:val="0"/>
        <w:jc w:val="both"/>
        <w:rPr>
          <w:i/>
          <w:sz w:val="23"/>
          <w:szCs w:val="23"/>
        </w:rPr>
      </w:pPr>
      <w:r w:rsidRPr="001E3F94">
        <w:rPr>
          <w:i/>
          <w:sz w:val="23"/>
          <w:szCs w:val="23"/>
        </w:rPr>
        <w:t xml:space="preserve">Письмо Департамента налоговой и таможенной политики Минфина России от </w:t>
      </w:r>
      <w:r>
        <w:rPr>
          <w:i/>
          <w:sz w:val="23"/>
          <w:szCs w:val="23"/>
        </w:rPr>
        <w:t>22</w:t>
      </w:r>
      <w:r w:rsidRPr="001E3F94">
        <w:rPr>
          <w:i/>
          <w:sz w:val="23"/>
          <w:szCs w:val="23"/>
        </w:rPr>
        <w:t xml:space="preserve"> октября  2018  N03-07-</w:t>
      </w:r>
      <w:r>
        <w:rPr>
          <w:i/>
          <w:sz w:val="23"/>
          <w:szCs w:val="23"/>
        </w:rPr>
        <w:t>11</w:t>
      </w:r>
      <w:r w:rsidRPr="001E3F94">
        <w:rPr>
          <w:i/>
          <w:sz w:val="23"/>
          <w:szCs w:val="23"/>
        </w:rPr>
        <w:t>/7</w:t>
      </w:r>
      <w:r>
        <w:rPr>
          <w:i/>
          <w:sz w:val="23"/>
          <w:szCs w:val="23"/>
        </w:rPr>
        <w:t>5751</w:t>
      </w:r>
    </w:p>
    <w:p w:rsidR="00463D4C" w:rsidRPr="001E3F94" w:rsidRDefault="00463D4C" w:rsidP="00463D4C">
      <w:pPr>
        <w:pStyle w:val="a9"/>
        <w:numPr>
          <w:ilvl w:val="0"/>
          <w:numId w:val="2"/>
        </w:numPr>
        <w:spacing w:after="200" w:line="264" w:lineRule="auto"/>
        <w:ind w:left="425" w:hanging="425"/>
        <w:jc w:val="both"/>
        <w:rPr>
          <w:b/>
          <w:sz w:val="23"/>
          <w:szCs w:val="23"/>
        </w:rPr>
      </w:pPr>
      <w:r>
        <w:rPr>
          <w:b/>
          <w:sz w:val="23"/>
          <w:szCs w:val="23"/>
        </w:rPr>
        <w:t>С</w:t>
      </w:r>
      <w:r w:rsidRPr="00463D4C">
        <w:rPr>
          <w:b/>
          <w:sz w:val="23"/>
          <w:szCs w:val="23"/>
        </w:rPr>
        <w:t xml:space="preserve">уммы налога на добавленную стоимость, предъявленные при приобретении товаров (работ, услуг), принимаются к вычету налогоплательщиками этого налога в порядке, установленном статьей 172 </w:t>
      </w:r>
      <w:r>
        <w:rPr>
          <w:b/>
          <w:sz w:val="23"/>
          <w:szCs w:val="23"/>
        </w:rPr>
        <w:t>НК РФ</w:t>
      </w:r>
      <w:r w:rsidRPr="00463D4C">
        <w:rPr>
          <w:b/>
          <w:sz w:val="23"/>
          <w:szCs w:val="23"/>
        </w:rPr>
        <w:t>, в случае использования этих товаров (работ, услуг) для осуществления операций по реализации лома и отходов черных и цветных металлов.</w:t>
      </w:r>
    </w:p>
    <w:p w:rsidR="00463D4C" w:rsidRPr="001E3F94" w:rsidRDefault="00463D4C" w:rsidP="00E41077">
      <w:pPr>
        <w:pStyle w:val="a9"/>
        <w:spacing w:after="120" w:line="264" w:lineRule="auto"/>
        <w:ind w:left="425"/>
        <w:contextualSpacing w:val="0"/>
        <w:jc w:val="both"/>
        <w:rPr>
          <w:i/>
          <w:sz w:val="23"/>
          <w:szCs w:val="23"/>
        </w:rPr>
      </w:pPr>
      <w:r w:rsidRPr="001E3F94">
        <w:rPr>
          <w:i/>
          <w:sz w:val="23"/>
          <w:szCs w:val="23"/>
        </w:rPr>
        <w:t xml:space="preserve">Письмо Департамента налоговой и таможенной политики Минфина России от </w:t>
      </w:r>
      <w:r>
        <w:rPr>
          <w:i/>
          <w:sz w:val="23"/>
          <w:szCs w:val="23"/>
        </w:rPr>
        <w:t>23</w:t>
      </w:r>
      <w:r w:rsidRPr="001E3F94">
        <w:rPr>
          <w:i/>
          <w:sz w:val="23"/>
          <w:szCs w:val="23"/>
        </w:rPr>
        <w:t xml:space="preserve"> октября  2018  N03-07-1</w:t>
      </w:r>
      <w:r>
        <w:rPr>
          <w:i/>
          <w:sz w:val="23"/>
          <w:szCs w:val="23"/>
        </w:rPr>
        <w:t>1</w:t>
      </w:r>
      <w:r w:rsidRPr="001E3F94">
        <w:rPr>
          <w:i/>
          <w:sz w:val="23"/>
          <w:szCs w:val="23"/>
        </w:rPr>
        <w:t>/7</w:t>
      </w:r>
      <w:r>
        <w:rPr>
          <w:i/>
          <w:sz w:val="23"/>
          <w:szCs w:val="23"/>
        </w:rPr>
        <w:t>5</w:t>
      </w:r>
      <w:r w:rsidRPr="001E3F94">
        <w:rPr>
          <w:i/>
          <w:sz w:val="23"/>
          <w:szCs w:val="23"/>
        </w:rPr>
        <w:t>8</w:t>
      </w:r>
      <w:r>
        <w:rPr>
          <w:i/>
          <w:sz w:val="23"/>
          <w:szCs w:val="23"/>
        </w:rPr>
        <w:t>58</w:t>
      </w:r>
    </w:p>
    <w:p w:rsidR="00463D4C" w:rsidRPr="001E3F94" w:rsidRDefault="00463D4C" w:rsidP="00463D4C">
      <w:pPr>
        <w:pStyle w:val="a9"/>
        <w:numPr>
          <w:ilvl w:val="0"/>
          <w:numId w:val="2"/>
        </w:numPr>
        <w:spacing w:after="200" w:line="264" w:lineRule="auto"/>
        <w:ind w:left="425" w:hanging="425"/>
        <w:jc w:val="both"/>
        <w:rPr>
          <w:b/>
          <w:sz w:val="23"/>
          <w:szCs w:val="23"/>
        </w:rPr>
      </w:pPr>
      <w:r>
        <w:rPr>
          <w:b/>
          <w:sz w:val="23"/>
          <w:szCs w:val="23"/>
        </w:rPr>
        <w:t>С</w:t>
      </w:r>
      <w:r w:rsidRPr="00463D4C">
        <w:rPr>
          <w:b/>
          <w:sz w:val="23"/>
          <w:szCs w:val="23"/>
        </w:rPr>
        <w:t xml:space="preserve">уммы налога на добавленную стоимость, предъявленные при приобретении товаров (работ, услуг), принимаются к вычету налогоплательщиками этого налога в порядке, установленном статьей 172 </w:t>
      </w:r>
      <w:r>
        <w:rPr>
          <w:b/>
          <w:sz w:val="23"/>
          <w:szCs w:val="23"/>
        </w:rPr>
        <w:t>НК РФ</w:t>
      </w:r>
      <w:r w:rsidRPr="00463D4C">
        <w:rPr>
          <w:b/>
          <w:sz w:val="23"/>
          <w:szCs w:val="23"/>
        </w:rPr>
        <w:t>, в случае использования этих товаров (работ, услуг) для осуществления операций по реализации лома и отходов черных и цветных металлов.</w:t>
      </w:r>
    </w:p>
    <w:p w:rsidR="00463D4C" w:rsidRPr="001E3F94" w:rsidRDefault="00463D4C" w:rsidP="00E41077">
      <w:pPr>
        <w:pStyle w:val="a9"/>
        <w:spacing w:after="120" w:line="264" w:lineRule="auto"/>
        <w:ind w:left="425"/>
        <w:contextualSpacing w:val="0"/>
        <w:jc w:val="both"/>
        <w:rPr>
          <w:i/>
          <w:sz w:val="23"/>
          <w:szCs w:val="23"/>
        </w:rPr>
      </w:pPr>
      <w:r w:rsidRPr="001E3F94">
        <w:rPr>
          <w:i/>
          <w:sz w:val="23"/>
          <w:szCs w:val="23"/>
        </w:rPr>
        <w:t xml:space="preserve">Письмо Департамента налоговой и таможенной политики Минфина России от </w:t>
      </w:r>
      <w:r>
        <w:rPr>
          <w:i/>
          <w:sz w:val="23"/>
          <w:szCs w:val="23"/>
        </w:rPr>
        <w:t>23</w:t>
      </w:r>
      <w:r w:rsidRPr="001E3F94">
        <w:rPr>
          <w:i/>
          <w:sz w:val="23"/>
          <w:szCs w:val="23"/>
        </w:rPr>
        <w:t xml:space="preserve"> октября  2018  N03-07-1</w:t>
      </w:r>
      <w:r>
        <w:rPr>
          <w:i/>
          <w:sz w:val="23"/>
          <w:szCs w:val="23"/>
        </w:rPr>
        <w:t>1</w:t>
      </w:r>
      <w:r w:rsidRPr="001E3F94">
        <w:rPr>
          <w:i/>
          <w:sz w:val="23"/>
          <w:szCs w:val="23"/>
        </w:rPr>
        <w:t>/7</w:t>
      </w:r>
      <w:r>
        <w:rPr>
          <w:i/>
          <w:sz w:val="23"/>
          <w:szCs w:val="23"/>
        </w:rPr>
        <w:t>5</w:t>
      </w:r>
      <w:r w:rsidRPr="001E3F94">
        <w:rPr>
          <w:i/>
          <w:sz w:val="23"/>
          <w:szCs w:val="23"/>
        </w:rPr>
        <w:t>8</w:t>
      </w:r>
      <w:r>
        <w:rPr>
          <w:i/>
          <w:sz w:val="23"/>
          <w:szCs w:val="23"/>
        </w:rPr>
        <w:t>60</w:t>
      </w:r>
    </w:p>
    <w:p w:rsidR="00D36CF3" w:rsidRPr="001E3F94" w:rsidRDefault="00D36CF3" w:rsidP="000207F2">
      <w:pPr>
        <w:pStyle w:val="a9"/>
        <w:numPr>
          <w:ilvl w:val="0"/>
          <w:numId w:val="2"/>
        </w:numPr>
        <w:spacing w:after="200" w:line="264" w:lineRule="auto"/>
        <w:ind w:left="425" w:hanging="425"/>
        <w:jc w:val="both"/>
        <w:rPr>
          <w:b/>
          <w:sz w:val="23"/>
          <w:szCs w:val="23"/>
        </w:rPr>
      </w:pPr>
      <w:r w:rsidRPr="001E3F94">
        <w:rPr>
          <w:b/>
          <w:sz w:val="23"/>
          <w:szCs w:val="23"/>
        </w:rPr>
        <w:t>При продаже доли в уставном капитале можно применить 0% по прибыли, даже если долю увеличивали.</w:t>
      </w:r>
    </w:p>
    <w:p w:rsidR="00D36CF3" w:rsidRPr="001E3F94" w:rsidRDefault="00D36CF3" w:rsidP="000207F2">
      <w:pPr>
        <w:pStyle w:val="a9"/>
        <w:spacing w:after="200" w:line="264" w:lineRule="auto"/>
        <w:ind w:left="425"/>
        <w:jc w:val="both"/>
        <w:rPr>
          <w:b/>
          <w:sz w:val="23"/>
          <w:szCs w:val="23"/>
        </w:rPr>
      </w:pPr>
      <w:r w:rsidRPr="001E3F94">
        <w:rPr>
          <w:b/>
          <w:sz w:val="23"/>
          <w:szCs w:val="23"/>
        </w:rPr>
        <w:t>Минфин считает, что по общему правилу нулевая ставка 0% по налогу на прибыль применяется при продаже доли в уставном капитале организации, если соблюдены условия, а также если ее размер и номинальная стоимость не менялись минимум пять лет.</w:t>
      </w:r>
    </w:p>
    <w:p w:rsidR="00D36CF3" w:rsidRPr="001E3F94" w:rsidRDefault="00D36CF3" w:rsidP="000207F2">
      <w:pPr>
        <w:pStyle w:val="a9"/>
        <w:spacing w:after="200" w:line="264" w:lineRule="auto"/>
        <w:ind w:left="425"/>
        <w:jc w:val="both"/>
        <w:rPr>
          <w:b/>
          <w:sz w:val="23"/>
          <w:szCs w:val="23"/>
        </w:rPr>
      </w:pPr>
      <w:r w:rsidRPr="001E3F94">
        <w:rPr>
          <w:b/>
          <w:sz w:val="23"/>
          <w:szCs w:val="23"/>
        </w:rPr>
        <w:t>Однако из этого правила есть исключение - ситуация, когда налогоплательщик приобретает доли других участников и увеличивает размер своей доли и ее номинальную стоимость. В таком случае при продаже он все же сможет применить нулевую ставку, но только к той части доли, которой на момент реализации он владел пять лет.</w:t>
      </w:r>
    </w:p>
    <w:p w:rsidR="00D36CF3" w:rsidRPr="001E3F94" w:rsidRDefault="00D36CF3" w:rsidP="00E41077">
      <w:pPr>
        <w:pStyle w:val="a9"/>
        <w:spacing w:after="12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23 октября  2018  N03-03-06/1/76034</w:t>
      </w:r>
    </w:p>
    <w:p w:rsidR="00D36CF3" w:rsidRPr="001E3F94" w:rsidRDefault="00D36CF3" w:rsidP="000207F2">
      <w:pPr>
        <w:pStyle w:val="a9"/>
        <w:numPr>
          <w:ilvl w:val="0"/>
          <w:numId w:val="2"/>
        </w:numPr>
        <w:spacing w:after="200" w:line="264" w:lineRule="auto"/>
        <w:ind w:left="425" w:hanging="425"/>
        <w:jc w:val="both"/>
        <w:rPr>
          <w:b/>
          <w:sz w:val="23"/>
          <w:szCs w:val="23"/>
        </w:rPr>
      </w:pPr>
      <w:r w:rsidRPr="001E3F94">
        <w:rPr>
          <w:b/>
          <w:sz w:val="23"/>
          <w:szCs w:val="23"/>
        </w:rPr>
        <w:t>При приобретении с 1 января 2019 года юридическими лицами и индивидуальными предпринимателями у иностранных организаций услуг в электронной форме обязанности налогового агента у этих российских лиц не возникает.</w:t>
      </w:r>
    </w:p>
    <w:p w:rsidR="00D36CF3" w:rsidRPr="001E3F94" w:rsidRDefault="00D36CF3" w:rsidP="000207F2">
      <w:pPr>
        <w:pStyle w:val="a9"/>
        <w:spacing w:after="200" w:line="276" w:lineRule="auto"/>
        <w:ind w:left="426"/>
        <w:jc w:val="both"/>
        <w:rPr>
          <w:b/>
          <w:sz w:val="23"/>
          <w:szCs w:val="23"/>
        </w:rPr>
      </w:pPr>
      <w:r w:rsidRPr="001E3F94">
        <w:rPr>
          <w:b/>
          <w:sz w:val="23"/>
          <w:szCs w:val="23"/>
        </w:rPr>
        <w:t>В случае добровольной уплаты налога на добавленную стоимость российской организацией или индивидуальным предпринимателем в качестве налогового агента вычеты уплаченных сумм налога положениями главы 21 НК РФ не предусмотрены.</w:t>
      </w:r>
    </w:p>
    <w:p w:rsidR="00D36CF3" w:rsidRPr="001E3F94" w:rsidRDefault="00D36CF3" w:rsidP="00E41077">
      <w:pPr>
        <w:pStyle w:val="a9"/>
        <w:spacing w:after="12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24 октября  2018  N03-07-08/76139</w:t>
      </w:r>
    </w:p>
    <w:p w:rsidR="00D36CF3" w:rsidRPr="001E3F94" w:rsidRDefault="00D36CF3" w:rsidP="000207F2">
      <w:pPr>
        <w:pStyle w:val="a9"/>
        <w:numPr>
          <w:ilvl w:val="0"/>
          <w:numId w:val="2"/>
        </w:numPr>
        <w:spacing w:after="200" w:line="276" w:lineRule="auto"/>
        <w:ind w:left="426" w:hanging="426"/>
        <w:jc w:val="both"/>
        <w:rPr>
          <w:b/>
          <w:sz w:val="23"/>
          <w:szCs w:val="23"/>
        </w:rPr>
      </w:pPr>
      <w:r w:rsidRPr="001E3F94">
        <w:rPr>
          <w:b/>
          <w:sz w:val="23"/>
          <w:szCs w:val="23"/>
        </w:rPr>
        <w:t>Ввоз на территорию РФ юридическими лицами и индивидуальными предпринимателями культурных ценностей, не указанных в подпункте 4 статьи 150 НК РФ, освобождается от налогообложения налогом на добавленную стоимость независимо от целей ввоза, в том числе для перепродажи на территории РФ, при условии представления в таможенные органы экспертного заключения, оформленного в соответствии с законодательством РФ о вывозе и ввозе культурных ценностей, содержащего вывод об отнесении исследуемого движимого предмета к культурным ценностям.</w:t>
      </w:r>
    </w:p>
    <w:p w:rsidR="00D36CF3" w:rsidRPr="001E3F94" w:rsidRDefault="00D36CF3" w:rsidP="00E41077">
      <w:pPr>
        <w:pStyle w:val="a9"/>
        <w:spacing w:after="12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24 октября  2018  N03-07-08/76150</w:t>
      </w:r>
    </w:p>
    <w:p w:rsidR="00D36CF3" w:rsidRPr="001E3F94" w:rsidRDefault="00D36CF3" w:rsidP="000207F2">
      <w:pPr>
        <w:pStyle w:val="a9"/>
        <w:numPr>
          <w:ilvl w:val="0"/>
          <w:numId w:val="2"/>
        </w:numPr>
        <w:spacing w:after="200" w:line="276" w:lineRule="auto"/>
        <w:ind w:left="426" w:hanging="426"/>
        <w:jc w:val="both"/>
        <w:rPr>
          <w:b/>
          <w:sz w:val="23"/>
          <w:szCs w:val="23"/>
        </w:rPr>
      </w:pPr>
      <w:r w:rsidRPr="001E3F94">
        <w:rPr>
          <w:b/>
          <w:sz w:val="23"/>
          <w:szCs w:val="23"/>
        </w:rPr>
        <w:t>При приобретении российской организацией услуг по поиску и подбору персонала у иностранной организации обязанности налогового агента по налогу на добавленную стоимость у этой российской организации не возникает.</w:t>
      </w:r>
    </w:p>
    <w:p w:rsidR="00D36CF3" w:rsidRDefault="00D36CF3" w:rsidP="00E41077">
      <w:pPr>
        <w:pStyle w:val="a9"/>
        <w:spacing w:after="12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24 октября  2018  N03-07-08/76364</w:t>
      </w:r>
    </w:p>
    <w:p w:rsidR="000C6158" w:rsidRPr="001E3F94" w:rsidRDefault="000C6158" w:rsidP="000C6158">
      <w:pPr>
        <w:pStyle w:val="a9"/>
        <w:numPr>
          <w:ilvl w:val="0"/>
          <w:numId w:val="2"/>
        </w:numPr>
        <w:spacing w:after="200" w:line="276" w:lineRule="auto"/>
        <w:ind w:left="426" w:hanging="426"/>
        <w:jc w:val="both"/>
        <w:rPr>
          <w:b/>
          <w:sz w:val="23"/>
          <w:szCs w:val="23"/>
        </w:rPr>
      </w:pPr>
      <w:r>
        <w:rPr>
          <w:b/>
          <w:sz w:val="23"/>
          <w:szCs w:val="23"/>
        </w:rPr>
        <w:t>З</w:t>
      </w:r>
      <w:r w:rsidRPr="000C6158">
        <w:rPr>
          <w:b/>
          <w:sz w:val="23"/>
          <w:szCs w:val="23"/>
        </w:rPr>
        <w:t>аконодательство Российской Федерации о налогах и сборах определяет необходимость взаимного согласия продавца и покупателя при обмене счетами-фактурами в электронной форме. При этом специальных требований в отношении порядка согласования волеизъявления сторон не установлено.</w:t>
      </w:r>
    </w:p>
    <w:p w:rsidR="000C6158" w:rsidRDefault="000C6158" w:rsidP="000C6158">
      <w:pPr>
        <w:pStyle w:val="a9"/>
        <w:spacing w:after="200" w:line="276" w:lineRule="auto"/>
        <w:ind w:left="426"/>
        <w:jc w:val="both"/>
        <w:rPr>
          <w:i/>
          <w:sz w:val="23"/>
          <w:szCs w:val="23"/>
        </w:rPr>
      </w:pPr>
      <w:r w:rsidRPr="001E3F94">
        <w:rPr>
          <w:i/>
          <w:sz w:val="23"/>
          <w:szCs w:val="23"/>
        </w:rPr>
        <w:t xml:space="preserve">Письмо </w:t>
      </w:r>
      <w:r>
        <w:rPr>
          <w:i/>
          <w:sz w:val="23"/>
          <w:szCs w:val="23"/>
        </w:rPr>
        <w:t xml:space="preserve"> ФНС  от 24 октября 2018  NЕД-4-15/20755</w:t>
      </w:r>
    </w:p>
    <w:p w:rsidR="000A7081" w:rsidRDefault="000A7081" w:rsidP="000207F2">
      <w:pPr>
        <w:pStyle w:val="a9"/>
        <w:spacing w:after="200" w:line="276" w:lineRule="auto"/>
        <w:ind w:left="426"/>
        <w:jc w:val="both"/>
        <w:rPr>
          <w:i/>
          <w:sz w:val="23"/>
          <w:szCs w:val="23"/>
        </w:rPr>
      </w:pPr>
    </w:p>
    <w:p w:rsidR="000A7081" w:rsidRPr="001E3F94" w:rsidRDefault="000A7081" w:rsidP="000A7081">
      <w:pPr>
        <w:pStyle w:val="a9"/>
        <w:numPr>
          <w:ilvl w:val="0"/>
          <w:numId w:val="2"/>
        </w:numPr>
        <w:spacing w:after="200" w:line="276" w:lineRule="auto"/>
        <w:ind w:left="426" w:hanging="426"/>
        <w:jc w:val="both"/>
        <w:rPr>
          <w:b/>
          <w:sz w:val="23"/>
          <w:szCs w:val="23"/>
        </w:rPr>
      </w:pPr>
      <w:r>
        <w:rPr>
          <w:b/>
          <w:sz w:val="23"/>
          <w:szCs w:val="23"/>
        </w:rPr>
        <w:t>П</w:t>
      </w:r>
      <w:r w:rsidRPr="000A7081">
        <w:rPr>
          <w:b/>
          <w:sz w:val="23"/>
          <w:szCs w:val="23"/>
        </w:rPr>
        <w:t>ри поставке оборудования частями датой отгрузки оборудования следует считать дату составления первичного документа, оформленного на покупателя (перевозчика) при отгрузке последней части оборудования.</w:t>
      </w:r>
    </w:p>
    <w:p w:rsidR="000A7081" w:rsidRDefault="000A7081" w:rsidP="00E41077">
      <w:pPr>
        <w:pStyle w:val="a9"/>
        <w:spacing w:after="12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2</w:t>
      </w:r>
      <w:r>
        <w:rPr>
          <w:i/>
          <w:sz w:val="23"/>
          <w:szCs w:val="23"/>
        </w:rPr>
        <w:t>9</w:t>
      </w:r>
      <w:r w:rsidRPr="001E3F94">
        <w:rPr>
          <w:i/>
          <w:sz w:val="23"/>
          <w:szCs w:val="23"/>
        </w:rPr>
        <w:t xml:space="preserve"> октября  2018  N03-07-</w:t>
      </w:r>
      <w:r>
        <w:rPr>
          <w:i/>
          <w:sz w:val="23"/>
          <w:szCs w:val="23"/>
        </w:rPr>
        <w:t>11</w:t>
      </w:r>
      <w:r w:rsidRPr="001E3F94">
        <w:rPr>
          <w:i/>
          <w:sz w:val="23"/>
          <w:szCs w:val="23"/>
        </w:rPr>
        <w:t>/7</w:t>
      </w:r>
      <w:r>
        <w:rPr>
          <w:i/>
          <w:sz w:val="23"/>
          <w:szCs w:val="23"/>
        </w:rPr>
        <w:t>7373</w:t>
      </w:r>
    </w:p>
    <w:p w:rsidR="000A7081" w:rsidRPr="001E3F94" w:rsidRDefault="000A7081" w:rsidP="000A7081">
      <w:pPr>
        <w:pStyle w:val="a9"/>
        <w:numPr>
          <w:ilvl w:val="0"/>
          <w:numId w:val="2"/>
        </w:numPr>
        <w:spacing w:after="200" w:line="276" w:lineRule="auto"/>
        <w:ind w:left="426" w:hanging="426"/>
        <w:jc w:val="both"/>
        <w:rPr>
          <w:b/>
          <w:sz w:val="23"/>
          <w:szCs w:val="23"/>
        </w:rPr>
      </w:pPr>
      <w:r>
        <w:rPr>
          <w:b/>
          <w:sz w:val="23"/>
          <w:szCs w:val="23"/>
        </w:rPr>
        <w:t>С</w:t>
      </w:r>
      <w:r w:rsidRPr="000A7081">
        <w:rPr>
          <w:b/>
          <w:sz w:val="23"/>
          <w:szCs w:val="23"/>
        </w:rPr>
        <w:t>уммы налога на добавленную стоимость, ранее правомерно принятые к вычету по основным средствам, в дальнейшем используемым в течение нескольких налоговых периодов для операций, не подлежащих налогообложению, подлежат восстановлению. При этом восстановлению подлежат суммы налога в размере суммы, пропорциональной остаточной (балансовой) стоимости основных средств без учета переоценки. Восстановление сумм налога производится в том налоговом периоде, в котором основные средства начинают использоваться налогоплательщиком для операций, не подлежащих налогообложению.</w:t>
      </w:r>
    </w:p>
    <w:p w:rsidR="000A7081" w:rsidRDefault="000A7081" w:rsidP="000A7081">
      <w:pPr>
        <w:pStyle w:val="a9"/>
        <w:spacing w:after="200" w:line="276" w:lineRule="auto"/>
        <w:ind w:left="426"/>
        <w:jc w:val="both"/>
        <w:rPr>
          <w:i/>
          <w:sz w:val="23"/>
          <w:szCs w:val="23"/>
        </w:rPr>
      </w:pPr>
      <w:r w:rsidRPr="001E3F94">
        <w:rPr>
          <w:i/>
          <w:sz w:val="23"/>
          <w:szCs w:val="23"/>
        </w:rPr>
        <w:t>Письмо Департамента налоговой и таможенной политики Минфина России от 2</w:t>
      </w:r>
      <w:r>
        <w:rPr>
          <w:i/>
          <w:sz w:val="23"/>
          <w:szCs w:val="23"/>
        </w:rPr>
        <w:t>9</w:t>
      </w:r>
      <w:r w:rsidRPr="001E3F94">
        <w:rPr>
          <w:i/>
          <w:sz w:val="23"/>
          <w:szCs w:val="23"/>
        </w:rPr>
        <w:t xml:space="preserve"> октября  2018  N03-07-</w:t>
      </w:r>
      <w:r>
        <w:rPr>
          <w:i/>
          <w:sz w:val="23"/>
          <w:szCs w:val="23"/>
        </w:rPr>
        <w:t>11</w:t>
      </w:r>
      <w:r w:rsidRPr="001E3F94">
        <w:rPr>
          <w:i/>
          <w:sz w:val="23"/>
          <w:szCs w:val="23"/>
        </w:rPr>
        <w:t>/7</w:t>
      </w:r>
      <w:r>
        <w:rPr>
          <w:i/>
          <w:sz w:val="23"/>
          <w:szCs w:val="23"/>
        </w:rPr>
        <w:t>7559</w:t>
      </w:r>
    </w:p>
    <w:p w:rsidR="000A7081" w:rsidRDefault="000A7081" w:rsidP="000207F2">
      <w:pPr>
        <w:pStyle w:val="a9"/>
        <w:spacing w:after="200" w:line="276" w:lineRule="auto"/>
        <w:ind w:left="426"/>
        <w:jc w:val="both"/>
        <w:rPr>
          <w:i/>
          <w:sz w:val="23"/>
          <w:szCs w:val="23"/>
        </w:rPr>
      </w:pPr>
    </w:p>
    <w:p w:rsidR="000A7081" w:rsidRPr="001E3F94" w:rsidRDefault="000A7081" w:rsidP="000A7081">
      <w:pPr>
        <w:pStyle w:val="a9"/>
        <w:numPr>
          <w:ilvl w:val="0"/>
          <w:numId w:val="2"/>
        </w:numPr>
        <w:spacing w:after="200" w:line="276" w:lineRule="auto"/>
        <w:ind w:left="426" w:hanging="426"/>
        <w:jc w:val="both"/>
        <w:rPr>
          <w:b/>
          <w:sz w:val="23"/>
          <w:szCs w:val="23"/>
        </w:rPr>
      </w:pPr>
      <w:r>
        <w:rPr>
          <w:b/>
          <w:sz w:val="23"/>
          <w:szCs w:val="23"/>
        </w:rPr>
        <w:t>У</w:t>
      </w:r>
      <w:r w:rsidRPr="000A7081">
        <w:rPr>
          <w:b/>
          <w:sz w:val="23"/>
          <w:szCs w:val="23"/>
        </w:rPr>
        <w:t>слуги по предоставлению в аренду нежилого недвижимого имущества, оказываемые физическим лицом, осуществляющим предпринимательскую деятельность без образования юридического лица, но не зарегистрировавшимся в качестве индивидуального предпринимателя в нарушение требований гражданского законодательства Российской Федерации, подлежат налогообложению НДС</w:t>
      </w:r>
      <w:r w:rsidRPr="003F542D">
        <w:rPr>
          <w:b/>
          <w:sz w:val="23"/>
          <w:szCs w:val="23"/>
        </w:rPr>
        <w:t>.</w:t>
      </w:r>
    </w:p>
    <w:p w:rsidR="000A7081" w:rsidRDefault="000A7081" w:rsidP="00E41077">
      <w:pPr>
        <w:pStyle w:val="a9"/>
        <w:spacing w:after="12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2</w:t>
      </w:r>
      <w:r>
        <w:rPr>
          <w:i/>
          <w:sz w:val="23"/>
          <w:szCs w:val="23"/>
        </w:rPr>
        <w:t>9</w:t>
      </w:r>
      <w:r w:rsidRPr="001E3F94">
        <w:rPr>
          <w:i/>
          <w:sz w:val="23"/>
          <w:szCs w:val="23"/>
        </w:rPr>
        <w:t xml:space="preserve"> октября  2018  N03-07-</w:t>
      </w:r>
      <w:r>
        <w:rPr>
          <w:i/>
          <w:sz w:val="23"/>
          <w:szCs w:val="23"/>
        </w:rPr>
        <w:t>14</w:t>
      </w:r>
      <w:r w:rsidRPr="001E3F94">
        <w:rPr>
          <w:i/>
          <w:sz w:val="23"/>
          <w:szCs w:val="23"/>
        </w:rPr>
        <w:t>/7</w:t>
      </w:r>
      <w:r>
        <w:rPr>
          <w:i/>
          <w:sz w:val="23"/>
          <w:szCs w:val="23"/>
        </w:rPr>
        <w:t>7560</w:t>
      </w:r>
    </w:p>
    <w:p w:rsidR="000A7081" w:rsidRDefault="000A7081" w:rsidP="00E41077">
      <w:pPr>
        <w:pStyle w:val="a9"/>
        <w:spacing w:after="200" w:line="276" w:lineRule="auto"/>
        <w:ind w:left="0" w:firstLine="426"/>
        <w:jc w:val="both"/>
        <w:rPr>
          <w:sz w:val="23"/>
          <w:szCs w:val="23"/>
        </w:rPr>
      </w:pPr>
      <w:r w:rsidRPr="000A7081">
        <w:rPr>
          <w:sz w:val="23"/>
          <w:szCs w:val="23"/>
        </w:rPr>
        <w:t xml:space="preserve">Что касается передачи нежилого недвижимого имущества по договору дарения, то передача индивидуальным предпринимателем, признаваемым налогоплательщиком НДС, указанного имущества подлежит налогообложению НДС в соответствии с подпунктом 1 пункта 1 статьи 146 </w:t>
      </w:r>
      <w:r>
        <w:rPr>
          <w:sz w:val="23"/>
          <w:szCs w:val="23"/>
        </w:rPr>
        <w:t>НК РФ</w:t>
      </w:r>
      <w:r w:rsidRPr="000A7081">
        <w:rPr>
          <w:sz w:val="23"/>
          <w:szCs w:val="23"/>
        </w:rPr>
        <w:t xml:space="preserve"> в случае, если имущество использовалось для предпринимательской деятельности, осуществляемой физическим лицом в качестве индивидуального предпринимателя. </w:t>
      </w:r>
    </w:p>
    <w:p w:rsidR="000A7081" w:rsidRPr="000A7081" w:rsidRDefault="000A7081" w:rsidP="00E41077">
      <w:pPr>
        <w:pStyle w:val="a9"/>
        <w:spacing w:after="200" w:line="276" w:lineRule="auto"/>
        <w:ind w:left="0" w:firstLine="426"/>
        <w:jc w:val="both"/>
        <w:rPr>
          <w:sz w:val="23"/>
          <w:szCs w:val="23"/>
        </w:rPr>
      </w:pPr>
      <w:r w:rsidRPr="000A7081">
        <w:rPr>
          <w:sz w:val="23"/>
          <w:szCs w:val="23"/>
        </w:rPr>
        <w:t xml:space="preserve">В случае если указанное имущество не использовалось для предпринимательской деятельности, осуществляемой физическим лицом в качестве индивидуального предпринимателя, то при его передаче по договору дарения НДС не исчисляется, поскольку на основании вышеуказанной статьи 143 </w:t>
      </w:r>
      <w:r>
        <w:rPr>
          <w:sz w:val="23"/>
          <w:szCs w:val="23"/>
        </w:rPr>
        <w:t>НК РФ</w:t>
      </w:r>
      <w:r w:rsidRPr="000A7081">
        <w:rPr>
          <w:sz w:val="23"/>
          <w:szCs w:val="23"/>
        </w:rPr>
        <w:t xml:space="preserve"> физические лица при реализации товаров (работ, услуг) в рамках непредпринимательской деятельности налогоплательщиками НДС не признаются.</w:t>
      </w:r>
    </w:p>
    <w:p w:rsidR="000A7081" w:rsidRDefault="000A7081" w:rsidP="000207F2">
      <w:pPr>
        <w:pStyle w:val="a9"/>
        <w:spacing w:after="200" w:line="276" w:lineRule="auto"/>
        <w:ind w:left="426"/>
        <w:jc w:val="both"/>
        <w:rPr>
          <w:i/>
          <w:sz w:val="23"/>
          <w:szCs w:val="23"/>
        </w:rPr>
      </w:pPr>
    </w:p>
    <w:p w:rsidR="003F542D" w:rsidRPr="001E3F94" w:rsidRDefault="003F542D" w:rsidP="003F542D">
      <w:pPr>
        <w:pStyle w:val="a9"/>
        <w:numPr>
          <w:ilvl w:val="0"/>
          <w:numId w:val="2"/>
        </w:numPr>
        <w:spacing w:after="200" w:line="276" w:lineRule="auto"/>
        <w:ind w:left="426" w:hanging="426"/>
        <w:jc w:val="both"/>
        <w:rPr>
          <w:b/>
          <w:sz w:val="23"/>
          <w:szCs w:val="23"/>
        </w:rPr>
      </w:pPr>
      <w:r>
        <w:rPr>
          <w:b/>
          <w:sz w:val="23"/>
          <w:szCs w:val="23"/>
        </w:rPr>
        <w:t>В</w:t>
      </w:r>
      <w:r w:rsidRPr="003F542D">
        <w:rPr>
          <w:b/>
          <w:sz w:val="23"/>
          <w:szCs w:val="23"/>
        </w:rPr>
        <w:t xml:space="preserve"> отношении реализуемых до 1 января 2019 года товаров (работ, услуг), оплата которых будет осуществлена покупателем после 1 января 2019 года, банком применяется ставка НДС в размере 18 процентов, действующая на дату поставки (выполнения, оказания) товаров (работ, услуг).</w:t>
      </w:r>
    </w:p>
    <w:p w:rsidR="003F542D" w:rsidRDefault="003F542D" w:rsidP="00E41077">
      <w:pPr>
        <w:pStyle w:val="a9"/>
        <w:spacing w:after="120" w:line="264" w:lineRule="auto"/>
        <w:ind w:left="425"/>
        <w:contextualSpacing w:val="0"/>
        <w:jc w:val="both"/>
        <w:rPr>
          <w:i/>
          <w:sz w:val="23"/>
          <w:szCs w:val="23"/>
        </w:rPr>
      </w:pPr>
      <w:r w:rsidRPr="001E3F94">
        <w:rPr>
          <w:i/>
          <w:sz w:val="23"/>
          <w:szCs w:val="23"/>
        </w:rPr>
        <w:t>Письмо Департамента налоговой и таможенной политики Минфина России от 2</w:t>
      </w:r>
      <w:r>
        <w:rPr>
          <w:i/>
          <w:sz w:val="23"/>
          <w:szCs w:val="23"/>
        </w:rPr>
        <w:t>9</w:t>
      </w:r>
      <w:r w:rsidRPr="001E3F94">
        <w:rPr>
          <w:i/>
          <w:sz w:val="23"/>
          <w:szCs w:val="23"/>
        </w:rPr>
        <w:t xml:space="preserve"> октября  2018  N03-07-0</w:t>
      </w:r>
      <w:r>
        <w:rPr>
          <w:i/>
          <w:sz w:val="23"/>
          <w:szCs w:val="23"/>
        </w:rPr>
        <w:t>5</w:t>
      </w:r>
      <w:r w:rsidRPr="001E3F94">
        <w:rPr>
          <w:i/>
          <w:sz w:val="23"/>
          <w:szCs w:val="23"/>
        </w:rPr>
        <w:t>/7</w:t>
      </w:r>
      <w:r>
        <w:rPr>
          <w:i/>
          <w:sz w:val="23"/>
          <w:szCs w:val="23"/>
        </w:rPr>
        <w:t>7563</w:t>
      </w:r>
    </w:p>
    <w:p w:rsidR="0039028C" w:rsidRPr="001E3F94" w:rsidRDefault="0039028C" w:rsidP="0039028C">
      <w:pPr>
        <w:pStyle w:val="a9"/>
        <w:numPr>
          <w:ilvl w:val="0"/>
          <w:numId w:val="2"/>
        </w:numPr>
        <w:spacing w:after="200" w:line="276" w:lineRule="auto"/>
        <w:ind w:left="426" w:hanging="426"/>
        <w:jc w:val="both"/>
        <w:rPr>
          <w:b/>
          <w:sz w:val="23"/>
          <w:szCs w:val="23"/>
        </w:rPr>
      </w:pPr>
      <w:r>
        <w:rPr>
          <w:b/>
          <w:sz w:val="23"/>
          <w:szCs w:val="23"/>
        </w:rPr>
        <w:t>В</w:t>
      </w:r>
      <w:r w:rsidRPr="0039028C">
        <w:rPr>
          <w:b/>
          <w:sz w:val="23"/>
          <w:szCs w:val="23"/>
        </w:rPr>
        <w:t xml:space="preserve"> соответствии с пунктом 18 Правил ведения книги покупок, применяемой при расчетах по налогу на добавленную стоимость, утвержденных постановлением Правительства Российской Федерации от 26 декабря 2011 г. N 1137, при приобретении услуг по найму жилых помещений в период служебной командировки работников в книге покупок, предназначенной для определения суммы НДС, предъявляемой к вычету, регистрируются заполненные в установленном порядке бланки строгой отчетности или их копии с выделенной отдельной строкой суммой НДС, выданные работнику и включенные им в отчет о служебной командировке.</w:t>
      </w:r>
    </w:p>
    <w:p w:rsidR="0039028C" w:rsidRDefault="0039028C" w:rsidP="00E41077">
      <w:pPr>
        <w:pStyle w:val="a9"/>
        <w:spacing w:after="120" w:line="264" w:lineRule="auto"/>
        <w:ind w:left="425"/>
        <w:contextualSpacing w:val="0"/>
        <w:jc w:val="both"/>
        <w:rPr>
          <w:i/>
          <w:sz w:val="23"/>
          <w:szCs w:val="23"/>
        </w:rPr>
      </w:pPr>
      <w:r w:rsidRPr="001E3F94">
        <w:rPr>
          <w:i/>
          <w:sz w:val="23"/>
          <w:szCs w:val="23"/>
        </w:rPr>
        <w:t xml:space="preserve">Письмо Департамента налоговой и таможенной политики Минфина России от </w:t>
      </w:r>
      <w:r>
        <w:rPr>
          <w:i/>
          <w:sz w:val="23"/>
          <w:szCs w:val="23"/>
        </w:rPr>
        <w:t>30</w:t>
      </w:r>
      <w:r w:rsidRPr="001E3F94">
        <w:rPr>
          <w:i/>
          <w:sz w:val="23"/>
          <w:szCs w:val="23"/>
        </w:rPr>
        <w:t xml:space="preserve"> октября  2018  N03-07-</w:t>
      </w:r>
      <w:r>
        <w:rPr>
          <w:i/>
          <w:sz w:val="23"/>
          <w:szCs w:val="23"/>
        </w:rPr>
        <w:t>11</w:t>
      </w:r>
      <w:r w:rsidRPr="001E3F94">
        <w:rPr>
          <w:i/>
          <w:sz w:val="23"/>
          <w:szCs w:val="23"/>
        </w:rPr>
        <w:t>/7</w:t>
      </w:r>
      <w:r>
        <w:rPr>
          <w:i/>
          <w:sz w:val="23"/>
          <w:szCs w:val="23"/>
        </w:rPr>
        <w:t>7701</w:t>
      </w:r>
    </w:p>
    <w:p w:rsidR="0039028C" w:rsidRPr="001E3F94" w:rsidRDefault="0039028C" w:rsidP="0039028C">
      <w:pPr>
        <w:pStyle w:val="a9"/>
        <w:numPr>
          <w:ilvl w:val="0"/>
          <w:numId w:val="2"/>
        </w:numPr>
        <w:spacing w:after="200" w:line="276" w:lineRule="auto"/>
        <w:ind w:left="426" w:hanging="426"/>
        <w:jc w:val="both"/>
        <w:rPr>
          <w:b/>
          <w:sz w:val="23"/>
          <w:szCs w:val="23"/>
        </w:rPr>
      </w:pPr>
      <w:r>
        <w:rPr>
          <w:b/>
          <w:sz w:val="23"/>
          <w:szCs w:val="23"/>
        </w:rPr>
        <w:t>П</w:t>
      </w:r>
      <w:r w:rsidRPr="0039028C">
        <w:rPr>
          <w:b/>
          <w:sz w:val="23"/>
          <w:szCs w:val="23"/>
        </w:rPr>
        <w:t>ередача на безвозмездной основе монет из драгоценных металлов, являющихся законным средством наличного платежа Российской Федерации, не подлежит налогообложению НДС.</w:t>
      </w:r>
    </w:p>
    <w:p w:rsidR="0039028C" w:rsidRDefault="0039028C" w:rsidP="00E41077">
      <w:pPr>
        <w:pStyle w:val="a9"/>
        <w:spacing w:after="120" w:line="264" w:lineRule="auto"/>
        <w:ind w:left="425"/>
        <w:contextualSpacing w:val="0"/>
        <w:jc w:val="both"/>
        <w:rPr>
          <w:i/>
          <w:sz w:val="23"/>
          <w:szCs w:val="23"/>
        </w:rPr>
      </w:pPr>
      <w:r w:rsidRPr="001E3F94">
        <w:rPr>
          <w:i/>
          <w:sz w:val="23"/>
          <w:szCs w:val="23"/>
        </w:rPr>
        <w:t xml:space="preserve">Письмо Департамента налоговой и таможенной политики Минфина России от </w:t>
      </w:r>
      <w:r>
        <w:rPr>
          <w:i/>
          <w:sz w:val="23"/>
          <w:szCs w:val="23"/>
        </w:rPr>
        <w:t>30</w:t>
      </w:r>
      <w:r w:rsidRPr="001E3F94">
        <w:rPr>
          <w:i/>
          <w:sz w:val="23"/>
          <w:szCs w:val="23"/>
        </w:rPr>
        <w:t xml:space="preserve"> октября  2018  N03-07-0</w:t>
      </w:r>
      <w:r>
        <w:rPr>
          <w:i/>
          <w:sz w:val="23"/>
          <w:szCs w:val="23"/>
        </w:rPr>
        <w:t>5</w:t>
      </w:r>
      <w:r w:rsidRPr="001E3F94">
        <w:rPr>
          <w:i/>
          <w:sz w:val="23"/>
          <w:szCs w:val="23"/>
        </w:rPr>
        <w:t>/7</w:t>
      </w:r>
      <w:r>
        <w:rPr>
          <w:i/>
          <w:sz w:val="23"/>
          <w:szCs w:val="23"/>
        </w:rPr>
        <w:t>7713</w:t>
      </w:r>
    </w:p>
    <w:p w:rsidR="0039028C" w:rsidRPr="0039028C" w:rsidRDefault="0039028C" w:rsidP="0039028C">
      <w:pPr>
        <w:pStyle w:val="a9"/>
        <w:numPr>
          <w:ilvl w:val="0"/>
          <w:numId w:val="2"/>
        </w:numPr>
        <w:spacing w:after="200" w:line="276" w:lineRule="auto"/>
        <w:ind w:left="426" w:hanging="426"/>
        <w:jc w:val="both"/>
        <w:rPr>
          <w:b/>
          <w:sz w:val="23"/>
          <w:szCs w:val="23"/>
        </w:rPr>
      </w:pPr>
      <w:r>
        <w:rPr>
          <w:b/>
          <w:sz w:val="23"/>
          <w:szCs w:val="23"/>
        </w:rPr>
        <w:t>О</w:t>
      </w:r>
      <w:r w:rsidRPr="0039028C">
        <w:rPr>
          <w:b/>
          <w:sz w:val="23"/>
          <w:szCs w:val="23"/>
        </w:rPr>
        <w:t xml:space="preserve">перации по ввозу и реализации лекарственных средств (включая фармацевтические субстанции, лекарственные средства, предназначенные для проведения клинических исследований лекарственных препаратов, и лекарственные средства, изготовленные аптечными организациями) подлежат налогообложению налогом на добавленную стоимость по ставке в размере 10 процентов по перечню, утверждаемому Правительством </w:t>
      </w:r>
      <w:r>
        <w:rPr>
          <w:b/>
          <w:sz w:val="23"/>
          <w:szCs w:val="23"/>
        </w:rPr>
        <w:t>РФ</w:t>
      </w:r>
      <w:r w:rsidRPr="0039028C">
        <w:rPr>
          <w:b/>
          <w:sz w:val="23"/>
          <w:szCs w:val="23"/>
        </w:rPr>
        <w:t>.</w:t>
      </w:r>
    </w:p>
    <w:p w:rsidR="0039028C" w:rsidRPr="001E3F94" w:rsidRDefault="0039028C" w:rsidP="0039028C">
      <w:pPr>
        <w:pStyle w:val="a9"/>
        <w:spacing w:after="200" w:line="276" w:lineRule="auto"/>
        <w:ind w:left="426"/>
        <w:jc w:val="both"/>
        <w:rPr>
          <w:b/>
          <w:sz w:val="23"/>
          <w:szCs w:val="23"/>
        </w:rPr>
      </w:pPr>
      <w:r w:rsidRPr="0039028C">
        <w:rPr>
          <w:b/>
          <w:sz w:val="23"/>
          <w:szCs w:val="23"/>
        </w:rPr>
        <w:t>Перечни кодов видов указанных лекарственных средств в соответствии с Общероссийским классификатором продукции по видам экономической деятельности (ОКПД2) и единой Товарной номенклатурой внешнеэкономической деятельности Евразийского экономического союза (ТН ВЭД ЕАЭС) утверждены постановлением Правительства Российской Федерации от 15 сентября 2008 г. N 688.</w:t>
      </w:r>
    </w:p>
    <w:p w:rsidR="0039028C" w:rsidRDefault="0039028C" w:rsidP="00E41077">
      <w:pPr>
        <w:pStyle w:val="a9"/>
        <w:spacing w:after="120" w:line="264" w:lineRule="auto"/>
        <w:ind w:left="425"/>
        <w:contextualSpacing w:val="0"/>
        <w:jc w:val="both"/>
        <w:rPr>
          <w:i/>
          <w:sz w:val="23"/>
          <w:szCs w:val="23"/>
        </w:rPr>
      </w:pPr>
      <w:r w:rsidRPr="001E3F94">
        <w:rPr>
          <w:i/>
          <w:sz w:val="23"/>
          <w:szCs w:val="23"/>
        </w:rPr>
        <w:t xml:space="preserve">Письмо Департамента налоговой и таможенной политики Минфина России от </w:t>
      </w:r>
      <w:r>
        <w:rPr>
          <w:i/>
          <w:sz w:val="23"/>
          <w:szCs w:val="23"/>
        </w:rPr>
        <w:t>30</w:t>
      </w:r>
      <w:r w:rsidRPr="001E3F94">
        <w:rPr>
          <w:i/>
          <w:sz w:val="23"/>
          <w:szCs w:val="23"/>
        </w:rPr>
        <w:t xml:space="preserve"> октября  2018  N03-07-</w:t>
      </w:r>
      <w:r>
        <w:rPr>
          <w:i/>
          <w:sz w:val="23"/>
          <w:szCs w:val="23"/>
        </w:rPr>
        <w:t>07</w:t>
      </w:r>
      <w:r w:rsidRPr="001E3F94">
        <w:rPr>
          <w:i/>
          <w:sz w:val="23"/>
          <w:szCs w:val="23"/>
        </w:rPr>
        <w:t>/7</w:t>
      </w:r>
      <w:r>
        <w:rPr>
          <w:i/>
          <w:sz w:val="23"/>
          <w:szCs w:val="23"/>
        </w:rPr>
        <w:t>7797</w:t>
      </w:r>
    </w:p>
    <w:p w:rsidR="0039028C" w:rsidRDefault="0039028C" w:rsidP="00E41077">
      <w:pPr>
        <w:pStyle w:val="a9"/>
        <w:spacing w:after="200" w:line="276" w:lineRule="auto"/>
        <w:ind w:left="0" w:firstLine="426"/>
        <w:jc w:val="both"/>
        <w:rPr>
          <w:sz w:val="23"/>
          <w:szCs w:val="23"/>
        </w:rPr>
      </w:pPr>
      <w:r w:rsidRPr="0039028C">
        <w:rPr>
          <w:sz w:val="23"/>
          <w:szCs w:val="23"/>
        </w:rPr>
        <w:t xml:space="preserve">Примечанием </w:t>
      </w:r>
      <w:r>
        <w:rPr>
          <w:sz w:val="23"/>
          <w:szCs w:val="23"/>
        </w:rPr>
        <w:t>к</w:t>
      </w:r>
      <w:r w:rsidRPr="0039028C">
        <w:rPr>
          <w:sz w:val="23"/>
          <w:szCs w:val="23"/>
        </w:rPr>
        <w:t xml:space="preserve"> указанному постановлению предусмотрено, что коды ОКПД2 и ТН ВЭД ЕАЭС применяются в отношении лекарственных препаратов (фармацевтических субстанций), которые включены в государственный реестр лекарственных средств или сведения о которых содержатся в едином реестре зарегистрированных лекарственных средств Евразийского экономического союза, при этом лекарственные препараты должны быть зарегистрированы в установленном порядке уполномоченным органом и иметь документ, подтверждающий их регистрацию.</w:t>
      </w:r>
    </w:p>
    <w:p w:rsidR="00C27910" w:rsidRDefault="00C27910" w:rsidP="0039028C">
      <w:pPr>
        <w:pStyle w:val="a9"/>
        <w:spacing w:after="200" w:line="276" w:lineRule="auto"/>
        <w:ind w:left="426"/>
        <w:jc w:val="both"/>
        <w:rPr>
          <w:sz w:val="23"/>
          <w:szCs w:val="23"/>
        </w:rPr>
      </w:pPr>
    </w:p>
    <w:p w:rsidR="00C27910" w:rsidRPr="001E3F94" w:rsidRDefault="00C27910" w:rsidP="00C27910">
      <w:pPr>
        <w:pStyle w:val="a9"/>
        <w:numPr>
          <w:ilvl w:val="0"/>
          <w:numId w:val="2"/>
        </w:numPr>
        <w:spacing w:after="200" w:line="276" w:lineRule="auto"/>
        <w:ind w:left="426" w:hanging="426"/>
        <w:jc w:val="both"/>
        <w:rPr>
          <w:b/>
          <w:sz w:val="23"/>
          <w:szCs w:val="23"/>
        </w:rPr>
      </w:pPr>
      <w:r w:rsidRPr="00C27910">
        <w:rPr>
          <w:b/>
          <w:sz w:val="23"/>
          <w:szCs w:val="23"/>
        </w:rPr>
        <w:t>Работы, связанные с осуществлением регулярных перевозок пассажиров и багажа автомобильным и городским наземным электрическим транспортом по регулируемым тарифам на основании государственного или муниципального контракта, не облагаются НДС</w:t>
      </w:r>
      <w:r w:rsidRPr="0039028C">
        <w:rPr>
          <w:b/>
          <w:sz w:val="23"/>
          <w:szCs w:val="23"/>
        </w:rPr>
        <w:t>.</w:t>
      </w:r>
    </w:p>
    <w:p w:rsidR="00C27910" w:rsidRDefault="00C27910" w:rsidP="00C27910">
      <w:pPr>
        <w:pStyle w:val="a9"/>
        <w:spacing w:after="200" w:line="276" w:lineRule="auto"/>
        <w:ind w:left="426"/>
        <w:jc w:val="both"/>
        <w:rPr>
          <w:i/>
          <w:sz w:val="23"/>
          <w:szCs w:val="23"/>
        </w:rPr>
      </w:pPr>
      <w:r>
        <w:rPr>
          <w:i/>
          <w:sz w:val="23"/>
          <w:szCs w:val="23"/>
        </w:rPr>
        <w:t xml:space="preserve">Федеральный закон РФ </w:t>
      </w:r>
      <w:r w:rsidRPr="001E3F94">
        <w:rPr>
          <w:i/>
          <w:sz w:val="23"/>
          <w:szCs w:val="23"/>
        </w:rPr>
        <w:t xml:space="preserve"> от </w:t>
      </w:r>
      <w:r>
        <w:rPr>
          <w:i/>
          <w:sz w:val="23"/>
          <w:szCs w:val="23"/>
        </w:rPr>
        <w:t>30</w:t>
      </w:r>
      <w:r w:rsidRPr="001E3F94">
        <w:rPr>
          <w:i/>
          <w:sz w:val="23"/>
          <w:szCs w:val="23"/>
        </w:rPr>
        <w:t xml:space="preserve"> октября  2018  </w:t>
      </w:r>
      <w:r>
        <w:rPr>
          <w:i/>
          <w:sz w:val="23"/>
          <w:szCs w:val="23"/>
        </w:rPr>
        <w:t>№392-ФЗ «О внесении изменений в статью 149 части второй НК РФ»</w:t>
      </w:r>
    </w:p>
    <w:p w:rsidR="00DD023E" w:rsidRDefault="00DD023E" w:rsidP="00E41077">
      <w:pPr>
        <w:pStyle w:val="a9"/>
        <w:spacing w:after="200" w:line="276" w:lineRule="auto"/>
        <w:ind w:left="0" w:firstLine="426"/>
        <w:jc w:val="both"/>
        <w:rPr>
          <w:sz w:val="23"/>
          <w:szCs w:val="23"/>
        </w:rPr>
      </w:pPr>
      <w:r w:rsidRPr="00E41077">
        <w:rPr>
          <w:sz w:val="23"/>
          <w:szCs w:val="23"/>
        </w:rPr>
        <w:t xml:space="preserve"> </w:t>
      </w:r>
      <w:r w:rsidRPr="00DD023E">
        <w:rPr>
          <w:sz w:val="23"/>
          <w:szCs w:val="23"/>
        </w:rPr>
        <w:t>Закон вступает в силу с 01 января 2019 года</w:t>
      </w:r>
      <w:r>
        <w:rPr>
          <w:sz w:val="23"/>
          <w:szCs w:val="23"/>
        </w:rPr>
        <w:t>.</w:t>
      </w:r>
    </w:p>
    <w:p w:rsidR="00DD023E" w:rsidRDefault="00DD023E" w:rsidP="00C27910">
      <w:pPr>
        <w:pStyle w:val="a9"/>
        <w:spacing w:after="200" w:line="276" w:lineRule="auto"/>
        <w:ind w:left="426"/>
        <w:jc w:val="both"/>
        <w:rPr>
          <w:sz w:val="23"/>
          <w:szCs w:val="23"/>
        </w:rPr>
      </w:pPr>
    </w:p>
    <w:p w:rsidR="00DD023E" w:rsidRPr="00DD023E" w:rsidRDefault="00DD023E" w:rsidP="00DD023E">
      <w:pPr>
        <w:pStyle w:val="a9"/>
        <w:numPr>
          <w:ilvl w:val="0"/>
          <w:numId w:val="2"/>
        </w:numPr>
        <w:spacing w:after="200" w:line="276" w:lineRule="auto"/>
        <w:ind w:left="426" w:hanging="426"/>
        <w:jc w:val="both"/>
        <w:rPr>
          <w:b/>
          <w:sz w:val="23"/>
          <w:szCs w:val="23"/>
        </w:rPr>
      </w:pPr>
      <w:r w:rsidRPr="00DD023E">
        <w:rPr>
          <w:b/>
          <w:sz w:val="23"/>
          <w:szCs w:val="23"/>
        </w:rPr>
        <w:t>Уточнены условия принятия к вычету НДС организациями, осуществляющими строительство дорог на условиях концессии</w:t>
      </w:r>
    </w:p>
    <w:p w:rsidR="00DD023E" w:rsidRPr="00DD023E" w:rsidRDefault="00DD023E" w:rsidP="00DD023E">
      <w:pPr>
        <w:pStyle w:val="a9"/>
        <w:spacing w:after="200" w:line="276" w:lineRule="auto"/>
        <w:ind w:left="426"/>
        <w:jc w:val="both"/>
        <w:rPr>
          <w:b/>
          <w:sz w:val="23"/>
          <w:szCs w:val="23"/>
        </w:rPr>
      </w:pPr>
      <w:r w:rsidRPr="00DD023E">
        <w:rPr>
          <w:b/>
          <w:sz w:val="23"/>
          <w:szCs w:val="23"/>
        </w:rPr>
        <w:t>Изменения внесены в Федеральный закон от 03.08.2018 N 303-ФЗ, которым предусмотрена возможность не восстанавливать "входной" НДС по затратам, которые были произведены организациями-концессионерами, реализующими проекты по строительству (реконструкции) автомобильных дорог за счет бюджетных инвестиций, полученных до 31 декабря 2018 года включительно.</w:t>
      </w:r>
    </w:p>
    <w:p w:rsidR="00DD023E" w:rsidRPr="001E3F94" w:rsidRDefault="00DD023E" w:rsidP="00DD023E">
      <w:pPr>
        <w:pStyle w:val="a9"/>
        <w:spacing w:after="200" w:line="276" w:lineRule="auto"/>
        <w:ind w:left="426"/>
        <w:jc w:val="both"/>
        <w:rPr>
          <w:b/>
          <w:sz w:val="23"/>
          <w:szCs w:val="23"/>
        </w:rPr>
      </w:pPr>
      <w:r w:rsidRPr="00DD023E">
        <w:rPr>
          <w:b/>
          <w:sz w:val="23"/>
          <w:szCs w:val="23"/>
        </w:rPr>
        <w:t>Теперь данное правило распространено на бюджетные инвестиции, которые будут получены такими организациями до 31 декабря 2022 года.</w:t>
      </w:r>
    </w:p>
    <w:p w:rsidR="00DD023E" w:rsidRDefault="00DD023E" w:rsidP="00E41077">
      <w:pPr>
        <w:pStyle w:val="a9"/>
        <w:spacing w:after="120" w:line="264" w:lineRule="auto"/>
        <w:ind w:left="425"/>
        <w:contextualSpacing w:val="0"/>
        <w:jc w:val="both"/>
        <w:rPr>
          <w:i/>
          <w:sz w:val="23"/>
          <w:szCs w:val="23"/>
        </w:rPr>
      </w:pPr>
      <w:r>
        <w:rPr>
          <w:i/>
          <w:sz w:val="23"/>
          <w:szCs w:val="23"/>
        </w:rPr>
        <w:t xml:space="preserve">Федеральный закон РФ </w:t>
      </w:r>
      <w:r w:rsidRPr="001E3F94">
        <w:rPr>
          <w:i/>
          <w:sz w:val="23"/>
          <w:szCs w:val="23"/>
        </w:rPr>
        <w:t xml:space="preserve"> от </w:t>
      </w:r>
      <w:r>
        <w:rPr>
          <w:i/>
          <w:sz w:val="23"/>
          <w:szCs w:val="23"/>
        </w:rPr>
        <w:t>30</w:t>
      </w:r>
      <w:r w:rsidRPr="001E3F94">
        <w:rPr>
          <w:i/>
          <w:sz w:val="23"/>
          <w:szCs w:val="23"/>
        </w:rPr>
        <w:t xml:space="preserve"> октября  2018  </w:t>
      </w:r>
      <w:r>
        <w:rPr>
          <w:i/>
          <w:sz w:val="23"/>
          <w:szCs w:val="23"/>
        </w:rPr>
        <w:t>№394-ФЗ «</w:t>
      </w:r>
      <w:r w:rsidRPr="00DD023E">
        <w:rPr>
          <w:i/>
          <w:sz w:val="23"/>
          <w:szCs w:val="23"/>
        </w:rPr>
        <w:t>О внесении изменения в статью 4 Федерального закона "О внесении изменений в отдельные законодательные акты Российск</w:t>
      </w:r>
      <w:r>
        <w:rPr>
          <w:i/>
          <w:sz w:val="23"/>
          <w:szCs w:val="23"/>
        </w:rPr>
        <w:t>ой Федерации о налогах и сборах»</w:t>
      </w:r>
    </w:p>
    <w:p w:rsidR="00DD023E" w:rsidRPr="00DD023E" w:rsidRDefault="00DD023E" w:rsidP="00DD023E">
      <w:pPr>
        <w:pStyle w:val="a9"/>
        <w:spacing w:after="200" w:line="276" w:lineRule="auto"/>
        <w:ind w:left="426"/>
        <w:jc w:val="both"/>
        <w:rPr>
          <w:sz w:val="23"/>
          <w:szCs w:val="23"/>
        </w:rPr>
      </w:pPr>
      <w:r w:rsidRPr="00DD023E">
        <w:rPr>
          <w:i/>
          <w:sz w:val="23"/>
          <w:szCs w:val="23"/>
        </w:rPr>
        <w:t xml:space="preserve"> </w:t>
      </w:r>
      <w:r w:rsidRPr="00DD023E">
        <w:rPr>
          <w:sz w:val="23"/>
          <w:szCs w:val="23"/>
        </w:rPr>
        <w:t xml:space="preserve">Закон вступает в силу с </w:t>
      </w:r>
      <w:r>
        <w:rPr>
          <w:sz w:val="23"/>
          <w:szCs w:val="23"/>
        </w:rPr>
        <w:t>3</w:t>
      </w:r>
      <w:r w:rsidRPr="00DD023E">
        <w:rPr>
          <w:sz w:val="23"/>
          <w:szCs w:val="23"/>
        </w:rPr>
        <w:t xml:space="preserve">1 </w:t>
      </w:r>
      <w:r>
        <w:rPr>
          <w:sz w:val="23"/>
          <w:szCs w:val="23"/>
        </w:rPr>
        <w:t>октяб</w:t>
      </w:r>
      <w:r w:rsidRPr="00DD023E">
        <w:rPr>
          <w:sz w:val="23"/>
          <w:szCs w:val="23"/>
        </w:rPr>
        <w:t>ря 201</w:t>
      </w:r>
      <w:r>
        <w:rPr>
          <w:sz w:val="23"/>
          <w:szCs w:val="23"/>
        </w:rPr>
        <w:t>8</w:t>
      </w:r>
      <w:r w:rsidRPr="00DD023E">
        <w:rPr>
          <w:sz w:val="23"/>
          <w:szCs w:val="23"/>
        </w:rPr>
        <w:t xml:space="preserve"> года</w:t>
      </w:r>
      <w:r>
        <w:rPr>
          <w:sz w:val="23"/>
          <w:szCs w:val="23"/>
        </w:rPr>
        <w:t>.</w:t>
      </w:r>
    </w:p>
    <w:p w:rsidR="0039028C" w:rsidRDefault="0039028C" w:rsidP="003F542D">
      <w:pPr>
        <w:pStyle w:val="a9"/>
        <w:spacing w:after="200" w:line="276" w:lineRule="auto"/>
        <w:ind w:left="426"/>
        <w:jc w:val="both"/>
        <w:rPr>
          <w:i/>
          <w:sz w:val="23"/>
          <w:szCs w:val="23"/>
        </w:rPr>
      </w:pPr>
    </w:p>
    <w:p w:rsidR="00846942" w:rsidRPr="001E3F94" w:rsidRDefault="0039028C" w:rsidP="0039028C">
      <w:pPr>
        <w:pStyle w:val="a9"/>
        <w:numPr>
          <w:ilvl w:val="0"/>
          <w:numId w:val="2"/>
        </w:numPr>
        <w:spacing w:after="200" w:line="276" w:lineRule="auto"/>
        <w:ind w:left="426" w:hanging="426"/>
        <w:jc w:val="both"/>
        <w:rPr>
          <w:b/>
          <w:sz w:val="23"/>
          <w:szCs w:val="23"/>
        </w:rPr>
      </w:pPr>
      <w:r>
        <w:rPr>
          <w:b/>
          <w:sz w:val="23"/>
          <w:szCs w:val="23"/>
        </w:rPr>
        <w:t>П</w:t>
      </w:r>
      <w:r w:rsidRPr="0039028C">
        <w:rPr>
          <w:b/>
          <w:sz w:val="23"/>
          <w:szCs w:val="23"/>
        </w:rPr>
        <w:t>ри приобретении российской организацией, в том числе применяющей упрощенную систему налогообложения, у иностранного физического лица услуг, местом реализации которых признается территория Российской Федерации, данной российской организации уплачивать налог на добавленную стоимость не требуется.</w:t>
      </w:r>
    </w:p>
    <w:p w:rsidR="00846942" w:rsidRDefault="00846942" w:rsidP="00E41077">
      <w:pPr>
        <w:pStyle w:val="a9"/>
        <w:spacing w:after="120" w:line="264" w:lineRule="auto"/>
        <w:ind w:left="425"/>
        <w:contextualSpacing w:val="0"/>
        <w:jc w:val="both"/>
        <w:rPr>
          <w:i/>
          <w:sz w:val="23"/>
          <w:szCs w:val="23"/>
        </w:rPr>
      </w:pPr>
      <w:r w:rsidRPr="001E3F94">
        <w:rPr>
          <w:i/>
          <w:sz w:val="23"/>
          <w:szCs w:val="23"/>
        </w:rPr>
        <w:t xml:space="preserve">Письмо Департамента налоговой и таможенной политики Минфина России от </w:t>
      </w:r>
      <w:r>
        <w:rPr>
          <w:i/>
          <w:sz w:val="23"/>
          <w:szCs w:val="23"/>
        </w:rPr>
        <w:t>31</w:t>
      </w:r>
      <w:r w:rsidRPr="001E3F94">
        <w:rPr>
          <w:i/>
          <w:sz w:val="23"/>
          <w:szCs w:val="23"/>
        </w:rPr>
        <w:t xml:space="preserve"> октября  2018  N03-07-</w:t>
      </w:r>
      <w:r w:rsidR="0039028C">
        <w:rPr>
          <w:i/>
          <w:sz w:val="23"/>
          <w:szCs w:val="23"/>
        </w:rPr>
        <w:t>08</w:t>
      </w:r>
      <w:r w:rsidRPr="001E3F94">
        <w:rPr>
          <w:i/>
          <w:sz w:val="23"/>
          <w:szCs w:val="23"/>
        </w:rPr>
        <w:t>/7</w:t>
      </w:r>
      <w:r>
        <w:rPr>
          <w:i/>
          <w:sz w:val="23"/>
          <w:szCs w:val="23"/>
        </w:rPr>
        <w:t>81</w:t>
      </w:r>
      <w:r w:rsidR="0039028C">
        <w:rPr>
          <w:i/>
          <w:sz w:val="23"/>
          <w:szCs w:val="23"/>
        </w:rPr>
        <w:t>63</w:t>
      </w:r>
    </w:p>
    <w:p w:rsidR="00846942" w:rsidRPr="001E3F94" w:rsidRDefault="00846942" w:rsidP="00846942">
      <w:pPr>
        <w:pStyle w:val="a9"/>
        <w:numPr>
          <w:ilvl w:val="0"/>
          <w:numId w:val="2"/>
        </w:numPr>
        <w:spacing w:after="200" w:line="276" w:lineRule="auto"/>
        <w:ind w:left="426" w:hanging="426"/>
        <w:jc w:val="both"/>
        <w:rPr>
          <w:b/>
          <w:sz w:val="23"/>
          <w:szCs w:val="23"/>
        </w:rPr>
      </w:pPr>
      <w:r>
        <w:rPr>
          <w:b/>
          <w:sz w:val="23"/>
          <w:szCs w:val="23"/>
        </w:rPr>
        <w:t>В</w:t>
      </w:r>
      <w:r w:rsidRPr="00846942">
        <w:rPr>
          <w:b/>
          <w:sz w:val="23"/>
          <w:szCs w:val="23"/>
        </w:rPr>
        <w:t xml:space="preserve">ычет сумм налога на добавленную стоимость в случае зачета денежных средств по расторгнутому договору в счет оказания услуг по другому договору с одним и тем же заказчиком без возврата соответствующей суммы предварительной оплаты </w:t>
      </w:r>
      <w:r>
        <w:rPr>
          <w:b/>
          <w:sz w:val="23"/>
          <w:szCs w:val="23"/>
        </w:rPr>
        <w:t>НК РФ</w:t>
      </w:r>
      <w:r w:rsidRPr="00846942">
        <w:rPr>
          <w:b/>
          <w:sz w:val="23"/>
          <w:szCs w:val="23"/>
        </w:rPr>
        <w:t xml:space="preserve"> не предусмотрен.</w:t>
      </w:r>
    </w:p>
    <w:p w:rsidR="00846942" w:rsidRDefault="00846942" w:rsidP="00E41077">
      <w:pPr>
        <w:pStyle w:val="a9"/>
        <w:spacing w:after="120" w:line="264" w:lineRule="auto"/>
        <w:ind w:left="425"/>
        <w:contextualSpacing w:val="0"/>
        <w:jc w:val="both"/>
        <w:rPr>
          <w:i/>
          <w:sz w:val="23"/>
          <w:szCs w:val="23"/>
        </w:rPr>
      </w:pPr>
      <w:r w:rsidRPr="001E3F94">
        <w:rPr>
          <w:i/>
          <w:sz w:val="23"/>
          <w:szCs w:val="23"/>
        </w:rPr>
        <w:t xml:space="preserve">Письмо Департамента налоговой и таможенной политики Минфина России от </w:t>
      </w:r>
      <w:r>
        <w:rPr>
          <w:i/>
          <w:sz w:val="23"/>
          <w:szCs w:val="23"/>
        </w:rPr>
        <w:t>31</w:t>
      </w:r>
      <w:r w:rsidRPr="001E3F94">
        <w:rPr>
          <w:i/>
          <w:sz w:val="23"/>
          <w:szCs w:val="23"/>
        </w:rPr>
        <w:t xml:space="preserve"> октября  2018  N03-07-</w:t>
      </w:r>
      <w:r>
        <w:rPr>
          <w:i/>
          <w:sz w:val="23"/>
          <w:szCs w:val="23"/>
        </w:rPr>
        <w:t>11</w:t>
      </w:r>
      <w:r w:rsidRPr="001E3F94">
        <w:rPr>
          <w:i/>
          <w:sz w:val="23"/>
          <w:szCs w:val="23"/>
        </w:rPr>
        <w:t>/7</w:t>
      </w:r>
      <w:r>
        <w:rPr>
          <w:i/>
          <w:sz w:val="23"/>
          <w:szCs w:val="23"/>
        </w:rPr>
        <w:t>8172</w:t>
      </w:r>
    </w:p>
    <w:p w:rsidR="00846942" w:rsidRPr="00846942" w:rsidRDefault="00846942" w:rsidP="00E41077">
      <w:pPr>
        <w:pStyle w:val="a9"/>
        <w:spacing w:after="200" w:line="276" w:lineRule="auto"/>
        <w:ind w:left="0" w:firstLine="426"/>
        <w:jc w:val="both"/>
        <w:rPr>
          <w:sz w:val="23"/>
          <w:szCs w:val="23"/>
        </w:rPr>
      </w:pPr>
      <w:r w:rsidRPr="00846942">
        <w:rPr>
          <w:sz w:val="23"/>
          <w:szCs w:val="23"/>
        </w:rPr>
        <w:t>В соответствии с пунктом 8 статьи 171 и пунктом 6 статьи 172 НК РФ суммы налога на добавленную стоимость, исчисленные налогоплательщиком с сумм оплаты, частичной оплаты, полученных в счет предстоящих поставок товаров (работ, услуг), подлежат вычету с даты их отгрузки. В связи с этим сумма налога на добавленную стоимость, исчисленная и уплаченная продавцом с суммы предварительной оплаты, принимается к вычету при фактическом оказании услуг по другому договору.</w:t>
      </w:r>
    </w:p>
    <w:p w:rsidR="00846942" w:rsidRDefault="00846942" w:rsidP="003F542D">
      <w:pPr>
        <w:pStyle w:val="a9"/>
        <w:spacing w:after="200" w:line="276" w:lineRule="auto"/>
        <w:ind w:left="426"/>
        <w:jc w:val="both"/>
        <w:rPr>
          <w:i/>
          <w:sz w:val="23"/>
          <w:szCs w:val="23"/>
        </w:rPr>
      </w:pPr>
    </w:p>
    <w:p w:rsidR="00846942" w:rsidRPr="001E3F94" w:rsidRDefault="00846942" w:rsidP="00846942">
      <w:pPr>
        <w:pStyle w:val="a9"/>
        <w:numPr>
          <w:ilvl w:val="0"/>
          <w:numId w:val="2"/>
        </w:numPr>
        <w:spacing w:after="200" w:line="276" w:lineRule="auto"/>
        <w:ind w:left="426" w:hanging="426"/>
        <w:jc w:val="both"/>
        <w:rPr>
          <w:b/>
          <w:sz w:val="23"/>
          <w:szCs w:val="23"/>
        </w:rPr>
      </w:pPr>
      <w:r>
        <w:rPr>
          <w:b/>
          <w:sz w:val="23"/>
          <w:szCs w:val="23"/>
        </w:rPr>
        <w:t>С</w:t>
      </w:r>
      <w:r w:rsidRPr="00846942">
        <w:rPr>
          <w:b/>
          <w:sz w:val="23"/>
          <w:szCs w:val="23"/>
        </w:rPr>
        <w:t xml:space="preserve"> 3 августа 2018 года налогоплательщики - сельскохозяйственные товаропроизводители имеют право на применение положений пункта 1 и подпункта 6 пункта 3 статьи 170 </w:t>
      </w:r>
      <w:r>
        <w:rPr>
          <w:b/>
          <w:sz w:val="23"/>
          <w:szCs w:val="23"/>
        </w:rPr>
        <w:t>НК РФ</w:t>
      </w:r>
      <w:r w:rsidRPr="00846942">
        <w:rPr>
          <w:b/>
          <w:sz w:val="23"/>
          <w:szCs w:val="23"/>
        </w:rPr>
        <w:t xml:space="preserve"> в редакции, действовавшей до вступления в силу Федерального закона N 335-ФЗ, в случае получения до 1 января 2019 года субсидий независимо от даты приобретения товаров (работ, услуг).</w:t>
      </w:r>
    </w:p>
    <w:p w:rsidR="00846942" w:rsidRPr="001E3F94" w:rsidRDefault="00846942" w:rsidP="00846942">
      <w:pPr>
        <w:pStyle w:val="a9"/>
        <w:spacing w:after="200" w:line="276" w:lineRule="auto"/>
        <w:ind w:left="426"/>
        <w:jc w:val="both"/>
        <w:rPr>
          <w:i/>
          <w:sz w:val="23"/>
          <w:szCs w:val="23"/>
        </w:rPr>
      </w:pPr>
      <w:r w:rsidRPr="001E3F94">
        <w:rPr>
          <w:i/>
          <w:sz w:val="23"/>
          <w:szCs w:val="23"/>
        </w:rPr>
        <w:t xml:space="preserve">Письмо Департамента налоговой и таможенной политики Минфина России от </w:t>
      </w:r>
      <w:r>
        <w:rPr>
          <w:i/>
          <w:sz w:val="23"/>
          <w:szCs w:val="23"/>
        </w:rPr>
        <w:t>31</w:t>
      </w:r>
      <w:r w:rsidRPr="001E3F94">
        <w:rPr>
          <w:i/>
          <w:sz w:val="23"/>
          <w:szCs w:val="23"/>
        </w:rPr>
        <w:t xml:space="preserve"> октября  2018  N03-07-</w:t>
      </w:r>
      <w:r>
        <w:rPr>
          <w:i/>
          <w:sz w:val="23"/>
          <w:szCs w:val="23"/>
        </w:rPr>
        <w:t>11</w:t>
      </w:r>
      <w:r w:rsidRPr="001E3F94">
        <w:rPr>
          <w:i/>
          <w:sz w:val="23"/>
          <w:szCs w:val="23"/>
        </w:rPr>
        <w:t>/7</w:t>
      </w:r>
      <w:r>
        <w:rPr>
          <w:i/>
          <w:sz w:val="23"/>
          <w:szCs w:val="23"/>
        </w:rPr>
        <w:t>8275</w:t>
      </w:r>
    </w:p>
    <w:p w:rsidR="00EB28AA" w:rsidRDefault="00EB28AA" w:rsidP="000207F2">
      <w:pPr>
        <w:pStyle w:val="a9"/>
        <w:spacing w:after="200" w:line="276" w:lineRule="auto"/>
        <w:ind w:left="426"/>
        <w:jc w:val="both"/>
        <w:rPr>
          <w:i/>
          <w:sz w:val="23"/>
          <w:szCs w:val="23"/>
        </w:rPr>
      </w:pPr>
    </w:p>
    <w:p w:rsidR="00A01A84" w:rsidRPr="001E3F94" w:rsidRDefault="00A01A84" w:rsidP="00A01A84">
      <w:pPr>
        <w:pStyle w:val="a9"/>
        <w:numPr>
          <w:ilvl w:val="0"/>
          <w:numId w:val="2"/>
        </w:numPr>
        <w:spacing w:after="200" w:line="276" w:lineRule="auto"/>
        <w:ind w:left="426" w:hanging="426"/>
        <w:jc w:val="both"/>
        <w:rPr>
          <w:b/>
          <w:sz w:val="23"/>
          <w:szCs w:val="23"/>
        </w:rPr>
      </w:pPr>
      <w:r>
        <w:rPr>
          <w:b/>
          <w:sz w:val="23"/>
          <w:szCs w:val="23"/>
        </w:rPr>
        <w:t>С</w:t>
      </w:r>
      <w:r w:rsidRPr="00EB28AA">
        <w:rPr>
          <w:b/>
          <w:sz w:val="23"/>
          <w:szCs w:val="23"/>
        </w:rPr>
        <w:t xml:space="preserve"> 3 августа 2018 года организации-производители, поименованные в статье 4 Федерального закона N 303-ФЗ, имеют право на применение положений пункта 1 и подпункта 6 пункта 3 статьи 170 </w:t>
      </w:r>
      <w:r>
        <w:rPr>
          <w:b/>
          <w:sz w:val="23"/>
          <w:szCs w:val="23"/>
        </w:rPr>
        <w:t>НК РФ</w:t>
      </w:r>
      <w:r w:rsidRPr="00EB28AA">
        <w:rPr>
          <w:b/>
          <w:sz w:val="23"/>
          <w:szCs w:val="23"/>
        </w:rPr>
        <w:t xml:space="preserve"> в редакции, действовавшей до вступления в силу Федерального закона N 335-ФЗ, в случае получения до 1 января 2019 года субсидий из федерального бюджета на компенсацию части затрат, связанных с выпуском и поддержкой гарантийных обязательств в отношении колесных транспортных средств.</w:t>
      </w:r>
    </w:p>
    <w:p w:rsidR="00A01A84" w:rsidRPr="00A01A84" w:rsidRDefault="00A01A84" w:rsidP="00A01A84">
      <w:pPr>
        <w:pStyle w:val="a9"/>
        <w:spacing w:after="200" w:line="276" w:lineRule="auto"/>
        <w:ind w:left="426"/>
        <w:jc w:val="both"/>
        <w:rPr>
          <w:b/>
          <w:sz w:val="23"/>
          <w:szCs w:val="23"/>
        </w:rPr>
      </w:pPr>
      <w:r w:rsidRPr="00A01A84">
        <w:rPr>
          <w:i/>
          <w:sz w:val="23"/>
          <w:szCs w:val="23"/>
        </w:rPr>
        <w:t>Письмо Департамента налоговой и таможенной политики Минфина России от 31 октября  2018  N03-07-11/78278</w:t>
      </w:r>
    </w:p>
    <w:p w:rsidR="00E67FE4" w:rsidRPr="00E67FE4" w:rsidRDefault="00E67FE4" w:rsidP="00E67FE4">
      <w:pPr>
        <w:pStyle w:val="a9"/>
        <w:numPr>
          <w:ilvl w:val="0"/>
          <w:numId w:val="2"/>
        </w:numPr>
        <w:autoSpaceDE w:val="0"/>
        <w:autoSpaceDN w:val="0"/>
        <w:adjustRightInd w:val="0"/>
        <w:ind w:left="0" w:firstLine="426"/>
        <w:jc w:val="both"/>
        <w:rPr>
          <w:rFonts w:eastAsiaTheme="minorHAnsi"/>
          <w:b/>
          <w:iCs/>
          <w:sz w:val="22"/>
          <w:szCs w:val="22"/>
          <w:lang w:eastAsia="en-US"/>
        </w:rPr>
      </w:pPr>
      <w:r w:rsidRPr="00E67FE4">
        <w:rPr>
          <w:rFonts w:eastAsiaTheme="minorHAnsi"/>
          <w:b/>
          <w:iCs/>
          <w:sz w:val="22"/>
          <w:szCs w:val="22"/>
          <w:lang w:eastAsia="en-US"/>
        </w:rPr>
        <w:t xml:space="preserve">Освобождение от налогообложения операций по реализации имущества и имущественных прав должников, признанных несостоятельными (банкротами) в соответствии с </w:t>
      </w:r>
      <w:hyperlink r:id="rId15" w:history="1">
        <w:r w:rsidRPr="00E67FE4">
          <w:rPr>
            <w:rFonts w:eastAsiaTheme="minorHAnsi"/>
            <w:b/>
            <w:iCs/>
            <w:sz w:val="22"/>
            <w:szCs w:val="22"/>
            <w:lang w:eastAsia="en-US"/>
          </w:rPr>
          <w:t>подпунктом</w:t>
        </w:r>
        <w:r w:rsidR="00A01A84" w:rsidRPr="00E67FE4">
          <w:rPr>
            <w:rFonts w:eastAsiaTheme="minorHAnsi"/>
            <w:b/>
            <w:iCs/>
            <w:sz w:val="22"/>
            <w:szCs w:val="22"/>
            <w:lang w:eastAsia="en-US"/>
          </w:rPr>
          <w:t xml:space="preserve"> 15 пункта 2 статьи 146</w:t>
        </w:r>
      </w:hyperlink>
      <w:r w:rsidR="00A01A84" w:rsidRPr="00E67FE4">
        <w:rPr>
          <w:rFonts w:eastAsiaTheme="minorHAnsi"/>
          <w:b/>
          <w:iCs/>
          <w:sz w:val="22"/>
          <w:szCs w:val="22"/>
          <w:lang w:eastAsia="en-US"/>
        </w:rPr>
        <w:t xml:space="preserve"> Налогового кодекса </w:t>
      </w:r>
      <w:r w:rsidRPr="00E67FE4">
        <w:rPr>
          <w:rFonts w:eastAsiaTheme="minorHAnsi"/>
          <w:b/>
          <w:iCs/>
          <w:sz w:val="22"/>
          <w:szCs w:val="22"/>
          <w:lang w:eastAsia="en-US"/>
        </w:rPr>
        <w:t xml:space="preserve"> РФ, касается только имущества входящего в конкурсную массу. Указанное исключение  не затрагивает операции по реализации продукции, изготовленной должником в процессе своей текущей хозяйственной деятельности.</w:t>
      </w:r>
    </w:p>
    <w:p w:rsidR="00E67FE4" w:rsidRPr="00E67FE4" w:rsidRDefault="00E67FE4" w:rsidP="00E67FE4">
      <w:pPr>
        <w:autoSpaceDE w:val="0"/>
        <w:autoSpaceDN w:val="0"/>
        <w:adjustRightInd w:val="0"/>
        <w:ind w:firstLine="567"/>
        <w:jc w:val="both"/>
        <w:rPr>
          <w:rFonts w:eastAsiaTheme="minorHAnsi"/>
          <w:iCs/>
          <w:sz w:val="22"/>
          <w:szCs w:val="22"/>
          <w:lang w:eastAsia="en-US"/>
        </w:rPr>
      </w:pPr>
      <w:r w:rsidRPr="00E67FE4">
        <w:rPr>
          <w:rFonts w:eastAsiaTheme="minorHAnsi"/>
          <w:iCs/>
          <w:sz w:val="22"/>
          <w:szCs w:val="22"/>
          <w:lang w:eastAsia="en-US"/>
        </w:rPr>
        <w:t xml:space="preserve">На основании </w:t>
      </w:r>
      <w:hyperlink r:id="rId16" w:history="1">
        <w:r w:rsidRPr="00E67FE4">
          <w:rPr>
            <w:rFonts w:eastAsiaTheme="minorHAnsi"/>
            <w:iCs/>
            <w:sz w:val="22"/>
            <w:szCs w:val="22"/>
            <w:lang w:eastAsia="en-US"/>
          </w:rPr>
          <w:t>подпункта 1 пункта 1 статьи 146</w:t>
        </w:r>
      </w:hyperlink>
      <w:r w:rsidRPr="00E67FE4">
        <w:rPr>
          <w:rFonts w:eastAsiaTheme="minorHAnsi"/>
          <w:iCs/>
          <w:sz w:val="22"/>
          <w:szCs w:val="22"/>
          <w:lang w:eastAsia="en-US"/>
        </w:rPr>
        <w:t xml:space="preserve"> Налогового кодекса объект налогообложения по НДС формируют совершаемые налогоплательщиком операции по реализации товаров (работ, услуг) на территории Российской Федерации, а также операции по передаче имущественных прав.</w:t>
      </w:r>
    </w:p>
    <w:p w:rsidR="00E67FE4" w:rsidRPr="00E67FE4" w:rsidRDefault="00E67FE4" w:rsidP="00E67FE4">
      <w:pPr>
        <w:autoSpaceDE w:val="0"/>
        <w:autoSpaceDN w:val="0"/>
        <w:adjustRightInd w:val="0"/>
        <w:ind w:firstLine="567"/>
        <w:jc w:val="both"/>
        <w:rPr>
          <w:rFonts w:eastAsiaTheme="minorHAnsi"/>
          <w:iCs/>
          <w:sz w:val="22"/>
          <w:szCs w:val="22"/>
          <w:lang w:eastAsia="en-US"/>
        </w:rPr>
      </w:pPr>
      <w:r w:rsidRPr="00E67FE4">
        <w:rPr>
          <w:rFonts w:eastAsiaTheme="minorHAnsi"/>
          <w:iCs/>
          <w:sz w:val="22"/>
          <w:szCs w:val="22"/>
          <w:lang w:eastAsia="en-US"/>
        </w:rPr>
        <w:t xml:space="preserve">В </w:t>
      </w:r>
      <w:hyperlink r:id="rId17" w:history="1">
        <w:r w:rsidRPr="00E67FE4">
          <w:rPr>
            <w:rFonts w:eastAsiaTheme="minorHAnsi"/>
            <w:iCs/>
            <w:sz w:val="22"/>
            <w:szCs w:val="22"/>
            <w:lang w:eastAsia="en-US"/>
          </w:rPr>
          <w:t>подпункте 15 пункта 2 статьи 146</w:t>
        </w:r>
      </w:hyperlink>
      <w:r w:rsidRPr="00E67FE4">
        <w:rPr>
          <w:rFonts w:eastAsiaTheme="minorHAnsi"/>
          <w:iCs/>
          <w:sz w:val="22"/>
          <w:szCs w:val="22"/>
          <w:lang w:eastAsia="en-US"/>
        </w:rPr>
        <w:t xml:space="preserve"> Налогового кодекса установлено исключение из этого правила для налогоплательщиков-должников, признанных в соответствии с законодательством Российской Федерации несостоятельными (банкротами), и в отношении отдельного вида свершаемых такими лицами операций - операций по реализации имущества и (или) имущественных прав должников.</w:t>
      </w:r>
    </w:p>
    <w:p w:rsidR="00E67FE4" w:rsidRPr="00E67FE4" w:rsidRDefault="00E67FE4" w:rsidP="00E67FE4">
      <w:pPr>
        <w:autoSpaceDE w:val="0"/>
        <w:autoSpaceDN w:val="0"/>
        <w:adjustRightInd w:val="0"/>
        <w:ind w:firstLine="567"/>
        <w:jc w:val="both"/>
        <w:rPr>
          <w:rFonts w:eastAsiaTheme="minorHAnsi"/>
          <w:iCs/>
          <w:sz w:val="22"/>
          <w:szCs w:val="22"/>
          <w:lang w:eastAsia="en-US"/>
        </w:rPr>
      </w:pPr>
      <w:r w:rsidRPr="00E67FE4">
        <w:rPr>
          <w:rFonts w:eastAsiaTheme="minorHAnsi"/>
          <w:iCs/>
          <w:sz w:val="22"/>
          <w:szCs w:val="22"/>
          <w:lang w:eastAsia="en-US"/>
        </w:rPr>
        <w:t xml:space="preserve">Как вытекает из названных положений, понятия "реализация товаров" и "реализация имущества должника", используемые в </w:t>
      </w:r>
      <w:hyperlink r:id="rId18" w:history="1">
        <w:r w:rsidRPr="00E67FE4">
          <w:rPr>
            <w:rFonts w:eastAsiaTheme="minorHAnsi"/>
            <w:iCs/>
            <w:sz w:val="22"/>
            <w:szCs w:val="22"/>
            <w:lang w:eastAsia="en-US"/>
          </w:rPr>
          <w:t>статье 146</w:t>
        </w:r>
      </w:hyperlink>
      <w:r w:rsidRPr="00E67FE4">
        <w:rPr>
          <w:rFonts w:eastAsiaTheme="minorHAnsi"/>
          <w:iCs/>
          <w:sz w:val="22"/>
          <w:szCs w:val="22"/>
          <w:lang w:eastAsia="en-US"/>
        </w:rPr>
        <w:t xml:space="preserve"> Налогового кодекса, не являются тождественными и, соответственно, имеют различное содержание.</w:t>
      </w:r>
    </w:p>
    <w:p w:rsidR="00E67FE4" w:rsidRPr="00E67FE4" w:rsidRDefault="00E67FE4" w:rsidP="00E67FE4">
      <w:pPr>
        <w:autoSpaceDE w:val="0"/>
        <w:autoSpaceDN w:val="0"/>
        <w:adjustRightInd w:val="0"/>
        <w:ind w:firstLine="567"/>
        <w:jc w:val="both"/>
        <w:rPr>
          <w:rFonts w:eastAsiaTheme="minorHAnsi"/>
          <w:iCs/>
          <w:sz w:val="22"/>
          <w:szCs w:val="22"/>
          <w:lang w:eastAsia="en-US"/>
        </w:rPr>
      </w:pPr>
      <w:r w:rsidRPr="00E67FE4">
        <w:rPr>
          <w:rFonts w:eastAsiaTheme="minorHAnsi"/>
          <w:iCs/>
          <w:sz w:val="22"/>
          <w:szCs w:val="22"/>
          <w:lang w:eastAsia="en-US"/>
        </w:rPr>
        <w:t>Анализ изменения налогового законодательства (2011 - 2015 гг.) в части порядка уплаты НДС организациями-банкротами свидетельствует о том, что такие изменения касались только имущества, входящего в конкурсную массу.</w:t>
      </w:r>
    </w:p>
    <w:p w:rsidR="00E67FE4" w:rsidRDefault="00E67FE4" w:rsidP="00E67FE4">
      <w:pPr>
        <w:autoSpaceDE w:val="0"/>
        <w:autoSpaceDN w:val="0"/>
        <w:adjustRightInd w:val="0"/>
        <w:ind w:firstLine="567"/>
        <w:jc w:val="both"/>
        <w:rPr>
          <w:rFonts w:eastAsiaTheme="minorHAnsi"/>
          <w:iCs/>
          <w:sz w:val="22"/>
          <w:szCs w:val="22"/>
          <w:lang w:eastAsia="en-US"/>
        </w:rPr>
      </w:pPr>
      <w:r w:rsidRPr="00E67FE4">
        <w:rPr>
          <w:rFonts w:eastAsiaTheme="minorHAnsi"/>
          <w:iCs/>
          <w:sz w:val="22"/>
          <w:szCs w:val="22"/>
          <w:lang w:eastAsia="en-US"/>
        </w:rPr>
        <w:t xml:space="preserve">Таким образом, под реализацией имущества должника понимается продажа имущества, входящего в конкурсную массу, за исключением продукции, изготовленной должником в процессе своей текущей хозяйственной деятельности, и на основании </w:t>
      </w:r>
      <w:hyperlink r:id="rId19" w:history="1">
        <w:r w:rsidRPr="00E67FE4">
          <w:rPr>
            <w:rFonts w:eastAsiaTheme="minorHAnsi"/>
            <w:iCs/>
            <w:sz w:val="22"/>
            <w:szCs w:val="22"/>
            <w:lang w:eastAsia="en-US"/>
          </w:rPr>
          <w:t>пункта 1 статьи 11</w:t>
        </w:r>
      </w:hyperlink>
      <w:r w:rsidRPr="00E67FE4">
        <w:rPr>
          <w:rFonts w:eastAsiaTheme="minorHAnsi"/>
          <w:iCs/>
          <w:sz w:val="22"/>
          <w:szCs w:val="22"/>
          <w:lang w:eastAsia="en-US"/>
        </w:rPr>
        <w:t xml:space="preserve"> Налогового кодекса в этом же значении понятие "реализация имущества должника" должно толковаться в целях применения </w:t>
      </w:r>
      <w:hyperlink r:id="rId20" w:history="1">
        <w:r w:rsidRPr="00E67FE4">
          <w:rPr>
            <w:rFonts w:eastAsiaTheme="minorHAnsi"/>
            <w:iCs/>
            <w:sz w:val="22"/>
            <w:szCs w:val="22"/>
            <w:lang w:eastAsia="en-US"/>
          </w:rPr>
          <w:t>подпункта 15 пункта 2 статьи 146</w:t>
        </w:r>
      </w:hyperlink>
      <w:r w:rsidRPr="00E67FE4">
        <w:rPr>
          <w:rFonts w:eastAsiaTheme="minorHAnsi"/>
          <w:iCs/>
          <w:sz w:val="22"/>
          <w:szCs w:val="22"/>
          <w:lang w:eastAsia="en-US"/>
        </w:rPr>
        <w:t xml:space="preserve"> Налогового кодекса.</w:t>
      </w:r>
    </w:p>
    <w:p w:rsidR="00E67FE4" w:rsidRPr="00E67FE4" w:rsidRDefault="002604C2" w:rsidP="00E67FE4">
      <w:pPr>
        <w:autoSpaceDE w:val="0"/>
        <w:autoSpaceDN w:val="0"/>
        <w:adjustRightInd w:val="0"/>
        <w:ind w:firstLine="567"/>
        <w:jc w:val="both"/>
        <w:rPr>
          <w:rFonts w:eastAsiaTheme="minorHAnsi"/>
          <w:iCs/>
          <w:sz w:val="22"/>
          <w:szCs w:val="22"/>
          <w:lang w:eastAsia="en-US"/>
        </w:rPr>
      </w:pPr>
      <w:r>
        <w:rPr>
          <w:rFonts w:eastAsiaTheme="minorHAnsi"/>
          <w:sz w:val="24"/>
          <w:szCs w:val="24"/>
          <w:lang w:eastAsia="en-US"/>
        </w:rPr>
        <w:t>(</w:t>
      </w:r>
      <w:r w:rsidR="00E67FE4" w:rsidRPr="002604C2">
        <w:rPr>
          <w:rFonts w:eastAsiaTheme="minorHAnsi"/>
          <w:i/>
          <w:sz w:val="24"/>
          <w:szCs w:val="24"/>
          <w:lang w:eastAsia="en-US"/>
        </w:rPr>
        <w:t xml:space="preserve">Определение Верховного  </w:t>
      </w:r>
      <w:r w:rsidRPr="002604C2">
        <w:rPr>
          <w:rFonts w:eastAsiaTheme="minorHAnsi"/>
          <w:i/>
          <w:sz w:val="24"/>
          <w:szCs w:val="24"/>
          <w:lang w:eastAsia="en-US"/>
        </w:rPr>
        <w:t xml:space="preserve">Суда России </w:t>
      </w:r>
      <w:r w:rsidR="00E67FE4" w:rsidRPr="002604C2">
        <w:rPr>
          <w:rFonts w:eastAsiaTheme="minorHAnsi"/>
          <w:i/>
          <w:sz w:val="24"/>
          <w:szCs w:val="24"/>
          <w:lang w:eastAsia="en-US"/>
        </w:rPr>
        <w:t>от 26 октября 2018 г. N 304-КГ18-4849</w:t>
      </w:r>
      <w:r>
        <w:rPr>
          <w:rFonts w:eastAsiaTheme="minorHAnsi"/>
          <w:sz w:val="24"/>
          <w:szCs w:val="24"/>
          <w:lang w:eastAsia="en-US"/>
        </w:rPr>
        <w:t>)</w:t>
      </w:r>
    </w:p>
    <w:p w:rsidR="00A01A84" w:rsidRPr="00A01A84" w:rsidRDefault="00A01A84" w:rsidP="00E67FE4">
      <w:pPr>
        <w:pStyle w:val="a9"/>
        <w:autoSpaceDE w:val="0"/>
        <w:autoSpaceDN w:val="0"/>
        <w:adjustRightInd w:val="0"/>
        <w:ind w:left="426"/>
        <w:jc w:val="both"/>
        <w:rPr>
          <w:rFonts w:eastAsiaTheme="minorHAnsi"/>
          <w:i/>
          <w:iCs/>
          <w:sz w:val="22"/>
          <w:szCs w:val="22"/>
          <w:lang w:eastAsia="en-US"/>
        </w:rPr>
      </w:pPr>
    </w:p>
    <w:p w:rsidR="00A01A84" w:rsidRPr="001D561C" w:rsidRDefault="00A01A84" w:rsidP="001D561C">
      <w:pPr>
        <w:spacing w:after="200" w:line="276" w:lineRule="auto"/>
        <w:jc w:val="both"/>
        <w:rPr>
          <w:i/>
          <w:sz w:val="23"/>
          <w:szCs w:val="23"/>
        </w:rPr>
      </w:pPr>
    </w:p>
    <w:p w:rsidR="00EB28AA" w:rsidRDefault="00EB28AA" w:rsidP="00EB28AA">
      <w:pPr>
        <w:pStyle w:val="a9"/>
        <w:spacing w:after="200" w:line="276" w:lineRule="auto"/>
        <w:ind w:left="426"/>
        <w:jc w:val="both"/>
        <w:rPr>
          <w:i/>
          <w:sz w:val="23"/>
          <w:szCs w:val="23"/>
        </w:rPr>
      </w:pPr>
    </w:p>
    <w:p w:rsidR="00A01A84" w:rsidRPr="001E3F94" w:rsidRDefault="00A01A84" w:rsidP="00EB28AA">
      <w:pPr>
        <w:pStyle w:val="a9"/>
        <w:spacing w:after="200" w:line="276" w:lineRule="auto"/>
        <w:ind w:left="426"/>
        <w:jc w:val="both"/>
        <w:rPr>
          <w:i/>
          <w:sz w:val="23"/>
          <w:szCs w:val="23"/>
        </w:rPr>
      </w:pPr>
    </w:p>
    <w:p w:rsidR="007F376F" w:rsidRPr="001E3F94" w:rsidRDefault="00966BC4" w:rsidP="00966BC4">
      <w:pPr>
        <w:keepNext/>
        <w:numPr>
          <w:ilvl w:val="1"/>
          <w:numId w:val="1"/>
        </w:numPr>
        <w:tabs>
          <w:tab w:val="left" w:pos="567"/>
        </w:tabs>
        <w:spacing w:before="120"/>
        <w:ind w:left="0" w:right="57" w:firstLine="567"/>
        <w:jc w:val="center"/>
        <w:outlineLvl w:val="0"/>
        <w:rPr>
          <w:b/>
          <w:bCs/>
          <w:sz w:val="23"/>
          <w:szCs w:val="23"/>
        </w:rPr>
      </w:pPr>
      <w:bookmarkStart w:id="92" w:name="_Toc532312592"/>
      <w:r w:rsidRPr="001E3F94">
        <w:rPr>
          <w:b/>
          <w:bCs/>
          <w:sz w:val="23"/>
          <w:szCs w:val="23"/>
        </w:rPr>
        <w:t>НДФЛ</w:t>
      </w:r>
      <w:bookmarkEnd w:id="92"/>
    </w:p>
    <w:p w:rsidR="00FB7028" w:rsidRPr="001E3F94" w:rsidRDefault="00FB7028" w:rsidP="00672668">
      <w:pPr>
        <w:pStyle w:val="a9"/>
        <w:numPr>
          <w:ilvl w:val="0"/>
          <w:numId w:val="2"/>
        </w:numPr>
        <w:spacing w:before="120" w:after="120" w:line="276" w:lineRule="auto"/>
        <w:ind w:left="426" w:hanging="426"/>
        <w:jc w:val="both"/>
        <w:rPr>
          <w:b/>
          <w:sz w:val="23"/>
          <w:szCs w:val="23"/>
        </w:rPr>
      </w:pPr>
      <w:r w:rsidRPr="001E3F94">
        <w:rPr>
          <w:b/>
          <w:sz w:val="23"/>
          <w:szCs w:val="23"/>
        </w:rPr>
        <w:t>ФНС России утверждены две формы справок о доходах физических лиц: для налоговых органов (2-НДФЛ) и для работников</w:t>
      </w:r>
    </w:p>
    <w:p w:rsidR="00672668" w:rsidRPr="001E3F94" w:rsidRDefault="00A11007" w:rsidP="00672668">
      <w:pPr>
        <w:pStyle w:val="a9"/>
        <w:spacing w:after="200" w:line="276" w:lineRule="auto"/>
        <w:ind w:left="426"/>
        <w:jc w:val="both"/>
        <w:rPr>
          <w:i/>
          <w:sz w:val="23"/>
          <w:szCs w:val="23"/>
        </w:rPr>
      </w:pPr>
      <w:hyperlink r:id="rId21" w:history="1">
        <w:r w:rsidR="00672668" w:rsidRPr="001E3F94">
          <w:rPr>
            <w:i/>
            <w:sz w:val="23"/>
            <w:szCs w:val="23"/>
          </w:rPr>
          <w:t>Приказ</w:t>
        </w:r>
      </w:hyperlink>
      <w:r w:rsidR="00672668" w:rsidRPr="001E3F94">
        <w:rPr>
          <w:i/>
          <w:sz w:val="23"/>
          <w:szCs w:val="23"/>
        </w:rPr>
        <w:t xml:space="preserve"> ФНС России от 02.10.2018 N ММВ-7-11/566@ "Об утверждении формы сведений о доходах физических лиц и суммах налога на доходы физических лиц, порядка заполнения и формата ее представления в электронной форме,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 о суммах дохода, с которого не удержан налог, и сумме неудержанного налога на доходы физических лиц"</w:t>
      </w:r>
    </w:p>
    <w:p w:rsidR="00672668" w:rsidRPr="001E3F94" w:rsidRDefault="00672668" w:rsidP="00672668">
      <w:pPr>
        <w:pStyle w:val="a9"/>
        <w:spacing w:line="280" w:lineRule="exact"/>
        <w:ind w:left="0" w:firstLine="425"/>
        <w:jc w:val="both"/>
        <w:rPr>
          <w:sz w:val="23"/>
          <w:szCs w:val="23"/>
        </w:rPr>
      </w:pPr>
    </w:p>
    <w:p w:rsidR="00FB7028" w:rsidRPr="001E3F94" w:rsidRDefault="00FB7028" w:rsidP="00672668">
      <w:pPr>
        <w:pStyle w:val="a9"/>
        <w:spacing w:line="280" w:lineRule="exact"/>
        <w:ind w:left="0" w:firstLine="425"/>
        <w:jc w:val="both"/>
        <w:rPr>
          <w:sz w:val="23"/>
          <w:szCs w:val="23"/>
        </w:rPr>
      </w:pPr>
      <w:r w:rsidRPr="001E3F94">
        <w:rPr>
          <w:sz w:val="23"/>
          <w:szCs w:val="23"/>
        </w:rPr>
        <w:t>Приказом утверждены:</w:t>
      </w:r>
    </w:p>
    <w:p w:rsidR="00FB7028" w:rsidRPr="001E3F94" w:rsidRDefault="00FB7028" w:rsidP="00672668">
      <w:pPr>
        <w:pStyle w:val="a9"/>
        <w:spacing w:line="280" w:lineRule="exact"/>
        <w:ind w:left="0" w:firstLine="425"/>
        <w:jc w:val="both"/>
        <w:rPr>
          <w:sz w:val="23"/>
          <w:szCs w:val="23"/>
        </w:rPr>
      </w:pPr>
      <w:r w:rsidRPr="001E3F94">
        <w:rPr>
          <w:sz w:val="23"/>
          <w:szCs w:val="23"/>
        </w:rPr>
        <w:t>"Справка о доходах физического лица и суммах налога на доходы физических лиц" (форма 2-НДФЛ);</w:t>
      </w:r>
    </w:p>
    <w:p w:rsidR="00FB7028" w:rsidRPr="001E3F94" w:rsidRDefault="00FB7028" w:rsidP="00672668">
      <w:pPr>
        <w:pStyle w:val="a9"/>
        <w:spacing w:line="280" w:lineRule="exact"/>
        <w:ind w:left="0" w:firstLine="425"/>
        <w:jc w:val="both"/>
        <w:rPr>
          <w:sz w:val="23"/>
          <w:szCs w:val="23"/>
        </w:rPr>
      </w:pPr>
      <w:r w:rsidRPr="001E3F94">
        <w:rPr>
          <w:sz w:val="23"/>
          <w:szCs w:val="23"/>
        </w:rPr>
        <w:t>порядок заполнения формы 2-НДФЛ;</w:t>
      </w:r>
    </w:p>
    <w:p w:rsidR="00FB7028" w:rsidRPr="001E3F94" w:rsidRDefault="00FB7028" w:rsidP="00672668">
      <w:pPr>
        <w:pStyle w:val="a9"/>
        <w:spacing w:line="280" w:lineRule="exact"/>
        <w:ind w:left="0" w:firstLine="425"/>
        <w:jc w:val="both"/>
        <w:rPr>
          <w:sz w:val="23"/>
          <w:szCs w:val="23"/>
        </w:rPr>
      </w:pPr>
      <w:r w:rsidRPr="001E3F94">
        <w:rPr>
          <w:sz w:val="23"/>
          <w:szCs w:val="23"/>
        </w:rPr>
        <w:t>формат представления формы 2-НДФЛ в электронной форме;</w:t>
      </w:r>
    </w:p>
    <w:p w:rsidR="00FB7028" w:rsidRPr="001E3F94" w:rsidRDefault="00FB7028" w:rsidP="00672668">
      <w:pPr>
        <w:pStyle w:val="a9"/>
        <w:spacing w:line="280" w:lineRule="exact"/>
        <w:ind w:left="0" w:firstLine="425"/>
        <w:jc w:val="both"/>
        <w:rPr>
          <w:sz w:val="23"/>
          <w:szCs w:val="23"/>
        </w:rPr>
      </w:pPr>
      <w:r w:rsidRPr="001E3F94">
        <w:rPr>
          <w:sz w:val="23"/>
          <w:szCs w:val="23"/>
        </w:rPr>
        <w:t>порядок представления в налоговые органы сведений о доходах физических лиц и суммах налога на доходы физических лиц и сообщений о невозможности удержания налога, о суммах дохода, с которого не удержан налог, и сумме неудержанного налога на доходы физических лиц;</w:t>
      </w:r>
    </w:p>
    <w:p w:rsidR="00FB7028" w:rsidRPr="001E3F94" w:rsidRDefault="00FB7028" w:rsidP="00672668">
      <w:pPr>
        <w:pStyle w:val="a9"/>
        <w:spacing w:line="280" w:lineRule="exact"/>
        <w:ind w:left="0" w:firstLine="425"/>
        <w:jc w:val="both"/>
        <w:rPr>
          <w:sz w:val="23"/>
          <w:szCs w:val="23"/>
        </w:rPr>
      </w:pPr>
      <w:r w:rsidRPr="001E3F94">
        <w:rPr>
          <w:sz w:val="23"/>
          <w:szCs w:val="23"/>
        </w:rPr>
        <w:t>форма справки о полученных физическими лицами доходах и удержанных суммах налога на доходы физических лиц "</w:t>
      </w:r>
      <w:r w:rsidRPr="001E3F94">
        <w:rPr>
          <w:sz w:val="23"/>
          <w:szCs w:val="23"/>
          <w:u w:val="single"/>
        </w:rPr>
        <w:t>Справка о доходах физического лица и суммах налога на доходы физических лиц",</w:t>
      </w:r>
      <w:r w:rsidRPr="001E3F94">
        <w:rPr>
          <w:sz w:val="23"/>
          <w:szCs w:val="23"/>
        </w:rPr>
        <w:t xml:space="preserve"> </w:t>
      </w:r>
      <w:r w:rsidRPr="001E3F94">
        <w:rPr>
          <w:sz w:val="23"/>
          <w:szCs w:val="23"/>
          <w:u w:val="single"/>
        </w:rPr>
        <w:t>которая выдается налоговыми агентами физическим лицам по их заявлениям</w:t>
      </w:r>
      <w:r w:rsidRPr="001E3F94">
        <w:rPr>
          <w:sz w:val="23"/>
          <w:szCs w:val="23"/>
        </w:rPr>
        <w:t xml:space="preserve"> в соответствии с пунктом 3 статьи 230 НК РФ.</w:t>
      </w:r>
    </w:p>
    <w:p w:rsidR="00FB7028" w:rsidRPr="001E3F94" w:rsidRDefault="00FB7028" w:rsidP="00672668">
      <w:pPr>
        <w:pStyle w:val="a9"/>
        <w:spacing w:line="280" w:lineRule="exact"/>
        <w:ind w:left="0" w:firstLine="425"/>
        <w:jc w:val="both"/>
        <w:rPr>
          <w:sz w:val="23"/>
          <w:szCs w:val="23"/>
        </w:rPr>
      </w:pPr>
      <w:r w:rsidRPr="001E3F94">
        <w:rPr>
          <w:sz w:val="23"/>
          <w:szCs w:val="23"/>
        </w:rPr>
        <w:t>Настоящий приказ заменит собой приказ ФНС России от 30.10.2015 N ММВ-7-11/485@, которым утверждены действующие формы справок.</w:t>
      </w:r>
    </w:p>
    <w:p w:rsidR="00FB7028" w:rsidRDefault="00FB7028" w:rsidP="00672668">
      <w:pPr>
        <w:pStyle w:val="a9"/>
        <w:spacing w:line="280" w:lineRule="exact"/>
        <w:ind w:left="0" w:firstLine="425"/>
        <w:jc w:val="both"/>
        <w:rPr>
          <w:sz w:val="23"/>
          <w:szCs w:val="23"/>
        </w:rPr>
      </w:pPr>
      <w:r w:rsidRPr="001E3F94">
        <w:rPr>
          <w:sz w:val="23"/>
          <w:szCs w:val="23"/>
        </w:rPr>
        <w:t>Приказ вступает в силу с 1 января 2019 года и применяется начиная с представления сведений о доходах физических лиц за 2018 год.</w:t>
      </w:r>
    </w:p>
    <w:p w:rsidR="007E40A4" w:rsidRPr="007E40A4" w:rsidRDefault="007E40A4" w:rsidP="007E40A4">
      <w:pPr>
        <w:pStyle w:val="a9"/>
        <w:numPr>
          <w:ilvl w:val="0"/>
          <w:numId w:val="2"/>
        </w:numPr>
        <w:spacing w:before="120" w:after="120" w:line="264" w:lineRule="auto"/>
        <w:ind w:left="425" w:hanging="425"/>
        <w:contextualSpacing w:val="0"/>
        <w:jc w:val="both"/>
        <w:rPr>
          <w:b/>
          <w:sz w:val="23"/>
          <w:szCs w:val="23"/>
        </w:rPr>
      </w:pPr>
      <w:r w:rsidRPr="007E40A4">
        <w:rPr>
          <w:b/>
          <w:sz w:val="23"/>
          <w:szCs w:val="23"/>
        </w:rPr>
        <w:t>Для декларирования доходов, полученных физлицами в 2018 году, применяется новая форма декларации (3-НДФЛ)</w:t>
      </w:r>
    </w:p>
    <w:p w:rsidR="007E40A4" w:rsidRPr="007E40A4" w:rsidRDefault="007E40A4" w:rsidP="007E40A4">
      <w:pPr>
        <w:pStyle w:val="a9"/>
        <w:spacing w:after="200" w:line="276" w:lineRule="auto"/>
        <w:ind w:left="426"/>
        <w:jc w:val="both"/>
        <w:rPr>
          <w:i/>
          <w:sz w:val="23"/>
          <w:szCs w:val="23"/>
        </w:rPr>
      </w:pPr>
      <w:r w:rsidRPr="007E40A4">
        <w:rPr>
          <w:i/>
          <w:sz w:val="23"/>
          <w:szCs w:val="23"/>
        </w:rPr>
        <w:t>&lt;</w:t>
      </w:r>
      <w:hyperlink r:id="rId22" w:history="1">
        <w:r w:rsidRPr="007E40A4">
          <w:rPr>
            <w:i/>
            <w:sz w:val="23"/>
            <w:szCs w:val="23"/>
          </w:rPr>
          <w:t>Информация&gt;</w:t>
        </w:r>
      </w:hyperlink>
      <w:r w:rsidRPr="007E40A4">
        <w:rPr>
          <w:i/>
          <w:sz w:val="23"/>
          <w:szCs w:val="23"/>
        </w:rPr>
        <w:t xml:space="preserve"> ФНС России</w:t>
      </w:r>
      <w:r>
        <w:rPr>
          <w:i/>
          <w:sz w:val="23"/>
          <w:szCs w:val="23"/>
        </w:rPr>
        <w:t xml:space="preserve"> </w:t>
      </w:r>
      <w:r w:rsidRPr="007E40A4">
        <w:rPr>
          <w:i/>
          <w:sz w:val="23"/>
          <w:szCs w:val="23"/>
        </w:rPr>
        <w:t>&lt;О новой форме налоговой декларации по НДФЛ&gt;</w:t>
      </w:r>
    </w:p>
    <w:p w:rsidR="007E40A4" w:rsidRPr="007E40A4" w:rsidRDefault="007E40A4" w:rsidP="007E40A4">
      <w:pPr>
        <w:pStyle w:val="a9"/>
        <w:spacing w:line="280" w:lineRule="exact"/>
        <w:ind w:left="0" w:firstLine="425"/>
        <w:jc w:val="both"/>
        <w:rPr>
          <w:sz w:val="23"/>
          <w:szCs w:val="23"/>
        </w:rPr>
      </w:pPr>
      <w:r w:rsidRPr="007E40A4">
        <w:rPr>
          <w:sz w:val="23"/>
          <w:szCs w:val="23"/>
        </w:rPr>
        <w:t>Новая форма декларации значительно упрощена - общее количество показателей сокращено почти в два раза.</w:t>
      </w:r>
    </w:p>
    <w:p w:rsidR="007E40A4" w:rsidRPr="007E40A4" w:rsidRDefault="007E40A4" w:rsidP="007E40A4">
      <w:pPr>
        <w:pStyle w:val="a9"/>
        <w:spacing w:line="280" w:lineRule="exact"/>
        <w:ind w:left="0" w:firstLine="425"/>
        <w:jc w:val="both"/>
        <w:rPr>
          <w:sz w:val="23"/>
          <w:szCs w:val="23"/>
        </w:rPr>
      </w:pPr>
      <w:r w:rsidRPr="007E40A4">
        <w:rPr>
          <w:sz w:val="23"/>
          <w:szCs w:val="23"/>
        </w:rPr>
        <w:t>Декларация состоит из трех обязательных к заполнению основных листов (титульного листа, разделов 1 и 2) и приложений к ней, которые заполняются при необходимости.</w:t>
      </w:r>
    </w:p>
    <w:p w:rsidR="007E40A4" w:rsidRPr="001E3F94" w:rsidRDefault="007E40A4" w:rsidP="00672668">
      <w:pPr>
        <w:pStyle w:val="a9"/>
        <w:spacing w:line="280" w:lineRule="exact"/>
        <w:ind w:left="0" w:firstLine="425"/>
        <w:jc w:val="both"/>
        <w:rPr>
          <w:sz w:val="23"/>
          <w:szCs w:val="23"/>
        </w:rPr>
      </w:pPr>
    </w:p>
    <w:p w:rsidR="00672668" w:rsidRPr="001E3F94" w:rsidRDefault="00672668" w:rsidP="00672668">
      <w:pPr>
        <w:pStyle w:val="a9"/>
        <w:numPr>
          <w:ilvl w:val="0"/>
          <w:numId w:val="2"/>
        </w:numPr>
        <w:spacing w:before="120" w:after="120" w:line="264" w:lineRule="auto"/>
        <w:ind w:left="425" w:hanging="425"/>
        <w:contextualSpacing w:val="0"/>
        <w:jc w:val="both"/>
        <w:rPr>
          <w:b/>
          <w:sz w:val="23"/>
          <w:szCs w:val="23"/>
        </w:rPr>
      </w:pPr>
      <w:r w:rsidRPr="001E3F94">
        <w:rPr>
          <w:b/>
          <w:sz w:val="23"/>
          <w:szCs w:val="23"/>
        </w:rPr>
        <w:t>Информация  ФНС России «О представлении налоговыми агентами справки 2-НДФЛ с 1 января 2019 года»</w:t>
      </w:r>
    </w:p>
    <w:p w:rsidR="00672668" w:rsidRPr="001E3F94" w:rsidRDefault="00672668" w:rsidP="00672668">
      <w:pPr>
        <w:pStyle w:val="a9"/>
        <w:spacing w:line="280" w:lineRule="exact"/>
        <w:ind w:left="0" w:firstLine="425"/>
        <w:jc w:val="both"/>
        <w:rPr>
          <w:sz w:val="23"/>
          <w:szCs w:val="23"/>
        </w:rPr>
      </w:pPr>
      <w:r w:rsidRPr="001E3F94">
        <w:rPr>
          <w:sz w:val="23"/>
          <w:szCs w:val="23"/>
        </w:rPr>
        <w:t>Приказом (см.    предыдущий пункт Информационного письма) утверждены две формы справки:</w:t>
      </w:r>
    </w:p>
    <w:p w:rsidR="00672668" w:rsidRPr="001E3F94" w:rsidRDefault="00672668" w:rsidP="00672668">
      <w:pPr>
        <w:pStyle w:val="a9"/>
        <w:spacing w:line="280" w:lineRule="exact"/>
        <w:ind w:left="0" w:firstLine="425"/>
        <w:jc w:val="both"/>
        <w:rPr>
          <w:sz w:val="23"/>
          <w:szCs w:val="23"/>
        </w:rPr>
      </w:pPr>
      <w:r w:rsidRPr="001E3F94">
        <w:rPr>
          <w:sz w:val="23"/>
          <w:szCs w:val="23"/>
        </w:rPr>
        <w:t>первая имеет машиноориентированную форму и предназначена для налоговых агентов (в частности, работодателей), представляющих налоговую отчетность на бумаге (</w:t>
      </w:r>
      <w:hyperlink r:id="rId23" w:history="1">
        <w:r w:rsidRPr="001E3F94">
          <w:rPr>
            <w:sz w:val="23"/>
            <w:szCs w:val="23"/>
          </w:rPr>
          <w:t>форма 2-НДФЛ</w:t>
        </w:r>
      </w:hyperlink>
      <w:r w:rsidRPr="001E3F94">
        <w:rPr>
          <w:sz w:val="23"/>
          <w:szCs w:val="23"/>
        </w:rPr>
        <w:t>).</w:t>
      </w:r>
    </w:p>
    <w:p w:rsidR="00672668" w:rsidRPr="001E3F94" w:rsidRDefault="00672668" w:rsidP="00672668">
      <w:pPr>
        <w:pStyle w:val="a9"/>
        <w:spacing w:line="280" w:lineRule="exact"/>
        <w:ind w:left="0" w:firstLine="425"/>
        <w:jc w:val="both"/>
        <w:rPr>
          <w:sz w:val="23"/>
          <w:szCs w:val="23"/>
        </w:rPr>
      </w:pPr>
      <w:r w:rsidRPr="001E3F94">
        <w:rPr>
          <w:sz w:val="23"/>
          <w:szCs w:val="23"/>
        </w:rPr>
        <w:t xml:space="preserve">вторая форма - </w:t>
      </w:r>
      <w:hyperlink r:id="rId24" w:history="1">
        <w:r w:rsidRPr="001E3F94">
          <w:rPr>
            <w:sz w:val="23"/>
            <w:szCs w:val="23"/>
          </w:rPr>
          <w:t>справка</w:t>
        </w:r>
      </w:hyperlink>
      <w:r w:rsidRPr="001E3F94">
        <w:rPr>
          <w:sz w:val="23"/>
          <w:szCs w:val="23"/>
        </w:rPr>
        <w:t xml:space="preserve"> о доходах и суммах налога физического лица, которая выдается налоговыми агентами физическим лицам по их заявлениям для представления по месту требования.</w:t>
      </w:r>
    </w:p>
    <w:p w:rsidR="00672668" w:rsidRPr="001E3F94" w:rsidRDefault="00672668" w:rsidP="00672668">
      <w:pPr>
        <w:pStyle w:val="a9"/>
        <w:spacing w:line="280" w:lineRule="exact"/>
        <w:ind w:left="0" w:firstLine="425"/>
        <w:jc w:val="both"/>
        <w:rPr>
          <w:sz w:val="23"/>
          <w:szCs w:val="23"/>
        </w:rPr>
      </w:pPr>
      <w:r w:rsidRPr="001E3F94">
        <w:rPr>
          <w:sz w:val="23"/>
          <w:szCs w:val="23"/>
        </w:rPr>
        <w:t xml:space="preserve">Машиноориентированная </w:t>
      </w:r>
      <w:hyperlink r:id="rId25" w:history="1">
        <w:r w:rsidRPr="001E3F94">
          <w:rPr>
            <w:sz w:val="23"/>
            <w:szCs w:val="23"/>
          </w:rPr>
          <w:t>форма 2-НДФЛ</w:t>
        </w:r>
      </w:hyperlink>
      <w:r w:rsidRPr="001E3F94">
        <w:rPr>
          <w:sz w:val="23"/>
          <w:szCs w:val="23"/>
        </w:rPr>
        <w:t xml:space="preserve"> состоит из основного листа и приложения. На основном листе отражены суммы дохода и налога на доходы физических лиц, а в приложении - сведения о доходах и соответствующих вычетах с разбивкой по месяцам налогового периода с указанием кодов видов дохода и кодов видов вычетов. При необходимости налоговым агентом заполняется нужное количество листов. Машиноориентированная форма позволит налоговым органам автоматизировать процесс сканирования, распознавания и оцифровки полученных от налоговых агентов на бумажном носителе </w:t>
      </w:r>
      <w:hyperlink r:id="rId26" w:history="1">
        <w:r w:rsidRPr="001E3F94">
          <w:rPr>
            <w:sz w:val="23"/>
            <w:szCs w:val="23"/>
          </w:rPr>
          <w:t>справок 2-НДФЛ</w:t>
        </w:r>
      </w:hyperlink>
      <w:r w:rsidRPr="001E3F94">
        <w:rPr>
          <w:sz w:val="23"/>
          <w:szCs w:val="23"/>
        </w:rPr>
        <w:t>, что ускорит прием и обработку представленных данных, а также подтверждение прав на налоговые вычеты работников таких организаций (ИП).</w:t>
      </w:r>
    </w:p>
    <w:p w:rsidR="00672668" w:rsidRPr="001E3F94" w:rsidRDefault="00672668" w:rsidP="00672668">
      <w:pPr>
        <w:pStyle w:val="a9"/>
        <w:spacing w:line="280" w:lineRule="exact"/>
        <w:ind w:left="0" w:firstLine="425"/>
        <w:jc w:val="both"/>
        <w:rPr>
          <w:sz w:val="23"/>
          <w:szCs w:val="23"/>
        </w:rPr>
      </w:pPr>
      <w:r w:rsidRPr="001E3F94">
        <w:rPr>
          <w:sz w:val="23"/>
          <w:szCs w:val="23"/>
        </w:rPr>
        <w:t xml:space="preserve">При этом на налоговых агентах, представляющих налоговую отчетность в электронной форме по ТКС, изменение </w:t>
      </w:r>
      <w:hyperlink r:id="rId27" w:history="1">
        <w:r w:rsidRPr="001E3F94">
          <w:rPr>
            <w:sz w:val="23"/>
            <w:szCs w:val="23"/>
          </w:rPr>
          <w:t>формы 2-НДФЛ</w:t>
        </w:r>
      </w:hyperlink>
      <w:r w:rsidRPr="001E3F94">
        <w:rPr>
          <w:sz w:val="23"/>
          <w:szCs w:val="23"/>
        </w:rPr>
        <w:t xml:space="preserve"> практически не скажется, поскольку XML-файлы формируются с помощью специальной программы.</w:t>
      </w:r>
    </w:p>
    <w:p w:rsidR="00672668" w:rsidRPr="001E3F94" w:rsidRDefault="00A11007" w:rsidP="00672668">
      <w:pPr>
        <w:pStyle w:val="a9"/>
        <w:spacing w:line="280" w:lineRule="exact"/>
        <w:ind w:left="0" w:firstLine="425"/>
        <w:jc w:val="both"/>
        <w:rPr>
          <w:sz w:val="23"/>
          <w:szCs w:val="23"/>
        </w:rPr>
      </w:pPr>
      <w:hyperlink r:id="rId28" w:history="1">
        <w:r w:rsidR="00672668" w:rsidRPr="001E3F94">
          <w:rPr>
            <w:sz w:val="23"/>
            <w:szCs w:val="23"/>
          </w:rPr>
          <w:t>Форма</w:t>
        </w:r>
      </w:hyperlink>
      <w:r w:rsidR="00672668" w:rsidRPr="001E3F94">
        <w:rPr>
          <w:sz w:val="23"/>
          <w:szCs w:val="23"/>
        </w:rPr>
        <w:t xml:space="preserve"> справки, выдаваемой работникам, осталась прежней, за исключением незначительных изменений по сравнению с действующей формой 2-НДФЛ.</w:t>
      </w:r>
    </w:p>
    <w:p w:rsidR="00672668" w:rsidRPr="001E3F94" w:rsidRDefault="00672668" w:rsidP="00672668">
      <w:pPr>
        <w:pStyle w:val="a9"/>
        <w:spacing w:line="280" w:lineRule="exact"/>
        <w:ind w:left="0" w:firstLine="425"/>
        <w:jc w:val="both"/>
        <w:rPr>
          <w:sz w:val="23"/>
          <w:szCs w:val="23"/>
        </w:rPr>
      </w:pPr>
      <w:r w:rsidRPr="001E3F94">
        <w:rPr>
          <w:sz w:val="23"/>
          <w:szCs w:val="23"/>
        </w:rPr>
        <w:t xml:space="preserve">Справки по новой </w:t>
      </w:r>
      <w:hyperlink r:id="rId29" w:history="1">
        <w:r w:rsidRPr="001E3F94">
          <w:rPr>
            <w:sz w:val="23"/>
            <w:szCs w:val="23"/>
          </w:rPr>
          <w:t>форме</w:t>
        </w:r>
      </w:hyperlink>
      <w:r w:rsidRPr="001E3F94">
        <w:rPr>
          <w:sz w:val="23"/>
          <w:szCs w:val="23"/>
        </w:rPr>
        <w:t xml:space="preserve"> будут представляться начиная с отчетности за 2018 год.</w:t>
      </w:r>
    </w:p>
    <w:p w:rsidR="00B41838" w:rsidRPr="001E3F94" w:rsidRDefault="00795DC7" w:rsidP="003D0269">
      <w:pPr>
        <w:pStyle w:val="a9"/>
        <w:numPr>
          <w:ilvl w:val="0"/>
          <w:numId w:val="2"/>
        </w:numPr>
        <w:spacing w:before="120" w:after="120" w:line="264" w:lineRule="auto"/>
        <w:ind w:left="425" w:hanging="425"/>
        <w:contextualSpacing w:val="0"/>
        <w:jc w:val="both"/>
        <w:rPr>
          <w:b/>
          <w:sz w:val="23"/>
          <w:szCs w:val="23"/>
        </w:rPr>
      </w:pPr>
      <w:r w:rsidRPr="001E3F94">
        <w:rPr>
          <w:b/>
          <w:sz w:val="23"/>
          <w:szCs w:val="23"/>
        </w:rPr>
        <w:t xml:space="preserve">О дате </w:t>
      </w:r>
      <w:r w:rsidR="00B41838" w:rsidRPr="001E3F94">
        <w:rPr>
          <w:b/>
          <w:sz w:val="23"/>
          <w:szCs w:val="23"/>
        </w:rPr>
        <w:t>исчисл</w:t>
      </w:r>
      <w:r w:rsidRPr="001E3F94">
        <w:rPr>
          <w:b/>
          <w:sz w:val="23"/>
          <w:szCs w:val="23"/>
        </w:rPr>
        <w:t>ения</w:t>
      </w:r>
      <w:r w:rsidR="00B41838" w:rsidRPr="001E3F94">
        <w:rPr>
          <w:b/>
          <w:sz w:val="23"/>
          <w:szCs w:val="23"/>
        </w:rPr>
        <w:t xml:space="preserve"> НДФЛ при выплате производственных премий</w:t>
      </w:r>
    </w:p>
    <w:p w:rsidR="00B41838" w:rsidRPr="001E3F94" w:rsidRDefault="00A11007" w:rsidP="00DF5074">
      <w:pPr>
        <w:autoSpaceDE w:val="0"/>
        <w:autoSpaceDN w:val="0"/>
        <w:adjustRightInd w:val="0"/>
        <w:spacing w:before="120"/>
        <w:ind w:firstLine="426"/>
        <w:jc w:val="both"/>
        <w:rPr>
          <w:rFonts w:eastAsiaTheme="minorHAnsi"/>
          <w:sz w:val="23"/>
          <w:szCs w:val="23"/>
          <w:lang w:eastAsia="en-US"/>
        </w:rPr>
      </w:pPr>
      <w:hyperlink r:id="rId30" w:history="1">
        <w:r w:rsidR="00B41838" w:rsidRPr="001E3F94">
          <w:rPr>
            <w:rFonts w:eastAsiaTheme="minorHAnsi"/>
            <w:i/>
            <w:iCs/>
            <w:sz w:val="23"/>
            <w:szCs w:val="23"/>
            <w:lang w:eastAsia="en-US"/>
          </w:rPr>
          <w:t>Письмо</w:t>
        </w:r>
      </w:hyperlink>
      <w:r w:rsidR="00B41838" w:rsidRPr="001E3F94">
        <w:rPr>
          <w:rFonts w:eastAsiaTheme="minorHAnsi"/>
          <w:i/>
          <w:iCs/>
          <w:sz w:val="23"/>
          <w:szCs w:val="23"/>
          <w:lang w:eastAsia="en-US"/>
        </w:rPr>
        <w:t xml:space="preserve"> Минфина России от 03.09.2018 N 03-04-06/62848</w:t>
      </w:r>
    </w:p>
    <w:p w:rsidR="006705A6" w:rsidRPr="001E3F94" w:rsidRDefault="006705A6" w:rsidP="00377710">
      <w:pPr>
        <w:pStyle w:val="a9"/>
        <w:spacing w:line="264" w:lineRule="auto"/>
        <w:ind w:left="0" w:firstLine="567"/>
        <w:jc w:val="both"/>
        <w:rPr>
          <w:sz w:val="23"/>
          <w:szCs w:val="23"/>
        </w:rPr>
      </w:pPr>
    </w:p>
    <w:p w:rsidR="001F7FEC" w:rsidRPr="001E3F94" w:rsidRDefault="001F7FEC" w:rsidP="00672668">
      <w:pPr>
        <w:pStyle w:val="a9"/>
        <w:spacing w:line="260" w:lineRule="exact"/>
        <w:ind w:left="0" w:firstLine="425"/>
        <w:jc w:val="both"/>
        <w:rPr>
          <w:sz w:val="23"/>
          <w:szCs w:val="23"/>
        </w:rPr>
      </w:pPr>
      <w:r w:rsidRPr="001E3F94">
        <w:rPr>
          <w:sz w:val="23"/>
          <w:szCs w:val="23"/>
        </w:rPr>
        <w:t>Дата фактического получения дохода:</w:t>
      </w:r>
    </w:p>
    <w:p w:rsidR="001F7FEC" w:rsidRPr="001E3F94" w:rsidRDefault="001F7FEC" w:rsidP="00672668">
      <w:pPr>
        <w:pStyle w:val="a9"/>
        <w:spacing w:line="260" w:lineRule="exact"/>
        <w:ind w:left="0" w:firstLine="425"/>
        <w:jc w:val="both"/>
        <w:rPr>
          <w:sz w:val="23"/>
          <w:szCs w:val="23"/>
        </w:rPr>
      </w:pPr>
      <w:r w:rsidRPr="001E3F94">
        <w:rPr>
          <w:sz w:val="23"/>
          <w:szCs w:val="23"/>
        </w:rPr>
        <w:t>-  в виде ежемесячной  премии  - последний день месяца, за который начислена премия;</w:t>
      </w:r>
    </w:p>
    <w:p w:rsidR="001F7FEC" w:rsidRPr="001E3F94" w:rsidRDefault="001F7FEC" w:rsidP="00672668">
      <w:pPr>
        <w:pStyle w:val="a9"/>
        <w:spacing w:line="260" w:lineRule="exact"/>
        <w:ind w:left="0" w:firstLine="425"/>
        <w:jc w:val="both"/>
        <w:rPr>
          <w:sz w:val="23"/>
          <w:szCs w:val="23"/>
        </w:rPr>
      </w:pPr>
      <w:r w:rsidRPr="001E3F94">
        <w:rPr>
          <w:sz w:val="23"/>
          <w:szCs w:val="23"/>
        </w:rPr>
        <w:t>- квартальной  или годовой премии  - день выплаты премии.</w:t>
      </w:r>
    </w:p>
    <w:p w:rsidR="001E3F94" w:rsidRPr="001E3F94" w:rsidRDefault="001E3F94" w:rsidP="001E3F94">
      <w:pPr>
        <w:pStyle w:val="a9"/>
        <w:numPr>
          <w:ilvl w:val="0"/>
          <w:numId w:val="2"/>
        </w:numPr>
        <w:spacing w:before="120" w:after="120" w:line="264" w:lineRule="auto"/>
        <w:ind w:left="425" w:hanging="425"/>
        <w:contextualSpacing w:val="0"/>
        <w:jc w:val="both"/>
        <w:rPr>
          <w:b/>
          <w:sz w:val="23"/>
          <w:szCs w:val="23"/>
        </w:rPr>
      </w:pPr>
      <w:r w:rsidRPr="001E3F94">
        <w:rPr>
          <w:b/>
          <w:sz w:val="23"/>
          <w:szCs w:val="23"/>
        </w:rPr>
        <w:t>При условии наличия фактов причинения вреда работникам действиями причинителя вреда сумма возмещения морального вреда, причиненного работникам нарушением работодателем требований санитарного законодательства, выплачиваемая работникам на основании решения суда, не подлежит обложению налогом на доходы физических лиц.</w:t>
      </w:r>
    </w:p>
    <w:p w:rsidR="001E3F94" w:rsidRPr="001E3F94" w:rsidRDefault="001E3F94" w:rsidP="001E3F94">
      <w:pPr>
        <w:autoSpaceDE w:val="0"/>
        <w:autoSpaceDN w:val="0"/>
        <w:adjustRightInd w:val="0"/>
        <w:spacing w:before="120"/>
        <w:ind w:firstLine="426"/>
        <w:jc w:val="both"/>
        <w:rPr>
          <w:rFonts w:eastAsiaTheme="minorHAnsi"/>
          <w:i/>
          <w:iCs/>
          <w:sz w:val="23"/>
          <w:szCs w:val="23"/>
          <w:lang w:eastAsia="en-US"/>
        </w:rPr>
      </w:pPr>
      <w:r w:rsidRPr="001E3F94">
        <w:rPr>
          <w:rFonts w:eastAsiaTheme="minorHAnsi"/>
          <w:i/>
          <w:iCs/>
          <w:sz w:val="23"/>
          <w:szCs w:val="23"/>
          <w:lang w:eastAsia="en-US"/>
        </w:rPr>
        <w:t>Письмо Минфина России от 02.10.2018 N 03-04-06/70656</w:t>
      </w:r>
    </w:p>
    <w:p w:rsidR="003D0269" w:rsidRPr="001E3F94" w:rsidRDefault="003D0269" w:rsidP="003D0269">
      <w:pPr>
        <w:pStyle w:val="a9"/>
        <w:numPr>
          <w:ilvl w:val="0"/>
          <w:numId w:val="2"/>
        </w:numPr>
        <w:spacing w:before="120" w:after="120" w:line="264" w:lineRule="auto"/>
        <w:ind w:left="425" w:hanging="425"/>
        <w:contextualSpacing w:val="0"/>
        <w:jc w:val="both"/>
        <w:rPr>
          <w:b/>
          <w:sz w:val="23"/>
          <w:szCs w:val="23"/>
        </w:rPr>
      </w:pPr>
      <w:r w:rsidRPr="001E3F94">
        <w:rPr>
          <w:b/>
          <w:sz w:val="23"/>
          <w:szCs w:val="23"/>
        </w:rPr>
        <w:t>Передача налогоплательщиком недвижимого имущества в качестве взноса в уставный капитал общества сама по себе не приводит к возникновению у него экономической выгоды и, соответственно, к возникновению дохода, подлежащего обложению налогом на доходы физических лиц.</w:t>
      </w:r>
    </w:p>
    <w:p w:rsidR="003D0269" w:rsidRPr="001E3F94" w:rsidRDefault="003D0269" w:rsidP="003D0269">
      <w:pPr>
        <w:autoSpaceDE w:val="0"/>
        <w:autoSpaceDN w:val="0"/>
        <w:adjustRightInd w:val="0"/>
        <w:spacing w:before="120"/>
        <w:ind w:firstLine="426"/>
        <w:jc w:val="both"/>
        <w:rPr>
          <w:rFonts w:eastAsiaTheme="minorHAnsi"/>
          <w:i/>
          <w:iCs/>
          <w:sz w:val="23"/>
          <w:szCs w:val="23"/>
          <w:lang w:eastAsia="en-US"/>
        </w:rPr>
      </w:pPr>
      <w:r w:rsidRPr="001E3F94">
        <w:rPr>
          <w:rFonts w:eastAsiaTheme="minorHAnsi"/>
          <w:i/>
          <w:iCs/>
          <w:sz w:val="23"/>
          <w:szCs w:val="23"/>
          <w:lang w:eastAsia="en-US"/>
        </w:rPr>
        <w:t>Письмо Минфина России от 08.10.2018 N 03-04-05/72185</w:t>
      </w:r>
    </w:p>
    <w:p w:rsidR="00DF5074" w:rsidRPr="001E3F94" w:rsidRDefault="00DF5074" w:rsidP="003D0269">
      <w:pPr>
        <w:pStyle w:val="a9"/>
        <w:numPr>
          <w:ilvl w:val="0"/>
          <w:numId w:val="2"/>
        </w:numPr>
        <w:spacing w:before="120" w:after="120" w:line="264" w:lineRule="auto"/>
        <w:ind w:left="425" w:hanging="425"/>
        <w:contextualSpacing w:val="0"/>
        <w:jc w:val="both"/>
        <w:rPr>
          <w:b/>
          <w:sz w:val="23"/>
          <w:szCs w:val="23"/>
        </w:rPr>
      </w:pPr>
      <w:r w:rsidRPr="001E3F94">
        <w:rPr>
          <w:b/>
          <w:sz w:val="23"/>
          <w:szCs w:val="23"/>
        </w:rPr>
        <w:t>Об НДФЛ при получении физлицом от организации процентов по договору займа.</w:t>
      </w:r>
    </w:p>
    <w:p w:rsidR="00DF5074" w:rsidRPr="001E3F94" w:rsidRDefault="00DF5074" w:rsidP="006D0632">
      <w:pPr>
        <w:autoSpaceDE w:val="0"/>
        <w:autoSpaceDN w:val="0"/>
        <w:adjustRightInd w:val="0"/>
        <w:spacing w:before="120" w:after="120"/>
        <w:ind w:firstLine="425"/>
        <w:jc w:val="both"/>
        <w:rPr>
          <w:rFonts w:eastAsiaTheme="minorHAnsi"/>
          <w:i/>
          <w:iCs/>
          <w:sz w:val="23"/>
          <w:szCs w:val="23"/>
          <w:lang w:eastAsia="en-US"/>
        </w:rPr>
      </w:pPr>
      <w:r w:rsidRPr="001E3F94">
        <w:rPr>
          <w:rFonts w:eastAsiaTheme="minorHAnsi"/>
          <w:i/>
          <w:iCs/>
          <w:sz w:val="23"/>
          <w:szCs w:val="23"/>
          <w:lang w:eastAsia="en-US"/>
        </w:rPr>
        <w:t>Письмо Минфина России от 04.10.2018 N 03-04-05/71478)</w:t>
      </w:r>
    </w:p>
    <w:p w:rsidR="00DF5074" w:rsidRPr="001E3F94" w:rsidRDefault="00DF5074" w:rsidP="00672668">
      <w:pPr>
        <w:pStyle w:val="a9"/>
        <w:spacing w:line="260" w:lineRule="exact"/>
        <w:ind w:left="0" w:firstLine="425"/>
        <w:jc w:val="both"/>
        <w:rPr>
          <w:sz w:val="23"/>
          <w:szCs w:val="23"/>
        </w:rPr>
      </w:pPr>
      <w:r w:rsidRPr="001E3F94">
        <w:rPr>
          <w:sz w:val="23"/>
          <w:szCs w:val="23"/>
        </w:rPr>
        <w:t>Физическое лицо, предоставившее заем организации, получает доход в виде процентов по договору займа. Данный доход является объектом обложения по НДФЛ.</w:t>
      </w:r>
    </w:p>
    <w:p w:rsidR="00DF5074" w:rsidRPr="001E3F94" w:rsidRDefault="006D0632" w:rsidP="00672668">
      <w:pPr>
        <w:pStyle w:val="a9"/>
        <w:spacing w:line="260" w:lineRule="exact"/>
        <w:ind w:left="0" w:firstLine="425"/>
        <w:jc w:val="both"/>
        <w:rPr>
          <w:sz w:val="23"/>
          <w:szCs w:val="23"/>
        </w:rPr>
      </w:pPr>
      <w:r w:rsidRPr="001E3F94">
        <w:rPr>
          <w:sz w:val="23"/>
          <w:szCs w:val="23"/>
        </w:rPr>
        <w:t>Д</w:t>
      </w:r>
      <w:r w:rsidR="00DF5074" w:rsidRPr="001E3F94">
        <w:rPr>
          <w:sz w:val="23"/>
          <w:szCs w:val="23"/>
        </w:rPr>
        <w:t>атой фактического получения дохода при получении доходов в денежной форме считается день выплаты дохода, в том числе перечисления дохода на счета налогоплательщика в банках либо по его поручению на счета третьих лиц.</w:t>
      </w:r>
    </w:p>
    <w:p w:rsidR="00FB5BAC" w:rsidRPr="001E3F94" w:rsidRDefault="00FB5BAC" w:rsidP="00FB5BAC">
      <w:pPr>
        <w:pStyle w:val="a9"/>
        <w:numPr>
          <w:ilvl w:val="0"/>
          <w:numId w:val="2"/>
        </w:numPr>
        <w:spacing w:before="120" w:after="120" w:line="264" w:lineRule="auto"/>
        <w:ind w:left="425" w:hanging="425"/>
        <w:contextualSpacing w:val="0"/>
        <w:jc w:val="both"/>
        <w:rPr>
          <w:b/>
          <w:sz w:val="23"/>
          <w:szCs w:val="23"/>
        </w:rPr>
      </w:pPr>
      <w:r w:rsidRPr="001E3F94">
        <w:rPr>
          <w:b/>
          <w:sz w:val="23"/>
          <w:szCs w:val="23"/>
        </w:rPr>
        <w:t>Об НДФЛ и страховых взносах при возмещении расходов, связанных со служебными поездками работников с разъездным характером работы.</w:t>
      </w:r>
    </w:p>
    <w:p w:rsidR="00FB5BAC" w:rsidRPr="001E3F94" w:rsidRDefault="00FB5BAC" w:rsidP="00FB5BAC">
      <w:pPr>
        <w:autoSpaceDE w:val="0"/>
        <w:autoSpaceDN w:val="0"/>
        <w:adjustRightInd w:val="0"/>
        <w:spacing w:before="120" w:after="120"/>
        <w:ind w:firstLine="425"/>
        <w:jc w:val="both"/>
        <w:rPr>
          <w:rFonts w:eastAsiaTheme="minorHAnsi"/>
          <w:i/>
          <w:iCs/>
          <w:sz w:val="23"/>
          <w:szCs w:val="23"/>
          <w:lang w:eastAsia="en-US"/>
        </w:rPr>
      </w:pPr>
      <w:r w:rsidRPr="001E3F94">
        <w:rPr>
          <w:rFonts w:eastAsiaTheme="minorHAnsi"/>
          <w:i/>
          <w:iCs/>
          <w:sz w:val="23"/>
          <w:szCs w:val="23"/>
          <w:lang w:eastAsia="en-US"/>
        </w:rPr>
        <w:t>Письмо Минфина России от 08.10.2018 N 03-04-05/72198</w:t>
      </w:r>
    </w:p>
    <w:p w:rsidR="00FB5BAC" w:rsidRPr="001E3F94" w:rsidRDefault="006B2E02" w:rsidP="00672668">
      <w:pPr>
        <w:pStyle w:val="a9"/>
        <w:spacing w:line="280" w:lineRule="exact"/>
        <w:ind w:left="0" w:firstLine="425"/>
        <w:jc w:val="both"/>
        <w:rPr>
          <w:sz w:val="23"/>
          <w:szCs w:val="23"/>
        </w:rPr>
      </w:pPr>
      <w:r w:rsidRPr="001E3F94">
        <w:rPr>
          <w:sz w:val="23"/>
          <w:szCs w:val="23"/>
        </w:rPr>
        <w:t>Е</w:t>
      </w:r>
      <w:r w:rsidR="00FB5BAC" w:rsidRPr="001E3F94">
        <w:rPr>
          <w:sz w:val="23"/>
          <w:szCs w:val="23"/>
        </w:rPr>
        <w:t xml:space="preserve">сли работа физических лиц по занимаемой должности носит разъездной характер и это отражено в коллективном договоре, соглашениях, локальных нормативных актах, то выплаты, направленные на возмещение работодателем расходов, связанных со служебными поездками таких категорий работников, производимые в соответствии со </w:t>
      </w:r>
      <w:hyperlink r:id="rId31" w:history="1">
        <w:r w:rsidR="00FB5BAC" w:rsidRPr="001E3F94">
          <w:rPr>
            <w:sz w:val="23"/>
            <w:szCs w:val="23"/>
          </w:rPr>
          <w:t>статьей 168.1</w:t>
        </w:r>
      </w:hyperlink>
      <w:r w:rsidR="00FB5BAC" w:rsidRPr="001E3F94">
        <w:rPr>
          <w:sz w:val="23"/>
          <w:szCs w:val="23"/>
        </w:rPr>
        <w:t xml:space="preserve"> Трудового кодекса, не подлежат обложению налогом на доходы физических лиц на основании </w:t>
      </w:r>
      <w:hyperlink r:id="rId32" w:history="1">
        <w:r w:rsidR="00FB5BAC" w:rsidRPr="001E3F94">
          <w:rPr>
            <w:sz w:val="23"/>
            <w:szCs w:val="23"/>
          </w:rPr>
          <w:t>абзаца одиннадцатого пункта 3 статьи 217</w:t>
        </w:r>
      </w:hyperlink>
      <w:r w:rsidR="00FB5BAC" w:rsidRPr="001E3F94">
        <w:rPr>
          <w:sz w:val="23"/>
          <w:szCs w:val="23"/>
        </w:rPr>
        <w:t xml:space="preserve"> Кодекса в случае их документального подтверждения.</w:t>
      </w:r>
    </w:p>
    <w:p w:rsidR="00FB5BAC" w:rsidRPr="001E3F94" w:rsidRDefault="00FB5BAC" w:rsidP="00672668">
      <w:pPr>
        <w:pStyle w:val="a9"/>
        <w:spacing w:line="280" w:lineRule="exact"/>
        <w:ind w:left="0" w:firstLine="425"/>
        <w:jc w:val="both"/>
        <w:rPr>
          <w:sz w:val="23"/>
          <w:szCs w:val="23"/>
        </w:rPr>
      </w:pPr>
      <w:r w:rsidRPr="001E3F94">
        <w:rPr>
          <w:sz w:val="23"/>
          <w:szCs w:val="23"/>
        </w:rPr>
        <w:t>При отсутствии документов, подтверждающих расходы сотрудников, теряется компенсационный характер данных выплат и указанные доходы подлежат обложению налогом на доходы физических лиц в установленном порядке.</w:t>
      </w:r>
    </w:p>
    <w:p w:rsidR="00A81424" w:rsidRPr="001E3F94" w:rsidRDefault="00A81424" w:rsidP="00A81424">
      <w:pPr>
        <w:pStyle w:val="a9"/>
        <w:numPr>
          <w:ilvl w:val="0"/>
          <w:numId w:val="2"/>
        </w:numPr>
        <w:spacing w:before="120" w:after="120" w:line="264" w:lineRule="auto"/>
        <w:ind w:left="425" w:hanging="425"/>
        <w:contextualSpacing w:val="0"/>
        <w:jc w:val="both"/>
        <w:rPr>
          <w:b/>
          <w:sz w:val="23"/>
          <w:szCs w:val="23"/>
        </w:rPr>
      </w:pPr>
      <w:r w:rsidRPr="001E3F94">
        <w:rPr>
          <w:b/>
          <w:sz w:val="23"/>
          <w:szCs w:val="23"/>
        </w:rPr>
        <w:t>О предоставлении стандартного вычета по НДФЛ на ребенка в отношении подопечных детей.</w:t>
      </w:r>
    </w:p>
    <w:p w:rsidR="00A81424" w:rsidRPr="001E3F94" w:rsidRDefault="00A81424" w:rsidP="00A81424">
      <w:pPr>
        <w:autoSpaceDE w:val="0"/>
        <w:autoSpaceDN w:val="0"/>
        <w:adjustRightInd w:val="0"/>
        <w:spacing w:before="120" w:after="120"/>
        <w:ind w:firstLine="425"/>
        <w:jc w:val="both"/>
        <w:rPr>
          <w:rFonts w:eastAsiaTheme="minorHAnsi"/>
          <w:i/>
          <w:iCs/>
          <w:sz w:val="23"/>
          <w:szCs w:val="23"/>
          <w:lang w:eastAsia="en-US"/>
        </w:rPr>
      </w:pPr>
      <w:r w:rsidRPr="001E3F94">
        <w:rPr>
          <w:rFonts w:eastAsiaTheme="minorHAnsi"/>
          <w:i/>
          <w:iCs/>
          <w:sz w:val="23"/>
          <w:szCs w:val="23"/>
          <w:lang w:eastAsia="en-US"/>
        </w:rPr>
        <w:t>Письмо Минфина России от 11.10.2018 N 03-04-05/73080</w:t>
      </w:r>
    </w:p>
    <w:p w:rsidR="00A81424" w:rsidRPr="001E3F94" w:rsidRDefault="00A81424" w:rsidP="00672668">
      <w:pPr>
        <w:pStyle w:val="a9"/>
        <w:spacing w:line="280" w:lineRule="exact"/>
        <w:ind w:left="0" w:firstLine="425"/>
        <w:jc w:val="both"/>
        <w:rPr>
          <w:sz w:val="23"/>
          <w:szCs w:val="23"/>
        </w:rPr>
      </w:pPr>
      <w:r w:rsidRPr="001E3F94">
        <w:rPr>
          <w:sz w:val="23"/>
          <w:szCs w:val="23"/>
        </w:rPr>
        <w:t>Право на получение стандартного налогового вычета возникает у налогоплательщика при условии, что налогоплательщик является опекуном и ребенок находится на его обеспечении.</w:t>
      </w:r>
    </w:p>
    <w:p w:rsidR="00A81424" w:rsidRPr="001E3F94" w:rsidRDefault="00A81424" w:rsidP="00672668">
      <w:pPr>
        <w:pStyle w:val="a9"/>
        <w:spacing w:line="280" w:lineRule="exact"/>
        <w:ind w:left="0" w:firstLine="425"/>
        <w:jc w:val="both"/>
        <w:rPr>
          <w:sz w:val="23"/>
          <w:szCs w:val="23"/>
        </w:rPr>
      </w:pPr>
      <w:r w:rsidRPr="001E3F94">
        <w:rPr>
          <w:sz w:val="23"/>
          <w:szCs w:val="23"/>
        </w:rPr>
        <w:t>Стандартный налоговый вычет предоставляется в двойном размере единственному родителю (приемному родителю), усыновителю, опекуну, попечителю.</w:t>
      </w:r>
    </w:p>
    <w:p w:rsidR="00A81424" w:rsidRPr="001E3F94" w:rsidRDefault="00A81424" w:rsidP="00672668">
      <w:pPr>
        <w:pStyle w:val="a9"/>
        <w:spacing w:line="280" w:lineRule="exact"/>
        <w:ind w:left="0" w:firstLine="425"/>
        <w:jc w:val="both"/>
        <w:rPr>
          <w:sz w:val="23"/>
          <w:szCs w:val="23"/>
        </w:rPr>
      </w:pPr>
      <w:r w:rsidRPr="001E3F94">
        <w:rPr>
          <w:sz w:val="23"/>
          <w:szCs w:val="23"/>
        </w:rPr>
        <w:t>Стандартный налоговый вычет в двойном размере предоставляется опекуну в случае, если он является единственным опекуном.</w:t>
      </w:r>
    </w:p>
    <w:p w:rsidR="00A81424" w:rsidRPr="001E3F94" w:rsidRDefault="00A81424" w:rsidP="007D5B00">
      <w:pPr>
        <w:autoSpaceDE w:val="0"/>
        <w:autoSpaceDN w:val="0"/>
        <w:adjustRightInd w:val="0"/>
        <w:ind w:firstLine="426"/>
        <w:jc w:val="both"/>
        <w:rPr>
          <w:rFonts w:eastAsiaTheme="minorHAnsi"/>
          <w:bCs/>
          <w:iCs/>
          <w:sz w:val="23"/>
          <w:szCs w:val="23"/>
          <w:lang w:eastAsia="en-US"/>
        </w:rPr>
      </w:pPr>
    </w:p>
    <w:p w:rsidR="003230D6" w:rsidRPr="001E3F94" w:rsidRDefault="003230D6" w:rsidP="003230D6">
      <w:pPr>
        <w:pStyle w:val="a9"/>
        <w:numPr>
          <w:ilvl w:val="0"/>
          <w:numId w:val="2"/>
        </w:numPr>
        <w:spacing w:before="120" w:after="120" w:line="264" w:lineRule="auto"/>
        <w:ind w:left="425" w:hanging="425"/>
        <w:contextualSpacing w:val="0"/>
        <w:jc w:val="both"/>
        <w:rPr>
          <w:b/>
          <w:sz w:val="23"/>
          <w:szCs w:val="23"/>
        </w:rPr>
      </w:pPr>
      <w:r w:rsidRPr="001E3F94">
        <w:rPr>
          <w:b/>
          <w:sz w:val="23"/>
          <w:szCs w:val="23"/>
        </w:rPr>
        <w:t>Если оплата расходов на обучение ребенка была произведена за счет общей собственности супругов, оба супруга могут считаться участвующими в расходах по оплате обучения ребенка. То, что при внесении платежа по договору в платежных документах указывается один из супругов, не изменяет того обстоятельства, что эти расходы являются общими расходами супругов, и, соответственно, оба супруга, если каждый из них является родителем ребенка, могут претендовать на получение социального налогового вычета.</w:t>
      </w:r>
    </w:p>
    <w:p w:rsidR="003230D6" w:rsidRPr="001E3F94" w:rsidRDefault="003230D6" w:rsidP="003230D6">
      <w:pPr>
        <w:autoSpaceDE w:val="0"/>
        <w:autoSpaceDN w:val="0"/>
        <w:adjustRightInd w:val="0"/>
        <w:spacing w:before="120" w:after="120"/>
        <w:ind w:firstLine="425"/>
        <w:jc w:val="both"/>
        <w:rPr>
          <w:rFonts w:eastAsiaTheme="minorHAnsi"/>
          <w:i/>
          <w:iCs/>
          <w:sz w:val="23"/>
          <w:szCs w:val="23"/>
          <w:lang w:eastAsia="en-US"/>
        </w:rPr>
      </w:pPr>
      <w:r w:rsidRPr="001E3F94">
        <w:rPr>
          <w:rFonts w:eastAsiaTheme="minorHAnsi"/>
          <w:i/>
          <w:iCs/>
          <w:sz w:val="23"/>
          <w:szCs w:val="23"/>
          <w:lang w:eastAsia="en-US"/>
        </w:rPr>
        <w:t>Письмо Минфина России от 12.10.2018 N 03-04-05/73269</w:t>
      </w:r>
    </w:p>
    <w:p w:rsidR="009E4590" w:rsidRPr="001E3F94" w:rsidRDefault="009E4590" w:rsidP="009E4590">
      <w:pPr>
        <w:pStyle w:val="a9"/>
        <w:numPr>
          <w:ilvl w:val="0"/>
          <w:numId w:val="2"/>
        </w:numPr>
        <w:spacing w:before="120" w:after="120" w:line="264" w:lineRule="auto"/>
        <w:ind w:left="425" w:hanging="425"/>
        <w:contextualSpacing w:val="0"/>
        <w:jc w:val="both"/>
        <w:rPr>
          <w:b/>
          <w:sz w:val="23"/>
          <w:szCs w:val="23"/>
        </w:rPr>
      </w:pPr>
      <w:r w:rsidRPr="001E3F94">
        <w:rPr>
          <w:b/>
          <w:sz w:val="23"/>
          <w:szCs w:val="23"/>
        </w:rPr>
        <w:t>Об НДФЛ с компенсационных выплат при увольнении работников.</w:t>
      </w:r>
    </w:p>
    <w:p w:rsidR="009E4590" w:rsidRPr="001E3F94" w:rsidRDefault="009E4590" w:rsidP="009E4590">
      <w:pPr>
        <w:autoSpaceDE w:val="0"/>
        <w:autoSpaceDN w:val="0"/>
        <w:adjustRightInd w:val="0"/>
        <w:spacing w:before="120" w:after="120"/>
        <w:ind w:firstLine="425"/>
        <w:jc w:val="both"/>
        <w:rPr>
          <w:rFonts w:eastAsiaTheme="minorHAnsi"/>
          <w:i/>
          <w:iCs/>
          <w:sz w:val="23"/>
          <w:szCs w:val="23"/>
          <w:lang w:eastAsia="en-US"/>
        </w:rPr>
      </w:pPr>
      <w:r w:rsidRPr="001E3F94">
        <w:rPr>
          <w:rFonts w:eastAsiaTheme="minorHAnsi"/>
          <w:i/>
          <w:iCs/>
          <w:sz w:val="23"/>
          <w:szCs w:val="23"/>
          <w:lang w:eastAsia="en-US"/>
        </w:rPr>
        <w:t>Письмо Минфина России от 12.10.2018 N 03-04-06/73550</w:t>
      </w:r>
    </w:p>
    <w:p w:rsidR="009E4590" w:rsidRPr="001E3F94" w:rsidRDefault="009E4590" w:rsidP="00672668">
      <w:pPr>
        <w:pStyle w:val="a9"/>
        <w:spacing w:line="280" w:lineRule="exact"/>
        <w:ind w:left="0" w:firstLine="425"/>
        <w:jc w:val="both"/>
        <w:rPr>
          <w:sz w:val="23"/>
          <w:szCs w:val="23"/>
        </w:rPr>
      </w:pPr>
      <w:r w:rsidRPr="001E3F94">
        <w:rPr>
          <w:sz w:val="23"/>
          <w:szCs w:val="23"/>
        </w:rPr>
        <w:t>Компенсационные выплаты, связанные с увольнением работников, предусмотренные коллективным или трудовым договорами, освобождаются от обложения НДФЛ в сумме, не превышающей в целом трехкратный размер среднего месячного заработка</w:t>
      </w:r>
      <w:r w:rsidR="00B01D6D" w:rsidRPr="001E3F94">
        <w:rPr>
          <w:sz w:val="23"/>
          <w:szCs w:val="23"/>
        </w:rPr>
        <w:t>.</w:t>
      </w:r>
    </w:p>
    <w:p w:rsidR="00B01D6D" w:rsidRPr="001E3F94" w:rsidRDefault="00B01D6D" w:rsidP="00B01D6D">
      <w:pPr>
        <w:autoSpaceDE w:val="0"/>
        <w:autoSpaceDN w:val="0"/>
        <w:adjustRightInd w:val="0"/>
        <w:spacing w:before="120" w:after="120"/>
        <w:ind w:firstLine="425"/>
        <w:jc w:val="both"/>
        <w:rPr>
          <w:rFonts w:eastAsiaTheme="minorHAnsi"/>
          <w:i/>
          <w:iCs/>
          <w:sz w:val="23"/>
          <w:szCs w:val="23"/>
          <w:lang w:eastAsia="en-US"/>
        </w:rPr>
      </w:pPr>
      <w:r w:rsidRPr="001E3F94">
        <w:rPr>
          <w:rFonts w:eastAsiaTheme="minorHAnsi"/>
          <w:i/>
          <w:iCs/>
          <w:sz w:val="23"/>
          <w:szCs w:val="23"/>
          <w:lang w:eastAsia="en-US"/>
        </w:rPr>
        <w:t>Письмо Минфина России от 12.10.2018 N 03-04-06/73549</w:t>
      </w:r>
    </w:p>
    <w:p w:rsidR="00B01D6D" w:rsidRPr="001E3F94" w:rsidRDefault="00B01D6D" w:rsidP="00B01D6D">
      <w:pPr>
        <w:autoSpaceDE w:val="0"/>
        <w:autoSpaceDN w:val="0"/>
        <w:adjustRightInd w:val="0"/>
        <w:ind w:firstLine="426"/>
        <w:jc w:val="both"/>
        <w:rPr>
          <w:rFonts w:eastAsiaTheme="minorHAnsi"/>
          <w:bCs/>
          <w:iCs/>
          <w:sz w:val="23"/>
          <w:szCs w:val="23"/>
          <w:lang w:eastAsia="en-US"/>
        </w:rPr>
      </w:pPr>
      <w:r w:rsidRPr="001E3F94">
        <w:rPr>
          <w:rFonts w:eastAsiaTheme="minorHAnsi"/>
          <w:bCs/>
          <w:iCs/>
          <w:sz w:val="23"/>
          <w:szCs w:val="23"/>
          <w:lang w:eastAsia="en-US"/>
        </w:rPr>
        <w:t xml:space="preserve">На выплаты, производимые сотрудникам организации при увольнении в целях поощрения и награждения сотрудников, действие нормы </w:t>
      </w:r>
      <w:hyperlink r:id="rId33" w:history="1">
        <w:r w:rsidRPr="001E3F94">
          <w:rPr>
            <w:rFonts w:eastAsiaTheme="minorHAnsi"/>
            <w:bCs/>
            <w:iCs/>
            <w:sz w:val="23"/>
            <w:szCs w:val="23"/>
            <w:lang w:eastAsia="en-US"/>
          </w:rPr>
          <w:t>пункта 3 статьи 217</w:t>
        </w:r>
      </w:hyperlink>
      <w:r w:rsidRPr="001E3F94">
        <w:rPr>
          <w:rFonts w:eastAsiaTheme="minorHAnsi"/>
          <w:bCs/>
          <w:iCs/>
          <w:sz w:val="23"/>
          <w:szCs w:val="23"/>
          <w:lang w:eastAsia="en-US"/>
        </w:rPr>
        <w:t xml:space="preserve"> НК РФ не распространяется, поскольку данные выплаты не являются компенсационными выплатами. Такие доходы подлежат обложению налогом на доходы физических лиц в полном объеме.</w:t>
      </w:r>
    </w:p>
    <w:p w:rsidR="001848C7" w:rsidRPr="001E3F94" w:rsidRDefault="001848C7" w:rsidP="001848C7">
      <w:pPr>
        <w:pStyle w:val="a9"/>
        <w:numPr>
          <w:ilvl w:val="0"/>
          <w:numId w:val="2"/>
        </w:numPr>
        <w:spacing w:before="120" w:after="120" w:line="264" w:lineRule="auto"/>
        <w:ind w:left="425" w:hanging="425"/>
        <w:contextualSpacing w:val="0"/>
        <w:jc w:val="both"/>
        <w:rPr>
          <w:b/>
          <w:sz w:val="23"/>
          <w:szCs w:val="23"/>
        </w:rPr>
      </w:pPr>
      <w:r w:rsidRPr="001E3F94">
        <w:rPr>
          <w:b/>
          <w:sz w:val="23"/>
          <w:szCs w:val="23"/>
        </w:rPr>
        <w:t>Об НДФЛ при выплате среднего заработка в связи с направлением работника в командировку за пределы РФ, а также при выплате вознаграждения за выполнение трудовых обязанностей за пределами РФ.</w:t>
      </w:r>
    </w:p>
    <w:p w:rsidR="001848C7" w:rsidRPr="001E3F94" w:rsidRDefault="001848C7" w:rsidP="001848C7">
      <w:pPr>
        <w:autoSpaceDE w:val="0"/>
        <w:autoSpaceDN w:val="0"/>
        <w:adjustRightInd w:val="0"/>
        <w:spacing w:before="120" w:after="120"/>
        <w:ind w:firstLine="425"/>
        <w:jc w:val="both"/>
        <w:rPr>
          <w:rFonts w:eastAsiaTheme="minorHAnsi"/>
          <w:i/>
          <w:iCs/>
          <w:sz w:val="23"/>
          <w:szCs w:val="23"/>
          <w:lang w:eastAsia="en-US"/>
        </w:rPr>
      </w:pPr>
      <w:r w:rsidRPr="001E3F94">
        <w:rPr>
          <w:rFonts w:eastAsiaTheme="minorHAnsi"/>
          <w:i/>
          <w:iCs/>
          <w:sz w:val="23"/>
          <w:szCs w:val="23"/>
          <w:lang w:eastAsia="en-US"/>
        </w:rPr>
        <w:t>Письмо Минфина России от 12.10.2018 N 03-08-05/73477</w:t>
      </w:r>
    </w:p>
    <w:p w:rsidR="001848C7" w:rsidRPr="001E3F94" w:rsidRDefault="001848C7" w:rsidP="001848C7">
      <w:pPr>
        <w:autoSpaceDE w:val="0"/>
        <w:autoSpaceDN w:val="0"/>
        <w:adjustRightInd w:val="0"/>
        <w:spacing w:line="264" w:lineRule="auto"/>
        <w:ind w:firstLine="426"/>
        <w:jc w:val="both"/>
        <w:rPr>
          <w:rFonts w:eastAsiaTheme="minorHAnsi"/>
          <w:bCs/>
          <w:iCs/>
          <w:sz w:val="23"/>
          <w:szCs w:val="23"/>
          <w:lang w:eastAsia="en-US"/>
        </w:rPr>
      </w:pPr>
      <w:r w:rsidRPr="001E3F94">
        <w:rPr>
          <w:rFonts w:eastAsiaTheme="minorHAnsi"/>
          <w:bCs/>
          <w:iCs/>
          <w:sz w:val="23"/>
          <w:szCs w:val="23"/>
          <w:lang w:eastAsia="en-US"/>
        </w:rPr>
        <w:t>Выплаты среднего заработка, производимые при направлении работника в служебную командировку за пределы Российской Федерации, не являются вознаграждением за выполнение трудовых обязанностей за пределами Российской Федерации и относятся к доходам от источников в Российской Федерации. Такие доходы, полученные физическим лицом, не признаваемым налоговым резидентом Российской Федерации, подлежат обложению НДФЛ по ставке в размере 30 процентов.</w:t>
      </w:r>
    </w:p>
    <w:p w:rsidR="001848C7" w:rsidRPr="001E3F94" w:rsidRDefault="001848C7" w:rsidP="001848C7">
      <w:pPr>
        <w:autoSpaceDE w:val="0"/>
        <w:autoSpaceDN w:val="0"/>
        <w:adjustRightInd w:val="0"/>
        <w:spacing w:line="264" w:lineRule="auto"/>
        <w:ind w:firstLine="426"/>
        <w:jc w:val="both"/>
        <w:rPr>
          <w:rFonts w:eastAsiaTheme="minorHAnsi"/>
          <w:bCs/>
          <w:iCs/>
          <w:sz w:val="23"/>
          <w:szCs w:val="23"/>
          <w:lang w:eastAsia="en-US"/>
        </w:rPr>
      </w:pPr>
      <w:r w:rsidRPr="001E3F94">
        <w:rPr>
          <w:rFonts w:eastAsiaTheme="minorHAnsi"/>
          <w:bCs/>
          <w:iCs/>
          <w:sz w:val="23"/>
          <w:szCs w:val="23"/>
          <w:lang w:eastAsia="en-US"/>
        </w:rPr>
        <w:t>В случае, если трудовой договор предусматривает определение места работы сотрудника в иностранном государстве, вознаграждение за выполнение трудовых обязанностей за пределами Российской Федерации по такому договору  относится к доходам от источников за пределами Российской Федерации. При этом, если такое лицо не будет признаваться налоговым резидентом Российской Федерации, то его доходы в виде вознаграждения по указанному трудовому договору не являются объектом обложения НДФЛ в Российской Федерации.</w:t>
      </w:r>
    </w:p>
    <w:p w:rsidR="008A0BBE" w:rsidRDefault="001848C7" w:rsidP="008A0BBE">
      <w:pPr>
        <w:autoSpaceDE w:val="0"/>
        <w:autoSpaceDN w:val="0"/>
        <w:adjustRightInd w:val="0"/>
        <w:spacing w:line="264" w:lineRule="auto"/>
        <w:ind w:firstLine="426"/>
        <w:jc w:val="both"/>
        <w:rPr>
          <w:rFonts w:eastAsiaTheme="minorHAnsi"/>
          <w:bCs/>
          <w:iCs/>
          <w:sz w:val="23"/>
          <w:szCs w:val="23"/>
          <w:lang w:eastAsia="en-US"/>
        </w:rPr>
      </w:pPr>
      <w:r w:rsidRPr="001E3F94">
        <w:rPr>
          <w:rFonts w:eastAsiaTheme="minorHAnsi"/>
          <w:bCs/>
          <w:iCs/>
          <w:sz w:val="23"/>
          <w:szCs w:val="23"/>
          <w:lang w:eastAsia="en-US"/>
        </w:rPr>
        <w:t xml:space="preserve">Указанный порядок налогообложения применяется независимо от государства, в которое направляется сотрудник организации. </w:t>
      </w:r>
    </w:p>
    <w:p w:rsidR="00B11257" w:rsidRPr="001E3F94" w:rsidRDefault="00B11257" w:rsidP="008A0BBE">
      <w:pPr>
        <w:pStyle w:val="a9"/>
        <w:numPr>
          <w:ilvl w:val="0"/>
          <w:numId w:val="2"/>
        </w:numPr>
        <w:spacing w:before="120" w:after="120" w:line="264" w:lineRule="auto"/>
        <w:ind w:left="425" w:hanging="425"/>
        <w:contextualSpacing w:val="0"/>
        <w:jc w:val="both"/>
        <w:rPr>
          <w:b/>
          <w:sz w:val="23"/>
          <w:szCs w:val="23"/>
        </w:rPr>
      </w:pPr>
      <w:r w:rsidRPr="001E3F94">
        <w:rPr>
          <w:b/>
          <w:sz w:val="23"/>
          <w:szCs w:val="23"/>
        </w:rPr>
        <w:t>Об НДФЛ при продаже недвижимости, приобретенной после 01.01.2016.</w:t>
      </w:r>
    </w:p>
    <w:p w:rsidR="00B11257" w:rsidRPr="001E3F94" w:rsidRDefault="00B11257" w:rsidP="00B11257">
      <w:pPr>
        <w:autoSpaceDE w:val="0"/>
        <w:autoSpaceDN w:val="0"/>
        <w:adjustRightInd w:val="0"/>
        <w:spacing w:before="120" w:after="120"/>
        <w:ind w:firstLine="425"/>
        <w:jc w:val="both"/>
        <w:rPr>
          <w:rFonts w:eastAsiaTheme="minorHAnsi"/>
          <w:i/>
          <w:iCs/>
          <w:sz w:val="23"/>
          <w:szCs w:val="23"/>
          <w:lang w:eastAsia="en-US"/>
        </w:rPr>
      </w:pPr>
      <w:r w:rsidRPr="001E3F94">
        <w:rPr>
          <w:rFonts w:eastAsiaTheme="minorHAnsi"/>
          <w:i/>
          <w:iCs/>
          <w:sz w:val="23"/>
          <w:szCs w:val="23"/>
          <w:lang w:eastAsia="en-US"/>
        </w:rPr>
        <w:t>Письмо ФНС России от 15.10.2018 N БС-4-11/20058@</w:t>
      </w:r>
    </w:p>
    <w:p w:rsidR="00B11257" w:rsidRPr="001E3F94" w:rsidRDefault="00B11257" w:rsidP="00B11257">
      <w:pPr>
        <w:autoSpaceDE w:val="0"/>
        <w:autoSpaceDN w:val="0"/>
        <w:adjustRightInd w:val="0"/>
        <w:spacing w:line="264" w:lineRule="auto"/>
        <w:ind w:firstLine="426"/>
        <w:jc w:val="both"/>
        <w:rPr>
          <w:rFonts w:eastAsiaTheme="minorHAnsi"/>
          <w:bCs/>
          <w:iCs/>
          <w:sz w:val="23"/>
          <w:szCs w:val="23"/>
          <w:lang w:eastAsia="en-US"/>
        </w:rPr>
      </w:pPr>
      <w:r w:rsidRPr="001E3F94">
        <w:rPr>
          <w:rFonts w:eastAsiaTheme="minorHAnsi"/>
          <w:bCs/>
          <w:iCs/>
          <w:sz w:val="23"/>
          <w:szCs w:val="23"/>
          <w:lang w:eastAsia="en-US"/>
        </w:rPr>
        <w:t>В случае, если доходы налогоплательщика от продажи объекта недвижимого имущества меньше, чем кадастровая стоимость этого объекта по состоянию на 1 января года, в котором осуществлена государственная регистрация перехода права собственности на продаваемый объект недвижимого имущества, умноженная на понижающий коэффициент 0,7, в целях налогообложения доходы налогоплательщика от продажи указанного объекта принимаются равными кадастровой стоимости этого объекта по состоянию на 1 января года, в котором осуществлена государственная регистрация перехода права собственности на соответствующий объект недвижимого имущества, умноженной на понижающий коэффициент 0,7.</w:t>
      </w:r>
    </w:p>
    <w:p w:rsidR="00B11257" w:rsidRPr="001E3F94" w:rsidRDefault="00B11257" w:rsidP="00B11257">
      <w:pPr>
        <w:autoSpaceDE w:val="0"/>
        <w:autoSpaceDN w:val="0"/>
        <w:adjustRightInd w:val="0"/>
        <w:spacing w:line="264" w:lineRule="auto"/>
        <w:ind w:firstLine="426"/>
        <w:jc w:val="both"/>
        <w:rPr>
          <w:rFonts w:eastAsiaTheme="minorHAnsi"/>
          <w:bCs/>
          <w:iCs/>
          <w:sz w:val="23"/>
          <w:szCs w:val="23"/>
          <w:lang w:eastAsia="en-US"/>
        </w:rPr>
      </w:pPr>
      <w:r w:rsidRPr="001E3F94">
        <w:rPr>
          <w:rFonts w:eastAsiaTheme="minorHAnsi"/>
          <w:bCs/>
          <w:iCs/>
          <w:sz w:val="23"/>
          <w:szCs w:val="23"/>
          <w:lang w:eastAsia="en-US"/>
        </w:rPr>
        <w:t>В случае, если кадастровая стоимость объекта недвижимого имущества, указанного в данном пункте, не определена по состоянию на 1 января года, в котором осуществлена государственная регистрация перехода права собственности на указанный объект, новый порядок определения доходов не применяется и  сумма дохода от продажи объекта недвижимости определяется исходя из цены сделки, определенной продавцом и покупателем в договоре купли-продажи.</w:t>
      </w:r>
    </w:p>
    <w:p w:rsidR="00D00B4A" w:rsidRPr="001E3F94" w:rsidRDefault="00D00B4A" w:rsidP="00D00B4A">
      <w:pPr>
        <w:pStyle w:val="a9"/>
        <w:numPr>
          <w:ilvl w:val="0"/>
          <w:numId w:val="2"/>
        </w:numPr>
        <w:spacing w:before="120" w:after="120" w:line="264" w:lineRule="auto"/>
        <w:ind w:left="425" w:hanging="425"/>
        <w:contextualSpacing w:val="0"/>
        <w:jc w:val="both"/>
        <w:rPr>
          <w:b/>
          <w:sz w:val="23"/>
          <w:szCs w:val="23"/>
        </w:rPr>
      </w:pPr>
      <w:r w:rsidRPr="001E3F94">
        <w:rPr>
          <w:b/>
          <w:sz w:val="23"/>
          <w:szCs w:val="23"/>
        </w:rPr>
        <w:t>Об НДФЛ при продаже квартиры, образованной в результате раздела.</w:t>
      </w:r>
    </w:p>
    <w:p w:rsidR="00D00B4A" w:rsidRPr="001E3F94" w:rsidRDefault="00D00B4A" w:rsidP="00D00B4A">
      <w:pPr>
        <w:autoSpaceDE w:val="0"/>
        <w:autoSpaceDN w:val="0"/>
        <w:adjustRightInd w:val="0"/>
        <w:spacing w:before="120" w:after="120"/>
        <w:ind w:firstLine="425"/>
        <w:jc w:val="both"/>
        <w:rPr>
          <w:rFonts w:eastAsiaTheme="minorHAnsi"/>
          <w:i/>
          <w:iCs/>
          <w:sz w:val="23"/>
          <w:szCs w:val="23"/>
          <w:lang w:eastAsia="en-US"/>
        </w:rPr>
      </w:pPr>
      <w:r w:rsidRPr="001E3F94">
        <w:rPr>
          <w:rFonts w:eastAsiaTheme="minorHAnsi"/>
          <w:i/>
          <w:iCs/>
          <w:sz w:val="23"/>
          <w:szCs w:val="23"/>
          <w:lang w:eastAsia="en-US"/>
        </w:rPr>
        <w:t>Письмо Минфина России от 15.10.2018 N 03-04-05/73805</w:t>
      </w:r>
    </w:p>
    <w:p w:rsidR="00D00B4A" w:rsidRPr="001E3F94" w:rsidRDefault="00D00B4A" w:rsidP="00D00B4A">
      <w:pPr>
        <w:autoSpaceDE w:val="0"/>
        <w:autoSpaceDN w:val="0"/>
        <w:adjustRightInd w:val="0"/>
        <w:spacing w:line="264" w:lineRule="auto"/>
        <w:ind w:firstLine="426"/>
        <w:jc w:val="both"/>
        <w:rPr>
          <w:rFonts w:eastAsiaTheme="minorHAnsi"/>
          <w:bCs/>
          <w:iCs/>
          <w:sz w:val="23"/>
          <w:szCs w:val="23"/>
          <w:lang w:eastAsia="en-US"/>
        </w:rPr>
      </w:pPr>
      <w:r w:rsidRPr="001E3F94">
        <w:rPr>
          <w:rFonts w:eastAsiaTheme="minorHAnsi"/>
          <w:bCs/>
          <w:iCs/>
          <w:sz w:val="23"/>
          <w:szCs w:val="23"/>
          <w:lang w:eastAsia="en-US"/>
        </w:rPr>
        <w:t>Поскольку при разделе объекта недвижимости возникают новые объекты права собственности, а первичный объект прекращает свое существование, срок нахождения в собственности образованных при разделе объектов недвижимости для целей исчисления и уплаты налога на доходы физических лиц при их продаже следует исчислять с даты государственной регистрации прав на вновь образованные объекты недвижимости.</w:t>
      </w:r>
    </w:p>
    <w:p w:rsidR="00D00B4A" w:rsidRPr="001E3F94" w:rsidRDefault="00D00B4A" w:rsidP="00D00B4A">
      <w:pPr>
        <w:autoSpaceDE w:val="0"/>
        <w:autoSpaceDN w:val="0"/>
        <w:adjustRightInd w:val="0"/>
        <w:spacing w:line="264" w:lineRule="auto"/>
        <w:ind w:firstLine="426"/>
        <w:jc w:val="both"/>
        <w:rPr>
          <w:rFonts w:eastAsiaTheme="minorHAnsi"/>
          <w:bCs/>
          <w:iCs/>
          <w:sz w:val="23"/>
          <w:szCs w:val="23"/>
          <w:lang w:eastAsia="en-US"/>
        </w:rPr>
      </w:pPr>
      <w:r w:rsidRPr="001E3F94">
        <w:rPr>
          <w:rFonts w:eastAsiaTheme="minorHAnsi"/>
          <w:bCs/>
          <w:iCs/>
          <w:sz w:val="23"/>
          <w:szCs w:val="23"/>
          <w:lang w:eastAsia="en-US"/>
        </w:rPr>
        <w:t>Если объект недвижимого имущества находился в собственности налогоплательщика менее минимального предельного срока владения, то полученный налогоплательщиком доход от продажи указанного имущества подлежит декларированию в общеустановленном порядке.</w:t>
      </w:r>
    </w:p>
    <w:p w:rsidR="00D75B8E" w:rsidRPr="001E3F94" w:rsidRDefault="00D75B8E" w:rsidP="00D75B8E">
      <w:pPr>
        <w:pStyle w:val="a9"/>
        <w:numPr>
          <w:ilvl w:val="0"/>
          <w:numId w:val="2"/>
        </w:numPr>
        <w:spacing w:before="120" w:after="120" w:line="264" w:lineRule="auto"/>
        <w:ind w:left="425" w:hanging="425"/>
        <w:contextualSpacing w:val="0"/>
        <w:jc w:val="both"/>
        <w:rPr>
          <w:b/>
          <w:sz w:val="23"/>
          <w:szCs w:val="23"/>
        </w:rPr>
      </w:pPr>
      <w:r w:rsidRPr="001E3F94">
        <w:rPr>
          <w:b/>
          <w:sz w:val="23"/>
          <w:szCs w:val="23"/>
        </w:rPr>
        <w:t>Социальные налоговые вычеты предоставляются по доходам того налогового периода, в котором налогоплательщиком фактически произведены соответствующие расходы.</w:t>
      </w:r>
    </w:p>
    <w:p w:rsidR="00D75B8E" w:rsidRPr="001E3F94" w:rsidRDefault="00D75B8E" w:rsidP="00D75B8E">
      <w:pPr>
        <w:autoSpaceDE w:val="0"/>
        <w:autoSpaceDN w:val="0"/>
        <w:adjustRightInd w:val="0"/>
        <w:ind w:left="425"/>
        <w:jc w:val="both"/>
        <w:rPr>
          <w:rFonts w:eastAsiaTheme="minorHAnsi"/>
          <w:b/>
          <w:bCs/>
          <w:sz w:val="23"/>
          <w:szCs w:val="23"/>
          <w:lang w:eastAsia="en-US"/>
        </w:rPr>
      </w:pPr>
      <w:r w:rsidRPr="001E3F94">
        <w:rPr>
          <w:rFonts w:eastAsiaTheme="minorHAnsi"/>
          <w:b/>
          <w:bCs/>
          <w:sz w:val="23"/>
          <w:szCs w:val="23"/>
          <w:lang w:eastAsia="en-US"/>
        </w:rPr>
        <w:t xml:space="preserve">Перенос неиспользованного социального налогового вычета на последующие налоговые периоды </w:t>
      </w:r>
      <w:hyperlink r:id="rId34" w:history="1">
        <w:r w:rsidRPr="001E3F94">
          <w:rPr>
            <w:rFonts w:eastAsiaTheme="minorHAnsi"/>
            <w:b/>
            <w:bCs/>
            <w:color w:val="0000FF"/>
            <w:sz w:val="23"/>
            <w:szCs w:val="23"/>
            <w:lang w:eastAsia="en-US"/>
          </w:rPr>
          <w:t>статьей 219</w:t>
        </w:r>
      </w:hyperlink>
      <w:r w:rsidRPr="001E3F94">
        <w:rPr>
          <w:rFonts w:eastAsiaTheme="minorHAnsi"/>
          <w:b/>
          <w:bCs/>
          <w:sz w:val="23"/>
          <w:szCs w:val="23"/>
          <w:lang w:eastAsia="en-US"/>
        </w:rPr>
        <w:t xml:space="preserve"> Кодекса не предусмотрен.</w:t>
      </w:r>
    </w:p>
    <w:p w:rsidR="00D75B8E" w:rsidRPr="001E3F94" w:rsidRDefault="00D75B8E" w:rsidP="00D75B8E">
      <w:pPr>
        <w:autoSpaceDE w:val="0"/>
        <w:autoSpaceDN w:val="0"/>
        <w:adjustRightInd w:val="0"/>
        <w:spacing w:before="120" w:after="120"/>
        <w:ind w:firstLine="425"/>
        <w:jc w:val="both"/>
        <w:rPr>
          <w:rFonts w:eastAsiaTheme="minorHAnsi"/>
          <w:i/>
          <w:iCs/>
          <w:sz w:val="23"/>
          <w:szCs w:val="23"/>
          <w:lang w:eastAsia="en-US"/>
        </w:rPr>
      </w:pPr>
      <w:r w:rsidRPr="001E3F94">
        <w:rPr>
          <w:rFonts w:eastAsiaTheme="minorHAnsi"/>
          <w:i/>
          <w:iCs/>
          <w:sz w:val="23"/>
          <w:szCs w:val="23"/>
          <w:lang w:eastAsia="en-US"/>
        </w:rPr>
        <w:t>Письмо Минфина России от 15.10.2018 N 03-04-05/73952</w:t>
      </w:r>
    </w:p>
    <w:p w:rsidR="00B11257" w:rsidRPr="001E3F94" w:rsidRDefault="00B11257" w:rsidP="00B11257">
      <w:pPr>
        <w:pStyle w:val="a9"/>
        <w:numPr>
          <w:ilvl w:val="0"/>
          <w:numId w:val="2"/>
        </w:numPr>
        <w:spacing w:before="120" w:after="120" w:line="264" w:lineRule="auto"/>
        <w:ind w:left="425" w:hanging="425"/>
        <w:contextualSpacing w:val="0"/>
        <w:jc w:val="both"/>
        <w:rPr>
          <w:b/>
          <w:sz w:val="23"/>
          <w:szCs w:val="23"/>
        </w:rPr>
      </w:pPr>
      <w:r w:rsidRPr="001E3F94">
        <w:rPr>
          <w:b/>
          <w:sz w:val="23"/>
          <w:szCs w:val="23"/>
        </w:rPr>
        <w:t>Об НДФЛ при выплате застройщиком по решению суда неустойки, штрафа, возмещения судебных расходов и морального вреда, денежных средств в связи с их неправомерным взиманием.</w:t>
      </w:r>
    </w:p>
    <w:p w:rsidR="00B11257" w:rsidRPr="001E3F94" w:rsidRDefault="00B11257" w:rsidP="00B11257">
      <w:pPr>
        <w:autoSpaceDE w:val="0"/>
        <w:autoSpaceDN w:val="0"/>
        <w:adjustRightInd w:val="0"/>
        <w:spacing w:before="120" w:after="120"/>
        <w:ind w:firstLine="425"/>
        <w:jc w:val="both"/>
        <w:rPr>
          <w:rFonts w:eastAsiaTheme="minorHAnsi"/>
          <w:i/>
          <w:iCs/>
          <w:sz w:val="23"/>
          <w:szCs w:val="23"/>
          <w:lang w:eastAsia="en-US"/>
        </w:rPr>
      </w:pPr>
      <w:r w:rsidRPr="001E3F94">
        <w:rPr>
          <w:rFonts w:eastAsiaTheme="minorHAnsi"/>
          <w:i/>
          <w:iCs/>
          <w:sz w:val="23"/>
          <w:szCs w:val="23"/>
          <w:lang w:eastAsia="en-US"/>
        </w:rPr>
        <w:t>Письмо Минфина России от 16.10.2018 N 03-04-05/74231</w:t>
      </w:r>
    </w:p>
    <w:p w:rsidR="00B11257" w:rsidRPr="001E3F94" w:rsidRDefault="00B11257" w:rsidP="00B11257">
      <w:pPr>
        <w:autoSpaceDE w:val="0"/>
        <w:autoSpaceDN w:val="0"/>
        <w:adjustRightInd w:val="0"/>
        <w:spacing w:line="264" w:lineRule="auto"/>
        <w:ind w:firstLine="426"/>
        <w:jc w:val="both"/>
        <w:rPr>
          <w:rFonts w:eastAsiaTheme="minorHAnsi"/>
          <w:bCs/>
          <w:iCs/>
          <w:sz w:val="23"/>
          <w:szCs w:val="23"/>
          <w:lang w:eastAsia="en-US"/>
        </w:rPr>
      </w:pPr>
      <w:r w:rsidRPr="001E3F94">
        <w:rPr>
          <w:rFonts w:eastAsiaTheme="minorHAnsi"/>
          <w:bCs/>
          <w:iCs/>
          <w:sz w:val="23"/>
          <w:szCs w:val="23"/>
          <w:lang w:eastAsia="en-US"/>
        </w:rPr>
        <w:t>Сумма неустойки, выплаченная застройщиком участнику долевого строительства в случае нарушения предусмотренного договором срока передачи объекта долевого строительства и сумма штрафа, выплачиваемая организацией на основании решения суда за несоблюдение в добровольном порядке удовлетворения требований потребителя в соответствии Законом Российской Федерации "О защите прав потребителей", являются его доходом, подлежащим обложению НДФЛ.</w:t>
      </w:r>
    </w:p>
    <w:p w:rsidR="00B11257" w:rsidRPr="001E3F94" w:rsidRDefault="00B11257" w:rsidP="00B11257">
      <w:pPr>
        <w:autoSpaceDE w:val="0"/>
        <w:autoSpaceDN w:val="0"/>
        <w:adjustRightInd w:val="0"/>
        <w:spacing w:line="264" w:lineRule="auto"/>
        <w:ind w:firstLine="426"/>
        <w:jc w:val="both"/>
        <w:rPr>
          <w:rFonts w:eastAsiaTheme="minorHAnsi"/>
          <w:bCs/>
          <w:iCs/>
          <w:sz w:val="23"/>
          <w:szCs w:val="23"/>
          <w:lang w:eastAsia="en-US"/>
        </w:rPr>
      </w:pPr>
      <w:r w:rsidRPr="001E3F94">
        <w:rPr>
          <w:rFonts w:eastAsiaTheme="minorHAnsi"/>
          <w:bCs/>
          <w:iCs/>
          <w:sz w:val="23"/>
          <w:szCs w:val="23"/>
          <w:lang w:eastAsia="en-US"/>
        </w:rPr>
        <w:t>Не подлежат обложению НДФЛ:</w:t>
      </w:r>
    </w:p>
    <w:p w:rsidR="00B11257" w:rsidRPr="001E3F94" w:rsidRDefault="00B11257" w:rsidP="00B11257">
      <w:pPr>
        <w:autoSpaceDE w:val="0"/>
        <w:autoSpaceDN w:val="0"/>
        <w:adjustRightInd w:val="0"/>
        <w:spacing w:line="264" w:lineRule="auto"/>
        <w:ind w:firstLine="426"/>
        <w:jc w:val="both"/>
        <w:rPr>
          <w:rFonts w:eastAsiaTheme="minorHAnsi"/>
          <w:bCs/>
          <w:iCs/>
          <w:sz w:val="23"/>
          <w:szCs w:val="23"/>
          <w:lang w:eastAsia="en-US"/>
        </w:rPr>
      </w:pPr>
      <w:r w:rsidRPr="001E3F94">
        <w:rPr>
          <w:rFonts w:eastAsiaTheme="minorHAnsi"/>
          <w:bCs/>
          <w:iCs/>
          <w:sz w:val="23"/>
          <w:szCs w:val="23"/>
          <w:lang w:eastAsia="en-US"/>
        </w:rPr>
        <w:t>- доходы в виде сумм возмещения налогоплательщику судебных расходов, произведенного на основании решения суда;</w:t>
      </w:r>
    </w:p>
    <w:p w:rsidR="00B11257" w:rsidRPr="001E3F94" w:rsidRDefault="00B11257" w:rsidP="00B11257">
      <w:pPr>
        <w:autoSpaceDE w:val="0"/>
        <w:autoSpaceDN w:val="0"/>
        <w:adjustRightInd w:val="0"/>
        <w:spacing w:line="264" w:lineRule="auto"/>
        <w:ind w:firstLine="426"/>
        <w:jc w:val="both"/>
        <w:rPr>
          <w:rFonts w:eastAsiaTheme="minorHAnsi"/>
          <w:bCs/>
          <w:iCs/>
          <w:sz w:val="23"/>
          <w:szCs w:val="23"/>
          <w:lang w:eastAsia="en-US"/>
        </w:rPr>
      </w:pPr>
      <w:r w:rsidRPr="001E3F94">
        <w:rPr>
          <w:rFonts w:eastAsiaTheme="minorHAnsi"/>
          <w:bCs/>
          <w:iCs/>
          <w:sz w:val="23"/>
          <w:szCs w:val="23"/>
          <w:lang w:eastAsia="en-US"/>
        </w:rPr>
        <w:t>- сумма возмещения морального вреда, выплачиваемая физическому лицу на основании решения суда.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B11257" w:rsidRPr="001E3F94" w:rsidRDefault="00B11257" w:rsidP="00B11257">
      <w:pPr>
        <w:autoSpaceDE w:val="0"/>
        <w:autoSpaceDN w:val="0"/>
        <w:adjustRightInd w:val="0"/>
        <w:spacing w:line="264" w:lineRule="auto"/>
        <w:ind w:firstLine="426"/>
        <w:jc w:val="both"/>
        <w:rPr>
          <w:rFonts w:eastAsiaTheme="minorHAnsi"/>
          <w:bCs/>
          <w:iCs/>
          <w:sz w:val="23"/>
          <w:szCs w:val="23"/>
          <w:lang w:eastAsia="en-US"/>
        </w:rPr>
      </w:pPr>
      <w:r w:rsidRPr="001E3F94">
        <w:rPr>
          <w:rFonts w:eastAsiaTheme="minorHAnsi"/>
          <w:bCs/>
          <w:iCs/>
          <w:sz w:val="23"/>
          <w:szCs w:val="23"/>
          <w:lang w:eastAsia="en-US"/>
        </w:rPr>
        <w:t>- суммы излишне уплаченных денежных средств, которые возвращаются организацией физическому лицу в соответствии с решением суда в связи с их незаконным исчислением и взиманием, данные суммы не являются его экономической выгодой (доходом), поскольку физическому лицу возвращаются его собственные денежные средства, неправомерно взимаемые организацией.</w:t>
      </w:r>
    </w:p>
    <w:p w:rsidR="00B11257" w:rsidRPr="001E3F94" w:rsidRDefault="00B11257" w:rsidP="00B11257">
      <w:pPr>
        <w:autoSpaceDE w:val="0"/>
        <w:autoSpaceDN w:val="0"/>
        <w:adjustRightInd w:val="0"/>
        <w:spacing w:line="264" w:lineRule="auto"/>
        <w:ind w:firstLine="426"/>
        <w:jc w:val="both"/>
        <w:rPr>
          <w:rFonts w:eastAsiaTheme="minorHAnsi"/>
          <w:bCs/>
          <w:iCs/>
          <w:sz w:val="23"/>
          <w:szCs w:val="23"/>
          <w:lang w:eastAsia="en-US"/>
        </w:rPr>
      </w:pPr>
      <w:r w:rsidRPr="001E3F94">
        <w:rPr>
          <w:rFonts w:eastAsiaTheme="minorHAnsi"/>
          <w:bCs/>
          <w:iCs/>
          <w:sz w:val="23"/>
          <w:szCs w:val="23"/>
          <w:lang w:eastAsia="en-US"/>
        </w:rPr>
        <w:t xml:space="preserve">Организации признаются налоговыми агентами и обязаны исполнять обязанности, предусмотренные для налоговых агентов, в частности, </w:t>
      </w:r>
      <w:hyperlink r:id="rId35" w:history="1">
        <w:r w:rsidRPr="001E3F94">
          <w:rPr>
            <w:rFonts w:eastAsiaTheme="minorHAnsi"/>
            <w:bCs/>
            <w:iCs/>
            <w:sz w:val="23"/>
            <w:szCs w:val="23"/>
            <w:lang w:eastAsia="en-US"/>
          </w:rPr>
          <w:t>статьей 226</w:t>
        </w:r>
      </w:hyperlink>
      <w:r w:rsidRPr="001E3F94">
        <w:rPr>
          <w:rFonts w:eastAsiaTheme="minorHAnsi"/>
          <w:bCs/>
          <w:iCs/>
          <w:sz w:val="23"/>
          <w:szCs w:val="23"/>
          <w:lang w:eastAsia="en-US"/>
        </w:rPr>
        <w:t xml:space="preserve"> НК РФ.</w:t>
      </w:r>
    </w:p>
    <w:p w:rsidR="00F2519C" w:rsidRPr="001E3F94" w:rsidRDefault="00F2519C" w:rsidP="00F2519C">
      <w:pPr>
        <w:autoSpaceDE w:val="0"/>
        <w:autoSpaceDN w:val="0"/>
        <w:adjustRightInd w:val="0"/>
        <w:spacing w:before="120" w:after="120"/>
        <w:ind w:firstLine="425"/>
        <w:jc w:val="both"/>
        <w:rPr>
          <w:rFonts w:eastAsiaTheme="minorHAnsi"/>
          <w:i/>
          <w:iCs/>
          <w:sz w:val="23"/>
          <w:szCs w:val="23"/>
          <w:lang w:eastAsia="en-US"/>
        </w:rPr>
      </w:pPr>
      <w:r w:rsidRPr="001E3F94">
        <w:rPr>
          <w:rFonts w:eastAsiaTheme="minorHAnsi"/>
          <w:i/>
          <w:iCs/>
          <w:sz w:val="23"/>
          <w:szCs w:val="23"/>
          <w:lang w:eastAsia="en-US"/>
        </w:rPr>
        <w:t>Письмо Минфина России от 10.10.2018 N 03-04-05/72734</w:t>
      </w:r>
    </w:p>
    <w:p w:rsidR="00F2519C" w:rsidRPr="001E3F94" w:rsidRDefault="00F2519C" w:rsidP="00F2519C">
      <w:pPr>
        <w:autoSpaceDE w:val="0"/>
        <w:autoSpaceDN w:val="0"/>
        <w:adjustRightInd w:val="0"/>
        <w:spacing w:line="264" w:lineRule="auto"/>
        <w:ind w:firstLine="426"/>
        <w:jc w:val="both"/>
        <w:rPr>
          <w:rFonts w:eastAsiaTheme="minorHAnsi"/>
          <w:bCs/>
          <w:iCs/>
          <w:sz w:val="23"/>
          <w:szCs w:val="23"/>
          <w:lang w:eastAsia="en-US"/>
        </w:rPr>
      </w:pPr>
      <w:r w:rsidRPr="001E3F94">
        <w:rPr>
          <w:rFonts w:eastAsiaTheme="minorHAnsi"/>
          <w:bCs/>
          <w:iCs/>
          <w:sz w:val="23"/>
          <w:szCs w:val="23"/>
          <w:lang w:eastAsia="en-US"/>
        </w:rPr>
        <w:t xml:space="preserve">Взысканные с организации в пользу физического лица штрафы (пени, неустойки) за несоблюдение условий договора в </w:t>
      </w:r>
      <w:hyperlink r:id="rId36" w:history="1">
        <w:r w:rsidRPr="001E3F94">
          <w:rPr>
            <w:rFonts w:eastAsiaTheme="minorHAnsi"/>
            <w:bCs/>
            <w:iCs/>
            <w:sz w:val="23"/>
            <w:szCs w:val="23"/>
            <w:lang w:eastAsia="en-US"/>
          </w:rPr>
          <w:t>статье 217</w:t>
        </w:r>
      </w:hyperlink>
      <w:r w:rsidRPr="001E3F94">
        <w:rPr>
          <w:rFonts w:eastAsiaTheme="minorHAnsi"/>
          <w:bCs/>
          <w:iCs/>
          <w:sz w:val="23"/>
          <w:szCs w:val="23"/>
          <w:lang w:eastAsia="en-US"/>
        </w:rPr>
        <w:t xml:space="preserve"> Кодекса не поименованы и подлежат налогообложению в установленном порядке.</w:t>
      </w:r>
    </w:p>
    <w:p w:rsidR="00F2519C" w:rsidRPr="001E3F94" w:rsidRDefault="00F2519C" w:rsidP="00F2519C">
      <w:pPr>
        <w:autoSpaceDE w:val="0"/>
        <w:autoSpaceDN w:val="0"/>
        <w:adjustRightInd w:val="0"/>
        <w:spacing w:line="264" w:lineRule="auto"/>
        <w:ind w:firstLine="426"/>
        <w:jc w:val="both"/>
        <w:rPr>
          <w:rFonts w:eastAsiaTheme="minorHAnsi"/>
          <w:bCs/>
          <w:iCs/>
          <w:sz w:val="23"/>
          <w:szCs w:val="23"/>
          <w:lang w:eastAsia="en-US"/>
        </w:rPr>
      </w:pPr>
      <w:r w:rsidRPr="001E3F94">
        <w:rPr>
          <w:rFonts w:eastAsiaTheme="minorHAnsi"/>
          <w:bCs/>
          <w:iCs/>
          <w:sz w:val="23"/>
          <w:szCs w:val="23"/>
          <w:lang w:eastAsia="en-US"/>
        </w:rPr>
        <w:t>При этом супруги вправе определить любой порядок распределения между ними доходов, полученных по договору уступки права требования пени за несвоевременную передачу им квартиры по договору их участия в долевом строительстве.</w:t>
      </w:r>
    </w:p>
    <w:p w:rsidR="00F17735" w:rsidRPr="001E3F94" w:rsidRDefault="00F17735" w:rsidP="00B61A00">
      <w:pPr>
        <w:pStyle w:val="a9"/>
        <w:numPr>
          <w:ilvl w:val="0"/>
          <w:numId w:val="2"/>
        </w:numPr>
        <w:spacing w:before="120" w:line="264" w:lineRule="auto"/>
        <w:ind w:left="425" w:hanging="425"/>
        <w:contextualSpacing w:val="0"/>
        <w:jc w:val="both"/>
        <w:rPr>
          <w:b/>
          <w:sz w:val="23"/>
          <w:szCs w:val="23"/>
        </w:rPr>
      </w:pPr>
      <w:r w:rsidRPr="001E3F94">
        <w:rPr>
          <w:b/>
          <w:sz w:val="23"/>
          <w:szCs w:val="23"/>
        </w:rPr>
        <w:t>Право на получение социальных налоговых вычетов может быть предоставлено налогоплательщику, являющемуся родителем (опекуном или попечителем) ребенка.</w:t>
      </w:r>
    </w:p>
    <w:p w:rsidR="00F17735" w:rsidRPr="001E3F94" w:rsidRDefault="00B61A00" w:rsidP="00B61A00">
      <w:pPr>
        <w:pStyle w:val="a9"/>
        <w:spacing w:after="120" w:line="264" w:lineRule="auto"/>
        <w:ind w:left="425"/>
        <w:contextualSpacing w:val="0"/>
        <w:jc w:val="both"/>
        <w:rPr>
          <w:rFonts w:eastAsiaTheme="minorHAnsi"/>
          <w:b/>
          <w:bCs/>
          <w:sz w:val="23"/>
          <w:szCs w:val="23"/>
          <w:lang w:eastAsia="en-US"/>
        </w:rPr>
      </w:pPr>
      <w:r w:rsidRPr="001E3F94">
        <w:rPr>
          <w:b/>
          <w:sz w:val="23"/>
          <w:szCs w:val="23"/>
        </w:rPr>
        <w:t>С</w:t>
      </w:r>
      <w:r w:rsidR="00F17735" w:rsidRPr="001E3F94">
        <w:rPr>
          <w:b/>
          <w:sz w:val="23"/>
          <w:szCs w:val="23"/>
        </w:rPr>
        <w:t>упруга не является родителем ребенка мужа,</w:t>
      </w:r>
      <w:r w:rsidR="00F17735" w:rsidRPr="001E3F94">
        <w:rPr>
          <w:rFonts w:eastAsiaTheme="minorHAnsi"/>
          <w:b/>
          <w:bCs/>
          <w:sz w:val="23"/>
          <w:szCs w:val="23"/>
          <w:lang w:eastAsia="en-US"/>
        </w:rPr>
        <w:t xml:space="preserve"> воспользоваться социальными налоговыми вычетами, установленными </w:t>
      </w:r>
      <w:hyperlink r:id="rId37" w:history="1">
        <w:r w:rsidR="00F17735" w:rsidRPr="001E3F94">
          <w:rPr>
            <w:rFonts w:eastAsiaTheme="minorHAnsi"/>
            <w:b/>
            <w:bCs/>
            <w:sz w:val="23"/>
            <w:szCs w:val="23"/>
            <w:lang w:eastAsia="en-US"/>
          </w:rPr>
          <w:t>подпунктами 2</w:t>
        </w:r>
      </w:hyperlink>
      <w:r w:rsidR="00F17735" w:rsidRPr="001E3F94">
        <w:rPr>
          <w:rFonts w:eastAsiaTheme="minorHAnsi"/>
          <w:b/>
          <w:bCs/>
          <w:sz w:val="23"/>
          <w:szCs w:val="23"/>
          <w:lang w:eastAsia="en-US"/>
        </w:rPr>
        <w:t xml:space="preserve"> и </w:t>
      </w:r>
      <w:hyperlink r:id="rId38" w:history="1">
        <w:r w:rsidR="00F17735" w:rsidRPr="001E3F94">
          <w:rPr>
            <w:rFonts w:eastAsiaTheme="minorHAnsi"/>
            <w:b/>
            <w:bCs/>
            <w:sz w:val="23"/>
            <w:szCs w:val="23"/>
            <w:lang w:eastAsia="en-US"/>
          </w:rPr>
          <w:t>3 пункта 1 статьи 219</w:t>
        </w:r>
      </w:hyperlink>
      <w:r w:rsidR="00F17735" w:rsidRPr="001E3F94">
        <w:rPr>
          <w:rFonts w:eastAsiaTheme="minorHAnsi"/>
          <w:b/>
          <w:bCs/>
          <w:sz w:val="23"/>
          <w:szCs w:val="23"/>
          <w:lang w:eastAsia="en-US"/>
        </w:rPr>
        <w:t xml:space="preserve"> Кодекса, она не вправе.</w:t>
      </w:r>
    </w:p>
    <w:p w:rsidR="00F17735" w:rsidRPr="001E3F94" w:rsidRDefault="00F17735" w:rsidP="00B61A00">
      <w:pPr>
        <w:autoSpaceDE w:val="0"/>
        <w:autoSpaceDN w:val="0"/>
        <w:adjustRightInd w:val="0"/>
        <w:spacing w:before="120" w:after="120"/>
        <w:ind w:firstLine="425"/>
        <w:jc w:val="both"/>
        <w:rPr>
          <w:rFonts w:eastAsiaTheme="minorHAnsi"/>
          <w:i/>
          <w:iCs/>
          <w:sz w:val="23"/>
          <w:szCs w:val="23"/>
          <w:lang w:eastAsia="en-US"/>
        </w:rPr>
      </w:pPr>
      <w:r w:rsidRPr="001E3F94">
        <w:rPr>
          <w:rFonts w:eastAsiaTheme="minorHAnsi"/>
          <w:i/>
          <w:iCs/>
          <w:sz w:val="23"/>
          <w:szCs w:val="23"/>
          <w:lang w:eastAsia="en-US"/>
        </w:rPr>
        <w:t>Письмо Минфина России от 16.10.2018 N 03-04-05/74204</w:t>
      </w:r>
    </w:p>
    <w:p w:rsidR="00F17735" w:rsidRPr="001E3F94" w:rsidRDefault="00F17735" w:rsidP="00F17735">
      <w:pPr>
        <w:pStyle w:val="a9"/>
        <w:numPr>
          <w:ilvl w:val="0"/>
          <w:numId w:val="2"/>
        </w:numPr>
        <w:spacing w:before="120" w:after="120" w:line="264" w:lineRule="auto"/>
        <w:ind w:left="425" w:hanging="425"/>
        <w:contextualSpacing w:val="0"/>
        <w:jc w:val="both"/>
        <w:rPr>
          <w:b/>
          <w:sz w:val="23"/>
          <w:szCs w:val="23"/>
        </w:rPr>
      </w:pPr>
      <w:r w:rsidRPr="001E3F94">
        <w:rPr>
          <w:b/>
          <w:sz w:val="23"/>
          <w:szCs w:val="23"/>
        </w:rPr>
        <w:t>Если налогоплательщик воспользовался имущественным налоговым вычетом по налогу на доходы физических лиц по объекту недвижимого имущества, приобретенному до 1 января 2014 года, оснований для получения указанного вычета в отношении расходов в связи с приобретением еще одного жилья не имеется.</w:t>
      </w:r>
    </w:p>
    <w:p w:rsidR="00F17735" w:rsidRPr="001E3F94" w:rsidRDefault="00F17735" w:rsidP="00F17735">
      <w:pPr>
        <w:autoSpaceDE w:val="0"/>
        <w:autoSpaceDN w:val="0"/>
        <w:adjustRightInd w:val="0"/>
        <w:spacing w:before="120" w:after="120"/>
        <w:ind w:firstLine="425"/>
        <w:jc w:val="both"/>
        <w:rPr>
          <w:rFonts w:eastAsiaTheme="minorHAnsi"/>
          <w:i/>
          <w:iCs/>
          <w:sz w:val="23"/>
          <w:szCs w:val="23"/>
          <w:lang w:eastAsia="en-US"/>
        </w:rPr>
      </w:pPr>
      <w:r w:rsidRPr="001E3F94">
        <w:rPr>
          <w:rFonts w:eastAsiaTheme="minorHAnsi"/>
          <w:i/>
          <w:iCs/>
          <w:sz w:val="23"/>
          <w:szCs w:val="23"/>
          <w:lang w:eastAsia="en-US"/>
        </w:rPr>
        <w:t>Письмо Минфина России от 17.10.2018 N 03-04-05/74382</w:t>
      </w:r>
    </w:p>
    <w:p w:rsidR="00F2519C" w:rsidRPr="001E3F94" w:rsidRDefault="00F2519C" w:rsidP="00F2519C">
      <w:pPr>
        <w:autoSpaceDE w:val="0"/>
        <w:autoSpaceDN w:val="0"/>
        <w:adjustRightInd w:val="0"/>
        <w:ind w:left="426"/>
        <w:jc w:val="both"/>
        <w:rPr>
          <w:rFonts w:eastAsiaTheme="minorHAnsi"/>
          <w:i/>
          <w:iCs/>
          <w:sz w:val="23"/>
          <w:szCs w:val="23"/>
          <w:lang w:eastAsia="en-US"/>
        </w:rPr>
      </w:pPr>
      <w:r w:rsidRPr="001E3F94">
        <w:rPr>
          <w:rFonts w:eastAsiaTheme="minorHAnsi"/>
          <w:i/>
          <w:iCs/>
          <w:sz w:val="23"/>
          <w:szCs w:val="23"/>
          <w:lang w:eastAsia="en-US"/>
        </w:rPr>
        <w:t>Письмо Минфина России от 10.10.2018 N 03-04-05/72702</w:t>
      </w:r>
    </w:p>
    <w:p w:rsidR="00F2519C" w:rsidRPr="001E3F94" w:rsidRDefault="00F2519C" w:rsidP="00F2519C">
      <w:pPr>
        <w:autoSpaceDE w:val="0"/>
        <w:autoSpaceDN w:val="0"/>
        <w:adjustRightInd w:val="0"/>
        <w:ind w:firstLine="425"/>
        <w:jc w:val="both"/>
        <w:rPr>
          <w:rFonts w:eastAsiaTheme="minorHAnsi"/>
          <w:sz w:val="23"/>
          <w:szCs w:val="23"/>
          <w:lang w:eastAsia="en-US"/>
        </w:rPr>
      </w:pPr>
      <w:r w:rsidRPr="001E3F94">
        <w:rPr>
          <w:rFonts w:eastAsiaTheme="minorHAnsi"/>
          <w:sz w:val="23"/>
          <w:szCs w:val="23"/>
          <w:lang w:eastAsia="en-US"/>
        </w:rPr>
        <w:t>Имущество, нажитое супругами во время брака, является их совместной собственностью. При этом не имеет значения, на имя кого из супругов оформлено такое имущество, а также кем из них вносились деньги при его приобретении. При отсутствии в налоговом периоде доходов право на получение имущественного налогового вычета не теряется и при наличии в последующих налоговых периодах доходов, облагаемых по ставке 13 процентов, супруга вправе получить указанный вычет, если она им не воспользовалась ранее.</w:t>
      </w:r>
    </w:p>
    <w:p w:rsidR="007D5B00" w:rsidRPr="001E3F94" w:rsidRDefault="007D5B00" w:rsidP="007D5B00">
      <w:pPr>
        <w:pStyle w:val="a9"/>
        <w:numPr>
          <w:ilvl w:val="0"/>
          <w:numId w:val="2"/>
        </w:numPr>
        <w:spacing w:before="120" w:after="120" w:line="264" w:lineRule="auto"/>
        <w:ind w:left="425" w:hanging="425"/>
        <w:contextualSpacing w:val="0"/>
        <w:jc w:val="both"/>
        <w:rPr>
          <w:b/>
          <w:sz w:val="23"/>
          <w:szCs w:val="23"/>
        </w:rPr>
      </w:pPr>
      <w:r w:rsidRPr="001E3F94">
        <w:rPr>
          <w:b/>
          <w:sz w:val="23"/>
          <w:szCs w:val="23"/>
        </w:rPr>
        <w:t>Об НДФЛ при получении доходов в виде денежных средств в дар от физлиц.</w:t>
      </w:r>
    </w:p>
    <w:p w:rsidR="007D5B00" w:rsidRPr="001E3F94" w:rsidRDefault="007D5B00" w:rsidP="007D5B00">
      <w:pPr>
        <w:autoSpaceDE w:val="0"/>
        <w:autoSpaceDN w:val="0"/>
        <w:adjustRightInd w:val="0"/>
        <w:spacing w:before="120" w:after="120"/>
        <w:ind w:firstLine="425"/>
        <w:jc w:val="both"/>
        <w:rPr>
          <w:rFonts w:eastAsiaTheme="minorHAnsi"/>
          <w:i/>
          <w:iCs/>
          <w:sz w:val="23"/>
          <w:szCs w:val="23"/>
          <w:lang w:eastAsia="en-US"/>
        </w:rPr>
      </w:pPr>
      <w:r w:rsidRPr="001E3F94">
        <w:rPr>
          <w:rFonts w:eastAsiaTheme="minorHAnsi"/>
          <w:i/>
          <w:iCs/>
          <w:sz w:val="23"/>
          <w:szCs w:val="23"/>
          <w:lang w:eastAsia="en-US"/>
        </w:rPr>
        <w:t>Письмо Минфина России от 19.10.2018 N 03-04-05/75263</w:t>
      </w:r>
    </w:p>
    <w:p w:rsidR="007D5B00" w:rsidRPr="001E3F94" w:rsidRDefault="007D5B00" w:rsidP="007D5B00">
      <w:pPr>
        <w:autoSpaceDE w:val="0"/>
        <w:autoSpaceDN w:val="0"/>
        <w:adjustRightInd w:val="0"/>
        <w:spacing w:line="264" w:lineRule="auto"/>
        <w:ind w:firstLine="426"/>
        <w:jc w:val="both"/>
        <w:rPr>
          <w:rFonts w:eastAsiaTheme="minorHAnsi"/>
          <w:bCs/>
          <w:iCs/>
          <w:sz w:val="23"/>
          <w:szCs w:val="23"/>
          <w:lang w:eastAsia="en-US"/>
        </w:rPr>
      </w:pPr>
      <w:r w:rsidRPr="001E3F94">
        <w:rPr>
          <w:rFonts w:eastAsiaTheme="minorHAnsi"/>
          <w:bCs/>
          <w:iCs/>
          <w:sz w:val="23"/>
          <w:szCs w:val="23"/>
          <w:lang w:eastAsia="en-US"/>
        </w:rPr>
        <w:t xml:space="preserve">В случае получения физическим лицом доходов в виде денежных средств от других физических лиц в порядке дарения указанные доходы освобождаются от обложения налогом на доходы физических лиц на основании </w:t>
      </w:r>
      <w:hyperlink r:id="rId39" w:history="1">
        <w:r w:rsidRPr="001E3F94">
          <w:rPr>
            <w:rFonts w:eastAsiaTheme="minorHAnsi"/>
            <w:bCs/>
            <w:iCs/>
            <w:sz w:val="23"/>
            <w:szCs w:val="23"/>
            <w:lang w:eastAsia="en-US"/>
          </w:rPr>
          <w:t>пункта 18.1 статьи 217</w:t>
        </w:r>
      </w:hyperlink>
      <w:r w:rsidRPr="001E3F94">
        <w:rPr>
          <w:rFonts w:eastAsiaTheme="minorHAnsi"/>
          <w:bCs/>
          <w:iCs/>
          <w:sz w:val="23"/>
          <w:szCs w:val="23"/>
          <w:lang w:eastAsia="en-US"/>
        </w:rPr>
        <w:t xml:space="preserve"> НК РФ вне зависимости от того, являются ли дарители и одаряемый членами семьи и (или) близкими родственниками в соответствии с Семейным </w:t>
      </w:r>
      <w:hyperlink r:id="rId40" w:history="1">
        <w:r w:rsidRPr="001E3F94">
          <w:rPr>
            <w:rFonts w:eastAsiaTheme="minorHAnsi"/>
            <w:bCs/>
            <w:iCs/>
            <w:sz w:val="23"/>
            <w:szCs w:val="23"/>
            <w:lang w:eastAsia="en-US"/>
          </w:rPr>
          <w:t>кодексом</w:t>
        </w:r>
      </w:hyperlink>
      <w:r w:rsidRPr="001E3F94">
        <w:rPr>
          <w:rFonts w:eastAsiaTheme="minorHAnsi"/>
          <w:bCs/>
          <w:iCs/>
          <w:sz w:val="23"/>
          <w:szCs w:val="23"/>
          <w:lang w:eastAsia="en-US"/>
        </w:rPr>
        <w:t xml:space="preserve"> Российской Федерации.</w:t>
      </w:r>
    </w:p>
    <w:p w:rsidR="007D5B00" w:rsidRPr="001E3F94" w:rsidRDefault="007D5B00" w:rsidP="007D5B00">
      <w:pPr>
        <w:autoSpaceDE w:val="0"/>
        <w:autoSpaceDN w:val="0"/>
        <w:adjustRightInd w:val="0"/>
        <w:spacing w:line="264" w:lineRule="auto"/>
        <w:ind w:firstLine="426"/>
        <w:jc w:val="both"/>
        <w:rPr>
          <w:rFonts w:eastAsiaTheme="minorHAnsi"/>
          <w:bCs/>
          <w:iCs/>
          <w:sz w:val="23"/>
          <w:szCs w:val="23"/>
          <w:lang w:eastAsia="en-US"/>
        </w:rPr>
      </w:pPr>
      <w:r w:rsidRPr="001E3F94">
        <w:rPr>
          <w:rFonts w:eastAsiaTheme="minorHAnsi"/>
          <w:bCs/>
          <w:iCs/>
          <w:sz w:val="23"/>
          <w:szCs w:val="23"/>
          <w:lang w:eastAsia="en-US"/>
        </w:rPr>
        <w:t xml:space="preserve">В случае дарения недвижимого имущества, транспортных средств, акций, долей, паев, </w:t>
      </w:r>
      <w:r w:rsidR="008D2844" w:rsidRPr="001E3F94">
        <w:rPr>
          <w:rFonts w:eastAsiaTheme="minorHAnsi"/>
          <w:bCs/>
          <w:iCs/>
          <w:sz w:val="23"/>
          <w:szCs w:val="23"/>
          <w:lang w:eastAsia="en-US"/>
        </w:rPr>
        <w:t>д</w:t>
      </w:r>
      <w:r w:rsidRPr="001E3F94">
        <w:rPr>
          <w:rFonts w:eastAsiaTheme="minorHAnsi"/>
          <w:bCs/>
          <w:iCs/>
          <w:sz w:val="23"/>
          <w:szCs w:val="23"/>
          <w:lang w:eastAsia="en-US"/>
        </w:rPr>
        <w:t>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дедушкой, бабушкой и внуками, полнородными и неполнородными (имеющими общих отца или мать) братьями и сестрами).</w:t>
      </w:r>
    </w:p>
    <w:p w:rsidR="008D2844" w:rsidRPr="001E3F94" w:rsidRDefault="008D2844" w:rsidP="001848C7">
      <w:pPr>
        <w:pStyle w:val="a9"/>
        <w:numPr>
          <w:ilvl w:val="0"/>
          <w:numId w:val="2"/>
        </w:numPr>
        <w:spacing w:before="120" w:after="120" w:line="264" w:lineRule="auto"/>
        <w:ind w:left="425" w:hanging="425"/>
        <w:contextualSpacing w:val="0"/>
        <w:jc w:val="both"/>
        <w:rPr>
          <w:b/>
          <w:sz w:val="23"/>
          <w:szCs w:val="23"/>
        </w:rPr>
      </w:pPr>
      <w:r w:rsidRPr="001E3F94">
        <w:rPr>
          <w:b/>
          <w:sz w:val="23"/>
          <w:szCs w:val="23"/>
        </w:rPr>
        <w:t>О заполнении форм 6-НДФЛ и 2-НДФЛ при доначислении работнику сумм среднего заработка за время нахождения в командировке.</w:t>
      </w:r>
    </w:p>
    <w:p w:rsidR="008D2844" w:rsidRPr="001E3F94" w:rsidRDefault="008D2844" w:rsidP="001848C7">
      <w:pPr>
        <w:autoSpaceDE w:val="0"/>
        <w:autoSpaceDN w:val="0"/>
        <w:adjustRightInd w:val="0"/>
        <w:spacing w:before="120" w:after="120"/>
        <w:ind w:firstLine="425"/>
        <w:jc w:val="both"/>
        <w:rPr>
          <w:rFonts w:eastAsiaTheme="minorHAnsi"/>
          <w:i/>
          <w:iCs/>
          <w:sz w:val="23"/>
          <w:szCs w:val="23"/>
          <w:lang w:eastAsia="en-US"/>
        </w:rPr>
      </w:pPr>
      <w:r w:rsidRPr="001E3F94">
        <w:rPr>
          <w:rFonts w:eastAsiaTheme="minorHAnsi"/>
          <w:i/>
          <w:iCs/>
          <w:sz w:val="23"/>
          <w:szCs w:val="23"/>
          <w:lang w:eastAsia="en-US"/>
        </w:rPr>
        <w:t>Письмо ФНС России</w:t>
      </w:r>
      <w:r w:rsidR="001848C7" w:rsidRPr="001E3F94">
        <w:rPr>
          <w:rFonts w:eastAsiaTheme="minorHAnsi"/>
          <w:i/>
          <w:iCs/>
          <w:sz w:val="23"/>
          <w:szCs w:val="23"/>
          <w:lang w:eastAsia="en-US"/>
        </w:rPr>
        <w:t xml:space="preserve"> от 18.10.2018 N БС-4-11/20351@</w:t>
      </w:r>
    </w:p>
    <w:p w:rsidR="00965389" w:rsidRPr="001E3F94" w:rsidRDefault="00965389" w:rsidP="001848C7">
      <w:pPr>
        <w:autoSpaceDE w:val="0"/>
        <w:autoSpaceDN w:val="0"/>
        <w:adjustRightInd w:val="0"/>
        <w:spacing w:line="264" w:lineRule="auto"/>
        <w:ind w:firstLine="426"/>
        <w:jc w:val="both"/>
        <w:rPr>
          <w:rFonts w:eastAsiaTheme="minorHAnsi"/>
          <w:bCs/>
          <w:iCs/>
          <w:sz w:val="23"/>
          <w:szCs w:val="23"/>
          <w:lang w:eastAsia="en-US"/>
        </w:rPr>
      </w:pPr>
      <w:r w:rsidRPr="001E3F94">
        <w:rPr>
          <w:rFonts w:eastAsiaTheme="minorHAnsi"/>
          <w:bCs/>
          <w:iCs/>
          <w:sz w:val="23"/>
          <w:szCs w:val="23"/>
          <w:lang w:eastAsia="en-US"/>
        </w:rPr>
        <w:t>В целях обложения НДФЛ датой фактического получения дохода в виде среднего заработка, сохраняемого при направлении работника в служебную командировку, выплачиваемого в сроки, установленные для выплаты заработной платы, признается последний день месяца, за который налогоплательщику был начислен указанный доход.</w:t>
      </w:r>
    </w:p>
    <w:p w:rsidR="001848C7" w:rsidRPr="001E3F94" w:rsidRDefault="00965389" w:rsidP="001848C7">
      <w:pPr>
        <w:autoSpaceDE w:val="0"/>
        <w:autoSpaceDN w:val="0"/>
        <w:adjustRightInd w:val="0"/>
        <w:spacing w:line="264" w:lineRule="auto"/>
        <w:ind w:firstLine="426"/>
        <w:jc w:val="both"/>
        <w:rPr>
          <w:rFonts w:eastAsiaTheme="minorHAnsi"/>
          <w:bCs/>
          <w:iCs/>
          <w:sz w:val="23"/>
          <w:szCs w:val="23"/>
          <w:lang w:eastAsia="en-US"/>
        </w:rPr>
      </w:pPr>
      <w:r w:rsidRPr="001E3F94">
        <w:rPr>
          <w:rFonts w:eastAsiaTheme="minorHAnsi"/>
          <w:bCs/>
          <w:iCs/>
          <w:sz w:val="23"/>
          <w:szCs w:val="23"/>
          <w:lang w:eastAsia="en-US"/>
        </w:rPr>
        <w:t>П</w:t>
      </w:r>
      <w:r w:rsidR="001848C7" w:rsidRPr="001E3F94">
        <w:rPr>
          <w:rFonts w:eastAsiaTheme="minorHAnsi"/>
          <w:bCs/>
          <w:iCs/>
          <w:sz w:val="23"/>
          <w:szCs w:val="23"/>
          <w:lang w:eastAsia="en-US"/>
        </w:rPr>
        <w:t>роизведенная 23.07.2018 выплата среднего заработка за время нахождения в командировке (с 02.02.2017 по 10.02.2017), рассчитанного с учетом выплаченной в июле 2018 года премии по итогам работы за 2016 год, в разделе 2 расчета по форме 6-НДФЛ за девять месяцев 2018 года отражается следующим образом:</w:t>
      </w:r>
    </w:p>
    <w:p w:rsidR="001848C7" w:rsidRPr="001E3F94" w:rsidRDefault="001848C7" w:rsidP="001848C7">
      <w:pPr>
        <w:autoSpaceDE w:val="0"/>
        <w:autoSpaceDN w:val="0"/>
        <w:adjustRightInd w:val="0"/>
        <w:spacing w:line="264" w:lineRule="auto"/>
        <w:ind w:firstLine="426"/>
        <w:jc w:val="both"/>
        <w:rPr>
          <w:rFonts w:eastAsiaTheme="minorHAnsi"/>
          <w:bCs/>
          <w:iCs/>
          <w:sz w:val="23"/>
          <w:szCs w:val="23"/>
          <w:lang w:eastAsia="en-US"/>
        </w:rPr>
      </w:pPr>
      <w:r w:rsidRPr="001E3F94">
        <w:rPr>
          <w:rFonts w:eastAsiaTheme="minorHAnsi"/>
          <w:bCs/>
          <w:iCs/>
          <w:sz w:val="23"/>
          <w:szCs w:val="23"/>
          <w:lang w:eastAsia="en-US"/>
        </w:rPr>
        <w:t xml:space="preserve">по </w:t>
      </w:r>
      <w:hyperlink r:id="rId41" w:history="1">
        <w:r w:rsidRPr="001E3F94">
          <w:rPr>
            <w:rFonts w:eastAsiaTheme="minorHAnsi"/>
            <w:bCs/>
            <w:iCs/>
            <w:sz w:val="23"/>
            <w:szCs w:val="23"/>
            <w:lang w:eastAsia="en-US"/>
          </w:rPr>
          <w:t>строке 100</w:t>
        </w:r>
      </w:hyperlink>
      <w:r w:rsidRPr="001E3F94">
        <w:rPr>
          <w:rFonts w:eastAsiaTheme="minorHAnsi"/>
          <w:bCs/>
          <w:iCs/>
          <w:sz w:val="23"/>
          <w:szCs w:val="23"/>
          <w:lang w:eastAsia="en-US"/>
        </w:rPr>
        <w:t xml:space="preserve"> указывается 28.02.2017;</w:t>
      </w:r>
    </w:p>
    <w:p w:rsidR="001848C7" w:rsidRPr="001E3F94" w:rsidRDefault="001848C7" w:rsidP="001848C7">
      <w:pPr>
        <w:autoSpaceDE w:val="0"/>
        <w:autoSpaceDN w:val="0"/>
        <w:adjustRightInd w:val="0"/>
        <w:spacing w:line="264" w:lineRule="auto"/>
        <w:ind w:firstLine="426"/>
        <w:jc w:val="both"/>
        <w:rPr>
          <w:rFonts w:eastAsiaTheme="minorHAnsi"/>
          <w:bCs/>
          <w:iCs/>
          <w:sz w:val="23"/>
          <w:szCs w:val="23"/>
          <w:lang w:eastAsia="en-US"/>
        </w:rPr>
      </w:pPr>
      <w:r w:rsidRPr="001E3F94">
        <w:rPr>
          <w:rFonts w:eastAsiaTheme="minorHAnsi"/>
          <w:bCs/>
          <w:iCs/>
          <w:sz w:val="23"/>
          <w:szCs w:val="23"/>
          <w:lang w:eastAsia="en-US"/>
        </w:rPr>
        <w:t xml:space="preserve">по </w:t>
      </w:r>
      <w:hyperlink r:id="rId42" w:history="1">
        <w:r w:rsidRPr="001E3F94">
          <w:rPr>
            <w:rFonts w:eastAsiaTheme="minorHAnsi"/>
            <w:bCs/>
            <w:iCs/>
            <w:sz w:val="23"/>
            <w:szCs w:val="23"/>
            <w:lang w:eastAsia="en-US"/>
          </w:rPr>
          <w:t>строке 110</w:t>
        </w:r>
      </w:hyperlink>
      <w:r w:rsidRPr="001E3F94">
        <w:rPr>
          <w:rFonts w:eastAsiaTheme="minorHAnsi"/>
          <w:bCs/>
          <w:iCs/>
          <w:sz w:val="23"/>
          <w:szCs w:val="23"/>
          <w:lang w:eastAsia="en-US"/>
        </w:rPr>
        <w:t xml:space="preserve"> - 23.07.2018;</w:t>
      </w:r>
    </w:p>
    <w:p w:rsidR="001848C7" w:rsidRPr="001E3F94" w:rsidRDefault="001848C7" w:rsidP="001848C7">
      <w:pPr>
        <w:autoSpaceDE w:val="0"/>
        <w:autoSpaceDN w:val="0"/>
        <w:adjustRightInd w:val="0"/>
        <w:spacing w:line="264" w:lineRule="auto"/>
        <w:ind w:firstLine="426"/>
        <w:jc w:val="both"/>
        <w:rPr>
          <w:rFonts w:eastAsiaTheme="minorHAnsi"/>
          <w:bCs/>
          <w:iCs/>
          <w:sz w:val="23"/>
          <w:szCs w:val="23"/>
          <w:lang w:eastAsia="en-US"/>
        </w:rPr>
      </w:pPr>
      <w:r w:rsidRPr="001E3F94">
        <w:rPr>
          <w:rFonts w:eastAsiaTheme="minorHAnsi"/>
          <w:bCs/>
          <w:iCs/>
          <w:sz w:val="23"/>
          <w:szCs w:val="23"/>
          <w:lang w:eastAsia="en-US"/>
        </w:rPr>
        <w:t xml:space="preserve">по </w:t>
      </w:r>
      <w:hyperlink r:id="rId43" w:history="1">
        <w:r w:rsidRPr="001E3F94">
          <w:rPr>
            <w:rFonts w:eastAsiaTheme="minorHAnsi"/>
            <w:bCs/>
            <w:iCs/>
            <w:sz w:val="23"/>
            <w:szCs w:val="23"/>
            <w:lang w:eastAsia="en-US"/>
          </w:rPr>
          <w:t>строке 120</w:t>
        </w:r>
      </w:hyperlink>
      <w:r w:rsidRPr="001E3F94">
        <w:rPr>
          <w:rFonts w:eastAsiaTheme="minorHAnsi"/>
          <w:bCs/>
          <w:iCs/>
          <w:sz w:val="23"/>
          <w:szCs w:val="23"/>
          <w:lang w:eastAsia="en-US"/>
        </w:rPr>
        <w:t xml:space="preserve"> - 24.07.2018;</w:t>
      </w:r>
    </w:p>
    <w:p w:rsidR="001848C7" w:rsidRPr="001E3F94" w:rsidRDefault="001848C7" w:rsidP="001848C7">
      <w:pPr>
        <w:autoSpaceDE w:val="0"/>
        <w:autoSpaceDN w:val="0"/>
        <w:adjustRightInd w:val="0"/>
        <w:spacing w:line="264" w:lineRule="auto"/>
        <w:ind w:firstLine="426"/>
        <w:jc w:val="both"/>
        <w:rPr>
          <w:rFonts w:eastAsiaTheme="minorHAnsi"/>
          <w:bCs/>
          <w:iCs/>
          <w:sz w:val="23"/>
          <w:szCs w:val="23"/>
          <w:lang w:eastAsia="en-US"/>
        </w:rPr>
      </w:pPr>
      <w:r w:rsidRPr="001E3F94">
        <w:rPr>
          <w:rFonts w:eastAsiaTheme="minorHAnsi"/>
          <w:bCs/>
          <w:iCs/>
          <w:sz w:val="23"/>
          <w:szCs w:val="23"/>
          <w:lang w:eastAsia="en-US"/>
        </w:rPr>
        <w:t xml:space="preserve">по </w:t>
      </w:r>
      <w:hyperlink r:id="rId44" w:history="1">
        <w:r w:rsidRPr="001E3F94">
          <w:rPr>
            <w:rFonts w:eastAsiaTheme="minorHAnsi"/>
            <w:bCs/>
            <w:iCs/>
            <w:sz w:val="23"/>
            <w:szCs w:val="23"/>
            <w:lang w:eastAsia="en-US"/>
          </w:rPr>
          <w:t>строкам 130</w:t>
        </w:r>
      </w:hyperlink>
      <w:r w:rsidRPr="001E3F94">
        <w:rPr>
          <w:rFonts w:eastAsiaTheme="minorHAnsi"/>
          <w:bCs/>
          <w:iCs/>
          <w:sz w:val="23"/>
          <w:szCs w:val="23"/>
          <w:lang w:eastAsia="en-US"/>
        </w:rPr>
        <w:t xml:space="preserve">, </w:t>
      </w:r>
      <w:hyperlink r:id="rId45" w:history="1">
        <w:r w:rsidRPr="001E3F94">
          <w:rPr>
            <w:rFonts w:eastAsiaTheme="minorHAnsi"/>
            <w:bCs/>
            <w:iCs/>
            <w:sz w:val="23"/>
            <w:szCs w:val="23"/>
            <w:lang w:eastAsia="en-US"/>
          </w:rPr>
          <w:t>140</w:t>
        </w:r>
      </w:hyperlink>
      <w:r w:rsidRPr="001E3F94">
        <w:rPr>
          <w:rFonts w:eastAsiaTheme="minorHAnsi"/>
          <w:bCs/>
          <w:iCs/>
          <w:sz w:val="23"/>
          <w:szCs w:val="23"/>
          <w:lang w:eastAsia="en-US"/>
        </w:rPr>
        <w:t xml:space="preserve"> - соответствующие суммовые показатели.</w:t>
      </w:r>
    </w:p>
    <w:p w:rsidR="00965389" w:rsidRPr="001E3F94" w:rsidRDefault="00965389" w:rsidP="00965389">
      <w:pPr>
        <w:autoSpaceDE w:val="0"/>
        <w:autoSpaceDN w:val="0"/>
        <w:adjustRightInd w:val="0"/>
        <w:ind w:firstLine="425"/>
        <w:jc w:val="both"/>
        <w:rPr>
          <w:rFonts w:eastAsiaTheme="minorHAnsi"/>
          <w:sz w:val="23"/>
          <w:szCs w:val="23"/>
          <w:lang w:eastAsia="en-US"/>
        </w:rPr>
      </w:pPr>
      <w:r w:rsidRPr="001E3F94">
        <w:rPr>
          <w:rFonts w:eastAsiaTheme="minorHAnsi"/>
          <w:sz w:val="23"/>
          <w:szCs w:val="23"/>
          <w:lang w:eastAsia="en-US"/>
        </w:rPr>
        <w:t xml:space="preserve">Налоговому агенту при выплате 23.07.2018 среднего заработка за время нахождения в командировке в 2017 году, рассчитанного с учетом выплаченной премии по итогам работы за 2016 год, следует представить в налоговый орган уточненный расчет по </w:t>
      </w:r>
      <w:hyperlink r:id="rId46" w:history="1">
        <w:r w:rsidRPr="001E3F94">
          <w:rPr>
            <w:rFonts w:eastAsiaTheme="minorHAnsi"/>
            <w:color w:val="0000FF"/>
            <w:sz w:val="23"/>
            <w:szCs w:val="23"/>
            <w:lang w:eastAsia="en-US"/>
          </w:rPr>
          <w:t>форме 6-НДФЛ</w:t>
        </w:r>
      </w:hyperlink>
      <w:r w:rsidRPr="001E3F94">
        <w:rPr>
          <w:rFonts w:eastAsiaTheme="minorHAnsi"/>
          <w:sz w:val="23"/>
          <w:szCs w:val="23"/>
          <w:lang w:eastAsia="en-US"/>
        </w:rPr>
        <w:t xml:space="preserve"> за 2017 год. При этом уточнению подлежит </w:t>
      </w:r>
      <w:hyperlink r:id="rId47" w:history="1">
        <w:r w:rsidRPr="001E3F94">
          <w:rPr>
            <w:rFonts w:eastAsiaTheme="minorHAnsi"/>
            <w:color w:val="0000FF"/>
            <w:sz w:val="23"/>
            <w:szCs w:val="23"/>
            <w:lang w:eastAsia="en-US"/>
          </w:rPr>
          <w:t>раздел 1</w:t>
        </w:r>
      </w:hyperlink>
      <w:r w:rsidRPr="001E3F94">
        <w:rPr>
          <w:rFonts w:eastAsiaTheme="minorHAnsi"/>
          <w:sz w:val="23"/>
          <w:szCs w:val="23"/>
          <w:lang w:eastAsia="en-US"/>
        </w:rPr>
        <w:t xml:space="preserve"> расчета по форме 6-НДФЛ за 2017 год, указанная выплата в </w:t>
      </w:r>
      <w:hyperlink r:id="rId48" w:history="1">
        <w:r w:rsidRPr="001E3F94">
          <w:rPr>
            <w:rFonts w:eastAsiaTheme="minorHAnsi"/>
            <w:color w:val="0000FF"/>
            <w:sz w:val="23"/>
            <w:szCs w:val="23"/>
            <w:lang w:eastAsia="en-US"/>
          </w:rPr>
          <w:t>разделе 2</w:t>
        </w:r>
      </w:hyperlink>
      <w:r w:rsidRPr="001E3F94">
        <w:rPr>
          <w:rFonts w:eastAsiaTheme="minorHAnsi"/>
          <w:sz w:val="23"/>
          <w:szCs w:val="23"/>
          <w:lang w:eastAsia="en-US"/>
        </w:rPr>
        <w:t xml:space="preserve"> не отражается.</w:t>
      </w:r>
      <w:r w:rsidR="00F17735" w:rsidRPr="001E3F94">
        <w:rPr>
          <w:rFonts w:eastAsiaTheme="minorHAnsi"/>
          <w:sz w:val="23"/>
          <w:szCs w:val="23"/>
          <w:lang w:eastAsia="en-US"/>
        </w:rPr>
        <w:t xml:space="preserve"> Также налоговый агент должен представить в налоговый орган уточненную справку по форме 2-НДФЛ за 2017 год. При составлении корректирующей справки взамен ранее представленной в полях "N ____" и "от _._._." следует указать номер ранее представленной справки и новую дату составления справки (раздел II Порядка).</w:t>
      </w:r>
    </w:p>
    <w:p w:rsidR="00584EB0" w:rsidRPr="001E3F94" w:rsidRDefault="00584EB0" w:rsidP="00584EB0">
      <w:pPr>
        <w:pStyle w:val="a9"/>
        <w:numPr>
          <w:ilvl w:val="0"/>
          <w:numId w:val="2"/>
        </w:numPr>
        <w:spacing w:before="120" w:after="120" w:line="264" w:lineRule="auto"/>
        <w:ind w:left="425" w:hanging="425"/>
        <w:jc w:val="both"/>
        <w:rPr>
          <w:rFonts w:eastAsiaTheme="minorHAnsi"/>
          <w:b/>
          <w:bCs/>
          <w:sz w:val="23"/>
          <w:szCs w:val="23"/>
          <w:lang w:eastAsia="en-US"/>
        </w:rPr>
      </w:pPr>
      <w:r w:rsidRPr="001E3F94">
        <w:rPr>
          <w:rFonts w:eastAsiaTheme="minorHAnsi"/>
          <w:b/>
          <w:bCs/>
          <w:sz w:val="23"/>
          <w:szCs w:val="23"/>
          <w:lang w:eastAsia="en-US"/>
        </w:rPr>
        <w:t>О выполнении функций налогового агента по НДФЛ при погашении эмитентом номинальной стоимости облигаций.</w:t>
      </w:r>
    </w:p>
    <w:p w:rsidR="00584EB0" w:rsidRPr="001E3F94" w:rsidRDefault="00584EB0" w:rsidP="00584EB0">
      <w:pPr>
        <w:pStyle w:val="a9"/>
        <w:spacing w:before="120" w:after="200" w:line="264" w:lineRule="auto"/>
        <w:ind w:left="426"/>
        <w:contextualSpacing w:val="0"/>
        <w:jc w:val="both"/>
        <w:rPr>
          <w:i/>
          <w:sz w:val="23"/>
          <w:szCs w:val="23"/>
        </w:rPr>
      </w:pPr>
      <w:r w:rsidRPr="001E3F94">
        <w:rPr>
          <w:i/>
          <w:sz w:val="23"/>
          <w:szCs w:val="23"/>
        </w:rPr>
        <w:t>Письмо Минфина России от 22.10.2018 N 03-04-06/75677</w:t>
      </w:r>
    </w:p>
    <w:p w:rsidR="00584EB0" w:rsidRPr="001E3F94" w:rsidRDefault="00584EB0" w:rsidP="00584EB0">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На момент погашения номинальной стоимости облигаций у налогового агента отсутствует достоверная информация о расходах физических лиц на приобретение, хранение и погашение облигаций.</w:t>
      </w:r>
    </w:p>
    <w:p w:rsidR="00584EB0" w:rsidRPr="001E3F94" w:rsidRDefault="00584EB0" w:rsidP="00584EB0">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Если налогоплательщик не представил налоговому агенту заявление, налоговый агент исчисляет и удерживает сумму налога с полной суммы выплаты в погашение (частичное погашение) облигаций.</w:t>
      </w:r>
    </w:p>
    <w:p w:rsidR="00584EB0" w:rsidRPr="001E3F94" w:rsidRDefault="00584EB0" w:rsidP="00584EB0">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Освобождение налогового агента от обязанности удержания и уплаты налога в случае отсутствия у него достоверной информации о расходах физических лиц на приобретение, хранение и погашение ценных бумаг или документов, подтверждающих возможность освобождения в установленных случаях таких доходов физических лиц от налогообложения, не предусмотрено.</w:t>
      </w:r>
    </w:p>
    <w:p w:rsidR="00584EB0" w:rsidRPr="001E3F94" w:rsidRDefault="00584EB0" w:rsidP="00584EB0">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В этом случае произведенные расходы по приобретению облигаций могут быть учтены налогоплательщиком самостоятельно при представлении налоговой декларации в налоговый орган по месту жительства.</w:t>
      </w:r>
    </w:p>
    <w:p w:rsidR="001848C7" w:rsidRPr="001E3F94" w:rsidRDefault="001848C7" w:rsidP="001848C7">
      <w:pPr>
        <w:pStyle w:val="a9"/>
        <w:numPr>
          <w:ilvl w:val="0"/>
          <w:numId w:val="2"/>
        </w:numPr>
        <w:spacing w:before="120" w:after="120" w:line="264" w:lineRule="auto"/>
        <w:ind w:left="425" w:hanging="425"/>
        <w:contextualSpacing w:val="0"/>
        <w:jc w:val="both"/>
        <w:rPr>
          <w:b/>
          <w:sz w:val="23"/>
          <w:szCs w:val="23"/>
        </w:rPr>
      </w:pPr>
      <w:r w:rsidRPr="001E3F94">
        <w:rPr>
          <w:b/>
          <w:sz w:val="23"/>
          <w:szCs w:val="23"/>
        </w:rPr>
        <w:t>Об НДФЛ при продаже долей участия в уставном капитале ООО, приобретенных при его учреждении в 2012 г.</w:t>
      </w:r>
    </w:p>
    <w:p w:rsidR="001848C7" w:rsidRPr="001E3F94" w:rsidRDefault="001848C7" w:rsidP="001848C7">
      <w:pPr>
        <w:autoSpaceDE w:val="0"/>
        <w:autoSpaceDN w:val="0"/>
        <w:adjustRightInd w:val="0"/>
        <w:spacing w:before="120" w:after="120"/>
        <w:ind w:firstLine="425"/>
        <w:jc w:val="both"/>
        <w:rPr>
          <w:rFonts w:eastAsiaTheme="minorHAnsi"/>
          <w:i/>
          <w:iCs/>
          <w:sz w:val="23"/>
          <w:szCs w:val="23"/>
          <w:lang w:eastAsia="en-US"/>
        </w:rPr>
      </w:pPr>
      <w:r w:rsidRPr="001E3F94">
        <w:rPr>
          <w:rFonts w:eastAsiaTheme="minorHAnsi"/>
          <w:i/>
          <w:iCs/>
          <w:sz w:val="23"/>
          <w:szCs w:val="23"/>
          <w:lang w:eastAsia="en-US"/>
        </w:rPr>
        <w:t>Письмо Минфина России от 24.10.2018 N 03-04-06/76246</w:t>
      </w:r>
    </w:p>
    <w:p w:rsidR="001848C7" w:rsidRPr="001E3F94" w:rsidRDefault="001848C7" w:rsidP="001848C7">
      <w:pPr>
        <w:autoSpaceDE w:val="0"/>
        <w:autoSpaceDN w:val="0"/>
        <w:adjustRightInd w:val="0"/>
        <w:spacing w:line="264" w:lineRule="auto"/>
        <w:ind w:firstLine="426"/>
        <w:jc w:val="both"/>
        <w:rPr>
          <w:rFonts w:eastAsiaTheme="minorHAnsi"/>
          <w:bCs/>
          <w:iCs/>
          <w:sz w:val="23"/>
          <w:szCs w:val="23"/>
          <w:lang w:eastAsia="en-US"/>
        </w:rPr>
      </w:pPr>
      <w:r w:rsidRPr="001E3F94">
        <w:rPr>
          <w:rFonts w:eastAsiaTheme="minorHAnsi"/>
          <w:bCs/>
          <w:iCs/>
          <w:sz w:val="23"/>
          <w:szCs w:val="23"/>
          <w:lang w:eastAsia="en-US"/>
        </w:rPr>
        <w:t>Согласно  пункту 17.2 статьи 217 НК РФ  освобождаются от налогообложения доходы, получаемые от реализации (погашения) долей участия в уставном капитале российских организаций, а также акций, указанных в пункте 2 статьи 284.2 НК РФ, при условии, что на дату реализации (погашения) таких акций (долей участия) они непрерывно принадлежали налогоплательщику на праве собственности или ином вещном праве более пяти лет. П</w:t>
      </w:r>
      <w:r w:rsidRPr="001E3F94">
        <w:rPr>
          <w:rFonts w:eastAsiaTheme="minorHAnsi"/>
          <w:sz w:val="23"/>
          <w:szCs w:val="23"/>
          <w:lang w:eastAsia="en-US"/>
        </w:rPr>
        <w:t xml:space="preserve">оложения </w:t>
      </w:r>
      <w:hyperlink r:id="rId49" w:history="1">
        <w:r w:rsidRPr="001E3F94">
          <w:rPr>
            <w:rFonts w:eastAsiaTheme="minorHAnsi"/>
            <w:color w:val="0000FF"/>
            <w:sz w:val="23"/>
            <w:szCs w:val="23"/>
            <w:lang w:eastAsia="en-US"/>
          </w:rPr>
          <w:t>пункта 17.2 статьи 217</w:t>
        </w:r>
      </w:hyperlink>
      <w:r w:rsidRPr="001E3F94">
        <w:rPr>
          <w:rFonts w:eastAsiaTheme="minorHAnsi"/>
          <w:sz w:val="23"/>
          <w:szCs w:val="23"/>
          <w:lang w:eastAsia="en-US"/>
        </w:rPr>
        <w:t xml:space="preserve"> Кодекса применяются в отношении долей в уставном капитале, приобретенных налогоплательщиками начиная с 1 января 2011 года.</w:t>
      </w:r>
      <w:r w:rsidRPr="001E3F94">
        <w:rPr>
          <w:rFonts w:eastAsiaTheme="minorHAnsi"/>
          <w:bCs/>
          <w:iCs/>
          <w:sz w:val="23"/>
          <w:szCs w:val="23"/>
          <w:lang w:eastAsia="en-US"/>
        </w:rPr>
        <w:t xml:space="preserve"> </w:t>
      </w:r>
    </w:p>
    <w:p w:rsidR="001848C7" w:rsidRPr="001E3F94" w:rsidRDefault="001848C7" w:rsidP="001848C7">
      <w:pPr>
        <w:autoSpaceDE w:val="0"/>
        <w:autoSpaceDN w:val="0"/>
        <w:adjustRightInd w:val="0"/>
        <w:spacing w:line="264" w:lineRule="auto"/>
        <w:ind w:firstLine="426"/>
        <w:jc w:val="both"/>
        <w:rPr>
          <w:rFonts w:eastAsiaTheme="minorHAnsi"/>
          <w:bCs/>
          <w:iCs/>
          <w:sz w:val="23"/>
          <w:szCs w:val="23"/>
          <w:lang w:eastAsia="en-US"/>
        </w:rPr>
      </w:pPr>
      <w:r w:rsidRPr="001E3F94">
        <w:rPr>
          <w:rFonts w:eastAsiaTheme="minorHAnsi"/>
          <w:bCs/>
          <w:iCs/>
          <w:sz w:val="23"/>
          <w:szCs w:val="23"/>
          <w:lang w:eastAsia="en-US"/>
        </w:rPr>
        <w:t xml:space="preserve">Для целей применения </w:t>
      </w:r>
      <w:hyperlink r:id="rId50" w:history="1">
        <w:r w:rsidRPr="001E3F94">
          <w:rPr>
            <w:rFonts w:eastAsiaTheme="minorHAnsi"/>
            <w:bCs/>
            <w:iCs/>
            <w:sz w:val="23"/>
            <w:szCs w:val="23"/>
            <w:lang w:eastAsia="en-US"/>
          </w:rPr>
          <w:t>пункта 17.2 статьи 217</w:t>
        </w:r>
      </w:hyperlink>
      <w:r w:rsidRPr="001E3F94">
        <w:rPr>
          <w:rFonts w:eastAsiaTheme="minorHAnsi"/>
          <w:bCs/>
          <w:iCs/>
          <w:sz w:val="23"/>
          <w:szCs w:val="23"/>
          <w:lang w:eastAsia="en-US"/>
        </w:rPr>
        <w:t xml:space="preserve"> НК РФ не имеет значения, приобреталась ли доля в уставном капитале общества по договору купли-продажи или при его учреждении.</w:t>
      </w:r>
    </w:p>
    <w:p w:rsidR="00826F95" w:rsidRPr="001E3F94" w:rsidRDefault="00826F95" w:rsidP="00826F95">
      <w:pPr>
        <w:pStyle w:val="a9"/>
        <w:numPr>
          <w:ilvl w:val="0"/>
          <w:numId w:val="2"/>
        </w:numPr>
        <w:spacing w:before="120" w:after="120" w:line="264" w:lineRule="auto"/>
        <w:ind w:left="425" w:hanging="425"/>
        <w:jc w:val="both"/>
        <w:rPr>
          <w:rFonts w:eastAsiaTheme="minorHAnsi"/>
          <w:b/>
          <w:bCs/>
          <w:sz w:val="23"/>
          <w:szCs w:val="23"/>
          <w:lang w:eastAsia="en-US"/>
        </w:rPr>
      </w:pPr>
      <w:r w:rsidRPr="001E3F94">
        <w:rPr>
          <w:rFonts w:eastAsiaTheme="minorHAnsi"/>
          <w:b/>
          <w:bCs/>
          <w:sz w:val="23"/>
          <w:szCs w:val="23"/>
          <w:lang w:eastAsia="en-US"/>
        </w:rPr>
        <w:t>Об НДФЛ, страховых взносах и применении ККТ при выплате физлицу вознаграждения по договору о передаче права администрирования доменного имени.</w:t>
      </w:r>
    </w:p>
    <w:p w:rsidR="00826F95" w:rsidRPr="001E3F94" w:rsidRDefault="00826F95" w:rsidP="00826F95">
      <w:pPr>
        <w:pStyle w:val="a9"/>
        <w:spacing w:before="120" w:after="200" w:line="264" w:lineRule="auto"/>
        <w:ind w:left="426"/>
        <w:contextualSpacing w:val="0"/>
        <w:jc w:val="both"/>
        <w:rPr>
          <w:i/>
          <w:sz w:val="23"/>
          <w:szCs w:val="23"/>
        </w:rPr>
      </w:pPr>
      <w:r w:rsidRPr="001E3F94">
        <w:rPr>
          <w:i/>
          <w:sz w:val="23"/>
          <w:szCs w:val="23"/>
        </w:rPr>
        <w:t>Письмо Минфина России от 24.10.2018 N 03-04-06/76402</w:t>
      </w:r>
    </w:p>
    <w:p w:rsidR="00826F95" w:rsidRPr="001E3F94" w:rsidRDefault="00826F95" w:rsidP="00826F95">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Доходы, получаемые налогоплательщиком в результате осуществления им деятельности в Российской Федерации, относятся к доходам от источников в Российской Федерации,  облагаемым  у налоговых  резидентов  по ставке в размере 13 процентов.</w:t>
      </w:r>
    </w:p>
    <w:p w:rsidR="00826F95" w:rsidRPr="001E3F94" w:rsidRDefault="00826F95" w:rsidP="00826F95">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Организация в данном случае   налоговым агентом и должна исчислить, удержать у налогоплательщика и перечислить сумму налога.</w:t>
      </w:r>
    </w:p>
    <w:p w:rsidR="00584EB0" w:rsidRPr="001E3F94" w:rsidRDefault="00584EB0" w:rsidP="00812703">
      <w:pPr>
        <w:pStyle w:val="a9"/>
        <w:numPr>
          <w:ilvl w:val="0"/>
          <w:numId w:val="2"/>
        </w:numPr>
        <w:spacing w:before="120" w:after="120" w:line="264" w:lineRule="auto"/>
        <w:ind w:left="425" w:hanging="425"/>
        <w:contextualSpacing w:val="0"/>
        <w:jc w:val="both"/>
        <w:rPr>
          <w:rFonts w:eastAsiaTheme="minorHAnsi"/>
          <w:b/>
          <w:bCs/>
          <w:sz w:val="23"/>
          <w:szCs w:val="23"/>
          <w:lang w:eastAsia="en-US"/>
        </w:rPr>
      </w:pPr>
      <w:r w:rsidRPr="001E3F94">
        <w:rPr>
          <w:rFonts w:eastAsiaTheme="minorHAnsi"/>
          <w:b/>
          <w:bCs/>
          <w:sz w:val="23"/>
          <w:szCs w:val="23"/>
          <w:lang w:eastAsia="en-US"/>
        </w:rPr>
        <w:t>Об НДФЛ при оплате дополнительных выходных дней, предоставляемых родителю для ухода за ребенком-инвалидом.</w:t>
      </w:r>
    </w:p>
    <w:p w:rsidR="00584EB0" w:rsidRPr="001E3F94" w:rsidRDefault="00584EB0" w:rsidP="00812703">
      <w:pPr>
        <w:pStyle w:val="a9"/>
        <w:spacing w:before="120" w:after="120" w:line="264" w:lineRule="auto"/>
        <w:ind w:left="425"/>
        <w:jc w:val="both"/>
        <w:rPr>
          <w:i/>
          <w:sz w:val="23"/>
          <w:szCs w:val="23"/>
        </w:rPr>
      </w:pPr>
      <w:r w:rsidRPr="001E3F94">
        <w:rPr>
          <w:i/>
          <w:sz w:val="23"/>
          <w:szCs w:val="23"/>
        </w:rPr>
        <w:t>Письма Минфина России от 29.10.2018 N 03-04-06/77454, от 01.06.2018 N 03-04-06/37535</w:t>
      </w:r>
    </w:p>
    <w:p w:rsidR="00584EB0" w:rsidRDefault="00584EB0" w:rsidP="00584EB0">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 xml:space="preserve">Президиум Высшего Арбитражного Суда Российской Федерации в </w:t>
      </w:r>
      <w:hyperlink r:id="rId51" w:history="1">
        <w:r w:rsidRPr="001E3F94">
          <w:rPr>
            <w:rFonts w:eastAsiaTheme="minorHAnsi"/>
            <w:sz w:val="23"/>
            <w:szCs w:val="23"/>
            <w:lang w:eastAsia="en-US"/>
          </w:rPr>
          <w:t>Постановлении</w:t>
        </w:r>
      </w:hyperlink>
      <w:r w:rsidRPr="001E3F94">
        <w:rPr>
          <w:rFonts w:eastAsiaTheme="minorHAnsi"/>
          <w:sz w:val="23"/>
          <w:szCs w:val="23"/>
          <w:lang w:eastAsia="en-US"/>
        </w:rPr>
        <w:t xml:space="preserve"> от 08.06.2010 N 1798/10 признал, что оплата дополнительных дней отдыха одному из родителей для ухода за детьми-инвалидами как иная выплата, осуществляемая в соответствии с действующим законодательством, в силу </w:t>
      </w:r>
      <w:hyperlink r:id="rId52" w:history="1">
        <w:r w:rsidRPr="001E3F94">
          <w:rPr>
            <w:rFonts w:eastAsiaTheme="minorHAnsi"/>
            <w:sz w:val="23"/>
            <w:szCs w:val="23"/>
            <w:lang w:eastAsia="en-US"/>
          </w:rPr>
          <w:t>пункта 1 статьи 217</w:t>
        </w:r>
      </w:hyperlink>
      <w:r w:rsidRPr="001E3F94">
        <w:rPr>
          <w:rFonts w:eastAsiaTheme="minorHAnsi"/>
          <w:sz w:val="23"/>
          <w:szCs w:val="23"/>
          <w:lang w:eastAsia="en-US"/>
        </w:rPr>
        <w:t xml:space="preserve"> Кодекса не подлежит обложению налогом на доходы физических лиц.</w:t>
      </w:r>
    </w:p>
    <w:p w:rsidR="00812703" w:rsidRDefault="00812703" w:rsidP="00812703">
      <w:pPr>
        <w:pStyle w:val="a9"/>
        <w:numPr>
          <w:ilvl w:val="0"/>
          <w:numId w:val="2"/>
        </w:numPr>
        <w:spacing w:before="120" w:after="120" w:line="264" w:lineRule="auto"/>
        <w:ind w:left="425" w:hanging="425"/>
        <w:contextualSpacing w:val="0"/>
        <w:jc w:val="both"/>
        <w:rPr>
          <w:rFonts w:eastAsiaTheme="minorHAnsi"/>
          <w:b/>
          <w:bCs/>
          <w:sz w:val="23"/>
          <w:szCs w:val="23"/>
          <w:lang w:eastAsia="en-US"/>
        </w:rPr>
      </w:pPr>
      <w:r w:rsidRPr="00812703">
        <w:rPr>
          <w:rFonts w:eastAsiaTheme="minorHAnsi"/>
          <w:b/>
          <w:bCs/>
          <w:sz w:val="23"/>
          <w:szCs w:val="23"/>
          <w:lang w:eastAsia="en-US"/>
        </w:rPr>
        <w:t>Если выплата дохода начиная с какого-либо месяца полностью прекращена и не возобновляется до окончания налогового периода, налоговая база после прекращения выплат налоговым агентом не определяется, и поэтому стандартный налоговый вычет по налогу на доходы физических лиц за указанные месяцы налогового периода налоговым агентом не предоставляется.</w:t>
      </w:r>
    </w:p>
    <w:p w:rsidR="00812703" w:rsidRPr="00812703" w:rsidRDefault="00812703" w:rsidP="00812703">
      <w:pPr>
        <w:pStyle w:val="a9"/>
        <w:spacing w:before="120" w:after="120" w:line="264" w:lineRule="auto"/>
        <w:ind w:left="425"/>
        <w:jc w:val="both"/>
        <w:rPr>
          <w:i/>
          <w:sz w:val="23"/>
          <w:szCs w:val="23"/>
        </w:rPr>
      </w:pPr>
      <w:r w:rsidRPr="00812703">
        <w:rPr>
          <w:i/>
          <w:sz w:val="23"/>
          <w:szCs w:val="23"/>
        </w:rPr>
        <w:t>Письмо Минфина России от 30.10.2018 N 03-04-05/78020</w:t>
      </w:r>
    </w:p>
    <w:p w:rsidR="00E3260D" w:rsidRPr="001E3F94" w:rsidRDefault="00E3260D" w:rsidP="00E3260D">
      <w:pPr>
        <w:keepNext/>
        <w:numPr>
          <w:ilvl w:val="1"/>
          <w:numId w:val="1"/>
        </w:numPr>
        <w:tabs>
          <w:tab w:val="left" w:pos="567"/>
        </w:tabs>
        <w:spacing w:before="120"/>
        <w:ind w:left="0" w:right="57" w:firstLine="567"/>
        <w:jc w:val="center"/>
        <w:outlineLvl w:val="0"/>
        <w:rPr>
          <w:b/>
          <w:bCs/>
          <w:sz w:val="23"/>
          <w:szCs w:val="23"/>
        </w:rPr>
      </w:pPr>
      <w:bookmarkStart w:id="93" w:name="_Toc532312593"/>
      <w:r w:rsidRPr="001E3F94">
        <w:rPr>
          <w:b/>
          <w:bCs/>
          <w:sz w:val="23"/>
          <w:szCs w:val="23"/>
        </w:rPr>
        <w:t>Специальные налоговые режимы</w:t>
      </w:r>
      <w:bookmarkEnd w:id="93"/>
    </w:p>
    <w:p w:rsidR="00732D4F" w:rsidRPr="00732D4F" w:rsidRDefault="00732D4F" w:rsidP="00732D4F">
      <w:pPr>
        <w:pStyle w:val="a9"/>
        <w:numPr>
          <w:ilvl w:val="0"/>
          <w:numId w:val="2"/>
        </w:numPr>
        <w:spacing w:before="120" w:after="120" w:line="264" w:lineRule="auto"/>
        <w:ind w:left="425" w:hanging="425"/>
        <w:contextualSpacing w:val="0"/>
        <w:jc w:val="both"/>
        <w:rPr>
          <w:b/>
          <w:sz w:val="23"/>
          <w:szCs w:val="23"/>
        </w:rPr>
      </w:pPr>
      <w:r w:rsidRPr="00732D4F">
        <w:rPr>
          <w:b/>
          <w:sz w:val="23"/>
          <w:szCs w:val="23"/>
        </w:rPr>
        <w:t xml:space="preserve">Для целей налогообложения утверждены коэффициенты-дефляторы на 2019 год </w:t>
      </w:r>
    </w:p>
    <w:p w:rsidR="00732D4F" w:rsidRPr="00732D4F" w:rsidRDefault="00A11007" w:rsidP="00732D4F">
      <w:pPr>
        <w:autoSpaceDE w:val="0"/>
        <w:autoSpaceDN w:val="0"/>
        <w:adjustRightInd w:val="0"/>
        <w:spacing w:before="120" w:after="120"/>
        <w:ind w:left="426"/>
        <w:jc w:val="both"/>
        <w:rPr>
          <w:rFonts w:eastAsiaTheme="minorHAnsi"/>
          <w:i/>
          <w:iCs/>
          <w:sz w:val="23"/>
          <w:szCs w:val="23"/>
          <w:lang w:eastAsia="en-US"/>
        </w:rPr>
      </w:pPr>
      <w:hyperlink r:id="rId53" w:tgtFrame="_blank" w:history="1">
        <w:r w:rsidR="00732D4F" w:rsidRPr="00732D4F">
          <w:rPr>
            <w:rFonts w:eastAsiaTheme="minorHAnsi"/>
            <w:i/>
            <w:iCs/>
            <w:sz w:val="23"/>
            <w:szCs w:val="23"/>
            <w:lang w:eastAsia="en-US"/>
          </w:rPr>
          <w:t>Приказ Минэкономразвития России от 30.10.2018 N 595</w:t>
        </w:r>
        <w:r w:rsidR="00732D4F" w:rsidRPr="00732D4F">
          <w:rPr>
            <w:rFonts w:eastAsiaTheme="minorHAnsi"/>
            <w:i/>
            <w:iCs/>
            <w:sz w:val="23"/>
            <w:szCs w:val="23"/>
            <w:lang w:eastAsia="en-US"/>
          </w:rPr>
          <w:br/>
          <w:t>"Об установлении коэффициентов-дефляторов на 2019 год"</w:t>
        </w:r>
        <w:r w:rsidR="00732D4F" w:rsidRPr="00732D4F">
          <w:rPr>
            <w:rFonts w:eastAsiaTheme="minorHAnsi"/>
            <w:i/>
            <w:iCs/>
            <w:sz w:val="23"/>
            <w:szCs w:val="23"/>
            <w:lang w:eastAsia="en-US"/>
          </w:rPr>
          <w:br/>
          <w:t>Зарегистрировано в Минюсте России 15.11.2018 N 52690.</w:t>
        </w:r>
      </w:hyperlink>
    </w:p>
    <w:p w:rsidR="00732D4F" w:rsidRPr="00732D4F" w:rsidRDefault="00732D4F" w:rsidP="00732D4F">
      <w:pPr>
        <w:autoSpaceDE w:val="0"/>
        <w:autoSpaceDN w:val="0"/>
        <w:adjustRightInd w:val="0"/>
        <w:spacing w:line="264" w:lineRule="auto"/>
        <w:ind w:firstLine="426"/>
        <w:jc w:val="both"/>
        <w:rPr>
          <w:rFonts w:eastAsiaTheme="minorHAnsi"/>
          <w:sz w:val="23"/>
          <w:szCs w:val="23"/>
          <w:lang w:eastAsia="en-US"/>
        </w:rPr>
      </w:pPr>
      <w:r w:rsidRPr="00732D4F">
        <w:rPr>
          <w:rFonts w:eastAsiaTheme="minorHAnsi"/>
          <w:sz w:val="23"/>
          <w:szCs w:val="23"/>
          <w:lang w:eastAsia="en-US"/>
        </w:rPr>
        <w:t xml:space="preserve">Коэффициенты-дефляторы установлены в следующих размерах: </w:t>
      </w:r>
    </w:p>
    <w:p w:rsidR="00732D4F" w:rsidRPr="00732D4F" w:rsidRDefault="00732D4F" w:rsidP="00732D4F">
      <w:pPr>
        <w:autoSpaceDE w:val="0"/>
        <w:autoSpaceDN w:val="0"/>
        <w:adjustRightInd w:val="0"/>
        <w:spacing w:line="264" w:lineRule="auto"/>
        <w:ind w:firstLine="426"/>
        <w:jc w:val="both"/>
        <w:rPr>
          <w:rFonts w:eastAsiaTheme="minorHAnsi"/>
          <w:sz w:val="23"/>
          <w:szCs w:val="23"/>
          <w:lang w:eastAsia="en-US"/>
        </w:rPr>
      </w:pPr>
      <w:r w:rsidRPr="00732D4F">
        <w:rPr>
          <w:rFonts w:eastAsiaTheme="minorHAnsi"/>
          <w:sz w:val="23"/>
          <w:szCs w:val="23"/>
          <w:lang w:eastAsia="en-US"/>
        </w:rPr>
        <w:t xml:space="preserve">для целей применения НДФЛ - 1,729; </w:t>
      </w:r>
    </w:p>
    <w:p w:rsidR="00732D4F" w:rsidRPr="00732D4F" w:rsidRDefault="00732D4F" w:rsidP="00732D4F">
      <w:pPr>
        <w:autoSpaceDE w:val="0"/>
        <w:autoSpaceDN w:val="0"/>
        <w:adjustRightInd w:val="0"/>
        <w:spacing w:line="264" w:lineRule="auto"/>
        <w:ind w:firstLine="426"/>
        <w:jc w:val="both"/>
        <w:rPr>
          <w:rFonts w:eastAsiaTheme="minorHAnsi"/>
          <w:sz w:val="23"/>
          <w:szCs w:val="23"/>
          <w:lang w:eastAsia="en-US"/>
        </w:rPr>
      </w:pPr>
      <w:r w:rsidRPr="00732D4F">
        <w:rPr>
          <w:rFonts w:eastAsiaTheme="minorHAnsi"/>
          <w:sz w:val="23"/>
          <w:szCs w:val="23"/>
          <w:lang w:eastAsia="en-US"/>
        </w:rPr>
        <w:t xml:space="preserve">для исчисления ЕНВД - 1,915; </w:t>
      </w:r>
    </w:p>
    <w:p w:rsidR="00732D4F" w:rsidRPr="00732D4F" w:rsidRDefault="00732D4F" w:rsidP="00732D4F">
      <w:pPr>
        <w:autoSpaceDE w:val="0"/>
        <w:autoSpaceDN w:val="0"/>
        <w:adjustRightInd w:val="0"/>
        <w:spacing w:line="264" w:lineRule="auto"/>
        <w:ind w:firstLine="426"/>
        <w:jc w:val="both"/>
        <w:rPr>
          <w:rFonts w:eastAsiaTheme="minorHAnsi"/>
          <w:sz w:val="23"/>
          <w:szCs w:val="23"/>
          <w:lang w:eastAsia="en-US"/>
        </w:rPr>
      </w:pPr>
      <w:r w:rsidRPr="00732D4F">
        <w:rPr>
          <w:rFonts w:eastAsiaTheme="minorHAnsi"/>
          <w:sz w:val="23"/>
          <w:szCs w:val="23"/>
          <w:lang w:eastAsia="en-US"/>
        </w:rPr>
        <w:t xml:space="preserve">для налога на имущество ФЛ - 1,518; </w:t>
      </w:r>
    </w:p>
    <w:p w:rsidR="00732D4F" w:rsidRPr="00732D4F" w:rsidRDefault="00732D4F" w:rsidP="00732D4F">
      <w:pPr>
        <w:autoSpaceDE w:val="0"/>
        <w:autoSpaceDN w:val="0"/>
        <w:adjustRightInd w:val="0"/>
        <w:spacing w:line="264" w:lineRule="auto"/>
        <w:ind w:firstLine="426"/>
        <w:jc w:val="both"/>
        <w:rPr>
          <w:rFonts w:eastAsiaTheme="minorHAnsi"/>
          <w:sz w:val="23"/>
          <w:szCs w:val="23"/>
          <w:lang w:eastAsia="en-US"/>
        </w:rPr>
      </w:pPr>
      <w:r w:rsidRPr="00732D4F">
        <w:rPr>
          <w:rFonts w:eastAsiaTheme="minorHAnsi"/>
          <w:sz w:val="23"/>
          <w:szCs w:val="23"/>
          <w:lang w:eastAsia="en-US"/>
        </w:rPr>
        <w:t xml:space="preserve">для целей уплаты торгового сбора - 1,317; </w:t>
      </w:r>
    </w:p>
    <w:p w:rsidR="00732D4F" w:rsidRPr="00732D4F" w:rsidRDefault="00732D4F" w:rsidP="00732D4F">
      <w:pPr>
        <w:autoSpaceDE w:val="0"/>
        <w:autoSpaceDN w:val="0"/>
        <w:adjustRightInd w:val="0"/>
        <w:spacing w:line="264" w:lineRule="auto"/>
        <w:ind w:firstLine="426"/>
        <w:jc w:val="both"/>
        <w:rPr>
          <w:rFonts w:eastAsiaTheme="minorHAnsi"/>
          <w:sz w:val="23"/>
          <w:szCs w:val="23"/>
          <w:lang w:eastAsia="en-US"/>
        </w:rPr>
      </w:pPr>
      <w:r w:rsidRPr="00732D4F">
        <w:rPr>
          <w:rFonts w:eastAsiaTheme="minorHAnsi"/>
          <w:sz w:val="23"/>
          <w:szCs w:val="23"/>
          <w:lang w:eastAsia="en-US"/>
        </w:rPr>
        <w:t xml:space="preserve">для применения ПСН - 1,518; </w:t>
      </w:r>
    </w:p>
    <w:p w:rsidR="00732D4F" w:rsidRPr="00732D4F" w:rsidRDefault="00732D4F" w:rsidP="00732D4F">
      <w:pPr>
        <w:autoSpaceDE w:val="0"/>
        <w:autoSpaceDN w:val="0"/>
        <w:adjustRightInd w:val="0"/>
        <w:spacing w:line="264" w:lineRule="auto"/>
        <w:ind w:firstLine="426"/>
        <w:jc w:val="both"/>
        <w:rPr>
          <w:rFonts w:eastAsiaTheme="minorHAnsi"/>
          <w:sz w:val="23"/>
          <w:szCs w:val="23"/>
          <w:lang w:eastAsia="en-US"/>
        </w:rPr>
      </w:pPr>
      <w:r w:rsidRPr="00732D4F">
        <w:rPr>
          <w:rFonts w:eastAsiaTheme="minorHAnsi"/>
          <w:sz w:val="23"/>
          <w:szCs w:val="23"/>
          <w:lang w:eastAsia="en-US"/>
        </w:rPr>
        <w:t>для целей применения УСН - 1,518 (при этом необходимо учитывать, что действие положений абзаца второго пункта 2 статьи 346.12 и абзаца четвертого пункта 4 статьи 346.13 НК РФ приостановлено до 1 января 2020 г., в связи с чем величина предельного размера доходов организации, ограничивающая право перейти на УСН, не подлежит индексации на указанный коэффициент-дефлятор).</w:t>
      </w:r>
    </w:p>
    <w:p w:rsidR="001E3F94" w:rsidRPr="001E3F94" w:rsidRDefault="001E3F94" w:rsidP="001E3F94">
      <w:pPr>
        <w:pStyle w:val="a9"/>
        <w:numPr>
          <w:ilvl w:val="0"/>
          <w:numId w:val="2"/>
        </w:numPr>
        <w:spacing w:before="120" w:after="120" w:line="264" w:lineRule="auto"/>
        <w:ind w:left="426" w:hanging="426"/>
        <w:jc w:val="both"/>
        <w:rPr>
          <w:b/>
          <w:sz w:val="23"/>
          <w:szCs w:val="23"/>
        </w:rPr>
      </w:pPr>
      <w:r w:rsidRPr="001E3F94">
        <w:rPr>
          <w:b/>
          <w:sz w:val="23"/>
          <w:szCs w:val="23"/>
        </w:rPr>
        <w:t>О применении организацией, уплачивающей ЕНВД, освобождения от исполнения обязанностей налогоплательщика НДС, который был доначислен в ходе выездной проверки.</w:t>
      </w:r>
    </w:p>
    <w:p w:rsidR="001E3F94" w:rsidRDefault="001E3F94" w:rsidP="001E3F94">
      <w:pPr>
        <w:autoSpaceDE w:val="0"/>
        <w:autoSpaceDN w:val="0"/>
        <w:adjustRightInd w:val="0"/>
        <w:spacing w:before="120" w:after="120"/>
        <w:ind w:left="426"/>
        <w:jc w:val="both"/>
        <w:rPr>
          <w:rFonts w:eastAsiaTheme="minorHAnsi"/>
          <w:i/>
          <w:iCs/>
          <w:sz w:val="23"/>
          <w:szCs w:val="23"/>
          <w:lang w:eastAsia="en-US"/>
        </w:rPr>
      </w:pPr>
      <w:r w:rsidRPr="001E3F94">
        <w:rPr>
          <w:rFonts w:eastAsiaTheme="minorHAnsi"/>
          <w:i/>
          <w:iCs/>
          <w:sz w:val="23"/>
          <w:szCs w:val="23"/>
          <w:lang w:eastAsia="en-US"/>
        </w:rPr>
        <w:t>Письмо ФНС России от 01.10.2018 N СД-4-3/19050@</w:t>
      </w:r>
    </w:p>
    <w:p w:rsidR="001E3F94" w:rsidRPr="001E3F94" w:rsidRDefault="001E3F94" w:rsidP="001E3F94">
      <w:pPr>
        <w:autoSpaceDE w:val="0"/>
        <w:autoSpaceDN w:val="0"/>
        <w:adjustRightInd w:val="0"/>
        <w:ind w:firstLine="426"/>
        <w:jc w:val="both"/>
        <w:rPr>
          <w:rFonts w:eastAsiaTheme="minorHAnsi"/>
          <w:sz w:val="23"/>
          <w:szCs w:val="23"/>
          <w:lang w:eastAsia="en-US"/>
        </w:rPr>
      </w:pPr>
      <w:r>
        <w:rPr>
          <w:rFonts w:eastAsiaTheme="minorHAnsi"/>
          <w:sz w:val="23"/>
          <w:szCs w:val="23"/>
          <w:lang w:eastAsia="en-US"/>
        </w:rPr>
        <w:t>Ор</w:t>
      </w:r>
      <w:r w:rsidRPr="001E3F94">
        <w:rPr>
          <w:rFonts w:eastAsiaTheme="minorHAnsi"/>
          <w:sz w:val="23"/>
          <w:szCs w:val="23"/>
          <w:lang w:eastAsia="en-US"/>
        </w:rPr>
        <w:t xml:space="preserve">ганизации, применявшей систему налогообложения в виде </w:t>
      </w:r>
      <w:r>
        <w:rPr>
          <w:rFonts w:eastAsiaTheme="minorHAnsi"/>
          <w:sz w:val="23"/>
          <w:szCs w:val="23"/>
          <w:lang w:eastAsia="en-US"/>
        </w:rPr>
        <w:t>ЕНВД</w:t>
      </w:r>
      <w:r w:rsidRPr="001E3F94">
        <w:rPr>
          <w:rFonts w:eastAsiaTheme="minorHAnsi"/>
          <w:sz w:val="23"/>
          <w:szCs w:val="23"/>
          <w:lang w:eastAsia="en-US"/>
        </w:rPr>
        <w:t>, в ходе выездной налоговой проверки были доначислены налоги по общей системе налогообложения, в том числе НДС</w:t>
      </w:r>
      <w:r>
        <w:rPr>
          <w:rFonts w:eastAsiaTheme="minorHAnsi"/>
          <w:sz w:val="23"/>
          <w:szCs w:val="23"/>
          <w:lang w:eastAsia="en-US"/>
        </w:rPr>
        <w:t>.</w:t>
      </w:r>
    </w:p>
    <w:p w:rsidR="001E3F94" w:rsidRPr="001E3F94" w:rsidRDefault="001E3F94" w:rsidP="001E3F94">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 xml:space="preserve">В Определении Верховного Суда Российской Федерации от 31.01.2018 </w:t>
      </w:r>
      <w:r>
        <w:rPr>
          <w:rFonts w:eastAsiaTheme="minorHAnsi"/>
          <w:sz w:val="23"/>
          <w:szCs w:val="23"/>
          <w:lang w:eastAsia="en-US"/>
        </w:rPr>
        <w:t>№</w:t>
      </w:r>
      <w:r w:rsidRPr="001E3F94">
        <w:rPr>
          <w:rFonts w:eastAsiaTheme="minorHAnsi"/>
          <w:sz w:val="23"/>
          <w:szCs w:val="23"/>
          <w:lang w:eastAsia="en-US"/>
        </w:rPr>
        <w:t xml:space="preserve"> 306-К17-15420 указано,  что в случае изменения квалификации деятельности налогоплательщика в рамках выездной налоговой проверки налогоплательщик имеет право на подачу уведомления об освобождении от уплаты НДС</w:t>
      </w:r>
      <w:r>
        <w:rPr>
          <w:rFonts w:eastAsiaTheme="minorHAnsi"/>
          <w:sz w:val="23"/>
          <w:szCs w:val="23"/>
          <w:lang w:eastAsia="en-US"/>
        </w:rPr>
        <w:t xml:space="preserve">, а </w:t>
      </w:r>
      <w:r w:rsidRPr="001E3F94">
        <w:rPr>
          <w:rFonts w:eastAsiaTheme="minorHAnsi"/>
          <w:sz w:val="23"/>
          <w:szCs w:val="23"/>
          <w:lang w:eastAsia="en-US"/>
        </w:rPr>
        <w:t xml:space="preserve"> также и после обжалования результатов налоговой проверки в судебном порядке при условии, если такое освобождение применялось им фактически (налог не исчислялся и не предъявлялся покупателям) и не истек установленный </w:t>
      </w:r>
      <w:hyperlink r:id="rId54" w:history="1">
        <w:r w:rsidRPr="001E3F94">
          <w:rPr>
            <w:rFonts w:eastAsiaTheme="minorHAnsi"/>
            <w:sz w:val="23"/>
            <w:szCs w:val="23"/>
            <w:lang w:eastAsia="en-US"/>
          </w:rPr>
          <w:t>статьей 78</w:t>
        </w:r>
      </w:hyperlink>
      <w:r w:rsidRPr="001E3F94">
        <w:rPr>
          <w:rFonts w:eastAsiaTheme="minorHAnsi"/>
          <w:sz w:val="23"/>
          <w:szCs w:val="23"/>
          <w:lang w:eastAsia="en-US"/>
        </w:rPr>
        <w:t xml:space="preserve"> Кодекса срок возврата (зачета) переплаты по налогу. Информация об </w:t>
      </w:r>
      <w:hyperlink r:id="rId55" w:history="1">
        <w:r w:rsidRPr="001E3F94">
          <w:rPr>
            <w:rFonts w:eastAsiaTheme="minorHAnsi"/>
            <w:sz w:val="23"/>
            <w:szCs w:val="23"/>
            <w:lang w:eastAsia="en-US"/>
          </w:rPr>
          <w:t>Определении</w:t>
        </w:r>
      </w:hyperlink>
      <w:r w:rsidRPr="001E3F94">
        <w:rPr>
          <w:rFonts w:eastAsiaTheme="minorHAnsi"/>
          <w:sz w:val="23"/>
          <w:szCs w:val="23"/>
          <w:lang w:eastAsia="en-US"/>
        </w:rPr>
        <w:t xml:space="preserve"> Верховного Суда содержится в </w:t>
      </w:r>
      <w:hyperlink r:id="rId56" w:history="1">
        <w:r w:rsidRPr="001E3F94">
          <w:rPr>
            <w:rFonts w:eastAsiaTheme="minorHAnsi"/>
            <w:sz w:val="23"/>
            <w:szCs w:val="23"/>
            <w:lang w:eastAsia="en-US"/>
          </w:rPr>
          <w:t>пункте 10</w:t>
        </w:r>
      </w:hyperlink>
      <w:r w:rsidRPr="001E3F94">
        <w:rPr>
          <w:rFonts w:eastAsiaTheme="minorHAnsi"/>
          <w:sz w:val="23"/>
          <w:szCs w:val="23"/>
          <w:lang w:eastAsia="en-US"/>
        </w:rPr>
        <w:t xml:space="preserve"> Обзора правовых позиций, отраженных в судебных актах Конституционного Суда Российской Федерации и Верховного Суда Российской Федерации, принятых в первом квартале 2018 года по вопросам налогообложения, доведенного до территориальных налоговых органов </w:t>
      </w:r>
      <w:hyperlink r:id="rId57" w:history="1">
        <w:r w:rsidRPr="001E3F94">
          <w:rPr>
            <w:rFonts w:eastAsiaTheme="minorHAnsi"/>
            <w:sz w:val="23"/>
            <w:szCs w:val="23"/>
            <w:lang w:eastAsia="en-US"/>
          </w:rPr>
          <w:t>письмом</w:t>
        </w:r>
      </w:hyperlink>
      <w:r w:rsidRPr="001E3F94">
        <w:rPr>
          <w:rFonts w:eastAsiaTheme="minorHAnsi"/>
          <w:sz w:val="23"/>
          <w:szCs w:val="23"/>
          <w:lang w:eastAsia="en-US"/>
        </w:rPr>
        <w:t xml:space="preserve"> ФНС России от 11.04.2018 N СА-4-7/6940.</w:t>
      </w:r>
    </w:p>
    <w:p w:rsidR="00486318" w:rsidRPr="001E3F94" w:rsidRDefault="00486318" w:rsidP="00D42A9C">
      <w:pPr>
        <w:pStyle w:val="a9"/>
        <w:numPr>
          <w:ilvl w:val="0"/>
          <w:numId w:val="2"/>
        </w:numPr>
        <w:spacing w:before="120" w:after="120" w:line="276" w:lineRule="auto"/>
        <w:ind w:left="567" w:hanging="567"/>
        <w:jc w:val="both"/>
        <w:rPr>
          <w:b/>
          <w:sz w:val="23"/>
          <w:szCs w:val="23"/>
        </w:rPr>
      </w:pPr>
      <w:r w:rsidRPr="001E3F94">
        <w:rPr>
          <w:b/>
          <w:sz w:val="23"/>
          <w:szCs w:val="23"/>
        </w:rPr>
        <w:t>О применении УСН организацией, созданной при реорганизации путем выделения, в которой доля участия других организаций составляет более 25%.</w:t>
      </w:r>
    </w:p>
    <w:p w:rsidR="00486318" w:rsidRPr="001E3F94" w:rsidRDefault="00486318" w:rsidP="00D42A9C">
      <w:pPr>
        <w:autoSpaceDE w:val="0"/>
        <w:autoSpaceDN w:val="0"/>
        <w:adjustRightInd w:val="0"/>
        <w:spacing w:before="120" w:after="120"/>
        <w:ind w:firstLine="539"/>
        <w:jc w:val="both"/>
        <w:rPr>
          <w:rFonts w:eastAsiaTheme="minorHAnsi"/>
          <w:i/>
          <w:iCs/>
          <w:sz w:val="23"/>
          <w:szCs w:val="23"/>
          <w:lang w:eastAsia="en-US"/>
        </w:rPr>
      </w:pPr>
      <w:r w:rsidRPr="001E3F94">
        <w:rPr>
          <w:rFonts w:eastAsiaTheme="minorHAnsi"/>
          <w:i/>
          <w:iCs/>
          <w:sz w:val="23"/>
          <w:szCs w:val="23"/>
          <w:lang w:eastAsia="en-US"/>
        </w:rPr>
        <w:t>Письмо Минфина России о</w:t>
      </w:r>
      <w:r w:rsidR="00D42A9C" w:rsidRPr="001E3F94">
        <w:rPr>
          <w:rFonts w:eastAsiaTheme="minorHAnsi"/>
          <w:i/>
          <w:iCs/>
          <w:sz w:val="23"/>
          <w:szCs w:val="23"/>
          <w:lang w:eastAsia="en-US"/>
        </w:rPr>
        <w:t>т 16.10.2018 N 03-11-06/2/74221</w:t>
      </w:r>
    </w:p>
    <w:p w:rsidR="00D42A9C" w:rsidRPr="001E3F94" w:rsidRDefault="00D42A9C" w:rsidP="00D42A9C">
      <w:pPr>
        <w:autoSpaceDE w:val="0"/>
        <w:autoSpaceDN w:val="0"/>
        <w:adjustRightInd w:val="0"/>
        <w:ind w:firstLine="539"/>
        <w:jc w:val="both"/>
        <w:rPr>
          <w:rFonts w:eastAsiaTheme="minorHAnsi"/>
          <w:sz w:val="23"/>
          <w:szCs w:val="23"/>
          <w:lang w:eastAsia="en-US"/>
        </w:rPr>
      </w:pPr>
      <w:r w:rsidRPr="001E3F94">
        <w:rPr>
          <w:rFonts w:eastAsiaTheme="minorHAnsi"/>
          <w:sz w:val="23"/>
          <w:szCs w:val="23"/>
          <w:lang w:eastAsia="en-US"/>
        </w:rPr>
        <w:t>Упрощенную систему налогообложения не вправе применять организации, в которых доля участия других организаций составляет более 25 процентов.</w:t>
      </w:r>
    </w:p>
    <w:p w:rsidR="00486318" w:rsidRPr="001E3F94" w:rsidRDefault="00D42A9C" w:rsidP="00D42A9C">
      <w:pPr>
        <w:autoSpaceDE w:val="0"/>
        <w:autoSpaceDN w:val="0"/>
        <w:adjustRightInd w:val="0"/>
        <w:spacing w:line="264" w:lineRule="auto"/>
        <w:ind w:firstLine="539"/>
        <w:jc w:val="both"/>
        <w:rPr>
          <w:rFonts w:eastAsiaTheme="minorHAnsi"/>
          <w:sz w:val="23"/>
          <w:szCs w:val="23"/>
          <w:lang w:eastAsia="en-US"/>
        </w:rPr>
      </w:pPr>
      <w:r w:rsidRPr="001E3F94">
        <w:rPr>
          <w:rFonts w:eastAsiaTheme="minorHAnsi"/>
          <w:sz w:val="23"/>
          <w:szCs w:val="23"/>
          <w:lang w:eastAsia="en-US"/>
        </w:rPr>
        <w:t>Е</w:t>
      </w:r>
      <w:r w:rsidR="00486318" w:rsidRPr="001E3F94">
        <w:rPr>
          <w:rFonts w:eastAsiaTheme="minorHAnsi"/>
          <w:sz w:val="23"/>
          <w:szCs w:val="23"/>
          <w:lang w:eastAsia="en-US"/>
        </w:rPr>
        <w:t>сли в течение первого налогового периода вновь созданная организация не соответствовала, в частности, требованию</w:t>
      </w:r>
      <w:r w:rsidRPr="001E3F94">
        <w:rPr>
          <w:rFonts w:eastAsiaTheme="minorHAnsi"/>
          <w:sz w:val="23"/>
          <w:szCs w:val="23"/>
          <w:lang w:eastAsia="en-US"/>
        </w:rPr>
        <w:t xml:space="preserve"> по доле участия   других организаций</w:t>
      </w:r>
      <w:r w:rsidR="00486318" w:rsidRPr="001E3F94">
        <w:rPr>
          <w:rFonts w:eastAsiaTheme="minorHAnsi"/>
          <w:sz w:val="23"/>
          <w:szCs w:val="23"/>
          <w:lang w:eastAsia="en-US"/>
        </w:rPr>
        <w:t>, она не вправе применять в этом налоговом периоде упрощенную систему налогообложения.</w:t>
      </w:r>
    </w:p>
    <w:p w:rsidR="007F0E8D" w:rsidRPr="001E3F94" w:rsidRDefault="007F0E8D" w:rsidP="007F0E8D">
      <w:pPr>
        <w:pStyle w:val="a9"/>
        <w:numPr>
          <w:ilvl w:val="0"/>
          <w:numId w:val="2"/>
        </w:numPr>
        <w:spacing w:before="120" w:line="264" w:lineRule="auto"/>
        <w:ind w:left="425" w:hanging="425"/>
        <w:contextualSpacing w:val="0"/>
        <w:jc w:val="both"/>
        <w:rPr>
          <w:b/>
          <w:sz w:val="23"/>
          <w:szCs w:val="23"/>
        </w:rPr>
      </w:pPr>
      <w:r w:rsidRPr="001E3F94">
        <w:rPr>
          <w:b/>
          <w:sz w:val="23"/>
          <w:szCs w:val="23"/>
        </w:rPr>
        <w:t>Об учете залогодателем в целях налога при УСН стоимости предмета залога, оставленного за собой конкурсным кредитором в счет погашения долга третьего лица по кредитному договору</w:t>
      </w:r>
    </w:p>
    <w:p w:rsidR="007F0E8D" w:rsidRPr="001E3F94" w:rsidRDefault="007F0E8D" w:rsidP="007F0E8D">
      <w:pPr>
        <w:autoSpaceDE w:val="0"/>
        <w:autoSpaceDN w:val="0"/>
        <w:adjustRightInd w:val="0"/>
        <w:spacing w:before="120" w:after="120"/>
        <w:ind w:left="426"/>
        <w:jc w:val="both"/>
        <w:rPr>
          <w:rFonts w:eastAsiaTheme="minorHAnsi"/>
          <w:i/>
          <w:iCs/>
          <w:sz w:val="23"/>
          <w:szCs w:val="23"/>
          <w:lang w:eastAsia="en-US"/>
        </w:rPr>
      </w:pPr>
      <w:r w:rsidRPr="001E3F94">
        <w:rPr>
          <w:rFonts w:eastAsiaTheme="minorHAnsi"/>
          <w:i/>
          <w:iCs/>
          <w:sz w:val="23"/>
          <w:szCs w:val="23"/>
          <w:lang w:eastAsia="en-US"/>
        </w:rPr>
        <w:t>Письмо Минфина России от 19.10.2018 N 03-11-06/2/75336</w:t>
      </w:r>
    </w:p>
    <w:p w:rsidR="007F0E8D" w:rsidRPr="001E3F94" w:rsidRDefault="007F0E8D" w:rsidP="007F0E8D">
      <w:pPr>
        <w:autoSpaceDE w:val="0"/>
        <w:autoSpaceDN w:val="0"/>
        <w:adjustRightInd w:val="0"/>
        <w:spacing w:line="264" w:lineRule="auto"/>
        <w:ind w:firstLine="426"/>
        <w:jc w:val="both"/>
        <w:rPr>
          <w:rFonts w:eastAsiaTheme="minorHAnsi"/>
          <w:sz w:val="23"/>
          <w:szCs w:val="23"/>
          <w:lang w:eastAsia="en-US"/>
        </w:rPr>
      </w:pPr>
      <w:r w:rsidRPr="001E3F94">
        <w:rPr>
          <w:rFonts w:eastAsiaTheme="minorHAnsi"/>
          <w:sz w:val="23"/>
          <w:szCs w:val="23"/>
          <w:lang w:eastAsia="en-US"/>
        </w:rPr>
        <w:t>При оставлении предмета залога в виде имущества за конкурсным кредитором происходит возмездная передача имущества. Исходя из этого при оставлении имущества, являющегося предметом залога, за конкурсным кредитором в счет погашения долга третьего лица по кредитному договору стоимость этого имущества у залогодателя включается в состав доходов от реализации, учитываемых при определении объекта налогообложения по налогу, уплачиваемому в связи с применением упрощенной системы налогообложения.</w:t>
      </w:r>
    </w:p>
    <w:p w:rsidR="001E5896" w:rsidRPr="001E3F94" w:rsidRDefault="001E5896" w:rsidP="001E5896">
      <w:pPr>
        <w:pStyle w:val="a9"/>
        <w:numPr>
          <w:ilvl w:val="0"/>
          <w:numId w:val="2"/>
        </w:numPr>
        <w:spacing w:before="120" w:after="120" w:line="276" w:lineRule="auto"/>
        <w:ind w:left="567" w:hanging="567"/>
        <w:jc w:val="both"/>
        <w:rPr>
          <w:b/>
          <w:sz w:val="23"/>
          <w:szCs w:val="23"/>
        </w:rPr>
      </w:pPr>
      <w:r w:rsidRPr="001E3F94">
        <w:rPr>
          <w:b/>
          <w:sz w:val="23"/>
          <w:szCs w:val="23"/>
        </w:rPr>
        <w:t>Об уменьшении ЕНВД на страховые взносы в 2018 г.</w:t>
      </w:r>
    </w:p>
    <w:p w:rsidR="001E5896" w:rsidRPr="001E3F94" w:rsidRDefault="001E5896" w:rsidP="001E5896">
      <w:pPr>
        <w:autoSpaceDE w:val="0"/>
        <w:autoSpaceDN w:val="0"/>
        <w:adjustRightInd w:val="0"/>
        <w:spacing w:before="120" w:after="120"/>
        <w:ind w:firstLine="539"/>
        <w:jc w:val="both"/>
        <w:rPr>
          <w:rFonts w:eastAsiaTheme="minorHAnsi"/>
          <w:i/>
          <w:iCs/>
          <w:sz w:val="23"/>
          <w:szCs w:val="23"/>
          <w:lang w:eastAsia="en-US"/>
        </w:rPr>
      </w:pPr>
      <w:r w:rsidRPr="001E3F94">
        <w:rPr>
          <w:rFonts w:eastAsiaTheme="minorHAnsi"/>
          <w:i/>
          <w:iCs/>
          <w:sz w:val="23"/>
          <w:szCs w:val="23"/>
          <w:lang w:eastAsia="en-US"/>
        </w:rPr>
        <w:t>Письмо Минфина России от 24.10.2018 N 03-11-11/76242</w:t>
      </w:r>
    </w:p>
    <w:p w:rsidR="001E5896" w:rsidRPr="001E3F94" w:rsidRDefault="001E5896" w:rsidP="001E5896">
      <w:pPr>
        <w:autoSpaceDE w:val="0"/>
        <w:autoSpaceDN w:val="0"/>
        <w:adjustRightInd w:val="0"/>
        <w:spacing w:line="264" w:lineRule="auto"/>
        <w:ind w:firstLine="539"/>
        <w:jc w:val="both"/>
        <w:rPr>
          <w:rFonts w:eastAsiaTheme="minorHAnsi"/>
          <w:sz w:val="23"/>
          <w:szCs w:val="23"/>
          <w:lang w:eastAsia="en-US"/>
        </w:rPr>
      </w:pPr>
      <w:r w:rsidRPr="001E3F94">
        <w:rPr>
          <w:rFonts w:eastAsiaTheme="minorHAnsi"/>
          <w:sz w:val="23"/>
          <w:szCs w:val="23"/>
          <w:lang w:eastAsia="en-US"/>
        </w:rPr>
        <w:t>Кодекса ограничивает право налогоплательщиков на уменьшение суммы ЕНВД на сумму уплаченных страховых взносов только тем налоговым периодом, в котором они были уплачены.</w:t>
      </w:r>
    </w:p>
    <w:p w:rsidR="001E5896" w:rsidRPr="001E3F94" w:rsidRDefault="001E5896" w:rsidP="001E5896">
      <w:pPr>
        <w:autoSpaceDE w:val="0"/>
        <w:autoSpaceDN w:val="0"/>
        <w:adjustRightInd w:val="0"/>
        <w:spacing w:line="264" w:lineRule="auto"/>
        <w:ind w:firstLine="539"/>
        <w:jc w:val="both"/>
        <w:rPr>
          <w:rFonts w:eastAsiaTheme="minorHAnsi"/>
          <w:sz w:val="23"/>
          <w:szCs w:val="23"/>
          <w:lang w:eastAsia="en-US"/>
        </w:rPr>
      </w:pPr>
      <w:r w:rsidRPr="001E3F94">
        <w:rPr>
          <w:rFonts w:eastAsiaTheme="minorHAnsi"/>
          <w:sz w:val="23"/>
          <w:szCs w:val="23"/>
          <w:lang w:eastAsia="en-US"/>
        </w:rPr>
        <w:t>Учитывая изложенное, налогоплательщик вправе уменьшить сумму ЕНВД за I квартал 2018 года на сумму страховых взносов, рассчитанных и уплаченных (в пределах исчисленных сумм) в I квартале 2018 года, за II квартал 2018 года - на сумму страховых взносов, рассчитанных и уплаченных (в пределах исчисленных сумм) соответственно во II квартале 2018 года.</w:t>
      </w:r>
    </w:p>
    <w:p w:rsidR="001E5896" w:rsidRPr="001E3F94" w:rsidRDefault="001E5896" w:rsidP="009A56E5">
      <w:pPr>
        <w:pStyle w:val="a9"/>
        <w:numPr>
          <w:ilvl w:val="0"/>
          <w:numId w:val="2"/>
        </w:numPr>
        <w:spacing w:before="120" w:after="120" w:line="264" w:lineRule="auto"/>
        <w:ind w:left="426" w:hanging="426"/>
        <w:jc w:val="both"/>
        <w:rPr>
          <w:b/>
          <w:sz w:val="23"/>
          <w:szCs w:val="23"/>
        </w:rPr>
      </w:pPr>
      <w:r w:rsidRPr="001E3F94">
        <w:rPr>
          <w:b/>
          <w:sz w:val="23"/>
          <w:szCs w:val="23"/>
        </w:rPr>
        <w:t>Об уменьшении ЕНВД и авансового платежа по налогу при УСН на сумму страховых взносов, начисленных в декабре 2017 г., но фактически уплаченных в январе 2018 г.</w:t>
      </w:r>
    </w:p>
    <w:p w:rsidR="001E5896" w:rsidRPr="001E3F94" w:rsidRDefault="001E5896" w:rsidP="009A56E5">
      <w:pPr>
        <w:autoSpaceDE w:val="0"/>
        <w:autoSpaceDN w:val="0"/>
        <w:adjustRightInd w:val="0"/>
        <w:spacing w:before="120" w:after="120"/>
        <w:ind w:left="426"/>
        <w:jc w:val="both"/>
        <w:rPr>
          <w:rFonts w:eastAsiaTheme="minorHAnsi"/>
          <w:i/>
          <w:iCs/>
          <w:sz w:val="23"/>
          <w:szCs w:val="23"/>
          <w:lang w:eastAsia="en-US"/>
        </w:rPr>
      </w:pPr>
      <w:r w:rsidRPr="001E3F94">
        <w:rPr>
          <w:rFonts w:eastAsiaTheme="minorHAnsi"/>
          <w:i/>
          <w:iCs/>
          <w:sz w:val="23"/>
          <w:szCs w:val="23"/>
          <w:lang w:eastAsia="en-US"/>
        </w:rPr>
        <w:t>Письмо Минфина России от 24.10.2018 N 03-11-06/3/76236</w:t>
      </w:r>
    </w:p>
    <w:p w:rsidR="001E5896" w:rsidRPr="001E3F94" w:rsidRDefault="001E5896" w:rsidP="009A56E5">
      <w:pPr>
        <w:pStyle w:val="a9"/>
        <w:numPr>
          <w:ilvl w:val="0"/>
          <w:numId w:val="40"/>
        </w:numPr>
        <w:autoSpaceDE w:val="0"/>
        <w:autoSpaceDN w:val="0"/>
        <w:adjustRightInd w:val="0"/>
        <w:ind w:left="0" w:firstLine="426"/>
        <w:jc w:val="both"/>
        <w:rPr>
          <w:rFonts w:eastAsiaTheme="minorHAnsi"/>
          <w:sz w:val="23"/>
          <w:szCs w:val="23"/>
          <w:lang w:eastAsia="en-US"/>
        </w:rPr>
      </w:pPr>
      <w:r w:rsidRPr="001E3F94">
        <w:rPr>
          <w:rFonts w:eastAsiaTheme="minorHAnsi"/>
          <w:sz w:val="23"/>
          <w:szCs w:val="23"/>
          <w:lang w:eastAsia="en-US"/>
        </w:rPr>
        <w:t>Сумма авансового платежа по налогу, уплачиваемому в связи с применением УСН, за I квартал 2018 года может быть уменьшена на сумму страховых взносов, исчисленных в декабре 2017 года, но фактически уплаченных (в пределах исчисленных сумм) в январе 2018 года.</w:t>
      </w:r>
    </w:p>
    <w:p w:rsidR="009A56E5" w:rsidRPr="001E3F94" w:rsidRDefault="009A56E5" w:rsidP="009A56E5">
      <w:pPr>
        <w:pStyle w:val="a9"/>
        <w:numPr>
          <w:ilvl w:val="0"/>
          <w:numId w:val="40"/>
        </w:numPr>
        <w:autoSpaceDE w:val="0"/>
        <w:autoSpaceDN w:val="0"/>
        <w:adjustRightInd w:val="0"/>
        <w:ind w:left="0" w:firstLine="426"/>
        <w:jc w:val="both"/>
        <w:rPr>
          <w:rFonts w:eastAsiaTheme="minorHAnsi"/>
          <w:sz w:val="23"/>
          <w:szCs w:val="23"/>
          <w:lang w:eastAsia="en-US"/>
        </w:rPr>
      </w:pPr>
      <w:r w:rsidRPr="001E3F94">
        <w:rPr>
          <w:rFonts w:eastAsiaTheme="minorHAnsi"/>
          <w:sz w:val="23"/>
          <w:szCs w:val="23"/>
          <w:lang w:eastAsia="en-US"/>
        </w:rPr>
        <w:t>Кодекса ограничивается право налогоплательщиков на уменьшение суммы ЕНВД на сумму уплаченных страховых взносов только тем налоговым периодом, в котором они были уплачены. Поэтому, налогоплательщики вправе уменьшить сумму ЕНВД за I квартал 2018 года на сумму страховых взносов, исчисленных в декабре 2017 года, но фактически уплаченных (в пределах исчисленных сумм) в январе 2018 года.</w:t>
      </w:r>
    </w:p>
    <w:p w:rsidR="003D0269" w:rsidRPr="001E3F94" w:rsidRDefault="003D0269" w:rsidP="003D0269">
      <w:pPr>
        <w:pStyle w:val="a9"/>
        <w:numPr>
          <w:ilvl w:val="0"/>
          <w:numId w:val="2"/>
        </w:numPr>
        <w:spacing w:before="120" w:after="120" w:line="264" w:lineRule="auto"/>
        <w:ind w:left="425" w:hanging="425"/>
        <w:contextualSpacing w:val="0"/>
        <w:jc w:val="both"/>
        <w:rPr>
          <w:b/>
          <w:sz w:val="23"/>
          <w:szCs w:val="23"/>
        </w:rPr>
      </w:pPr>
      <w:r w:rsidRPr="001E3F94">
        <w:rPr>
          <w:b/>
          <w:sz w:val="23"/>
          <w:szCs w:val="23"/>
        </w:rPr>
        <w:t>О налоге на имущество организаций при изменении кадастровой стоимости объектов недвижимости и об учете в целях налога при УСН излишне уплаченных сумм этого налога.</w:t>
      </w:r>
    </w:p>
    <w:p w:rsidR="003D0269" w:rsidRPr="001E3F94" w:rsidRDefault="003D0269" w:rsidP="003D0269">
      <w:pPr>
        <w:autoSpaceDE w:val="0"/>
        <w:autoSpaceDN w:val="0"/>
        <w:adjustRightInd w:val="0"/>
        <w:spacing w:before="120" w:after="120"/>
        <w:ind w:left="426"/>
        <w:jc w:val="both"/>
        <w:rPr>
          <w:rFonts w:eastAsiaTheme="minorHAnsi"/>
          <w:i/>
          <w:iCs/>
          <w:sz w:val="23"/>
          <w:szCs w:val="23"/>
          <w:lang w:eastAsia="en-US"/>
        </w:rPr>
      </w:pPr>
      <w:r w:rsidRPr="001E3F94">
        <w:rPr>
          <w:rFonts w:eastAsiaTheme="minorHAnsi"/>
          <w:i/>
          <w:iCs/>
          <w:sz w:val="23"/>
          <w:szCs w:val="23"/>
          <w:lang w:eastAsia="en-US"/>
        </w:rPr>
        <w:t>Письмо ФНС России от 10.10.2018 N БС-4-21/19773</w:t>
      </w:r>
    </w:p>
    <w:p w:rsidR="003D0269" w:rsidRPr="001E3F94" w:rsidRDefault="003D0269" w:rsidP="003D0269">
      <w:pPr>
        <w:autoSpaceDE w:val="0"/>
        <w:autoSpaceDN w:val="0"/>
        <w:adjustRightInd w:val="0"/>
        <w:spacing w:line="264" w:lineRule="auto"/>
        <w:ind w:firstLine="426"/>
        <w:jc w:val="both"/>
        <w:rPr>
          <w:rFonts w:eastAsiaTheme="minorHAnsi"/>
          <w:sz w:val="23"/>
          <w:szCs w:val="23"/>
          <w:lang w:eastAsia="en-US"/>
        </w:rPr>
      </w:pPr>
      <w:r w:rsidRPr="001E3F94">
        <w:rPr>
          <w:rFonts w:eastAsiaTheme="minorHAnsi"/>
          <w:sz w:val="23"/>
          <w:szCs w:val="23"/>
          <w:lang w:eastAsia="en-US"/>
        </w:rPr>
        <w:t>Излишне уплаченная сумма налога на имущество организаций, учтенная в составе расходов при определении налоговой базы по налогу, уплачиваемому в связи с применением УСН, не может квалифицироваться как ошибка.</w:t>
      </w:r>
    </w:p>
    <w:p w:rsidR="003D0269" w:rsidRPr="001E3F94" w:rsidRDefault="003D0269" w:rsidP="003D0269">
      <w:pPr>
        <w:autoSpaceDE w:val="0"/>
        <w:autoSpaceDN w:val="0"/>
        <w:adjustRightInd w:val="0"/>
        <w:spacing w:line="264" w:lineRule="auto"/>
        <w:ind w:firstLine="426"/>
        <w:jc w:val="both"/>
        <w:rPr>
          <w:rFonts w:eastAsiaTheme="minorHAnsi"/>
          <w:sz w:val="23"/>
          <w:szCs w:val="23"/>
          <w:lang w:eastAsia="en-US"/>
        </w:rPr>
      </w:pPr>
      <w:r w:rsidRPr="001E3F94">
        <w:rPr>
          <w:rFonts w:eastAsiaTheme="minorHAnsi"/>
          <w:sz w:val="23"/>
          <w:szCs w:val="23"/>
          <w:lang w:eastAsia="en-US"/>
        </w:rPr>
        <w:t>Таким образом, в случае представления в последующих налоговых (отчетных) периодах уточненных налоговых деклараций по налогу на имущество организаций (налоговых расчетов) в связи с выявлением излишне уплаченной суммы указанного налога соответствующую корректировку следует рассматривать для целей определения налоговой базы по налогу, уплачиваемому в связи с применением УСН, как новое обстоятельство, приводящее к возникновению внереализационного дохода текущего отчетного (налогового) периода.</w:t>
      </w:r>
    </w:p>
    <w:p w:rsidR="003D0269" w:rsidRDefault="003D0269" w:rsidP="003D0269">
      <w:pPr>
        <w:autoSpaceDE w:val="0"/>
        <w:autoSpaceDN w:val="0"/>
        <w:adjustRightInd w:val="0"/>
        <w:spacing w:line="264" w:lineRule="auto"/>
        <w:ind w:firstLine="426"/>
        <w:jc w:val="both"/>
        <w:rPr>
          <w:rFonts w:eastAsiaTheme="minorHAnsi"/>
          <w:sz w:val="23"/>
          <w:szCs w:val="23"/>
          <w:lang w:eastAsia="en-US"/>
        </w:rPr>
      </w:pPr>
      <w:r w:rsidRPr="001E3F94">
        <w:rPr>
          <w:rFonts w:eastAsiaTheme="minorHAnsi"/>
          <w:sz w:val="23"/>
          <w:szCs w:val="23"/>
          <w:lang w:eastAsia="en-US"/>
        </w:rPr>
        <w:t xml:space="preserve">Указанная позиция подтверждена в </w:t>
      </w:r>
      <w:hyperlink r:id="rId58" w:history="1">
        <w:r w:rsidRPr="001E3F94">
          <w:rPr>
            <w:rFonts w:eastAsiaTheme="minorHAnsi"/>
            <w:sz w:val="23"/>
            <w:szCs w:val="23"/>
            <w:lang w:eastAsia="en-US"/>
          </w:rPr>
          <w:t>определении</w:t>
        </w:r>
      </w:hyperlink>
      <w:r w:rsidRPr="001E3F94">
        <w:rPr>
          <w:rFonts w:eastAsiaTheme="minorHAnsi"/>
          <w:sz w:val="23"/>
          <w:szCs w:val="23"/>
          <w:lang w:eastAsia="en-US"/>
        </w:rPr>
        <w:t xml:space="preserve"> Верховного Суда Российской Федерации от 08.11.2016 № 308-КГ16-8442.</w:t>
      </w:r>
    </w:p>
    <w:p w:rsidR="00732D4F" w:rsidRPr="001E3F94" w:rsidRDefault="00732D4F" w:rsidP="003D0269">
      <w:pPr>
        <w:autoSpaceDE w:val="0"/>
        <w:autoSpaceDN w:val="0"/>
        <w:adjustRightInd w:val="0"/>
        <w:spacing w:line="264" w:lineRule="auto"/>
        <w:ind w:firstLine="426"/>
        <w:jc w:val="both"/>
        <w:rPr>
          <w:rFonts w:eastAsiaTheme="minorHAnsi"/>
          <w:sz w:val="23"/>
          <w:szCs w:val="23"/>
          <w:lang w:eastAsia="en-US"/>
        </w:rPr>
      </w:pPr>
    </w:p>
    <w:p w:rsidR="00FF6C10" w:rsidRPr="001E3F94" w:rsidRDefault="00FF6C10" w:rsidP="00905C4A">
      <w:pPr>
        <w:keepNext/>
        <w:numPr>
          <w:ilvl w:val="1"/>
          <w:numId w:val="1"/>
        </w:numPr>
        <w:tabs>
          <w:tab w:val="left" w:pos="567"/>
        </w:tabs>
        <w:spacing w:before="120"/>
        <w:ind w:left="0" w:right="57" w:firstLine="567"/>
        <w:jc w:val="center"/>
        <w:outlineLvl w:val="0"/>
        <w:rPr>
          <w:b/>
          <w:bCs/>
          <w:sz w:val="23"/>
          <w:szCs w:val="23"/>
        </w:rPr>
      </w:pPr>
      <w:bookmarkStart w:id="94" w:name="_Toc532312594"/>
      <w:bookmarkStart w:id="95" w:name="_Toc401564774"/>
      <w:bookmarkStart w:id="96" w:name="_Toc414698778"/>
      <w:r w:rsidRPr="001E3F94">
        <w:rPr>
          <w:b/>
          <w:bCs/>
          <w:sz w:val="23"/>
          <w:szCs w:val="23"/>
        </w:rPr>
        <w:t>Социальное страхование</w:t>
      </w:r>
      <w:r w:rsidR="00A57F1C" w:rsidRPr="001E3F94">
        <w:rPr>
          <w:b/>
          <w:bCs/>
          <w:sz w:val="23"/>
          <w:szCs w:val="23"/>
        </w:rPr>
        <w:t xml:space="preserve">  и социальное обеспечение</w:t>
      </w:r>
      <w:bookmarkEnd w:id="94"/>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FF6C10" w:rsidRPr="001E3F94" w:rsidTr="00FF6C10">
        <w:trPr>
          <w:tblCellSpacing w:w="15" w:type="dxa"/>
        </w:trPr>
        <w:tc>
          <w:tcPr>
            <w:tcW w:w="0" w:type="auto"/>
            <w:shd w:val="clear" w:color="auto" w:fill="FFFFFF"/>
            <w:hideMark/>
          </w:tcPr>
          <w:p w:rsidR="00FF6C10" w:rsidRPr="001E3F94" w:rsidRDefault="00FF6C10" w:rsidP="00FF6C10">
            <w:pPr>
              <w:rPr>
                <w:color w:val="383C45"/>
                <w:sz w:val="23"/>
                <w:szCs w:val="23"/>
                <w:lang w:eastAsia="ru-RU"/>
              </w:rPr>
            </w:pPr>
          </w:p>
        </w:tc>
      </w:tr>
    </w:tbl>
    <w:p w:rsidR="000106B0" w:rsidRPr="001E3F94" w:rsidRDefault="000106B0" w:rsidP="006D4741">
      <w:pPr>
        <w:pStyle w:val="a9"/>
        <w:numPr>
          <w:ilvl w:val="0"/>
          <w:numId w:val="2"/>
        </w:numPr>
        <w:spacing w:before="120" w:after="120" w:line="264" w:lineRule="auto"/>
        <w:ind w:left="567" w:hanging="567"/>
        <w:contextualSpacing w:val="0"/>
        <w:jc w:val="both"/>
        <w:rPr>
          <w:b/>
          <w:sz w:val="23"/>
          <w:szCs w:val="23"/>
        </w:rPr>
      </w:pPr>
      <w:r w:rsidRPr="001E3F94">
        <w:rPr>
          <w:b/>
          <w:sz w:val="23"/>
          <w:szCs w:val="23"/>
        </w:rPr>
        <w:t>Подписан Федеральный закон об изменениях в порядке назначения и выплаты пенсий</w:t>
      </w:r>
    </w:p>
    <w:p w:rsidR="006D4741" w:rsidRPr="001E3F94" w:rsidRDefault="006D4741" w:rsidP="006D4741">
      <w:pPr>
        <w:autoSpaceDE w:val="0"/>
        <w:autoSpaceDN w:val="0"/>
        <w:adjustRightInd w:val="0"/>
        <w:spacing w:before="120" w:after="120"/>
        <w:ind w:left="426"/>
        <w:jc w:val="both"/>
        <w:rPr>
          <w:rFonts w:eastAsiaTheme="minorHAnsi"/>
          <w:i/>
          <w:iCs/>
          <w:sz w:val="23"/>
          <w:szCs w:val="23"/>
          <w:lang w:eastAsia="en-US"/>
        </w:rPr>
      </w:pPr>
      <w:r w:rsidRPr="001E3F94">
        <w:rPr>
          <w:rFonts w:eastAsiaTheme="minorHAnsi"/>
          <w:i/>
          <w:iCs/>
          <w:sz w:val="23"/>
          <w:szCs w:val="23"/>
          <w:lang w:eastAsia="en-US"/>
        </w:rPr>
        <w:t xml:space="preserve">Федеральный </w:t>
      </w:r>
      <w:hyperlink r:id="rId59" w:history="1">
        <w:r w:rsidRPr="001E3F94">
          <w:rPr>
            <w:rFonts w:eastAsiaTheme="minorHAnsi"/>
            <w:i/>
            <w:iCs/>
            <w:sz w:val="23"/>
            <w:szCs w:val="23"/>
            <w:lang w:eastAsia="en-US"/>
          </w:rPr>
          <w:t>закон</w:t>
        </w:r>
      </w:hyperlink>
      <w:r w:rsidRPr="001E3F94">
        <w:rPr>
          <w:rFonts w:eastAsiaTheme="minorHAnsi"/>
          <w:i/>
          <w:iCs/>
          <w:sz w:val="23"/>
          <w:szCs w:val="23"/>
          <w:lang w:eastAsia="en-US"/>
        </w:rPr>
        <w:t xml:space="preserve"> от 03.10.2018 N 350-ФЗ "О внесении изменений в отдельные законодательные акты Российской Федерации по вопросам назначения и выплаты пенсий"</w:t>
      </w:r>
    </w:p>
    <w:p w:rsidR="000106B0" w:rsidRPr="001E3F94" w:rsidRDefault="000106B0" w:rsidP="00D17993">
      <w:pPr>
        <w:autoSpaceDE w:val="0"/>
        <w:autoSpaceDN w:val="0"/>
        <w:adjustRightInd w:val="0"/>
        <w:spacing w:line="264" w:lineRule="auto"/>
        <w:ind w:firstLine="426"/>
        <w:jc w:val="both"/>
        <w:rPr>
          <w:rFonts w:eastAsiaTheme="minorHAnsi"/>
          <w:sz w:val="23"/>
          <w:szCs w:val="23"/>
          <w:lang w:eastAsia="en-US"/>
        </w:rPr>
      </w:pPr>
      <w:r w:rsidRPr="001E3F94">
        <w:rPr>
          <w:rFonts w:eastAsiaTheme="minorHAnsi"/>
          <w:sz w:val="23"/>
          <w:szCs w:val="23"/>
          <w:lang w:eastAsia="en-US"/>
        </w:rPr>
        <w:t>Изменениями, в частности:</w:t>
      </w:r>
    </w:p>
    <w:p w:rsidR="000106B0" w:rsidRPr="001E3F94" w:rsidRDefault="000106B0" w:rsidP="00D17993">
      <w:pPr>
        <w:autoSpaceDE w:val="0"/>
        <w:autoSpaceDN w:val="0"/>
        <w:adjustRightInd w:val="0"/>
        <w:spacing w:line="264" w:lineRule="auto"/>
        <w:ind w:firstLine="426"/>
        <w:jc w:val="both"/>
        <w:rPr>
          <w:rFonts w:eastAsiaTheme="minorHAnsi"/>
          <w:sz w:val="23"/>
          <w:szCs w:val="23"/>
          <w:lang w:eastAsia="en-US"/>
        </w:rPr>
      </w:pPr>
      <w:r w:rsidRPr="001E3F94">
        <w:rPr>
          <w:rFonts w:eastAsiaTheme="minorHAnsi"/>
          <w:sz w:val="23"/>
          <w:szCs w:val="23"/>
          <w:lang w:eastAsia="en-US"/>
        </w:rPr>
        <w:t>устанавливается пенсионный возраст: для женщин - 60 лет, для мужчин - 65 лет;</w:t>
      </w:r>
    </w:p>
    <w:p w:rsidR="000106B0" w:rsidRPr="001E3F94" w:rsidRDefault="000106B0" w:rsidP="00D17993">
      <w:pPr>
        <w:autoSpaceDE w:val="0"/>
        <w:autoSpaceDN w:val="0"/>
        <w:adjustRightInd w:val="0"/>
        <w:spacing w:line="264" w:lineRule="auto"/>
        <w:ind w:firstLine="426"/>
        <w:jc w:val="both"/>
        <w:rPr>
          <w:rFonts w:eastAsiaTheme="minorHAnsi"/>
          <w:sz w:val="23"/>
          <w:szCs w:val="23"/>
          <w:lang w:eastAsia="en-US"/>
        </w:rPr>
      </w:pPr>
      <w:r w:rsidRPr="001E3F94">
        <w:rPr>
          <w:rFonts w:eastAsiaTheme="minorHAnsi"/>
          <w:sz w:val="23"/>
          <w:szCs w:val="23"/>
          <w:lang w:eastAsia="en-US"/>
        </w:rPr>
        <w:t>корректируется понятие предпенсионного возраста - в течение 5 лет до наступления возраста, дающего право на страховую пенсию по старости, в том числе назначаемую досрочно;</w:t>
      </w:r>
    </w:p>
    <w:p w:rsidR="000106B0" w:rsidRPr="001E3F94" w:rsidRDefault="000106B0" w:rsidP="00D17993">
      <w:pPr>
        <w:autoSpaceDE w:val="0"/>
        <w:autoSpaceDN w:val="0"/>
        <w:adjustRightInd w:val="0"/>
        <w:spacing w:line="264" w:lineRule="auto"/>
        <w:ind w:firstLine="426"/>
        <w:jc w:val="both"/>
        <w:rPr>
          <w:rFonts w:eastAsiaTheme="minorHAnsi"/>
          <w:sz w:val="23"/>
          <w:szCs w:val="23"/>
          <w:lang w:eastAsia="en-US"/>
        </w:rPr>
      </w:pPr>
      <w:r w:rsidRPr="001E3F94">
        <w:rPr>
          <w:rFonts w:eastAsiaTheme="minorHAnsi"/>
          <w:sz w:val="23"/>
          <w:szCs w:val="23"/>
          <w:lang w:eastAsia="en-US"/>
        </w:rPr>
        <w:t>предусматривается льготный порядок назначения пенсий (при соблюдении установленных условий) для многодетных женщин. Так, например, женщины, родившие четырех детей и воспитавшие их до достижения ими возраста 8 лет, смогут выйти на пенсию в возрасте 56 лет, трех детей - в возрасте 57 лет, в обоих случаях при наличии страхового стажа не менее 15 лет;</w:t>
      </w:r>
    </w:p>
    <w:p w:rsidR="000106B0" w:rsidRPr="001E3F94" w:rsidRDefault="000106B0" w:rsidP="00D17993">
      <w:pPr>
        <w:autoSpaceDE w:val="0"/>
        <w:autoSpaceDN w:val="0"/>
        <w:adjustRightInd w:val="0"/>
        <w:spacing w:line="264" w:lineRule="auto"/>
        <w:ind w:firstLine="426"/>
        <w:jc w:val="both"/>
        <w:rPr>
          <w:rFonts w:eastAsiaTheme="minorHAnsi"/>
          <w:sz w:val="23"/>
          <w:szCs w:val="23"/>
          <w:lang w:eastAsia="en-US"/>
        </w:rPr>
      </w:pPr>
      <w:r w:rsidRPr="001E3F94">
        <w:rPr>
          <w:rFonts w:eastAsiaTheme="minorHAnsi"/>
          <w:sz w:val="23"/>
          <w:szCs w:val="23"/>
          <w:lang w:eastAsia="en-US"/>
        </w:rPr>
        <w:t>устанавливается, что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определенного возраста, но не ранее 60 и 55 лет соответственно).</w:t>
      </w:r>
    </w:p>
    <w:p w:rsidR="000106B0" w:rsidRPr="001E3F94" w:rsidRDefault="000106B0" w:rsidP="00D17993">
      <w:pPr>
        <w:autoSpaceDE w:val="0"/>
        <w:autoSpaceDN w:val="0"/>
        <w:adjustRightInd w:val="0"/>
        <w:spacing w:line="264" w:lineRule="auto"/>
        <w:ind w:firstLine="426"/>
        <w:jc w:val="both"/>
        <w:rPr>
          <w:rFonts w:eastAsiaTheme="minorHAnsi"/>
          <w:sz w:val="23"/>
          <w:szCs w:val="23"/>
          <w:lang w:eastAsia="en-US"/>
        </w:rPr>
      </w:pPr>
      <w:r w:rsidRPr="001E3F94">
        <w:rPr>
          <w:rFonts w:eastAsiaTheme="minorHAnsi"/>
          <w:sz w:val="23"/>
          <w:szCs w:val="23"/>
          <w:lang w:eastAsia="en-US"/>
        </w:rPr>
        <w:t>Также внесены поправки в порядок назначения пенсий и порядок индексации ее размеров.</w:t>
      </w:r>
    </w:p>
    <w:p w:rsidR="000106B0" w:rsidRPr="001E3F94" w:rsidRDefault="000106B0" w:rsidP="00D17993">
      <w:pPr>
        <w:autoSpaceDE w:val="0"/>
        <w:autoSpaceDN w:val="0"/>
        <w:adjustRightInd w:val="0"/>
        <w:spacing w:line="264" w:lineRule="auto"/>
        <w:ind w:firstLine="426"/>
        <w:jc w:val="both"/>
        <w:rPr>
          <w:rFonts w:eastAsiaTheme="minorHAnsi"/>
          <w:sz w:val="23"/>
          <w:szCs w:val="23"/>
          <w:lang w:eastAsia="en-US"/>
        </w:rPr>
      </w:pPr>
      <w:r w:rsidRPr="001E3F94">
        <w:rPr>
          <w:rFonts w:eastAsiaTheme="minorHAnsi"/>
          <w:sz w:val="23"/>
          <w:szCs w:val="23"/>
          <w:lang w:eastAsia="en-US"/>
        </w:rPr>
        <w:t>Устанавливаются стоимость одного пенсионного коэффициента в 2019 - 2024 годах (в 2019 - 87,24 руб.) и размер фиксированной выплаты к страховой пенсии по старости в 2019 - 2024 годах (с 1 января 2019 года - 5334,19 руб.).</w:t>
      </w:r>
    </w:p>
    <w:p w:rsidR="000106B0" w:rsidRPr="001E3F94" w:rsidRDefault="000106B0" w:rsidP="00D17993">
      <w:pPr>
        <w:autoSpaceDE w:val="0"/>
        <w:autoSpaceDN w:val="0"/>
        <w:adjustRightInd w:val="0"/>
        <w:spacing w:line="264" w:lineRule="auto"/>
        <w:ind w:firstLine="426"/>
        <w:jc w:val="both"/>
        <w:rPr>
          <w:rFonts w:eastAsiaTheme="minorHAnsi"/>
          <w:sz w:val="23"/>
          <w:szCs w:val="23"/>
          <w:lang w:eastAsia="en-US"/>
        </w:rPr>
      </w:pPr>
      <w:r w:rsidRPr="001E3F94">
        <w:rPr>
          <w:rFonts w:eastAsiaTheme="minorHAnsi"/>
          <w:sz w:val="23"/>
          <w:szCs w:val="23"/>
          <w:lang w:eastAsia="en-US"/>
        </w:rPr>
        <w:t>Сокращаются периоды выплаты пособий по безработице (при этом предусматривается одновременное увеличение размеров максимального и минимального размеров пособия).</w:t>
      </w:r>
    </w:p>
    <w:p w:rsidR="000106B0" w:rsidRPr="001E3F94" w:rsidRDefault="000106B0" w:rsidP="00D17993">
      <w:pPr>
        <w:autoSpaceDE w:val="0"/>
        <w:autoSpaceDN w:val="0"/>
        <w:adjustRightInd w:val="0"/>
        <w:spacing w:line="264" w:lineRule="auto"/>
        <w:ind w:firstLine="426"/>
        <w:jc w:val="both"/>
        <w:rPr>
          <w:rFonts w:eastAsiaTheme="minorHAnsi"/>
          <w:sz w:val="23"/>
          <w:szCs w:val="23"/>
          <w:lang w:eastAsia="en-US"/>
        </w:rPr>
      </w:pPr>
      <w:r w:rsidRPr="001E3F94">
        <w:rPr>
          <w:rFonts w:eastAsiaTheme="minorHAnsi"/>
          <w:sz w:val="23"/>
          <w:szCs w:val="23"/>
          <w:lang w:eastAsia="en-US"/>
        </w:rPr>
        <w:t>В общем случае пособие будет выплачиваться в первые три месяца в размере 75 процентов среднемесячного заработка, а в следующие три месяца - в размере 60 процентов такого заработка, но не выше установленной максимальной величины пособия и не ниже минимальной величины (с учетом районных коэффициентов).</w:t>
      </w:r>
    </w:p>
    <w:p w:rsidR="000106B0" w:rsidRPr="001E3F94" w:rsidRDefault="000106B0" w:rsidP="00D17993">
      <w:pPr>
        <w:autoSpaceDE w:val="0"/>
        <w:autoSpaceDN w:val="0"/>
        <w:adjustRightInd w:val="0"/>
        <w:spacing w:line="264" w:lineRule="auto"/>
        <w:ind w:firstLine="426"/>
        <w:jc w:val="both"/>
        <w:rPr>
          <w:rFonts w:eastAsiaTheme="minorHAnsi"/>
          <w:sz w:val="23"/>
          <w:szCs w:val="23"/>
          <w:lang w:eastAsia="en-US"/>
        </w:rPr>
      </w:pPr>
      <w:r w:rsidRPr="001E3F94">
        <w:rPr>
          <w:rFonts w:eastAsiaTheme="minorHAnsi"/>
          <w:sz w:val="23"/>
          <w:szCs w:val="23"/>
          <w:lang w:eastAsia="en-US"/>
        </w:rPr>
        <w:t>Для некоторых категорий безработных (например, кто впервые ищет работу) период выплаты пособия может быть сокращен с шести до трех месяцев.</w:t>
      </w:r>
    </w:p>
    <w:p w:rsidR="000106B0" w:rsidRPr="001E3F94" w:rsidRDefault="000106B0" w:rsidP="00D17993">
      <w:pPr>
        <w:autoSpaceDE w:val="0"/>
        <w:autoSpaceDN w:val="0"/>
        <w:adjustRightInd w:val="0"/>
        <w:spacing w:line="264" w:lineRule="auto"/>
        <w:ind w:firstLine="426"/>
        <w:jc w:val="both"/>
        <w:rPr>
          <w:rFonts w:eastAsiaTheme="minorHAnsi"/>
          <w:sz w:val="23"/>
          <w:szCs w:val="23"/>
          <w:lang w:eastAsia="en-US"/>
        </w:rPr>
      </w:pPr>
      <w:r w:rsidRPr="001E3F94">
        <w:rPr>
          <w:rFonts w:eastAsiaTheme="minorHAnsi"/>
          <w:sz w:val="23"/>
          <w:szCs w:val="23"/>
          <w:lang w:eastAsia="en-US"/>
        </w:rPr>
        <w:t>Вводятся также положения, предусматривающие дополнительные гарантии социальной поддержки для граждан предпенсионного возраста (например, период выплаты пособий для них может составить 12 месяцев, с возможным повышением на 2 недели за каждый год работы, превышающей установленный страховой стаж, максимально - 24 месяца).</w:t>
      </w:r>
    </w:p>
    <w:p w:rsidR="000106B0" w:rsidRPr="001E3F94" w:rsidRDefault="000106B0" w:rsidP="00D17993">
      <w:pPr>
        <w:pStyle w:val="a9"/>
        <w:numPr>
          <w:ilvl w:val="0"/>
          <w:numId w:val="2"/>
        </w:numPr>
        <w:spacing w:before="120" w:after="120" w:line="264" w:lineRule="auto"/>
        <w:ind w:left="426" w:hanging="426"/>
        <w:contextualSpacing w:val="0"/>
        <w:jc w:val="both"/>
        <w:rPr>
          <w:b/>
          <w:sz w:val="23"/>
          <w:szCs w:val="23"/>
        </w:rPr>
      </w:pPr>
      <w:r w:rsidRPr="001E3F94">
        <w:rPr>
          <w:b/>
          <w:sz w:val="23"/>
          <w:szCs w:val="23"/>
        </w:rPr>
        <w:t>Срок принятия решения о выдаче либо об отказе в выдаче государственного сертификата на материнский капитал сокращен до 15 дней с даты приема соответствующего заявления</w:t>
      </w:r>
    </w:p>
    <w:p w:rsidR="000106B0" w:rsidRPr="001E3F94" w:rsidRDefault="000106B0" w:rsidP="00D17993">
      <w:pPr>
        <w:pStyle w:val="a9"/>
        <w:spacing w:before="120" w:after="120" w:line="264" w:lineRule="auto"/>
        <w:ind w:left="426"/>
        <w:contextualSpacing w:val="0"/>
        <w:jc w:val="both"/>
        <w:rPr>
          <w:i/>
          <w:sz w:val="23"/>
          <w:szCs w:val="23"/>
        </w:rPr>
      </w:pPr>
      <w:r w:rsidRPr="001E3F94">
        <w:rPr>
          <w:i/>
          <w:sz w:val="23"/>
          <w:szCs w:val="23"/>
        </w:rPr>
        <w:t xml:space="preserve">Федеральный </w:t>
      </w:r>
      <w:hyperlink r:id="rId60" w:history="1">
        <w:r w:rsidRPr="001E3F94">
          <w:rPr>
            <w:i/>
            <w:sz w:val="23"/>
            <w:szCs w:val="23"/>
          </w:rPr>
          <w:t>закон</w:t>
        </w:r>
      </w:hyperlink>
      <w:r w:rsidRPr="001E3F94">
        <w:rPr>
          <w:i/>
          <w:sz w:val="23"/>
          <w:szCs w:val="23"/>
        </w:rPr>
        <w:t xml:space="preserve"> от 30.10.2018 N 390-ФЗ "О внесении изменений в статью 5 Федерального закона "О дополнительных мерах государственной поддержки семей, имеющих детей"</w:t>
      </w:r>
    </w:p>
    <w:p w:rsidR="000106B0" w:rsidRPr="001E3F94" w:rsidRDefault="000106B0" w:rsidP="00D17993">
      <w:pPr>
        <w:pStyle w:val="a9"/>
        <w:spacing w:line="264" w:lineRule="auto"/>
        <w:ind w:left="0" w:firstLine="426"/>
        <w:contextualSpacing w:val="0"/>
        <w:jc w:val="both"/>
        <w:rPr>
          <w:sz w:val="23"/>
          <w:szCs w:val="23"/>
        </w:rPr>
      </w:pPr>
      <w:r w:rsidRPr="001E3F94">
        <w:rPr>
          <w:sz w:val="23"/>
          <w:szCs w:val="23"/>
        </w:rPr>
        <w:t>Ранее на принятие указанного решения отводился месяц.</w:t>
      </w:r>
    </w:p>
    <w:p w:rsidR="000106B0" w:rsidRPr="001E3F94" w:rsidRDefault="000106B0" w:rsidP="00D17993">
      <w:pPr>
        <w:pStyle w:val="a9"/>
        <w:spacing w:line="264" w:lineRule="auto"/>
        <w:ind w:left="0" w:firstLine="426"/>
        <w:contextualSpacing w:val="0"/>
        <w:jc w:val="both"/>
        <w:rPr>
          <w:sz w:val="23"/>
          <w:szCs w:val="23"/>
        </w:rPr>
      </w:pPr>
      <w:r w:rsidRPr="001E3F94">
        <w:rPr>
          <w:sz w:val="23"/>
          <w:szCs w:val="23"/>
        </w:rPr>
        <w:t>Предусматривается, что срок принятия решения о выдаче либо об отказе в выдаче сертификата приостанавливается в случае непоступления в установленный срок запрашиваемых территориальным органом ПФР сведений. При этом решение о выдаче либо об отказе в выдаче сертификата выносится территориальным органом ПФР не позднее чем в месячный срок с даты приема заявления о выдаче сертификата.</w:t>
      </w:r>
    </w:p>
    <w:p w:rsidR="000106B0" w:rsidRPr="001E3F94" w:rsidRDefault="000106B0" w:rsidP="00D17993">
      <w:pPr>
        <w:pStyle w:val="a9"/>
        <w:spacing w:line="264" w:lineRule="auto"/>
        <w:ind w:left="0" w:firstLine="426"/>
        <w:contextualSpacing w:val="0"/>
        <w:jc w:val="both"/>
        <w:rPr>
          <w:sz w:val="23"/>
          <w:szCs w:val="23"/>
        </w:rPr>
      </w:pPr>
      <w:r w:rsidRPr="001E3F94">
        <w:rPr>
          <w:sz w:val="23"/>
          <w:szCs w:val="23"/>
        </w:rPr>
        <w:t>Кроме того, с четырнадцати до пяти дней сокращен срок рассмотрения запросов территориального органа ПФР, направленных в соответствующие органы при рассмотрении заявления о выдаче сертификата.</w:t>
      </w:r>
    </w:p>
    <w:p w:rsidR="000106B0" w:rsidRPr="001E3F94" w:rsidRDefault="000106B0" w:rsidP="00D17993">
      <w:pPr>
        <w:pStyle w:val="a9"/>
        <w:numPr>
          <w:ilvl w:val="0"/>
          <w:numId w:val="2"/>
        </w:numPr>
        <w:spacing w:before="120" w:after="120" w:line="264" w:lineRule="auto"/>
        <w:ind w:left="426" w:hanging="426"/>
        <w:contextualSpacing w:val="0"/>
        <w:jc w:val="both"/>
        <w:rPr>
          <w:b/>
          <w:sz w:val="23"/>
          <w:szCs w:val="23"/>
        </w:rPr>
      </w:pPr>
      <w:r w:rsidRPr="001E3F94">
        <w:rPr>
          <w:b/>
          <w:sz w:val="23"/>
          <w:szCs w:val="23"/>
        </w:rPr>
        <w:t>Лицам, осуществляющим уход за нетрудоспособными гражданами или за детьми-инвалидами, для назначения выплаты необходимо представить документ, подтверждающий факт прекращения работы</w:t>
      </w:r>
    </w:p>
    <w:p w:rsidR="000106B0" w:rsidRPr="001E3F94" w:rsidRDefault="00A11007" w:rsidP="00D17993">
      <w:pPr>
        <w:pStyle w:val="a9"/>
        <w:spacing w:before="120" w:after="120" w:line="264" w:lineRule="auto"/>
        <w:ind w:left="426"/>
        <w:contextualSpacing w:val="0"/>
        <w:jc w:val="both"/>
        <w:rPr>
          <w:i/>
          <w:sz w:val="23"/>
          <w:szCs w:val="23"/>
        </w:rPr>
      </w:pPr>
      <w:hyperlink r:id="rId61" w:history="1">
        <w:r w:rsidR="000106B0" w:rsidRPr="001E3F94">
          <w:rPr>
            <w:i/>
            <w:sz w:val="23"/>
            <w:szCs w:val="23"/>
          </w:rPr>
          <w:t>Постановление</w:t>
        </w:r>
      </w:hyperlink>
      <w:r w:rsidR="000106B0" w:rsidRPr="001E3F94">
        <w:rPr>
          <w:i/>
          <w:sz w:val="23"/>
          <w:szCs w:val="23"/>
        </w:rPr>
        <w:t xml:space="preserve"> Правительства РФ от 30.10.2018 N 1287"О внесении изменений в некоторые акты Правительства Российской Федерации"</w:t>
      </w:r>
    </w:p>
    <w:p w:rsidR="000106B0" w:rsidRPr="001E3F94" w:rsidRDefault="000106B0" w:rsidP="00D17993">
      <w:pPr>
        <w:pStyle w:val="a9"/>
        <w:spacing w:line="264" w:lineRule="auto"/>
        <w:ind w:left="0" w:firstLine="426"/>
        <w:contextualSpacing w:val="0"/>
        <w:jc w:val="both"/>
        <w:rPr>
          <w:sz w:val="23"/>
          <w:szCs w:val="23"/>
        </w:rPr>
      </w:pPr>
      <w:r w:rsidRPr="001E3F94">
        <w:rPr>
          <w:sz w:val="23"/>
          <w:szCs w:val="23"/>
        </w:rPr>
        <w:t>Скорректирован перечень документов, которые представляются неработающими трудоспособными гражданами для назначения им выплат в соответствии с постановлениями Правительства РФ от 04.06.2007 № 343 и от 02.05.2013 № 397. В частности, изменения предусматривают замену трудовой книжки документом, подтверждающим факт прекращения работы и (или) иной деятельности. Представление таких документов не требуется при наличии в распоряжении органа, осуществляющего выплату пенсии, сведений, необходимых для назначения выплаты.</w:t>
      </w:r>
    </w:p>
    <w:p w:rsidR="006D4741" w:rsidRPr="001E3F94" w:rsidRDefault="006D4741" w:rsidP="00D17993">
      <w:pPr>
        <w:pStyle w:val="a9"/>
        <w:numPr>
          <w:ilvl w:val="0"/>
          <w:numId w:val="2"/>
        </w:numPr>
        <w:spacing w:before="120" w:after="120" w:line="264" w:lineRule="auto"/>
        <w:ind w:left="426" w:hanging="426"/>
        <w:contextualSpacing w:val="0"/>
        <w:jc w:val="both"/>
        <w:rPr>
          <w:b/>
          <w:sz w:val="23"/>
          <w:szCs w:val="23"/>
        </w:rPr>
      </w:pPr>
      <w:r w:rsidRPr="001E3F94">
        <w:rPr>
          <w:b/>
          <w:sz w:val="23"/>
          <w:szCs w:val="23"/>
        </w:rPr>
        <w:t>О продлении отпуска при получении листка нетрудоспособности по уходу за больным ребенком в период нахождения работника в ежегодном оплачиваемом отпуске.</w:t>
      </w:r>
    </w:p>
    <w:p w:rsidR="006D4741" w:rsidRPr="001E3F94" w:rsidRDefault="006D4741" w:rsidP="00D17993">
      <w:pPr>
        <w:pStyle w:val="a9"/>
        <w:spacing w:before="120" w:after="120" w:line="264" w:lineRule="auto"/>
        <w:ind w:left="426"/>
        <w:contextualSpacing w:val="0"/>
        <w:jc w:val="both"/>
        <w:rPr>
          <w:i/>
          <w:sz w:val="23"/>
          <w:szCs w:val="23"/>
        </w:rPr>
      </w:pPr>
      <w:r w:rsidRPr="001E3F94">
        <w:rPr>
          <w:i/>
          <w:sz w:val="23"/>
          <w:szCs w:val="23"/>
        </w:rPr>
        <w:t>Письмо Минтруда России от 26.10.2018 N 14-2/ООГ-8536</w:t>
      </w:r>
    </w:p>
    <w:p w:rsidR="006D4741" w:rsidRPr="001E3F94" w:rsidRDefault="00584EB0" w:rsidP="00D17993">
      <w:pPr>
        <w:pStyle w:val="a9"/>
        <w:spacing w:line="264" w:lineRule="auto"/>
        <w:ind w:left="0" w:firstLine="426"/>
        <w:contextualSpacing w:val="0"/>
        <w:jc w:val="both"/>
        <w:rPr>
          <w:sz w:val="23"/>
          <w:szCs w:val="23"/>
        </w:rPr>
      </w:pPr>
      <w:r w:rsidRPr="001E3F94">
        <w:rPr>
          <w:sz w:val="23"/>
          <w:szCs w:val="23"/>
        </w:rPr>
        <w:t>В</w:t>
      </w:r>
      <w:r w:rsidR="006D4741" w:rsidRPr="001E3F94">
        <w:rPr>
          <w:sz w:val="23"/>
          <w:szCs w:val="23"/>
        </w:rPr>
        <w:t xml:space="preserve"> случае заболевания (травмы) работника в период нахождения в указанном отпуске выданный ему на этот период листок нетрудоспособности подлежит оплате в общеустановленном порядке.</w:t>
      </w:r>
    </w:p>
    <w:p w:rsidR="006D4741" w:rsidRPr="001E3F94" w:rsidRDefault="00584EB0" w:rsidP="00D17993">
      <w:pPr>
        <w:pStyle w:val="a9"/>
        <w:spacing w:line="264" w:lineRule="auto"/>
        <w:ind w:left="0" w:firstLine="426"/>
        <w:contextualSpacing w:val="0"/>
        <w:jc w:val="both"/>
        <w:rPr>
          <w:sz w:val="23"/>
          <w:szCs w:val="23"/>
        </w:rPr>
      </w:pPr>
      <w:r w:rsidRPr="001E3F94">
        <w:rPr>
          <w:sz w:val="23"/>
          <w:szCs w:val="23"/>
        </w:rPr>
        <w:t>П</w:t>
      </w:r>
      <w:r w:rsidR="006D4741" w:rsidRPr="001E3F94">
        <w:rPr>
          <w:sz w:val="23"/>
          <w:szCs w:val="23"/>
        </w:rPr>
        <w:t>ри получении листка нетрудоспособности по уходу за больным ребенком в период нахождения работника в ежегодном оплачиваемом отпуске отпуск не продлевается.</w:t>
      </w:r>
    </w:p>
    <w:p w:rsidR="006D4741" w:rsidRPr="001E3F94" w:rsidRDefault="00584EB0" w:rsidP="00D17993">
      <w:pPr>
        <w:pStyle w:val="a9"/>
        <w:spacing w:line="264" w:lineRule="auto"/>
        <w:ind w:left="0" w:firstLine="426"/>
        <w:contextualSpacing w:val="0"/>
        <w:jc w:val="both"/>
        <w:rPr>
          <w:sz w:val="23"/>
          <w:szCs w:val="23"/>
        </w:rPr>
      </w:pPr>
      <w:r w:rsidRPr="001E3F94">
        <w:rPr>
          <w:sz w:val="23"/>
          <w:szCs w:val="23"/>
        </w:rPr>
        <w:t>И</w:t>
      </w:r>
      <w:r w:rsidR="006D4741" w:rsidRPr="001E3F94">
        <w:rPr>
          <w:sz w:val="23"/>
          <w:szCs w:val="23"/>
        </w:rPr>
        <w:t>сходя из своих финансовых возможностей организация самостоятельно может определить дополнительные размеры возмещения расходов, связанных с нахождением работника в ежегодном оплачиваемом отпуске, закрепив их в коллективном договоре либо в локальном нормативном акте.</w:t>
      </w:r>
    </w:p>
    <w:p w:rsidR="00A57F1C" w:rsidRPr="001E3F94" w:rsidRDefault="00A57F1C" w:rsidP="00D17993">
      <w:pPr>
        <w:pStyle w:val="a9"/>
        <w:numPr>
          <w:ilvl w:val="0"/>
          <w:numId w:val="2"/>
        </w:numPr>
        <w:spacing w:before="120" w:after="120" w:line="264" w:lineRule="auto"/>
        <w:ind w:left="426" w:hanging="426"/>
        <w:contextualSpacing w:val="0"/>
        <w:jc w:val="both"/>
        <w:rPr>
          <w:b/>
          <w:sz w:val="23"/>
          <w:szCs w:val="23"/>
        </w:rPr>
      </w:pPr>
      <w:r w:rsidRPr="001E3F94">
        <w:rPr>
          <w:b/>
          <w:sz w:val="23"/>
          <w:szCs w:val="23"/>
        </w:rPr>
        <w:t>О предоставлении ежегодного оплачиваемого отпуска при работе на условиях неполного рабочего времени во время нахождения в отпуске по уходу за ребенком.</w:t>
      </w:r>
    </w:p>
    <w:p w:rsidR="00A57F1C" w:rsidRPr="001E3F94" w:rsidRDefault="00A57F1C" w:rsidP="00D17993">
      <w:pPr>
        <w:autoSpaceDE w:val="0"/>
        <w:autoSpaceDN w:val="0"/>
        <w:adjustRightInd w:val="0"/>
        <w:ind w:left="426"/>
        <w:jc w:val="both"/>
        <w:rPr>
          <w:rFonts w:eastAsiaTheme="minorHAnsi"/>
          <w:i/>
          <w:iCs/>
          <w:sz w:val="23"/>
          <w:szCs w:val="23"/>
          <w:lang w:eastAsia="en-US"/>
        </w:rPr>
      </w:pPr>
      <w:r w:rsidRPr="001E3F94">
        <w:rPr>
          <w:rFonts w:eastAsiaTheme="minorHAnsi"/>
          <w:i/>
          <w:iCs/>
          <w:sz w:val="23"/>
          <w:szCs w:val="23"/>
          <w:lang w:eastAsia="en-US"/>
        </w:rPr>
        <w:t>Письмо Минтруда России от 25.10.2018 N 14-2/ООГ-8519</w:t>
      </w:r>
    </w:p>
    <w:p w:rsidR="00A57F1C" w:rsidRPr="001E3F94" w:rsidRDefault="00D17993" w:rsidP="00D17993">
      <w:pPr>
        <w:pStyle w:val="a9"/>
        <w:spacing w:line="264" w:lineRule="auto"/>
        <w:ind w:left="0" w:firstLine="426"/>
        <w:contextualSpacing w:val="0"/>
        <w:jc w:val="both"/>
        <w:rPr>
          <w:sz w:val="23"/>
          <w:szCs w:val="23"/>
        </w:rPr>
      </w:pPr>
      <w:r>
        <w:rPr>
          <w:sz w:val="23"/>
          <w:szCs w:val="23"/>
        </w:rPr>
        <w:t>В</w:t>
      </w:r>
      <w:r w:rsidR="00A57F1C" w:rsidRPr="001E3F94">
        <w:rPr>
          <w:sz w:val="23"/>
          <w:szCs w:val="23"/>
        </w:rPr>
        <w:t>ремя работы на условиях неполного рабочего времени во время нахождения в отпуске по уходу за ребенком включается в стаж работы, дающий право на ежегодный оплачиваемый отпуск.</w:t>
      </w:r>
    </w:p>
    <w:p w:rsidR="00A57F1C" w:rsidRPr="001E3F94" w:rsidRDefault="00A57F1C" w:rsidP="00D17993">
      <w:pPr>
        <w:pStyle w:val="a9"/>
        <w:spacing w:line="264" w:lineRule="auto"/>
        <w:ind w:left="0" w:firstLine="426"/>
        <w:contextualSpacing w:val="0"/>
        <w:jc w:val="both"/>
        <w:rPr>
          <w:sz w:val="23"/>
          <w:szCs w:val="23"/>
        </w:rPr>
      </w:pPr>
      <w:r w:rsidRPr="001E3F94">
        <w:rPr>
          <w:sz w:val="23"/>
          <w:szCs w:val="23"/>
        </w:rPr>
        <w:t xml:space="preserve">Рабочий год составляет 12 полных месяцев и в отличие от календарного года исчисляется не с 1 января, а со дня поступления работника на работу к конкретному работодателю. Данное правило было заложено более 70 лет назад в </w:t>
      </w:r>
      <w:hyperlink r:id="rId62" w:history="1">
        <w:r w:rsidRPr="001E3F94">
          <w:rPr>
            <w:sz w:val="23"/>
            <w:szCs w:val="23"/>
          </w:rPr>
          <w:t>Правилах</w:t>
        </w:r>
      </w:hyperlink>
      <w:r w:rsidRPr="001E3F94">
        <w:rPr>
          <w:sz w:val="23"/>
          <w:szCs w:val="23"/>
        </w:rPr>
        <w:t xml:space="preserve"> об очередных и дополнительных отпусках, утвержденных НКТ СССР от 30 апреля 1930 г., действующих в настоящее время в части, не противоречащей </w:t>
      </w:r>
      <w:hyperlink r:id="rId63" w:history="1">
        <w:r w:rsidRPr="001E3F94">
          <w:rPr>
            <w:sz w:val="23"/>
            <w:szCs w:val="23"/>
          </w:rPr>
          <w:t>Кодексу</w:t>
        </w:r>
      </w:hyperlink>
      <w:r w:rsidRPr="001E3F94">
        <w:rPr>
          <w:sz w:val="23"/>
          <w:szCs w:val="23"/>
        </w:rPr>
        <w:t>.</w:t>
      </w:r>
    </w:p>
    <w:p w:rsidR="00A57F1C" w:rsidRPr="001E3F94" w:rsidRDefault="00A57F1C" w:rsidP="00D17993">
      <w:pPr>
        <w:pStyle w:val="a9"/>
        <w:spacing w:line="264" w:lineRule="auto"/>
        <w:ind w:left="0" w:firstLine="426"/>
        <w:contextualSpacing w:val="0"/>
        <w:jc w:val="both"/>
        <w:rPr>
          <w:sz w:val="23"/>
          <w:szCs w:val="23"/>
        </w:rPr>
      </w:pPr>
      <w:r w:rsidRPr="001E3F94">
        <w:rPr>
          <w:sz w:val="23"/>
          <w:szCs w:val="23"/>
        </w:rPr>
        <w:t>В случае если какие-либо периоды времени не включаются в стаж работы для отпуска, то окончание рабочего года "отодвигается" на число дней отсутствия работника, исключенных из стажа работы для отпуска.</w:t>
      </w:r>
    </w:p>
    <w:p w:rsidR="00A57F1C" w:rsidRPr="001E3F94" w:rsidRDefault="00A57F1C" w:rsidP="00D17993">
      <w:pPr>
        <w:pStyle w:val="a9"/>
        <w:spacing w:line="264" w:lineRule="auto"/>
        <w:ind w:left="0" w:firstLine="426"/>
        <w:contextualSpacing w:val="0"/>
        <w:jc w:val="both"/>
        <w:rPr>
          <w:sz w:val="23"/>
          <w:szCs w:val="23"/>
        </w:rPr>
      </w:pPr>
      <w:r w:rsidRPr="001E3F94">
        <w:rPr>
          <w:sz w:val="23"/>
          <w:szCs w:val="23"/>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данной организации. </w:t>
      </w:r>
      <w:hyperlink r:id="rId64" w:history="1">
        <w:r w:rsidRPr="001E3F94">
          <w:rPr>
            <w:sz w:val="23"/>
            <w:szCs w:val="23"/>
          </w:rPr>
          <w:t>Кодекс</w:t>
        </w:r>
      </w:hyperlink>
      <w:r w:rsidRPr="001E3F94">
        <w:rPr>
          <w:sz w:val="23"/>
          <w:szCs w:val="23"/>
        </w:rPr>
        <w:t xml:space="preserve"> не предусматривает предоставления в натуре неполного ежегодного оплачиваемого отпуска, т.е. пропорционально отработанному в данном рабочем году времени. В связи с этим отпуск, независимо от времени, проработанного в рабочем году, предоставляется полным, т.е. установленной продолжительности.</w:t>
      </w:r>
    </w:p>
    <w:p w:rsidR="00A57F1C" w:rsidRPr="001E3F94" w:rsidRDefault="00A57F1C" w:rsidP="00D17993">
      <w:pPr>
        <w:pStyle w:val="a9"/>
        <w:spacing w:line="264" w:lineRule="auto"/>
        <w:ind w:left="0" w:firstLine="426"/>
        <w:contextualSpacing w:val="0"/>
        <w:jc w:val="both"/>
        <w:rPr>
          <w:sz w:val="23"/>
          <w:szCs w:val="23"/>
        </w:rPr>
      </w:pPr>
      <w:r w:rsidRPr="001E3F94">
        <w:rPr>
          <w:sz w:val="23"/>
          <w:szCs w:val="23"/>
        </w:rPr>
        <w:t>Нахождение работника одновременно в двух отпусках, предоставляемых по разным основаниям, законодательством не предусмотрено. В этой связи для того, чтобы работник смог воспользоваться своим правом на ежегодный или дополнительный отпуск, ему следует прервать отпуск по уходу за ребенком. Прерванный отпуск впоследствии может быть возобновлен.</w:t>
      </w:r>
    </w:p>
    <w:p w:rsidR="00EB143F" w:rsidRPr="001E3F94" w:rsidRDefault="00FB47BE" w:rsidP="00905C4A">
      <w:pPr>
        <w:keepNext/>
        <w:numPr>
          <w:ilvl w:val="1"/>
          <w:numId w:val="1"/>
        </w:numPr>
        <w:tabs>
          <w:tab w:val="left" w:pos="567"/>
        </w:tabs>
        <w:spacing w:before="120"/>
        <w:ind w:left="0" w:right="57" w:firstLine="567"/>
        <w:jc w:val="center"/>
        <w:outlineLvl w:val="0"/>
        <w:rPr>
          <w:b/>
          <w:bCs/>
          <w:sz w:val="23"/>
          <w:szCs w:val="23"/>
        </w:rPr>
      </w:pPr>
      <w:bookmarkStart w:id="97" w:name="_Toc532312595"/>
      <w:r w:rsidRPr="001E3F94">
        <w:rPr>
          <w:b/>
          <w:bCs/>
          <w:sz w:val="23"/>
          <w:szCs w:val="23"/>
        </w:rPr>
        <w:t>С</w:t>
      </w:r>
      <w:r w:rsidR="00EB143F" w:rsidRPr="001E3F94">
        <w:rPr>
          <w:b/>
          <w:bCs/>
          <w:sz w:val="23"/>
          <w:szCs w:val="23"/>
        </w:rPr>
        <w:t>траховые взносы</w:t>
      </w:r>
      <w:bookmarkEnd w:id="95"/>
      <w:bookmarkEnd w:id="96"/>
      <w:bookmarkEnd w:id="97"/>
      <w:r w:rsidR="00EB143F" w:rsidRPr="001E3F94">
        <w:rPr>
          <w:b/>
          <w:bCs/>
          <w:sz w:val="23"/>
          <w:szCs w:val="23"/>
        </w:rPr>
        <w:t xml:space="preserve"> </w:t>
      </w:r>
    </w:p>
    <w:p w:rsidR="00EC1694" w:rsidRPr="001E3F94" w:rsidRDefault="00EC1694" w:rsidP="00EC1694">
      <w:pPr>
        <w:pStyle w:val="a9"/>
        <w:numPr>
          <w:ilvl w:val="0"/>
          <w:numId w:val="2"/>
        </w:numPr>
        <w:spacing w:before="200" w:after="120" w:line="264" w:lineRule="auto"/>
        <w:ind w:left="425" w:hanging="425"/>
        <w:contextualSpacing w:val="0"/>
        <w:jc w:val="both"/>
        <w:rPr>
          <w:rFonts w:eastAsiaTheme="minorHAnsi"/>
          <w:b/>
          <w:bCs/>
          <w:sz w:val="23"/>
          <w:szCs w:val="23"/>
          <w:lang w:eastAsia="en-US"/>
        </w:rPr>
      </w:pPr>
      <w:r w:rsidRPr="001E3F94">
        <w:rPr>
          <w:rFonts w:eastAsiaTheme="minorHAnsi"/>
          <w:b/>
          <w:bCs/>
          <w:sz w:val="23"/>
          <w:szCs w:val="23"/>
          <w:lang w:eastAsia="en-US"/>
        </w:rPr>
        <w:t>Об отражении в расчете по страховым взносам кода ОКТМО и представлении уточненных расчетов.</w:t>
      </w:r>
    </w:p>
    <w:p w:rsidR="00EC1694" w:rsidRPr="001E3F94" w:rsidRDefault="00EC1694" w:rsidP="00EC1694">
      <w:pPr>
        <w:autoSpaceDE w:val="0"/>
        <w:autoSpaceDN w:val="0"/>
        <w:adjustRightInd w:val="0"/>
        <w:ind w:firstLine="426"/>
        <w:jc w:val="both"/>
        <w:rPr>
          <w:rFonts w:eastAsiaTheme="minorHAnsi"/>
          <w:i/>
          <w:iCs/>
          <w:sz w:val="23"/>
          <w:szCs w:val="23"/>
          <w:lang w:eastAsia="en-US"/>
        </w:rPr>
      </w:pPr>
      <w:r w:rsidRPr="001E3F94">
        <w:rPr>
          <w:rFonts w:eastAsiaTheme="minorHAnsi"/>
          <w:i/>
          <w:iCs/>
          <w:sz w:val="23"/>
          <w:szCs w:val="23"/>
          <w:lang w:eastAsia="en-US"/>
        </w:rPr>
        <w:t>Письмо ФНС России от 01.10.2018 N БС-4-11/19100@</w:t>
      </w:r>
    </w:p>
    <w:p w:rsidR="00EC1694" w:rsidRPr="001E3F94" w:rsidRDefault="00EC1694" w:rsidP="00EC1694">
      <w:pPr>
        <w:autoSpaceDE w:val="0"/>
        <w:autoSpaceDN w:val="0"/>
        <w:adjustRightInd w:val="0"/>
        <w:spacing w:line="264" w:lineRule="auto"/>
        <w:ind w:firstLine="426"/>
        <w:jc w:val="both"/>
        <w:rPr>
          <w:rFonts w:eastAsiaTheme="minorHAnsi"/>
          <w:bCs/>
          <w:iCs/>
          <w:sz w:val="23"/>
          <w:szCs w:val="23"/>
          <w:lang w:eastAsia="en-US"/>
        </w:rPr>
      </w:pPr>
      <w:r w:rsidRPr="001E3F94">
        <w:rPr>
          <w:rFonts w:eastAsiaTheme="minorHAnsi"/>
          <w:bCs/>
          <w:iCs/>
          <w:sz w:val="23"/>
          <w:szCs w:val="23"/>
          <w:lang w:eastAsia="en-US"/>
        </w:rPr>
        <w:t xml:space="preserve">В </w:t>
      </w:r>
      <w:hyperlink r:id="rId65" w:history="1">
        <w:r w:rsidRPr="001E3F94">
          <w:rPr>
            <w:rFonts w:eastAsiaTheme="minorHAnsi"/>
            <w:bCs/>
            <w:iCs/>
            <w:sz w:val="23"/>
            <w:szCs w:val="23"/>
            <w:lang w:eastAsia="en-US"/>
          </w:rPr>
          <w:t>расчете</w:t>
        </w:r>
      </w:hyperlink>
      <w:r w:rsidR="002E4692" w:rsidRPr="001E3F94">
        <w:rPr>
          <w:rFonts w:eastAsiaTheme="minorHAnsi"/>
          <w:bCs/>
          <w:iCs/>
          <w:sz w:val="23"/>
          <w:szCs w:val="23"/>
          <w:lang w:eastAsia="en-US"/>
        </w:rPr>
        <w:t xml:space="preserve">  по страховым взносам </w:t>
      </w:r>
      <w:r w:rsidRPr="001E3F94">
        <w:rPr>
          <w:rFonts w:eastAsiaTheme="minorHAnsi"/>
          <w:bCs/>
          <w:iCs/>
          <w:sz w:val="23"/>
          <w:szCs w:val="23"/>
          <w:lang w:eastAsia="en-US"/>
        </w:rPr>
        <w:t xml:space="preserve"> отражают код муниципального образования/межселенной территории/населенного пункта, входящего в состав муниципального образования, на территории которого плательщик уплачивает страховые взносы.</w:t>
      </w:r>
    </w:p>
    <w:p w:rsidR="00EC1694" w:rsidRPr="001E3F94" w:rsidRDefault="002E4692" w:rsidP="00EC1694">
      <w:pPr>
        <w:autoSpaceDE w:val="0"/>
        <w:autoSpaceDN w:val="0"/>
        <w:adjustRightInd w:val="0"/>
        <w:spacing w:line="264" w:lineRule="auto"/>
        <w:ind w:firstLine="426"/>
        <w:jc w:val="both"/>
        <w:rPr>
          <w:rFonts w:eastAsiaTheme="minorHAnsi"/>
          <w:bCs/>
          <w:iCs/>
          <w:sz w:val="23"/>
          <w:szCs w:val="23"/>
          <w:lang w:eastAsia="en-US"/>
        </w:rPr>
      </w:pPr>
      <w:r w:rsidRPr="001E3F94">
        <w:rPr>
          <w:rFonts w:eastAsiaTheme="minorHAnsi"/>
          <w:bCs/>
          <w:iCs/>
          <w:sz w:val="23"/>
          <w:szCs w:val="23"/>
          <w:lang w:eastAsia="en-US"/>
        </w:rPr>
        <w:t>П</w:t>
      </w:r>
      <w:r w:rsidR="00EC1694" w:rsidRPr="001E3F94">
        <w:rPr>
          <w:rFonts w:eastAsiaTheme="minorHAnsi"/>
          <w:bCs/>
          <w:iCs/>
          <w:sz w:val="23"/>
          <w:szCs w:val="23"/>
          <w:lang w:eastAsia="en-US"/>
        </w:rPr>
        <w:t xml:space="preserve">ри обнаружении плательщиком в поданном им в налоговый орган расчете факта неотражения или неполноты отражения сведений, а также ошибок, приводящих к занижению суммы взносов, подлежащих уплате, плательщик </w:t>
      </w:r>
      <w:r w:rsidR="00EC1694" w:rsidRPr="001E3F94">
        <w:rPr>
          <w:rFonts w:eastAsiaTheme="minorHAnsi"/>
          <w:bCs/>
          <w:iCs/>
          <w:sz w:val="23"/>
          <w:szCs w:val="23"/>
          <w:u w:val="single"/>
          <w:lang w:eastAsia="en-US"/>
        </w:rPr>
        <w:t>обязан</w:t>
      </w:r>
      <w:r w:rsidR="00EC1694" w:rsidRPr="001E3F94">
        <w:rPr>
          <w:rFonts w:eastAsiaTheme="minorHAnsi"/>
          <w:bCs/>
          <w:iCs/>
          <w:sz w:val="23"/>
          <w:szCs w:val="23"/>
          <w:lang w:eastAsia="en-US"/>
        </w:rPr>
        <w:t xml:space="preserve"> внести необходимые изменения и представить в налоговый орган уточненный расчет.</w:t>
      </w:r>
    </w:p>
    <w:p w:rsidR="00EC1694" w:rsidRPr="001E3F94" w:rsidRDefault="002E4692" w:rsidP="00EC1694">
      <w:pPr>
        <w:autoSpaceDE w:val="0"/>
        <w:autoSpaceDN w:val="0"/>
        <w:adjustRightInd w:val="0"/>
        <w:spacing w:line="264" w:lineRule="auto"/>
        <w:ind w:firstLine="426"/>
        <w:jc w:val="both"/>
        <w:rPr>
          <w:rFonts w:eastAsiaTheme="minorHAnsi"/>
          <w:bCs/>
          <w:iCs/>
          <w:sz w:val="23"/>
          <w:szCs w:val="23"/>
          <w:lang w:eastAsia="en-US"/>
        </w:rPr>
      </w:pPr>
      <w:r w:rsidRPr="001E3F94">
        <w:rPr>
          <w:rFonts w:eastAsiaTheme="minorHAnsi"/>
          <w:bCs/>
          <w:iCs/>
          <w:sz w:val="23"/>
          <w:szCs w:val="23"/>
          <w:lang w:eastAsia="en-US"/>
        </w:rPr>
        <w:t>П</w:t>
      </w:r>
      <w:r w:rsidR="00EC1694" w:rsidRPr="001E3F94">
        <w:rPr>
          <w:rFonts w:eastAsiaTheme="minorHAnsi"/>
          <w:bCs/>
          <w:iCs/>
          <w:sz w:val="23"/>
          <w:szCs w:val="23"/>
          <w:lang w:eastAsia="en-US"/>
        </w:rPr>
        <w:t xml:space="preserve">ри обнаружении плательщиком в поданном им в налоговый орган расчете недостоверных сведений, а также ошибок, не приводящих к занижению суммы страховых взносов, подлежащих уплате, плательщик </w:t>
      </w:r>
      <w:r w:rsidR="00EC1694" w:rsidRPr="001E3F94">
        <w:rPr>
          <w:rFonts w:eastAsiaTheme="minorHAnsi"/>
          <w:bCs/>
          <w:iCs/>
          <w:sz w:val="23"/>
          <w:szCs w:val="23"/>
          <w:u w:val="single"/>
          <w:lang w:eastAsia="en-US"/>
        </w:rPr>
        <w:t>вправе</w:t>
      </w:r>
      <w:r w:rsidR="00EC1694" w:rsidRPr="001E3F94">
        <w:rPr>
          <w:rFonts w:eastAsiaTheme="minorHAnsi"/>
          <w:bCs/>
          <w:iCs/>
          <w:sz w:val="23"/>
          <w:szCs w:val="23"/>
          <w:lang w:eastAsia="en-US"/>
        </w:rPr>
        <w:t xml:space="preserve"> внести необходимые изменения в расчет и представить в налоговый орган уточненный расчет. При этом уточненный расчет, представленный после истечения установленного срока его подачи, не считается представленным с нарушением срока.</w:t>
      </w:r>
    </w:p>
    <w:p w:rsidR="00EC1694" w:rsidRPr="001E3F94" w:rsidRDefault="002E4692" w:rsidP="00EC1694">
      <w:pPr>
        <w:autoSpaceDE w:val="0"/>
        <w:autoSpaceDN w:val="0"/>
        <w:adjustRightInd w:val="0"/>
        <w:spacing w:line="264" w:lineRule="auto"/>
        <w:ind w:firstLine="426"/>
        <w:jc w:val="both"/>
        <w:rPr>
          <w:rFonts w:eastAsiaTheme="minorHAnsi"/>
          <w:bCs/>
          <w:iCs/>
          <w:sz w:val="23"/>
          <w:szCs w:val="23"/>
          <w:lang w:eastAsia="en-US"/>
        </w:rPr>
      </w:pPr>
      <w:r w:rsidRPr="001E3F94">
        <w:rPr>
          <w:rFonts w:eastAsiaTheme="minorHAnsi"/>
          <w:bCs/>
          <w:iCs/>
          <w:sz w:val="23"/>
          <w:szCs w:val="23"/>
          <w:lang w:eastAsia="en-US"/>
        </w:rPr>
        <w:t>П</w:t>
      </w:r>
      <w:r w:rsidR="00EC1694" w:rsidRPr="001E3F94">
        <w:rPr>
          <w:rFonts w:eastAsiaTheme="minorHAnsi"/>
          <w:bCs/>
          <w:iCs/>
          <w:sz w:val="23"/>
          <w:szCs w:val="23"/>
          <w:lang w:eastAsia="en-US"/>
        </w:rPr>
        <w:t>лательщик самостоятельно принимает решение о целесообразности представления уточненных расчетов при указанных обстоятельствах.</w:t>
      </w:r>
    </w:p>
    <w:p w:rsidR="00820B6B" w:rsidRPr="001E3F94" w:rsidRDefault="00820B6B" w:rsidP="00820B6B">
      <w:pPr>
        <w:pStyle w:val="a9"/>
        <w:numPr>
          <w:ilvl w:val="0"/>
          <w:numId w:val="2"/>
        </w:numPr>
        <w:spacing w:before="240" w:after="120" w:line="264" w:lineRule="auto"/>
        <w:ind w:left="425" w:hanging="425"/>
        <w:contextualSpacing w:val="0"/>
        <w:jc w:val="both"/>
        <w:rPr>
          <w:rFonts w:eastAsiaTheme="minorHAnsi"/>
          <w:b/>
          <w:bCs/>
          <w:sz w:val="23"/>
          <w:szCs w:val="23"/>
          <w:lang w:eastAsia="en-US"/>
        </w:rPr>
      </w:pPr>
      <w:r w:rsidRPr="001E3F94">
        <w:rPr>
          <w:rFonts w:eastAsiaTheme="minorHAnsi"/>
          <w:b/>
          <w:bCs/>
          <w:sz w:val="23"/>
          <w:szCs w:val="23"/>
          <w:lang w:eastAsia="en-US"/>
        </w:rPr>
        <w:t>По вопросам уплаты страховых взносов по дополнительным тарифам на обязательное пенсионное страхование с выплат работникам, занятым во вредных (опасных) условиях труда</w:t>
      </w:r>
    </w:p>
    <w:p w:rsidR="00820B6B" w:rsidRPr="001E3F94" w:rsidRDefault="00A11007" w:rsidP="00820B6B">
      <w:pPr>
        <w:autoSpaceDE w:val="0"/>
        <w:autoSpaceDN w:val="0"/>
        <w:adjustRightInd w:val="0"/>
        <w:ind w:firstLine="426"/>
        <w:jc w:val="both"/>
        <w:rPr>
          <w:rFonts w:eastAsiaTheme="minorHAnsi"/>
          <w:i/>
          <w:iCs/>
          <w:sz w:val="23"/>
          <w:szCs w:val="23"/>
          <w:lang w:eastAsia="en-US"/>
        </w:rPr>
      </w:pPr>
      <w:hyperlink r:id="rId66" w:history="1">
        <w:r w:rsidR="00820B6B" w:rsidRPr="001E3F94">
          <w:rPr>
            <w:rFonts w:eastAsiaTheme="minorHAnsi"/>
            <w:i/>
            <w:iCs/>
            <w:color w:val="0000FF"/>
            <w:sz w:val="23"/>
            <w:szCs w:val="23"/>
            <w:lang w:eastAsia="en-US"/>
          </w:rPr>
          <w:t>Письмо</w:t>
        </w:r>
      </w:hyperlink>
      <w:r w:rsidR="00820B6B" w:rsidRPr="001E3F94">
        <w:rPr>
          <w:rFonts w:eastAsiaTheme="minorHAnsi"/>
          <w:i/>
          <w:iCs/>
          <w:sz w:val="23"/>
          <w:szCs w:val="23"/>
          <w:lang w:eastAsia="en-US"/>
        </w:rPr>
        <w:t xml:space="preserve"> ФНС России от 01.10.2018 N БС-4-11/19048@</w:t>
      </w:r>
    </w:p>
    <w:p w:rsidR="00820B6B" w:rsidRPr="001E3F94" w:rsidRDefault="00820B6B" w:rsidP="00820B6B">
      <w:pPr>
        <w:autoSpaceDE w:val="0"/>
        <w:autoSpaceDN w:val="0"/>
        <w:adjustRightInd w:val="0"/>
        <w:spacing w:line="264" w:lineRule="auto"/>
        <w:ind w:firstLine="426"/>
        <w:jc w:val="both"/>
        <w:rPr>
          <w:rFonts w:eastAsiaTheme="minorHAnsi"/>
          <w:iCs/>
          <w:sz w:val="23"/>
          <w:szCs w:val="23"/>
          <w:lang w:eastAsia="en-US"/>
        </w:rPr>
      </w:pPr>
      <w:r w:rsidRPr="001E3F94">
        <w:rPr>
          <w:rFonts w:eastAsiaTheme="minorHAnsi"/>
          <w:bCs/>
          <w:iCs/>
          <w:sz w:val="23"/>
          <w:szCs w:val="23"/>
          <w:lang w:eastAsia="en-US"/>
        </w:rPr>
        <w:t>Даны разъяснения по вопросам уплаты страховых взносов по дополнительным тарифам на обязательное пенсионное страхование с выплат работникам, занятым во вредных (опасных) условиях труда</w:t>
      </w:r>
    </w:p>
    <w:p w:rsidR="00820B6B" w:rsidRPr="001E3F94" w:rsidRDefault="00820B6B" w:rsidP="00820B6B">
      <w:pPr>
        <w:autoSpaceDE w:val="0"/>
        <w:autoSpaceDN w:val="0"/>
        <w:adjustRightInd w:val="0"/>
        <w:spacing w:line="264" w:lineRule="auto"/>
        <w:ind w:firstLine="426"/>
        <w:jc w:val="both"/>
        <w:rPr>
          <w:rFonts w:eastAsiaTheme="minorHAnsi"/>
          <w:iCs/>
          <w:sz w:val="23"/>
          <w:szCs w:val="23"/>
          <w:lang w:eastAsia="en-US"/>
        </w:rPr>
      </w:pPr>
      <w:r w:rsidRPr="001E3F94">
        <w:rPr>
          <w:rFonts w:eastAsiaTheme="minorHAnsi"/>
          <w:iCs/>
          <w:sz w:val="23"/>
          <w:szCs w:val="23"/>
          <w:lang w:eastAsia="en-US"/>
        </w:rPr>
        <w:t>Сообщается, в частности, следующее.</w:t>
      </w:r>
    </w:p>
    <w:p w:rsidR="00820B6B" w:rsidRPr="001E3F94" w:rsidRDefault="00820B6B" w:rsidP="00820B6B">
      <w:pPr>
        <w:autoSpaceDE w:val="0"/>
        <w:autoSpaceDN w:val="0"/>
        <w:adjustRightInd w:val="0"/>
        <w:spacing w:line="264" w:lineRule="auto"/>
        <w:ind w:firstLine="426"/>
        <w:jc w:val="both"/>
        <w:rPr>
          <w:rFonts w:eastAsiaTheme="minorHAnsi"/>
          <w:iCs/>
          <w:sz w:val="23"/>
          <w:szCs w:val="23"/>
          <w:lang w:eastAsia="en-US"/>
        </w:rPr>
      </w:pPr>
      <w:r w:rsidRPr="001E3F94">
        <w:rPr>
          <w:rFonts w:eastAsiaTheme="minorHAnsi"/>
          <w:iCs/>
          <w:sz w:val="23"/>
          <w:szCs w:val="23"/>
          <w:lang w:eastAsia="en-US"/>
        </w:rPr>
        <w:t>Учитывая, что в соответствии с подпунктом 1 пункта 1 статьи 420 НК РФ выплаты и иные вознаграждения, произведенные в пользу физических лиц по гражданско-правовым договорам, предметом которых являются выполнение работ, оказание услуг, признаются объектом обложения страховыми взносами, то такие выплаты облагаются страховыми взносами по дополнительным тарифам на ОПС в общеустановленном порядке, если они произведены в пользу физических лиц, занятых на видах работ, указанных в пунктах 1 - 18 части 1 статьи 30 Федерального закона от 28.12.2013 N 400-ФЗ "О страховых пенсиях" (далее - Федеральный закон N 400-ФЗ).</w:t>
      </w:r>
    </w:p>
    <w:p w:rsidR="00820B6B" w:rsidRPr="001E3F94" w:rsidRDefault="00820B6B" w:rsidP="00820B6B">
      <w:pPr>
        <w:autoSpaceDE w:val="0"/>
        <w:autoSpaceDN w:val="0"/>
        <w:adjustRightInd w:val="0"/>
        <w:spacing w:line="264" w:lineRule="auto"/>
        <w:ind w:firstLine="426"/>
        <w:jc w:val="both"/>
        <w:rPr>
          <w:rFonts w:eastAsiaTheme="minorHAnsi"/>
          <w:iCs/>
          <w:sz w:val="23"/>
          <w:szCs w:val="23"/>
          <w:lang w:eastAsia="en-US"/>
        </w:rPr>
      </w:pPr>
      <w:r w:rsidRPr="001E3F94">
        <w:rPr>
          <w:rFonts w:eastAsiaTheme="minorHAnsi"/>
          <w:iCs/>
          <w:sz w:val="23"/>
          <w:szCs w:val="23"/>
          <w:lang w:eastAsia="en-US"/>
        </w:rPr>
        <w:t>В случае частичной занятости работника, оформленной надлежащим образом, в течение месяца как на работах, поименованных в подпунктах 1 - 18 части 1 статьи 30 Федерального закона N 400-ФЗ, так и на работах, не поименованных в указанных подпунктах, исчисление страховых взносов по соответствующим дополнительным тарифам на ОПС осуществляется плательщиком со всех начисленных в этом месяце в пользу данного работника выплат и вознаграждений, пропорционально количеству фактически отработанных дней (часов) на соответствующих видах работ с вредными, тяжелыми и опасными условиями труда.</w:t>
      </w:r>
    </w:p>
    <w:p w:rsidR="00820B6B" w:rsidRPr="001E3F94" w:rsidRDefault="00820B6B" w:rsidP="00820B6B">
      <w:pPr>
        <w:autoSpaceDE w:val="0"/>
        <w:autoSpaceDN w:val="0"/>
        <w:adjustRightInd w:val="0"/>
        <w:spacing w:line="264" w:lineRule="auto"/>
        <w:ind w:firstLine="426"/>
        <w:jc w:val="both"/>
        <w:rPr>
          <w:rFonts w:eastAsiaTheme="minorHAnsi"/>
          <w:iCs/>
          <w:sz w:val="23"/>
          <w:szCs w:val="23"/>
          <w:lang w:eastAsia="en-US"/>
        </w:rPr>
      </w:pPr>
      <w:r w:rsidRPr="001E3F94">
        <w:rPr>
          <w:rFonts w:eastAsiaTheme="minorHAnsi"/>
          <w:iCs/>
          <w:sz w:val="23"/>
          <w:szCs w:val="23"/>
          <w:lang w:eastAsia="en-US"/>
        </w:rPr>
        <w:t>В отношении работников, занятых на видах работ, указанных в пунктах 1 - 18 части 1 статьи 30 Федерального закона N 400-ФЗ, но временно находящихся в служебной командировке, в очередном оплачиваемом отпуске, в учебном отпуске, в отпуске по уходу за ребенком до 1,5 лет, суммы оплаты упомянутых периодов (командировка, отпуск) подлежат обложению страховыми взносами по дополнительным тарифам на ОПС в общеустановленном порядке, поскольку эти работники продолжают числиться на должностях с вредными (опасными) условиями труда.</w:t>
      </w:r>
    </w:p>
    <w:p w:rsidR="00820B6B" w:rsidRPr="001E3F94" w:rsidRDefault="00820B6B" w:rsidP="00820B6B">
      <w:pPr>
        <w:autoSpaceDE w:val="0"/>
        <w:autoSpaceDN w:val="0"/>
        <w:adjustRightInd w:val="0"/>
        <w:spacing w:line="264" w:lineRule="auto"/>
        <w:ind w:firstLine="426"/>
        <w:jc w:val="both"/>
        <w:rPr>
          <w:rFonts w:eastAsiaTheme="minorHAnsi"/>
          <w:iCs/>
          <w:sz w:val="23"/>
          <w:szCs w:val="23"/>
          <w:lang w:eastAsia="en-US"/>
        </w:rPr>
      </w:pPr>
      <w:r w:rsidRPr="001E3F94">
        <w:rPr>
          <w:rFonts w:eastAsiaTheme="minorHAnsi"/>
          <w:iCs/>
          <w:sz w:val="23"/>
          <w:szCs w:val="23"/>
          <w:lang w:eastAsia="en-US"/>
        </w:rPr>
        <w:t>Страховые взносы по дополнительным тарифам на ОПС на выплаты в пользу работников, получающих досрочную страховую пенсию по старости, но продолжающих работать на работах с особыми условиями труда, начисляются в общеустановленном порядке.</w:t>
      </w:r>
    </w:p>
    <w:p w:rsidR="00A57F1C" w:rsidRPr="001E3F94" w:rsidRDefault="00A57F1C" w:rsidP="00A57F1C">
      <w:pPr>
        <w:pStyle w:val="a9"/>
        <w:numPr>
          <w:ilvl w:val="0"/>
          <w:numId w:val="2"/>
        </w:numPr>
        <w:spacing w:before="120" w:after="120" w:line="264" w:lineRule="auto"/>
        <w:ind w:left="425" w:hanging="425"/>
        <w:jc w:val="both"/>
        <w:rPr>
          <w:rFonts w:eastAsiaTheme="minorHAnsi"/>
          <w:b/>
          <w:bCs/>
          <w:sz w:val="23"/>
          <w:szCs w:val="23"/>
          <w:lang w:eastAsia="en-US"/>
        </w:rPr>
      </w:pPr>
      <w:r w:rsidRPr="001E3F94">
        <w:rPr>
          <w:rFonts w:eastAsiaTheme="minorHAnsi"/>
          <w:b/>
          <w:bCs/>
          <w:sz w:val="23"/>
          <w:szCs w:val="23"/>
          <w:lang w:eastAsia="en-US"/>
        </w:rPr>
        <w:t>О страховых взносах с ежемесячных компенсационных выплат, производимых работникам, находящимся в отпуске по уходу за ребенком до трех лет.</w:t>
      </w:r>
    </w:p>
    <w:p w:rsidR="00A57F1C" w:rsidRPr="001E3F94" w:rsidRDefault="00A57F1C" w:rsidP="00A57F1C">
      <w:pPr>
        <w:pStyle w:val="a9"/>
        <w:spacing w:before="120" w:after="120" w:line="264" w:lineRule="auto"/>
        <w:ind w:left="425"/>
        <w:contextualSpacing w:val="0"/>
        <w:jc w:val="both"/>
        <w:rPr>
          <w:i/>
          <w:sz w:val="23"/>
          <w:szCs w:val="23"/>
        </w:rPr>
      </w:pPr>
      <w:r w:rsidRPr="001E3F94">
        <w:rPr>
          <w:i/>
          <w:sz w:val="23"/>
          <w:szCs w:val="23"/>
        </w:rPr>
        <w:t>Письмо Минфина России от 16.10.2018 N 03-15-05/74302</w:t>
      </w:r>
    </w:p>
    <w:p w:rsidR="00A57F1C" w:rsidRPr="001E3F94" w:rsidRDefault="00A57F1C" w:rsidP="00A57F1C">
      <w:pPr>
        <w:autoSpaceDE w:val="0"/>
        <w:autoSpaceDN w:val="0"/>
        <w:adjustRightInd w:val="0"/>
        <w:ind w:firstLine="426"/>
        <w:jc w:val="both"/>
        <w:rPr>
          <w:rFonts w:eastAsiaTheme="minorHAnsi"/>
          <w:iCs/>
          <w:sz w:val="23"/>
          <w:szCs w:val="23"/>
          <w:lang w:eastAsia="en-US"/>
        </w:rPr>
      </w:pPr>
      <w:r w:rsidRPr="001E3F94">
        <w:rPr>
          <w:rFonts w:eastAsiaTheme="minorHAnsi"/>
          <w:iCs/>
          <w:sz w:val="23"/>
          <w:szCs w:val="23"/>
          <w:lang w:eastAsia="en-US"/>
        </w:rPr>
        <w:t xml:space="preserve">Ежемесячные компенсационные выплаты, производимые в соответствии с </w:t>
      </w:r>
      <w:hyperlink r:id="rId67" w:history="1">
        <w:r w:rsidRPr="001E3F94">
          <w:rPr>
            <w:rFonts w:eastAsiaTheme="minorHAnsi"/>
            <w:iCs/>
            <w:sz w:val="23"/>
            <w:szCs w:val="23"/>
            <w:lang w:eastAsia="en-US"/>
          </w:rPr>
          <w:t>Указом</w:t>
        </w:r>
      </w:hyperlink>
      <w:r w:rsidRPr="001E3F94">
        <w:rPr>
          <w:rFonts w:eastAsiaTheme="minorHAnsi"/>
          <w:iCs/>
          <w:sz w:val="23"/>
          <w:szCs w:val="23"/>
          <w:lang w:eastAsia="en-US"/>
        </w:rPr>
        <w:t xml:space="preserve"> Президента Российской Федерации от 30.05.1994 № 1110 "О размере компенсационных выплат отдельным категориям граждан" в пользу сотрудников, находящихся в отпуске по уходу за ребенком до достижения им трехлетнего возраста, не подлежат обложению страховыми взносами как компенсационные выплаты, установленные законодательством </w:t>
      </w:r>
      <w:r w:rsidR="00822C73" w:rsidRPr="001E3F94">
        <w:rPr>
          <w:rFonts w:eastAsiaTheme="minorHAnsi"/>
          <w:iCs/>
          <w:sz w:val="23"/>
          <w:szCs w:val="23"/>
          <w:lang w:eastAsia="en-US"/>
        </w:rPr>
        <w:t>РФ</w:t>
      </w:r>
      <w:r w:rsidRPr="001E3F94">
        <w:rPr>
          <w:rFonts w:eastAsiaTheme="minorHAnsi"/>
          <w:iCs/>
          <w:sz w:val="23"/>
          <w:szCs w:val="23"/>
          <w:lang w:eastAsia="en-US"/>
        </w:rPr>
        <w:t>.</w:t>
      </w:r>
    </w:p>
    <w:p w:rsidR="00707473" w:rsidRPr="001E3F94" w:rsidRDefault="00707473" w:rsidP="00707473">
      <w:pPr>
        <w:pStyle w:val="a9"/>
        <w:numPr>
          <w:ilvl w:val="0"/>
          <w:numId w:val="2"/>
        </w:numPr>
        <w:spacing w:before="120" w:after="120" w:line="264" w:lineRule="auto"/>
        <w:ind w:left="425" w:hanging="425"/>
        <w:jc w:val="both"/>
        <w:rPr>
          <w:rFonts w:eastAsiaTheme="minorHAnsi"/>
          <w:b/>
          <w:bCs/>
          <w:sz w:val="23"/>
          <w:szCs w:val="23"/>
          <w:lang w:eastAsia="en-US"/>
        </w:rPr>
      </w:pPr>
      <w:r w:rsidRPr="001E3F94">
        <w:rPr>
          <w:rFonts w:eastAsiaTheme="minorHAnsi"/>
          <w:b/>
          <w:bCs/>
          <w:sz w:val="23"/>
          <w:szCs w:val="23"/>
          <w:lang w:eastAsia="en-US"/>
        </w:rPr>
        <w:t>Об НДФЛ, страховых взносах и применении ККТ при выплате физлицу вознаграждения по договору о передаче права администрирования доменного имени.</w:t>
      </w:r>
    </w:p>
    <w:p w:rsidR="00707473" w:rsidRPr="001E3F94" w:rsidRDefault="00707473" w:rsidP="00707473">
      <w:pPr>
        <w:pStyle w:val="a9"/>
        <w:spacing w:before="120" w:after="120" w:line="264" w:lineRule="auto"/>
        <w:ind w:left="425"/>
        <w:contextualSpacing w:val="0"/>
        <w:jc w:val="both"/>
        <w:rPr>
          <w:i/>
          <w:sz w:val="23"/>
          <w:szCs w:val="23"/>
        </w:rPr>
      </w:pPr>
      <w:r w:rsidRPr="001E3F94">
        <w:rPr>
          <w:i/>
          <w:sz w:val="23"/>
          <w:szCs w:val="23"/>
        </w:rPr>
        <w:t>Письмо Минфина России от 24.10.2018 N 03-04-06/76402</w:t>
      </w:r>
    </w:p>
    <w:p w:rsidR="00707473" w:rsidRPr="001E3F94" w:rsidRDefault="00707473" w:rsidP="00707473">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Доходы, получаемые налогоплательщиком в результате осуществления им деятельности в Российской Федерации, относятся к доходам от источников в Российской Федерации,  облагаемым  у налоговых  резидентов  по ставке в размере 13 процентов.</w:t>
      </w:r>
    </w:p>
    <w:p w:rsidR="00707473" w:rsidRPr="001E3F94" w:rsidRDefault="00707473" w:rsidP="00707473">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Организация в данном случае   налоговым агентом и должна исчислить, удержать у налогоплательщика и перечислить сумму налога.</w:t>
      </w:r>
    </w:p>
    <w:p w:rsidR="00707473" w:rsidRPr="001E3F94" w:rsidRDefault="00707473" w:rsidP="00707473">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Вознаграждение, выплачиваемое организацией в пользу физического лица по договору о передаче права администрирования доменного имени, не подлежит обложению страховыми взносами.</w:t>
      </w:r>
    </w:p>
    <w:p w:rsidR="00584EB0" w:rsidRPr="001E3F94" w:rsidRDefault="00584EB0" w:rsidP="00584EB0">
      <w:pPr>
        <w:pStyle w:val="a9"/>
        <w:numPr>
          <w:ilvl w:val="0"/>
          <w:numId w:val="2"/>
        </w:numPr>
        <w:spacing w:before="120" w:after="120" w:line="264" w:lineRule="auto"/>
        <w:ind w:left="425" w:hanging="425"/>
        <w:jc w:val="both"/>
        <w:rPr>
          <w:rFonts w:eastAsiaTheme="minorHAnsi"/>
          <w:b/>
          <w:bCs/>
          <w:sz w:val="23"/>
          <w:szCs w:val="23"/>
          <w:lang w:eastAsia="en-US"/>
        </w:rPr>
      </w:pPr>
      <w:r w:rsidRPr="001E3F94">
        <w:rPr>
          <w:rFonts w:eastAsiaTheme="minorHAnsi"/>
          <w:b/>
          <w:bCs/>
          <w:sz w:val="23"/>
          <w:szCs w:val="23"/>
          <w:lang w:eastAsia="en-US"/>
        </w:rPr>
        <w:t>Уплата страховых взносов в государственные внебюджетные фонды индивидуальным предпринимателем производится независимо от факта получения им доходов в конкретном расчетном периоде с момента приобретения статуса индивидуального предпринимателя и до момента исключения из ЕГРИП (Единого государственного реестра индивидуальных предпринимателей) в связи с прекращением деятельности физического лица в качестве индивидуального предпринимателя.</w:t>
      </w:r>
    </w:p>
    <w:p w:rsidR="00584EB0" w:rsidRPr="001E3F94" w:rsidRDefault="00584EB0" w:rsidP="00254D86">
      <w:pPr>
        <w:autoSpaceDE w:val="0"/>
        <w:autoSpaceDN w:val="0"/>
        <w:adjustRightInd w:val="0"/>
        <w:ind w:firstLine="425"/>
        <w:jc w:val="both"/>
        <w:rPr>
          <w:i/>
          <w:sz w:val="23"/>
          <w:szCs w:val="23"/>
        </w:rPr>
      </w:pPr>
      <w:r w:rsidRPr="001E3F94">
        <w:rPr>
          <w:i/>
          <w:sz w:val="23"/>
          <w:szCs w:val="23"/>
        </w:rPr>
        <w:t>Письмо Минфина России от 25.10.2018 N 03-15-05/76607</w:t>
      </w:r>
    </w:p>
    <w:p w:rsidR="00584EB0" w:rsidRPr="001E3F94" w:rsidRDefault="00584EB0" w:rsidP="00584EB0">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Не предприняв этих действий, предприниматель сохраняет статус индивидуального предпринимателя и обязан уплачивать упомянутые страховые взносы.</w:t>
      </w:r>
    </w:p>
    <w:p w:rsidR="00A57F1C" w:rsidRPr="001E3F94" w:rsidRDefault="00A57F1C" w:rsidP="00A57F1C">
      <w:pPr>
        <w:pStyle w:val="a9"/>
        <w:spacing w:line="264" w:lineRule="auto"/>
        <w:ind w:firstLine="539"/>
        <w:jc w:val="both"/>
        <w:rPr>
          <w:sz w:val="23"/>
          <w:szCs w:val="23"/>
        </w:rPr>
      </w:pPr>
    </w:p>
    <w:p w:rsidR="00A57F1C" w:rsidRPr="001E3F94" w:rsidRDefault="00A57F1C" w:rsidP="00A57F1C">
      <w:pPr>
        <w:pStyle w:val="a9"/>
        <w:numPr>
          <w:ilvl w:val="0"/>
          <w:numId w:val="2"/>
        </w:numPr>
        <w:spacing w:before="120" w:after="120" w:line="264" w:lineRule="auto"/>
        <w:ind w:left="425" w:hanging="425"/>
        <w:jc w:val="both"/>
        <w:rPr>
          <w:rFonts w:eastAsiaTheme="minorHAnsi"/>
          <w:b/>
          <w:bCs/>
          <w:sz w:val="23"/>
          <w:szCs w:val="23"/>
          <w:lang w:eastAsia="en-US"/>
        </w:rPr>
      </w:pPr>
      <w:r w:rsidRPr="001E3F94">
        <w:rPr>
          <w:rFonts w:eastAsiaTheme="minorHAnsi"/>
          <w:b/>
          <w:bCs/>
          <w:sz w:val="23"/>
          <w:szCs w:val="23"/>
          <w:lang w:eastAsia="en-US"/>
        </w:rPr>
        <w:t>О продлении периода применения пониженных тарифов страховых взносов для субъектов МСП, применяющих УСН и осуществляющих деятельность в производственной и социальной областях.</w:t>
      </w:r>
    </w:p>
    <w:p w:rsidR="00A57F1C" w:rsidRPr="001E3F94" w:rsidRDefault="00A57F1C" w:rsidP="00A57F1C">
      <w:pPr>
        <w:autoSpaceDE w:val="0"/>
        <w:autoSpaceDN w:val="0"/>
        <w:adjustRightInd w:val="0"/>
        <w:ind w:firstLine="425"/>
        <w:jc w:val="both"/>
        <w:rPr>
          <w:i/>
          <w:sz w:val="23"/>
          <w:szCs w:val="23"/>
        </w:rPr>
      </w:pPr>
      <w:r w:rsidRPr="001E3F94">
        <w:rPr>
          <w:i/>
          <w:sz w:val="23"/>
          <w:szCs w:val="23"/>
        </w:rPr>
        <w:t>Письмо Минфина России от 23.10.2018 N 03-15-05/75886</w:t>
      </w:r>
    </w:p>
    <w:p w:rsidR="00A57F1C" w:rsidRPr="001E3F94" w:rsidRDefault="00A57F1C" w:rsidP="00A57F1C">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Переход плательщиков страховых взносов на УСН, осуществляющих деятельность в производственной и социальной областях, в 2019 году на общеустановленный тариф - это не отмена льготы, а реализация ранее принятых решений по переходу таких плательщиков с пониженного тарифа страховых взносов на общеустановленный тариф страховых взносов.</w:t>
      </w:r>
    </w:p>
    <w:p w:rsidR="00E06E4E" w:rsidRDefault="00732D4F" w:rsidP="00A57F1C">
      <w:pPr>
        <w:autoSpaceDE w:val="0"/>
        <w:autoSpaceDN w:val="0"/>
        <w:adjustRightInd w:val="0"/>
        <w:ind w:firstLine="426"/>
        <w:jc w:val="both"/>
        <w:rPr>
          <w:rFonts w:eastAsiaTheme="minorHAnsi"/>
          <w:sz w:val="23"/>
          <w:szCs w:val="23"/>
          <w:lang w:eastAsia="en-US"/>
        </w:rPr>
      </w:pPr>
      <w:r>
        <w:rPr>
          <w:rFonts w:eastAsiaTheme="minorHAnsi"/>
          <w:sz w:val="23"/>
          <w:szCs w:val="23"/>
          <w:lang w:eastAsia="en-US"/>
        </w:rPr>
        <w:t>Г</w:t>
      </w:r>
      <w:r w:rsidR="00A57F1C" w:rsidRPr="001E3F94">
        <w:rPr>
          <w:rFonts w:eastAsiaTheme="minorHAnsi"/>
          <w:sz w:val="23"/>
          <w:szCs w:val="23"/>
          <w:lang w:eastAsia="en-US"/>
        </w:rPr>
        <w:t>осударственная поддержка в форме установления пониженных тарифов страховых взносов для отдельных категорий плательщиков является временной мерой, которая предоставляется с 2010 года</w:t>
      </w:r>
      <w:r>
        <w:rPr>
          <w:rFonts w:eastAsiaTheme="minorHAnsi"/>
          <w:sz w:val="23"/>
          <w:szCs w:val="23"/>
          <w:lang w:eastAsia="en-US"/>
        </w:rPr>
        <w:t xml:space="preserve"> и</w:t>
      </w:r>
      <w:r w:rsidR="00A57F1C" w:rsidRPr="001E3F94">
        <w:rPr>
          <w:rFonts w:eastAsiaTheme="minorHAnsi"/>
          <w:sz w:val="23"/>
          <w:szCs w:val="23"/>
          <w:lang w:eastAsia="en-US"/>
        </w:rPr>
        <w:t xml:space="preserve"> продление применения пониженных тарифов страховых взносов для субъектов малого и среднего предпринимательства, осуществляющих деятельность в производственной и социальных областях, согласно Основным направлениям бюджетной, налоговой и таможенно-тарифной политики на 2019 год и на плановый период 2020 и 2021 годов, не предусмотрено.</w:t>
      </w:r>
    </w:p>
    <w:p w:rsidR="004F4150" w:rsidRPr="004F4150" w:rsidRDefault="004F4150" w:rsidP="004F4150">
      <w:pPr>
        <w:pStyle w:val="a9"/>
        <w:numPr>
          <w:ilvl w:val="0"/>
          <w:numId w:val="2"/>
        </w:numPr>
        <w:spacing w:before="120" w:after="120" w:line="264" w:lineRule="auto"/>
        <w:ind w:left="425" w:hanging="425"/>
        <w:jc w:val="both"/>
        <w:rPr>
          <w:rFonts w:eastAsiaTheme="minorHAnsi"/>
          <w:b/>
          <w:bCs/>
          <w:sz w:val="23"/>
          <w:szCs w:val="23"/>
          <w:lang w:eastAsia="en-US"/>
        </w:rPr>
      </w:pPr>
      <w:r w:rsidRPr="004F4150">
        <w:rPr>
          <w:rFonts w:eastAsiaTheme="minorHAnsi"/>
          <w:b/>
          <w:bCs/>
          <w:sz w:val="23"/>
          <w:szCs w:val="23"/>
          <w:lang w:eastAsia="en-US"/>
        </w:rPr>
        <w:t>Об определении базы для исчисления страховых взносов и представлении расчетов по страховым взносам при реорганизации юрлица в форме преобразования.</w:t>
      </w:r>
    </w:p>
    <w:p w:rsidR="004F4150" w:rsidRPr="004F4150" w:rsidRDefault="004F4150" w:rsidP="004F4150">
      <w:pPr>
        <w:autoSpaceDE w:val="0"/>
        <w:autoSpaceDN w:val="0"/>
        <w:adjustRightInd w:val="0"/>
        <w:ind w:firstLine="425"/>
        <w:jc w:val="both"/>
        <w:rPr>
          <w:i/>
          <w:sz w:val="23"/>
          <w:szCs w:val="23"/>
        </w:rPr>
      </w:pPr>
      <w:r w:rsidRPr="004F4150">
        <w:rPr>
          <w:i/>
          <w:sz w:val="23"/>
          <w:szCs w:val="23"/>
        </w:rPr>
        <w:t>Письмо Минфина России</w:t>
      </w:r>
      <w:r>
        <w:rPr>
          <w:i/>
          <w:sz w:val="23"/>
          <w:szCs w:val="23"/>
        </w:rPr>
        <w:t xml:space="preserve"> от 30.10.2018 N 03-15-06/77801</w:t>
      </w:r>
    </w:p>
    <w:p w:rsidR="004F4150" w:rsidRPr="004F4150" w:rsidRDefault="004F4150" w:rsidP="004F4150">
      <w:pPr>
        <w:autoSpaceDE w:val="0"/>
        <w:autoSpaceDN w:val="0"/>
        <w:adjustRightInd w:val="0"/>
        <w:ind w:firstLine="426"/>
        <w:jc w:val="both"/>
        <w:rPr>
          <w:rFonts w:eastAsiaTheme="minorHAnsi"/>
          <w:sz w:val="23"/>
          <w:szCs w:val="23"/>
          <w:lang w:eastAsia="en-US"/>
        </w:rPr>
      </w:pPr>
      <w:r>
        <w:rPr>
          <w:rFonts w:eastAsiaTheme="minorHAnsi"/>
          <w:sz w:val="23"/>
          <w:szCs w:val="23"/>
          <w:lang w:eastAsia="en-US"/>
        </w:rPr>
        <w:t>О</w:t>
      </w:r>
      <w:r w:rsidRPr="004F4150">
        <w:rPr>
          <w:rFonts w:eastAsiaTheme="minorHAnsi"/>
          <w:sz w:val="23"/>
          <w:szCs w:val="23"/>
          <w:lang w:eastAsia="en-US"/>
        </w:rPr>
        <w:t xml:space="preserve">рганизация, реорганизованная в форме преобразования в течение календарного года, должна представить </w:t>
      </w:r>
      <w:hyperlink r:id="rId68" w:history="1">
        <w:r w:rsidRPr="004F4150">
          <w:rPr>
            <w:rFonts w:eastAsiaTheme="minorHAnsi"/>
            <w:sz w:val="23"/>
            <w:szCs w:val="23"/>
            <w:lang w:eastAsia="en-US"/>
          </w:rPr>
          <w:t>расчет</w:t>
        </w:r>
      </w:hyperlink>
      <w:r w:rsidRPr="004F4150">
        <w:rPr>
          <w:rFonts w:eastAsiaTheme="minorHAnsi"/>
          <w:sz w:val="23"/>
          <w:szCs w:val="23"/>
          <w:lang w:eastAsia="en-US"/>
        </w:rPr>
        <w:t xml:space="preserve"> по страховым взносам за период с 1 января по день государственной регистрации прекращения организации в результате реорганизации.</w:t>
      </w:r>
    </w:p>
    <w:p w:rsidR="004F4150" w:rsidRDefault="004F4150" w:rsidP="004F4150">
      <w:pPr>
        <w:autoSpaceDE w:val="0"/>
        <w:autoSpaceDN w:val="0"/>
        <w:adjustRightInd w:val="0"/>
        <w:ind w:firstLine="426"/>
        <w:jc w:val="both"/>
        <w:rPr>
          <w:rFonts w:eastAsiaTheme="minorHAnsi"/>
          <w:sz w:val="23"/>
          <w:szCs w:val="23"/>
          <w:lang w:eastAsia="en-US"/>
        </w:rPr>
      </w:pPr>
      <w:r w:rsidRPr="004F4150">
        <w:rPr>
          <w:rFonts w:eastAsiaTheme="minorHAnsi"/>
          <w:sz w:val="23"/>
          <w:szCs w:val="23"/>
          <w:lang w:eastAsia="en-US"/>
        </w:rPr>
        <w:t>При этом вновь созданная в результате реорганизации в форме преобразования организация представляет за себя расчеты по страховым взносам за отчетные (расчетный) периоды со дня создания до конца календарного года, в котором она создана.</w:t>
      </w:r>
    </w:p>
    <w:p w:rsidR="00A836FF" w:rsidRPr="00A836FF" w:rsidRDefault="00A836FF" w:rsidP="00A836FF">
      <w:pPr>
        <w:pStyle w:val="a9"/>
        <w:numPr>
          <w:ilvl w:val="0"/>
          <w:numId w:val="2"/>
        </w:numPr>
        <w:autoSpaceDE w:val="0"/>
        <w:autoSpaceDN w:val="0"/>
        <w:adjustRightInd w:val="0"/>
        <w:jc w:val="both"/>
        <w:rPr>
          <w:rFonts w:eastAsiaTheme="minorHAnsi"/>
          <w:b/>
          <w:bCs/>
          <w:sz w:val="22"/>
          <w:szCs w:val="22"/>
          <w:lang w:eastAsia="en-US"/>
        </w:rPr>
      </w:pPr>
      <w:r>
        <w:rPr>
          <w:rFonts w:eastAsiaTheme="minorHAnsi"/>
          <w:b/>
          <w:bCs/>
          <w:sz w:val="22"/>
          <w:szCs w:val="22"/>
          <w:lang w:eastAsia="en-US"/>
        </w:rPr>
        <w:t>Самостоятельное уточнение сведений в</w:t>
      </w:r>
      <w:r w:rsidRPr="00A836FF">
        <w:rPr>
          <w:rFonts w:eastAsiaTheme="minorHAnsi"/>
          <w:b/>
          <w:bCs/>
          <w:sz w:val="22"/>
          <w:szCs w:val="22"/>
          <w:lang w:eastAsia="en-US"/>
        </w:rPr>
        <w:t xml:space="preserve"> СЗВ-М</w:t>
      </w:r>
      <w:r>
        <w:rPr>
          <w:rFonts w:eastAsiaTheme="minorHAnsi"/>
          <w:b/>
          <w:bCs/>
          <w:sz w:val="22"/>
          <w:szCs w:val="22"/>
          <w:lang w:eastAsia="en-US"/>
        </w:rPr>
        <w:t xml:space="preserve"> и отразив</w:t>
      </w:r>
      <w:r w:rsidRPr="00A836FF">
        <w:rPr>
          <w:rFonts w:eastAsiaTheme="minorHAnsi"/>
          <w:b/>
          <w:bCs/>
          <w:sz w:val="22"/>
          <w:szCs w:val="22"/>
          <w:lang w:eastAsia="en-US"/>
        </w:rPr>
        <w:t xml:space="preserve"> </w:t>
      </w:r>
      <w:r>
        <w:rPr>
          <w:rFonts w:eastAsiaTheme="minorHAnsi"/>
          <w:b/>
          <w:bCs/>
          <w:sz w:val="22"/>
          <w:szCs w:val="22"/>
          <w:lang w:eastAsia="en-US"/>
        </w:rPr>
        <w:t xml:space="preserve">в нем </w:t>
      </w:r>
      <w:r w:rsidRPr="00A836FF">
        <w:rPr>
          <w:rFonts w:eastAsiaTheme="minorHAnsi"/>
          <w:b/>
          <w:bCs/>
          <w:sz w:val="22"/>
          <w:szCs w:val="22"/>
          <w:lang w:eastAsia="en-US"/>
        </w:rPr>
        <w:t xml:space="preserve">"забытых" сотрудников </w:t>
      </w:r>
      <w:r>
        <w:rPr>
          <w:rFonts w:eastAsiaTheme="minorHAnsi"/>
          <w:b/>
          <w:bCs/>
          <w:sz w:val="22"/>
          <w:szCs w:val="22"/>
          <w:lang w:eastAsia="en-US"/>
        </w:rPr>
        <w:t>освобождает от ответственности.</w:t>
      </w:r>
    </w:p>
    <w:p w:rsidR="00A836FF" w:rsidRPr="00A836FF" w:rsidRDefault="00A836FF" w:rsidP="00A836FF">
      <w:pPr>
        <w:pStyle w:val="a9"/>
        <w:autoSpaceDE w:val="0"/>
        <w:autoSpaceDN w:val="0"/>
        <w:adjustRightInd w:val="0"/>
        <w:spacing w:before="220"/>
        <w:ind w:left="0" w:firstLine="426"/>
        <w:jc w:val="both"/>
        <w:rPr>
          <w:rFonts w:eastAsiaTheme="minorHAnsi"/>
          <w:bCs/>
          <w:sz w:val="22"/>
          <w:szCs w:val="22"/>
          <w:lang w:eastAsia="en-US"/>
        </w:rPr>
      </w:pPr>
      <w:r w:rsidRPr="00A836FF">
        <w:rPr>
          <w:rFonts w:eastAsiaTheme="minorHAnsi"/>
          <w:bCs/>
          <w:sz w:val="22"/>
          <w:szCs w:val="22"/>
          <w:lang w:eastAsia="en-US"/>
        </w:rPr>
        <w:t xml:space="preserve">В первоначальной отчетности СЗВ-М страхователь </w:t>
      </w:r>
      <w:hyperlink r:id="rId69" w:history="1">
        <w:r w:rsidRPr="00A836FF">
          <w:rPr>
            <w:rFonts w:eastAsiaTheme="minorHAnsi"/>
            <w:bCs/>
            <w:sz w:val="22"/>
            <w:szCs w:val="22"/>
            <w:lang w:eastAsia="en-US"/>
          </w:rPr>
          <w:t>не указал</w:t>
        </w:r>
      </w:hyperlink>
      <w:r w:rsidRPr="00A836FF">
        <w:rPr>
          <w:rFonts w:eastAsiaTheme="minorHAnsi"/>
          <w:bCs/>
          <w:sz w:val="22"/>
          <w:szCs w:val="22"/>
          <w:lang w:eastAsia="en-US"/>
        </w:rPr>
        <w:t xml:space="preserve"> сведения о 248 работниках. Опомнился и сдал дополняющую форму он только через год. Еще немного позже, проведя проверку, ПФР оштрафовал организацию.</w:t>
      </w:r>
    </w:p>
    <w:p w:rsidR="00A836FF" w:rsidRPr="00A836FF" w:rsidRDefault="00A836FF" w:rsidP="00A836FF">
      <w:pPr>
        <w:pStyle w:val="a9"/>
        <w:autoSpaceDE w:val="0"/>
        <w:autoSpaceDN w:val="0"/>
        <w:adjustRightInd w:val="0"/>
        <w:spacing w:before="220"/>
        <w:ind w:left="0" w:firstLine="426"/>
        <w:jc w:val="both"/>
        <w:rPr>
          <w:rFonts w:eastAsiaTheme="minorHAnsi"/>
          <w:b/>
          <w:bCs/>
          <w:sz w:val="22"/>
          <w:szCs w:val="22"/>
          <w:lang w:eastAsia="en-US"/>
        </w:rPr>
      </w:pPr>
      <w:r w:rsidRPr="00A836FF">
        <w:rPr>
          <w:rFonts w:eastAsiaTheme="minorHAnsi"/>
          <w:bCs/>
          <w:sz w:val="22"/>
          <w:szCs w:val="22"/>
          <w:lang w:eastAsia="en-US"/>
        </w:rPr>
        <w:t xml:space="preserve">Суды такой длительный срок не смутил, ведь ошибок в отчетности сам фонд за это время не обнаружил. Привлечение к ответственности </w:t>
      </w:r>
      <w:hyperlink r:id="rId70" w:history="1">
        <w:r w:rsidRPr="00A836FF">
          <w:rPr>
            <w:rFonts w:eastAsiaTheme="minorHAnsi"/>
            <w:bCs/>
            <w:sz w:val="22"/>
            <w:szCs w:val="22"/>
            <w:lang w:eastAsia="en-US"/>
          </w:rPr>
          <w:t>признали</w:t>
        </w:r>
      </w:hyperlink>
      <w:r w:rsidRPr="00A836FF">
        <w:rPr>
          <w:rFonts w:eastAsiaTheme="minorHAnsi"/>
          <w:bCs/>
          <w:sz w:val="22"/>
          <w:szCs w:val="22"/>
          <w:lang w:eastAsia="en-US"/>
        </w:rPr>
        <w:t xml:space="preserve"> незаконным. Причем ссылались суды в том числе на позицию ВС РФ, которая </w:t>
      </w:r>
      <w:hyperlink r:id="rId71" w:history="1">
        <w:r w:rsidRPr="00A836FF">
          <w:rPr>
            <w:rFonts w:eastAsiaTheme="minorHAnsi"/>
            <w:bCs/>
            <w:sz w:val="22"/>
            <w:szCs w:val="22"/>
            <w:lang w:eastAsia="en-US"/>
          </w:rPr>
          <w:t>появилась</w:t>
        </w:r>
      </w:hyperlink>
      <w:r w:rsidRPr="00A836FF">
        <w:rPr>
          <w:rFonts w:eastAsiaTheme="minorHAnsi"/>
          <w:bCs/>
          <w:sz w:val="22"/>
          <w:szCs w:val="22"/>
          <w:lang w:eastAsia="en-US"/>
        </w:rPr>
        <w:t xml:space="preserve"> в начале сентября</w:t>
      </w:r>
      <w:r w:rsidRPr="00A836FF">
        <w:rPr>
          <w:rFonts w:eastAsiaTheme="minorHAnsi"/>
          <w:b/>
          <w:bCs/>
          <w:sz w:val="22"/>
          <w:szCs w:val="22"/>
          <w:lang w:eastAsia="en-US"/>
        </w:rPr>
        <w:t>.</w:t>
      </w:r>
    </w:p>
    <w:p w:rsidR="00A836FF" w:rsidRPr="00A836FF" w:rsidRDefault="00A11007" w:rsidP="00A836FF">
      <w:pPr>
        <w:pStyle w:val="a9"/>
        <w:autoSpaceDE w:val="0"/>
        <w:autoSpaceDN w:val="0"/>
        <w:adjustRightInd w:val="0"/>
        <w:spacing w:before="220"/>
        <w:ind w:left="0" w:firstLine="426"/>
        <w:jc w:val="both"/>
        <w:rPr>
          <w:rFonts w:eastAsiaTheme="minorHAnsi"/>
          <w:bCs/>
          <w:sz w:val="22"/>
          <w:szCs w:val="22"/>
          <w:lang w:eastAsia="en-US"/>
        </w:rPr>
      </w:pPr>
      <w:hyperlink r:id="rId72" w:history="1">
        <w:r w:rsidR="00A836FF" w:rsidRPr="00A836FF">
          <w:rPr>
            <w:rFonts w:eastAsiaTheme="minorHAnsi"/>
            <w:b/>
            <w:bCs/>
            <w:i/>
            <w:iCs/>
            <w:sz w:val="22"/>
            <w:szCs w:val="22"/>
            <w:lang w:eastAsia="en-US"/>
          </w:rPr>
          <w:t>Постановление</w:t>
        </w:r>
      </w:hyperlink>
      <w:r w:rsidR="00A836FF" w:rsidRPr="00A836FF">
        <w:rPr>
          <w:rFonts w:eastAsiaTheme="minorHAnsi"/>
          <w:b/>
          <w:bCs/>
          <w:i/>
          <w:iCs/>
          <w:sz w:val="22"/>
          <w:szCs w:val="22"/>
          <w:lang w:eastAsia="en-US"/>
        </w:rPr>
        <w:t xml:space="preserve"> АС Волго-Вятского округа от 29.10.2018 по делу N А82-1008/2018</w:t>
      </w:r>
    </w:p>
    <w:p w:rsidR="00A836FF" w:rsidRPr="00A836FF" w:rsidRDefault="00A836FF" w:rsidP="00A836FF">
      <w:pPr>
        <w:pStyle w:val="a9"/>
        <w:autoSpaceDE w:val="0"/>
        <w:autoSpaceDN w:val="0"/>
        <w:adjustRightInd w:val="0"/>
        <w:ind w:left="502"/>
        <w:jc w:val="both"/>
        <w:rPr>
          <w:rFonts w:eastAsiaTheme="minorHAnsi"/>
          <w:sz w:val="23"/>
          <w:szCs w:val="23"/>
          <w:lang w:eastAsia="en-US"/>
        </w:rPr>
      </w:pPr>
    </w:p>
    <w:p w:rsidR="00983767" w:rsidRPr="001E3F94" w:rsidRDefault="00983767" w:rsidP="00A57F1C">
      <w:pPr>
        <w:autoSpaceDE w:val="0"/>
        <w:autoSpaceDN w:val="0"/>
        <w:adjustRightInd w:val="0"/>
        <w:ind w:firstLine="426"/>
        <w:jc w:val="both"/>
        <w:rPr>
          <w:rFonts w:eastAsiaTheme="minorHAnsi"/>
          <w:sz w:val="23"/>
          <w:szCs w:val="23"/>
          <w:lang w:eastAsia="en-US"/>
        </w:rPr>
      </w:pPr>
    </w:p>
    <w:p w:rsidR="00E06E4E" w:rsidRPr="001E3F94" w:rsidRDefault="00E06E4E" w:rsidP="00E06E4E">
      <w:pPr>
        <w:keepNext/>
        <w:numPr>
          <w:ilvl w:val="1"/>
          <w:numId w:val="1"/>
        </w:numPr>
        <w:tabs>
          <w:tab w:val="left" w:pos="567"/>
        </w:tabs>
        <w:spacing w:before="120"/>
        <w:ind w:right="57"/>
        <w:outlineLvl w:val="0"/>
        <w:rPr>
          <w:b/>
          <w:bCs/>
          <w:sz w:val="23"/>
          <w:szCs w:val="23"/>
        </w:rPr>
      </w:pPr>
      <w:bookmarkStart w:id="98" w:name="_Toc532312596"/>
      <w:r w:rsidRPr="001E3F94">
        <w:rPr>
          <w:b/>
          <w:bCs/>
          <w:sz w:val="23"/>
          <w:szCs w:val="23"/>
        </w:rPr>
        <w:t>Транспортный налог</w:t>
      </w:r>
      <w:bookmarkEnd w:id="98"/>
    </w:p>
    <w:p w:rsidR="007F0E8D" w:rsidRPr="001E3F94" w:rsidRDefault="007F0E8D" w:rsidP="007F0E8D">
      <w:pPr>
        <w:pStyle w:val="a9"/>
        <w:numPr>
          <w:ilvl w:val="0"/>
          <w:numId w:val="2"/>
        </w:numPr>
        <w:spacing w:before="120" w:after="120" w:line="264" w:lineRule="auto"/>
        <w:ind w:left="425" w:hanging="425"/>
        <w:jc w:val="both"/>
        <w:rPr>
          <w:rFonts w:eastAsiaTheme="minorHAnsi"/>
          <w:b/>
          <w:bCs/>
          <w:sz w:val="23"/>
          <w:szCs w:val="23"/>
          <w:lang w:eastAsia="en-US"/>
        </w:rPr>
      </w:pPr>
      <w:r w:rsidRPr="001E3F94">
        <w:rPr>
          <w:rFonts w:eastAsiaTheme="minorHAnsi"/>
          <w:b/>
          <w:bCs/>
          <w:sz w:val="23"/>
          <w:szCs w:val="23"/>
          <w:lang w:eastAsia="en-US"/>
        </w:rPr>
        <w:t>Об исчислении транспортного налога и заполнении декларации в отношении транспортного средства массой свыше 12 т при внесении платы в систему "Платон".</w:t>
      </w:r>
    </w:p>
    <w:p w:rsidR="007F0E8D" w:rsidRPr="001E3F94" w:rsidRDefault="007F0E8D" w:rsidP="007F0E8D">
      <w:pPr>
        <w:autoSpaceDE w:val="0"/>
        <w:autoSpaceDN w:val="0"/>
        <w:adjustRightInd w:val="0"/>
        <w:ind w:firstLine="425"/>
        <w:jc w:val="both"/>
        <w:rPr>
          <w:i/>
          <w:sz w:val="23"/>
          <w:szCs w:val="23"/>
        </w:rPr>
      </w:pPr>
      <w:r w:rsidRPr="001E3F94">
        <w:rPr>
          <w:i/>
          <w:sz w:val="23"/>
          <w:szCs w:val="23"/>
        </w:rPr>
        <w:t>Письмо ФНС России от 16.10.2018 N БС-4-21/20166</w:t>
      </w:r>
    </w:p>
    <w:p w:rsidR="007F0E8D" w:rsidRPr="001E3F94" w:rsidRDefault="007F0E8D" w:rsidP="007F0E8D">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Налогоплательщики-организации в отношении транспортного средства, имеющего разрешенную максимальную массу свыше 12 тонн, зарегистрированного в реестре, исчисленные авансовые платежи по налогу не уплачивают.</w:t>
      </w:r>
    </w:p>
    <w:p w:rsidR="007F0E8D" w:rsidRPr="001E3F94" w:rsidRDefault="007F0E8D" w:rsidP="007F0E8D">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В случае если при применении налогового вычета, сумма налога, подлежащая уплате в бюджет, принимает отрицательное значение, сумма налога принимается равной нулю.</w:t>
      </w:r>
    </w:p>
    <w:p w:rsidR="007F0E8D" w:rsidRPr="001E3F94" w:rsidRDefault="007F0E8D" w:rsidP="007F0E8D">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 xml:space="preserve">В отношении грузового автомобиля, по которому вносилась плата, по кодам </w:t>
      </w:r>
      <w:hyperlink r:id="rId73" w:history="1">
        <w:r w:rsidRPr="001E3F94">
          <w:rPr>
            <w:rFonts w:eastAsiaTheme="minorHAnsi"/>
            <w:sz w:val="23"/>
            <w:szCs w:val="23"/>
            <w:lang w:eastAsia="en-US"/>
          </w:rPr>
          <w:t>строк 023</w:t>
        </w:r>
      </w:hyperlink>
      <w:r w:rsidRPr="001E3F94">
        <w:rPr>
          <w:rFonts w:eastAsiaTheme="minorHAnsi"/>
          <w:sz w:val="23"/>
          <w:szCs w:val="23"/>
          <w:lang w:eastAsia="en-US"/>
        </w:rPr>
        <w:t xml:space="preserve">, </w:t>
      </w:r>
      <w:hyperlink r:id="rId74" w:history="1">
        <w:r w:rsidRPr="001E3F94">
          <w:rPr>
            <w:rFonts w:eastAsiaTheme="minorHAnsi"/>
            <w:sz w:val="23"/>
            <w:szCs w:val="23"/>
            <w:lang w:eastAsia="en-US"/>
          </w:rPr>
          <w:t>025</w:t>
        </w:r>
      </w:hyperlink>
      <w:r w:rsidRPr="001E3F94">
        <w:rPr>
          <w:rFonts w:eastAsiaTheme="minorHAnsi"/>
          <w:sz w:val="23"/>
          <w:szCs w:val="23"/>
          <w:lang w:eastAsia="en-US"/>
        </w:rPr>
        <w:t xml:space="preserve">, </w:t>
      </w:r>
      <w:hyperlink r:id="rId75" w:history="1">
        <w:r w:rsidRPr="001E3F94">
          <w:rPr>
            <w:rFonts w:eastAsiaTheme="minorHAnsi"/>
            <w:sz w:val="23"/>
            <w:szCs w:val="23"/>
            <w:lang w:eastAsia="en-US"/>
          </w:rPr>
          <w:t>027</w:t>
        </w:r>
      </w:hyperlink>
      <w:r w:rsidRPr="001E3F94">
        <w:rPr>
          <w:rFonts w:eastAsiaTheme="minorHAnsi"/>
          <w:sz w:val="23"/>
          <w:szCs w:val="23"/>
          <w:lang w:eastAsia="en-US"/>
        </w:rPr>
        <w:t xml:space="preserve"> декларации </w:t>
      </w:r>
      <w:r w:rsidR="00B6525D" w:rsidRPr="001E3F94">
        <w:rPr>
          <w:rFonts w:eastAsiaTheme="minorHAnsi"/>
          <w:sz w:val="23"/>
          <w:szCs w:val="23"/>
          <w:lang w:eastAsia="en-US"/>
        </w:rPr>
        <w:t xml:space="preserve">по транспортному налогу </w:t>
      </w:r>
      <w:r w:rsidRPr="001E3F94">
        <w:rPr>
          <w:rFonts w:eastAsiaTheme="minorHAnsi"/>
          <w:sz w:val="23"/>
          <w:szCs w:val="23"/>
          <w:lang w:eastAsia="en-US"/>
        </w:rPr>
        <w:t>исчисленная сумма авансовых платежей по транспортному налогу принимает значение "0".</w:t>
      </w:r>
    </w:p>
    <w:p w:rsidR="007F0E8D" w:rsidRPr="001E3F94" w:rsidRDefault="007F0E8D" w:rsidP="007F0E8D">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 xml:space="preserve">По </w:t>
      </w:r>
      <w:hyperlink r:id="rId76" w:history="1">
        <w:r w:rsidRPr="001E3F94">
          <w:rPr>
            <w:rFonts w:eastAsiaTheme="minorHAnsi"/>
            <w:sz w:val="23"/>
            <w:szCs w:val="23"/>
            <w:lang w:eastAsia="en-US"/>
          </w:rPr>
          <w:t>строкам 280</w:t>
        </w:r>
      </w:hyperlink>
      <w:r w:rsidRPr="001E3F94">
        <w:rPr>
          <w:rFonts w:eastAsiaTheme="minorHAnsi"/>
          <w:sz w:val="23"/>
          <w:szCs w:val="23"/>
          <w:lang w:eastAsia="en-US"/>
        </w:rPr>
        <w:t xml:space="preserve"> и </w:t>
      </w:r>
      <w:hyperlink r:id="rId77" w:history="1">
        <w:r w:rsidRPr="001E3F94">
          <w:rPr>
            <w:rFonts w:eastAsiaTheme="minorHAnsi"/>
            <w:sz w:val="23"/>
            <w:szCs w:val="23"/>
            <w:lang w:eastAsia="en-US"/>
          </w:rPr>
          <w:t>290</w:t>
        </w:r>
      </w:hyperlink>
      <w:r w:rsidRPr="001E3F94">
        <w:rPr>
          <w:rFonts w:eastAsiaTheme="minorHAnsi"/>
          <w:sz w:val="23"/>
          <w:szCs w:val="23"/>
          <w:lang w:eastAsia="en-US"/>
        </w:rPr>
        <w:t xml:space="preserve"> указываются код и сумма налогового вычета на транспортное средство, имеющее разрешенную максимальную массу свыше 12 тонн, зарегистрированное в реестре (</w:t>
      </w:r>
      <w:hyperlink r:id="rId78" w:history="1">
        <w:r w:rsidRPr="001E3F94">
          <w:rPr>
            <w:rFonts w:eastAsiaTheme="minorHAnsi"/>
            <w:sz w:val="23"/>
            <w:szCs w:val="23"/>
            <w:lang w:eastAsia="en-US"/>
          </w:rPr>
          <w:t>пункты 5.26</w:t>
        </w:r>
      </w:hyperlink>
      <w:r w:rsidRPr="001E3F94">
        <w:rPr>
          <w:rFonts w:eastAsiaTheme="minorHAnsi"/>
          <w:sz w:val="23"/>
          <w:szCs w:val="23"/>
          <w:lang w:eastAsia="en-US"/>
        </w:rPr>
        <w:t xml:space="preserve">, </w:t>
      </w:r>
      <w:hyperlink r:id="rId79" w:history="1">
        <w:r w:rsidRPr="001E3F94">
          <w:rPr>
            <w:rFonts w:eastAsiaTheme="minorHAnsi"/>
            <w:sz w:val="23"/>
            <w:szCs w:val="23"/>
            <w:lang w:eastAsia="en-US"/>
          </w:rPr>
          <w:t>5.27</w:t>
        </w:r>
      </w:hyperlink>
      <w:r w:rsidRPr="001E3F94">
        <w:rPr>
          <w:rFonts w:eastAsiaTheme="minorHAnsi"/>
          <w:sz w:val="23"/>
          <w:szCs w:val="23"/>
          <w:lang w:eastAsia="en-US"/>
        </w:rPr>
        <w:t xml:space="preserve"> Порядка).</w:t>
      </w:r>
      <w:r w:rsidR="00B6525D" w:rsidRPr="001E3F94">
        <w:rPr>
          <w:rFonts w:eastAsiaTheme="minorHAnsi"/>
          <w:sz w:val="23"/>
          <w:szCs w:val="23"/>
          <w:lang w:eastAsia="en-US"/>
        </w:rPr>
        <w:t xml:space="preserve"> </w:t>
      </w:r>
      <w:r w:rsidRPr="001E3F94">
        <w:rPr>
          <w:rFonts w:eastAsiaTheme="minorHAnsi"/>
          <w:sz w:val="23"/>
          <w:szCs w:val="23"/>
          <w:lang w:eastAsia="en-US"/>
        </w:rPr>
        <w:t xml:space="preserve">Сумма исчисленного налога уменьшается на сумму налогового вычета, указанного по </w:t>
      </w:r>
      <w:hyperlink r:id="rId80" w:history="1">
        <w:r w:rsidRPr="001E3F94">
          <w:rPr>
            <w:rFonts w:eastAsiaTheme="minorHAnsi"/>
            <w:sz w:val="23"/>
            <w:szCs w:val="23"/>
            <w:lang w:eastAsia="en-US"/>
          </w:rPr>
          <w:t>строке 290</w:t>
        </w:r>
      </w:hyperlink>
      <w:r w:rsidRPr="001E3F94">
        <w:rPr>
          <w:rFonts w:eastAsiaTheme="minorHAnsi"/>
          <w:sz w:val="23"/>
          <w:szCs w:val="23"/>
          <w:lang w:eastAsia="en-US"/>
        </w:rPr>
        <w:t>.</w:t>
      </w:r>
    </w:p>
    <w:p w:rsidR="007F0E8D" w:rsidRDefault="007F0E8D" w:rsidP="007F0E8D">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В случае если сумма уплаченной в 2018 г. платы в отношении грузового автомобиля превысит или будет равна исчисленной сумме транспортного налога в отношении данного транспортного средства, уплаченная сумма авансового платежа за I квартал 2018 г. будет считаться излишне уплаченной суммой налог</w:t>
      </w:r>
      <w:r w:rsidR="00B6525D" w:rsidRPr="001E3F94">
        <w:rPr>
          <w:rFonts w:eastAsiaTheme="minorHAnsi"/>
          <w:sz w:val="23"/>
          <w:szCs w:val="23"/>
          <w:lang w:eastAsia="en-US"/>
        </w:rPr>
        <w:t>а, подлежащей зачету (возврату).</w:t>
      </w:r>
    </w:p>
    <w:p w:rsidR="001A4B1E" w:rsidRPr="001A4B1E" w:rsidRDefault="001A4B1E" w:rsidP="001A4B1E">
      <w:pPr>
        <w:pStyle w:val="a9"/>
        <w:numPr>
          <w:ilvl w:val="0"/>
          <w:numId w:val="2"/>
        </w:numPr>
        <w:spacing w:before="240" w:after="120" w:line="264" w:lineRule="auto"/>
        <w:ind w:left="426" w:hanging="426"/>
        <w:contextualSpacing w:val="0"/>
        <w:jc w:val="both"/>
        <w:rPr>
          <w:b/>
          <w:sz w:val="23"/>
          <w:szCs w:val="23"/>
        </w:rPr>
      </w:pPr>
      <w:r w:rsidRPr="001A4B1E">
        <w:rPr>
          <w:b/>
          <w:sz w:val="23"/>
          <w:szCs w:val="23"/>
        </w:rPr>
        <w:t>ФНС России разъяснила применение повышающих коэффициентов к транспортному налогу в отношении некоторых моделей автомобилей "Land Rover" и "Infiniti"</w:t>
      </w:r>
    </w:p>
    <w:p w:rsidR="001A4B1E" w:rsidRPr="001A4B1E" w:rsidRDefault="00A11007" w:rsidP="001A4B1E">
      <w:pPr>
        <w:pStyle w:val="a9"/>
        <w:spacing w:before="120" w:after="120" w:line="276" w:lineRule="auto"/>
        <w:ind w:left="0" w:firstLine="426"/>
        <w:jc w:val="both"/>
        <w:rPr>
          <w:i/>
          <w:sz w:val="23"/>
          <w:szCs w:val="23"/>
        </w:rPr>
      </w:pPr>
      <w:hyperlink r:id="rId81" w:history="1">
        <w:r w:rsidR="001A4B1E" w:rsidRPr="001A4B1E">
          <w:rPr>
            <w:i/>
            <w:sz w:val="23"/>
            <w:szCs w:val="23"/>
          </w:rPr>
          <w:t>Письмо</w:t>
        </w:r>
      </w:hyperlink>
      <w:r w:rsidR="001A4B1E" w:rsidRPr="001A4B1E">
        <w:rPr>
          <w:i/>
          <w:sz w:val="23"/>
          <w:szCs w:val="23"/>
        </w:rPr>
        <w:t xml:space="preserve"> ФНС России от 17.10.2018 N БС-4-21/20233</w:t>
      </w:r>
      <w:r w:rsidR="001A4B1E">
        <w:rPr>
          <w:i/>
          <w:sz w:val="23"/>
          <w:szCs w:val="23"/>
        </w:rPr>
        <w:t xml:space="preserve"> </w:t>
      </w:r>
      <w:r w:rsidR="001A4B1E" w:rsidRPr="001A4B1E">
        <w:rPr>
          <w:i/>
          <w:sz w:val="23"/>
          <w:szCs w:val="23"/>
        </w:rPr>
        <w:t>"О Перечне легковых автомобилей средней стоимостью от 3 млн. руб."</w:t>
      </w:r>
    </w:p>
    <w:p w:rsidR="001A4B1E" w:rsidRPr="001A4B1E" w:rsidRDefault="001A4B1E" w:rsidP="001A4B1E">
      <w:pPr>
        <w:autoSpaceDE w:val="0"/>
        <w:autoSpaceDN w:val="0"/>
        <w:adjustRightInd w:val="0"/>
        <w:ind w:firstLine="426"/>
        <w:jc w:val="both"/>
        <w:rPr>
          <w:rFonts w:eastAsiaTheme="minorHAnsi"/>
          <w:sz w:val="23"/>
          <w:szCs w:val="23"/>
          <w:lang w:eastAsia="en-US"/>
        </w:rPr>
      </w:pPr>
      <w:r w:rsidRPr="001A4B1E">
        <w:rPr>
          <w:rFonts w:eastAsiaTheme="minorHAnsi"/>
          <w:sz w:val="23"/>
          <w:szCs w:val="23"/>
          <w:lang w:eastAsia="en-US"/>
        </w:rPr>
        <w:t>Исчисление суммы транспортного налога производится с учетом повышающих коэффициентов на основании п. 2 ст. 362 НК РФ в отношении автомобилей, поименованных в Перечне, ежегодно подготавливаемом Минпромторгом России на очередной налоговый период и размещаемом на официальном сайте ведомства.</w:t>
      </w:r>
    </w:p>
    <w:p w:rsidR="001A4B1E" w:rsidRPr="001A4B1E" w:rsidRDefault="001A4B1E" w:rsidP="001A4B1E">
      <w:pPr>
        <w:autoSpaceDE w:val="0"/>
        <w:autoSpaceDN w:val="0"/>
        <w:adjustRightInd w:val="0"/>
        <w:ind w:firstLine="426"/>
        <w:jc w:val="both"/>
        <w:rPr>
          <w:rFonts w:eastAsiaTheme="minorHAnsi"/>
          <w:sz w:val="23"/>
          <w:szCs w:val="23"/>
          <w:lang w:eastAsia="en-US"/>
        </w:rPr>
      </w:pPr>
      <w:r w:rsidRPr="001A4B1E">
        <w:rPr>
          <w:rFonts w:eastAsiaTheme="minorHAnsi"/>
          <w:sz w:val="23"/>
          <w:szCs w:val="23"/>
          <w:lang w:eastAsia="en-US"/>
        </w:rPr>
        <w:t>С учетом сведений, содержащихся в Перечнях, сообщается о применении коэффициентов при исчислении налога за 2016 год в отношении транспортных средств марки "Land Rover":</w:t>
      </w:r>
    </w:p>
    <w:p w:rsidR="001A4B1E" w:rsidRPr="001A4B1E" w:rsidRDefault="001A4B1E" w:rsidP="001A4B1E">
      <w:pPr>
        <w:autoSpaceDE w:val="0"/>
        <w:autoSpaceDN w:val="0"/>
        <w:adjustRightInd w:val="0"/>
        <w:ind w:firstLine="426"/>
        <w:jc w:val="both"/>
        <w:rPr>
          <w:rFonts w:eastAsiaTheme="minorHAnsi"/>
          <w:sz w:val="23"/>
          <w:szCs w:val="23"/>
          <w:lang w:eastAsia="en-US"/>
        </w:rPr>
      </w:pPr>
      <w:r w:rsidRPr="001A4B1E">
        <w:rPr>
          <w:rFonts w:eastAsiaTheme="minorHAnsi"/>
          <w:sz w:val="23"/>
          <w:szCs w:val="23"/>
          <w:lang w:eastAsia="en-US"/>
        </w:rPr>
        <w:t>"Discovery Sport SD4 2.2 190PS HSE Luxury" с объемом двигателя 2179 см. куб., с года выпуска которых прошло не более 3 лет;</w:t>
      </w:r>
    </w:p>
    <w:p w:rsidR="001A4B1E" w:rsidRPr="001A4B1E" w:rsidRDefault="001A4B1E" w:rsidP="001A4B1E">
      <w:pPr>
        <w:autoSpaceDE w:val="0"/>
        <w:autoSpaceDN w:val="0"/>
        <w:adjustRightInd w:val="0"/>
        <w:ind w:firstLine="426"/>
        <w:jc w:val="both"/>
        <w:rPr>
          <w:rFonts w:eastAsiaTheme="minorHAnsi"/>
          <w:sz w:val="23"/>
          <w:szCs w:val="23"/>
          <w:lang w:eastAsia="en-US"/>
        </w:rPr>
      </w:pPr>
      <w:r w:rsidRPr="001A4B1E">
        <w:rPr>
          <w:rFonts w:eastAsiaTheme="minorHAnsi"/>
          <w:sz w:val="23"/>
          <w:szCs w:val="23"/>
          <w:lang w:eastAsia="en-US"/>
        </w:rPr>
        <w:t>"Discovery Sport SD4 2.2 190PS HSE" с объемом двигателя 2179 см. куб., с года выпуска которых прошло не более 2 лет.</w:t>
      </w:r>
    </w:p>
    <w:p w:rsidR="001A4B1E" w:rsidRPr="001A4B1E" w:rsidRDefault="001A4B1E" w:rsidP="001A4B1E">
      <w:pPr>
        <w:autoSpaceDE w:val="0"/>
        <w:autoSpaceDN w:val="0"/>
        <w:adjustRightInd w:val="0"/>
        <w:ind w:firstLine="426"/>
        <w:jc w:val="both"/>
        <w:rPr>
          <w:rFonts w:eastAsiaTheme="minorHAnsi"/>
          <w:sz w:val="23"/>
          <w:szCs w:val="23"/>
          <w:lang w:eastAsia="en-US"/>
        </w:rPr>
      </w:pPr>
      <w:r w:rsidRPr="001A4B1E">
        <w:rPr>
          <w:rFonts w:eastAsiaTheme="minorHAnsi"/>
          <w:sz w:val="23"/>
          <w:szCs w:val="23"/>
          <w:lang w:eastAsia="en-US"/>
        </w:rPr>
        <w:t>Не вошли в перечень:</w:t>
      </w:r>
    </w:p>
    <w:p w:rsidR="001A4B1E" w:rsidRPr="001A4B1E" w:rsidRDefault="001A4B1E" w:rsidP="001A4B1E">
      <w:pPr>
        <w:autoSpaceDE w:val="0"/>
        <w:autoSpaceDN w:val="0"/>
        <w:adjustRightInd w:val="0"/>
        <w:ind w:firstLine="426"/>
        <w:jc w:val="both"/>
        <w:rPr>
          <w:rFonts w:eastAsiaTheme="minorHAnsi"/>
          <w:sz w:val="23"/>
          <w:szCs w:val="23"/>
          <w:lang w:eastAsia="en-US"/>
        </w:rPr>
      </w:pPr>
      <w:r w:rsidRPr="001A4B1E">
        <w:rPr>
          <w:rFonts w:eastAsiaTheme="minorHAnsi"/>
          <w:sz w:val="23"/>
          <w:szCs w:val="23"/>
          <w:lang w:eastAsia="en-US"/>
        </w:rPr>
        <w:t>за 2016 год - автомобили "Infiniti" коммерческого наименования "QX60" с объемом двигателя 3498 см. куб.;</w:t>
      </w:r>
    </w:p>
    <w:p w:rsidR="001A4B1E" w:rsidRPr="001A4B1E" w:rsidRDefault="001A4B1E" w:rsidP="001A4B1E">
      <w:pPr>
        <w:autoSpaceDE w:val="0"/>
        <w:autoSpaceDN w:val="0"/>
        <w:adjustRightInd w:val="0"/>
        <w:ind w:firstLine="426"/>
        <w:jc w:val="both"/>
        <w:rPr>
          <w:rFonts w:eastAsiaTheme="minorHAnsi"/>
          <w:sz w:val="23"/>
          <w:szCs w:val="23"/>
          <w:lang w:eastAsia="en-US"/>
        </w:rPr>
      </w:pPr>
      <w:r w:rsidRPr="001A4B1E">
        <w:rPr>
          <w:rFonts w:eastAsiaTheme="minorHAnsi"/>
          <w:sz w:val="23"/>
          <w:szCs w:val="23"/>
          <w:lang w:eastAsia="en-US"/>
        </w:rPr>
        <w:t>за 2017 год - "Infiniti" коммерческого наименования "Q70" с объемом двигателя 3696 см. куб.</w:t>
      </w:r>
    </w:p>
    <w:p w:rsidR="009E7570" w:rsidRPr="001E3F94" w:rsidRDefault="009E7570" w:rsidP="00905C4A">
      <w:pPr>
        <w:keepNext/>
        <w:numPr>
          <w:ilvl w:val="1"/>
          <w:numId w:val="1"/>
        </w:numPr>
        <w:tabs>
          <w:tab w:val="left" w:pos="567"/>
        </w:tabs>
        <w:spacing w:before="120"/>
        <w:ind w:left="0" w:right="57" w:firstLine="567"/>
        <w:jc w:val="center"/>
        <w:outlineLvl w:val="0"/>
        <w:rPr>
          <w:b/>
          <w:bCs/>
          <w:sz w:val="23"/>
          <w:szCs w:val="23"/>
        </w:rPr>
      </w:pPr>
      <w:bookmarkStart w:id="99" w:name="_Toc532312597"/>
      <w:r w:rsidRPr="001E3F94">
        <w:rPr>
          <w:b/>
          <w:bCs/>
          <w:sz w:val="23"/>
          <w:szCs w:val="23"/>
        </w:rPr>
        <w:t>ЕСХН</w:t>
      </w:r>
      <w:bookmarkEnd w:id="99"/>
    </w:p>
    <w:p w:rsidR="004A1EF9" w:rsidRPr="001E3F94" w:rsidRDefault="004A1EF9" w:rsidP="004A1EF9">
      <w:pPr>
        <w:pStyle w:val="a9"/>
        <w:numPr>
          <w:ilvl w:val="0"/>
          <w:numId w:val="2"/>
        </w:numPr>
        <w:spacing w:before="240" w:after="120" w:line="264" w:lineRule="auto"/>
        <w:ind w:left="426" w:hanging="426"/>
        <w:contextualSpacing w:val="0"/>
        <w:jc w:val="both"/>
        <w:rPr>
          <w:b/>
          <w:sz w:val="23"/>
          <w:szCs w:val="23"/>
        </w:rPr>
      </w:pPr>
      <w:r w:rsidRPr="001E3F94">
        <w:rPr>
          <w:b/>
          <w:sz w:val="23"/>
          <w:szCs w:val="23"/>
        </w:rPr>
        <w:t>Об освобождении организации, уплачивающей ЕСХН, от налога на имущество организаций.</w:t>
      </w:r>
    </w:p>
    <w:p w:rsidR="004A1EF9" w:rsidRPr="001E3F94" w:rsidRDefault="004A1EF9" w:rsidP="004A1EF9">
      <w:pPr>
        <w:pStyle w:val="a9"/>
        <w:spacing w:before="120" w:after="120" w:line="276" w:lineRule="auto"/>
        <w:ind w:left="0" w:firstLine="426"/>
        <w:jc w:val="both"/>
        <w:rPr>
          <w:i/>
          <w:sz w:val="23"/>
          <w:szCs w:val="23"/>
        </w:rPr>
      </w:pPr>
      <w:r w:rsidRPr="001E3F94">
        <w:rPr>
          <w:i/>
          <w:sz w:val="23"/>
          <w:szCs w:val="23"/>
        </w:rPr>
        <w:t>Письмо ФНС России от 29.10.2018 N БС-4-21/21061@</w:t>
      </w:r>
    </w:p>
    <w:p w:rsidR="004A1EF9" w:rsidRPr="001E3F94" w:rsidRDefault="004A1EF9" w:rsidP="004A1EF9">
      <w:pPr>
        <w:pStyle w:val="a9"/>
        <w:spacing w:after="200" w:line="276" w:lineRule="auto"/>
        <w:ind w:left="0" w:firstLine="426"/>
        <w:jc w:val="both"/>
        <w:rPr>
          <w:sz w:val="23"/>
          <w:szCs w:val="23"/>
        </w:rPr>
      </w:pPr>
      <w:r w:rsidRPr="001E3F94">
        <w:rPr>
          <w:sz w:val="23"/>
          <w:szCs w:val="23"/>
        </w:rPr>
        <w:t xml:space="preserve">Если организация отвечает критериям, установленным </w:t>
      </w:r>
      <w:hyperlink r:id="rId82" w:history="1">
        <w:r w:rsidRPr="001E3F94">
          <w:rPr>
            <w:sz w:val="23"/>
            <w:szCs w:val="23"/>
          </w:rPr>
          <w:t>статьей 346.2</w:t>
        </w:r>
      </w:hyperlink>
      <w:r w:rsidRPr="001E3F94">
        <w:rPr>
          <w:sz w:val="23"/>
          <w:szCs w:val="23"/>
        </w:rPr>
        <w:t xml:space="preserve"> НК РФ, в связи с чем признается сельскохозяйственным товаропроизводителем, перешедшим на уплату </w:t>
      </w:r>
      <w:r w:rsidR="00C76752" w:rsidRPr="001E3F94">
        <w:rPr>
          <w:sz w:val="23"/>
          <w:szCs w:val="23"/>
        </w:rPr>
        <w:t>ЕСХН</w:t>
      </w:r>
      <w:r w:rsidRPr="001E3F94">
        <w:rPr>
          <w:sz w:val="23"/>
          <w:szCs w:val="23"/>
        </w:rPr>
        <w:t>, то налог на имущество организаций в отношении находящегося на балансе такой организации имущества не уплачивается, если имущество использовалось данной организацией в течение налогового периода по целевому назначению или одновременно использовалось в целях, отличных от указанной предпринимательской деятельности.</w:t>
      </w:r>
    </w:p>
    <w:p w:rsidR="004A1EF9" w:rsidRPr="001E3F94" w:rsidRDefault="004A1EF9" w:rsidP="004A1EF9">
      <w:pPr>
        <w:pStyle w:val="a9"/>
        <w:spacing w:after="200" w:line="276" w:lineRule="auto"/>
        <w:ind w:left="0" w:firstLine="426"/>
        <w:jc w:val="both"/>
        <w:rPr>
          <w:sz w:val="23"/>
          <w:szCs w:val="23"/>
        </w:rPr>
      </w:pPr>
      <w:r w:rsidRPr="001E3F94">
        <w:rPr>
          <w:sz w:val="23"/>
          <w:szCs w:val="23"/>
        </w:rPr>
        <w:t xml:space="preserve">В отношении имущества, не используемого непосредственно для производства сельскохозяйственной продукции, первичной и последующей (промышленной) переработки и реализации этой продукции, а также при оказании другим сельхозпроизводителям услуг, указанных в </w:t>
      </w:r>
      <w:hyperlink r:id="rId83" w:history="1">
        <w:r w:rsidRPr="001E3F94">
          <w:rPr>
            <w:sz w:val="23"/>
            <w:szCs w:val="23"/>
          </w:rPr>
          <w:t>пункте 2 статьи 346.2</w:t>
        </w:r>
      </w:hyperlink>
      <w:r w:rsidRPr="001E3F94">
        <w:rPr>
          <w:sz w:val="23"/>
          <w:szCs w:val="23"/>
        </w:rPr>
        <w:t xml:space="preserve"> Кодекса, в частности, в отношении административного здания, офисного помещения и иных объектов, непосредственно не участвующих при производстве, переработке и реализации сельскохозяйственной продукции, налоговая льгота по налогу на имущество организаций, не применяется.</w:t>
      </w:r>
    </w:p>
    <w:p w:rsidR="004A1EF9" w:rsidRPr="001E3F94" w:rsidRDefault="004A1EF9" w:rsidP="00307673">
      <w:pPr>
        <w:pStyle w:val="a9"/>
        <w:spacing w:after="200" w:line="276" w:lineRule="auto"/>
        <w:ind w:left="0" w:firstLine="567"/>
        <w:jc w:val="both"/>
        <w:rPr>
          <w:color w:val="FF0000"/>
          <w:sz w:val="23"/>
          <w:szCs w:val="23"/>
        </w:rPr>
      </w:pPr>
    </w:p>
    <w:p w:rsidR="00FD55B6" w:rsidRPr="001E3F94" w:rsidRDefault="00FD55B6" w:rsidP="000D1BDB">
      <w:pPr>
        <w:pStyle w:val="a9"/>
        <w:keepNext/>
        <w:numPr>
          <w:ilvl w:val="1"/>
          <w:numId w:val="26"/>
        </w:numPr>
        <w:tabs>
          <w:tab w:val="left" w:pos="567"/>
        </w:tabs>
        <w:spacing w:before="120"/>
        <w:ind w:left="0" w:right="57" w:firstLine="0"/>
        <w:jc w:val="center"/>
        <w:outlineLvl w:val="0"/>
        <w:rPr>
          <w:b/>
          <w:bCs/>
          <w:sz w:val="23"/>
          <w:szCs w:val="23"/>
        </w:rPr>
      </w:pPr>
      <w:bookmarkStart w:id="100" w:name="_Toc532312598"/>
      <w:r w:rsidRPr="001E3F94">
        <w:rPr>
          <w:b/>
          <w:bCs/>
          <w:sz w:val="23"/>
          <w:szCs w:val="23"/>
        </w:rPr>
        <w:t>Налог на имущество организаций</w:t>
      </w:r>
      <w:bookmarkEnd w:id="100"/>
    </w:p>
    <w:p w:rsidR="00CE6386" w:rsidRPr="001E3F94" w:rsidRDefault="00CE6386" w:rsidP="00CE6386">
      <w:pPr>
        <w:pStyle w:val="a9"/>
        <w:keepNext/>
        <w:tabs>
          <w:tab w:val="left" w:pos="567"/>
        </w:tabs>
        <w:spacing w:before="120"/>
        <w:ind w:left="0" w:right="57"/>
        <w:outlineLvl w:val="0"/>
        <w:rPr>
          <w:b/>
          <w:bCs/>
          <w:sz w:val="23"/>
          <w:szCs w:val="23"/>
        </w:rPr>
      </w:pPr>
    </w:p>
    <w:p w:rsidR="001A4B1E" w:rsidRDefault="001A4B1E" w:rsidP="001A4B1E">
      <w:pPr>
        <w:pStyle w:val="a9"/>
        <w:numPr>
          <w:ilvl w:val="0"/>
          <w:numId w:val="2"/>
        </w:numPr>
        <w:spacing w:before="120" w:after="120" w:line="264" w:lineRule="auto"/>
        <w:ind w:left="425" w:hanging="425"/>
        <w:jc w:val="both"/>
        <w:rPr>
          <w:rFonts w:eastAsiaTheme="minorHAnsi"/>
          <w:b/>
          <w:bCs/>
          <w:sz w:val="23"/>
          <w:szCs w:val="23"/>
          <w:lang w:eastAsia="en-US"/>
        </w:rPr>
      </w:pPr>
      <w:r w:rsidRPr="00AA0172">
        <w:rPr>
          <w:rFonts w:eastAsiaTheme="minorHAnsi"/>
          <w:b/>
          <w:bCs/>
          <w:sz w:val="23"/>
          <w:szCs w:val="23"/>
          <w:lang w:eastAsia="en-US"/>
        </w:rPr>
        <w:t>ФНС России разъяснила условия применения при исчислении налога повышающих коэффициентов в отношении земельных участков для жилищного строительства</w:t>
      </w:r>
    </w:p>
    <w:p w:rsidR="001A4B1E" w:rsidRPr="00AA0172" w:rsidRDefault="00A11007" w:rsidP="001A4B1E">
      <w:pPr>
        <w:autoSpaceDE w:val="0"/>
        <w:autoSpaceDN w:val="0"/>
        <w:adjustRightInd w:val="0"/>
        <w:ind w:firstLine="425"/>
        <w:jc w:val="both"/>
        <w:rPr>
          <w:i/>
          <w:sz w:val="23"/>
          <w:szCs w:val="23"/>
        </w:rPr>
      </w:pPr>
      <w:hyperlink r:id="rId84" w:history="1">
        <w:r w:rsidR="001A4B1E" w:rsidRPr="00AA0172">
          <w:rPr>
            <w:i/>
            <w:sz w:val="23"/>
            <w:szCs w:val="23"/>
          </w:rPr>
          <w:t>Письмо</w:t>
        </w:r>
      </w:hyperlink>
      <w:r w:rsidR="00D17993">
        <w:rPr>
          <w:i/>
          <w:sz w:val="23"/>
          <w:szCs w:val="23"/>
        </w:rPr>
        <w:t xml:space="preserve"> </w:t>
      </w:r>
      <w:r w:rsidR="001A4B1E" w:rsidRPr="00AA0172">
        <w:rPr>
          <w:i/>
          <w:sz w:val="23"/>
          <w:szCs w:val="23"/>
        </w:rPr>
        <w:t xml:space="preserve"> ФНС России от 23.10.2018 N БС-4-21/20677@</w:t>
      </w:r>
    </w:p>
    <w:p w:rsidR="001A4B1E" w:rsidRPr="00AA0172" w:rsidRDefault="001A4B1E" w:rsidP="001A4B1E">
      <w:pPr>
        <w:autoSpaceDE w:val="0"/>
        <w:autoSpaceDN w:val="0"/>
        <w:adjustRightInd w:val="0"/>
        <w:ind w:firstLine="426"/>
        <w:jc w:val="both"/>
        <w:rPr>
          <w:rFonts w:eastAsiaTheme="minorHAnsi"/>
          <w:sz w:val="23"/>
          <w:szCs w:val="23"/>
          <w:lang w:eastAsia="en-US"/>
        </w:rPr>
      </w:pPr>
      <w:r w:rsidRPr="00AA0172">
        <w:rPr>
          <w:rFonts w:eastAsiaTheme="minorHAnsi"/>
          <w:sz w:val="23"/>
          <w:szCs w:val="23"/>
          <w:lang w:eastAsia="en-US"/>
        </w:rPr>
        <w:t>Применение ставки налога (0,3%), предусмотренной для ограниченных в обороте земельных участков (пп. 1 п. 1 ст. 394 НК РФ), осуществляется исходя из целевого назначения земли и не связано со сроками завершения строительства на таких участках объектов недвижимости.</w:t>
      </w:r>
    </w:p>
    <w:p w:rsidR="001A4B1E" w:rsidRPr="00AA0172" w:rsidRDefault="001A4B1E" w:rsidP="001A4B1E">
      <w:pPr>
        <w:autoSpaceDE w:val="0"/>
        <w:autoSpaceDN w:val="0"/>
        <w:adjustRightInd w:val="0"/>
        <w:ind w:firstLine="426"/>
        <w:jc w:val="both"/>
        <w:rPr>
          <w:rFonts w:eastAsiaTheme="minorHAnsi"/>
          <w:sz w:val="23"/>
          <w:szCs w:val="23"/>
          <w:lang w:eastAsia="en-US"/>
        </w:rPr>
      </w:pPr>
      <w:r w:rsidRPr="00AA0172">
        <w:rPr>
          <w:rFonts w:eastAsiaTheme="minorHAnsi"/>
          <w:sz w:val="23"/>
          <w:szCs w:val="23"/>
          <w:lang w:eastAsia="en-US"/>
        </w:rPr>
        <w:t>Применение повышающих коэффициентов при исчислении земельного налога предусматривается пунктами 15 и 16 статьи 396 НК РФ.</w:t>
      </w:r>
    </w:p>
    <w:p w:rsidR="001A4B1E" w:rsidRPr="00AA0172" w:rsidRDefault="001A4B1E" w:rsidP="001A4B1E">
      <w:pPr>
        <w:autoSpaceDE w:val="0"/>
        <w:autoSpaceDN w:val="0"/>
        <w:adjustRightInd w:val="0"/>
        <w:ind w:firstLine="426"/>
        <w:jc w:val="both"/>
        <w:rPr>
          <w:rFonts w:eastAsiaTheme="minorHAnsi"/>
          <w:sz w:val="23"/>
          <w:szCs w:val="23"/>
          <w:lang w:eastAsia="en-US"/>
        </w:rPr>
      </w:pPr>
      <w:r w:rsidRPr="00AA0172">
        <w:rPr>
          <w:rFonts w:eastAsiaTheme="minorHAnsi"/>
          <w:sz w:val="23"/>
          <w:szCs w:val="23"/>
          <w:lang w:eastAsia="en-US"/>
        </w:rPr>
        <w:t>Условием для применения повышающих коэффициентов является госрегистрация права собственности на земельный участок с видом разрешенного использования, предусматривающим жилищное строительство (индивидуальное жилищное строительство).</w:t>
      </w:r>
    </w:p>
    <w:p w:rsidR="001A4B1E" w:rsidRPr="00AA0172" w:rsidRDefault="001A4B1E" w:rsidP="001A4B1E">
      <w:pPr>
        <w:autoSpaceDE w:val="0"/>
        <w:autoSpaceDN w:val="0"/>
        <w:adjustRightInd w:val="0"/>
        <w:ind w:firstLine="426"/>
        <w:jc w:val="both"/>
        <w:rPr>
          <w:rFonts w:eastAsiaTheme="minorHAnsi"/>
          <w:sz w:val="23"/>
          <w:szCs w:val="23"/>
          <w:lang w:eastAsia="en-US"/>
        </w:rPr>
      </w:pPr>
      <w:r w:rsidRPr="00AA0172">
        <w:rPr>
          <w:rFonts w:eastAsiaTheme="minorHAnsi"/>
          <w:sz w:val="23"/>
          <w:szCs w:val="23"/>
          <w:lang w:eastAsia="en-US"/>
        </w:rPr>
        <w:t>Сообщается, что применение указанных коэффициентов прекращается в случае госрегистрации права на построенный объект недвижимости, для строительства которого приобретался участок.</w:t>
      </w:r>
    </w:p>
    <w:p w:rsidR="001A4B1E" w:rsidRDefault="001A4B1E" w:rsidP="001A4B1E">
      <w:pPr>
        <w:autoSpaceDE w:val="0"/>
        <w:autoSpaceDN w:val="0"/>
        <w:adjustRightInd w:val="0"/>
        <w:ind w:firstLine="540"/>
        <w:jc w:val="both"/>
        <w:outlineLvl w:val="0"/>
        <w:rPr>
          <w:rFonts w:eastAsiaTheme="minorHAnsi"/>
          <w:b/>
          <w:bCs/>
          <w:sz w:val="22"/>
          <w:szCs w:val="22"/>
          <w:lang w:eastAsia="en-US"/>
        </w:rPr>
      </w:pPr>
    </w:p>
    <w:p w:rsidR="007E40A4" w:rsidRPr="007E40A4" w:rsidRDefault="007E40A4" w:rsidP="007E40A4">
      <w:pPr>
        <w:pStyle w:val="a9"/>
        <w:numPr>
          <w:ilvl w:val="0"/>
          <w:numId w:val="2"/>
        </w:numPr>
        <w:spacing w:after="200" w:line="276" w:lineRule="auto"/>
        <w:ind w:left="426" w:hanging="426"/>
        <w:jc w:val="both"/>
        <w:rPr>
          <w:rFonts w:eastAsiaTheme="minorHAnsi"/>
          <w:b/>
          <w:bCs/>
          <w:sz w:val="23"/>
          <w:szCs w:val="23"/>
          <w:lang w:eastAsia="en-US"/>
        </w:rPr>
      </w:pPr>
      <w:r w:rsidRPr="007E40A4">
        <w:rPr>
          <w:rFonts w:eastAsiaTheme="minorHAnsi"/>
          <w:b/>
          <w:bCs/>
          <w:sz w:val="23"/>
          <w:szCs w:val="23"/>
          <w:lang w:eastAsia="en-US"/>
        </w:rPr>
        <w:t>ФНС России приведена судебная практика по вопросам, касающимся квалификации объектов имущества в качестве движимых или недвижимых вещей</w:t>
      </w:r>
    </w:p>
    <w:p w:rsidR="007E40A4" w:rsidRPr="007E40A4" w:rsidRDefault="00A11007" w:rsidP="007E40A4">
      <w:pPr>
        <w:pStyle w:val="a9"/>
        <w:spacing w:before="120" w:after="120" w:line="264" w:lineRule="auto"/>
        <w:ind w:left="426"/>
        <w:contextualSpacing w:val="0"/>
        <w:jc w:val="both"/>
        <w:rPr>
          <w:i/>
          <w:sz w:val="23"/>
          <w:szCs w:val="23"/>
        </w:rPr>
      </w:pPr>
      <w:hyperlink r:id="rId85" w:history="1">
        <w:r w:rsidR="007E40A4" w:rsidRPr="007E40A4">
          <w:rPr>
            <w:i/>
            <w:sz w:val="23"/>
            <w:szCs w:val="23"/>
          </w:rPr>
          <w:t>Письмо</w:t>
        </w:r>
      </w:hyperlink>
      <w:r w:rsidR="007E40A4" w:rsidRPr="007E40A4">
        <w:rPr>
          <w:i/>
          <w:sz w:val="23"/>
          <w:szCs w:val="23"/>
        </w:rPr>
        <w:t xml:space="preserve"> ФНС России от 18.10.2018 N БС-4-21/20327@</w:t>
      </w:r>
      <w:r w:rsidR="007E40A4">
        <w:rPr>
          <w:i/>
          <w:sz w:val="23"/>
          <w:szCs w:val="23"/>
        </w:rPr>
        <w:t xml:space="preserve"> </w:t>
      </w:r>
      <w:r w:rsidR="007E40A4" w:rsidRPr="007E40A4">
        <w:rPr>
          <w:i/>
          <w:sz w:val="23"/>
          <w:szCs w:val="23"/>
        </w:rPr>
        <w:t>"О судебных спорах о квалификации объектов в качестве недвижимых вещей"</w:t>
      </w:r>
    </w:p>
    <w:p w:rsidR="007E40A4" w:rsidRPr="007E40A4" w:rsidRDefault="007E40A4" w:rsidP="007E40A4">
      <w:pPr>
        <w:autoSpaceDE w:val="0"/>
        <w:autoSpaceDN w:val="0"/>
        <w:adjustRightInd w:val="0"/>
        <w:ind w:firstLine="425"/>
        <w:jc w:val="both"/>
        <w:rPr>
          <w:color w:val="000000" w:themeColor="text1"/>
          <w:sz w:val="23"/>
          <w:szCs w:val="23"/>
        </w:rPr>
      </w:pPr>
      <w:r w:rsidRPr="007E40A4">
        <w:rPr>
          <w:color w:val="000000" w:themeColor="text1"/>
          <w:sz w:val="23"/>
          <w:szCs w:val="23"/>
        </w:rPr>
        <w:t>Актуальность данных вопросов обусловлена исключением движимого имущества из числа объектов налогообложения.</w:t>
      </w:r>
    </w:p>
    <w:p w:rsidR="007E40A4" w:rsidRPr="007E40A4" w:rsidRDefault="007E40A4" w:rsidP="007E40A4">
      <w:pPr>
        <w:autoSpaceDE w:val="0"/>
        <w:autoSpaceDN w:val="0"/>
        <w:adjustRightInd w:val="0"/>
        <w:ind w:firstLine="425"/>
        <w:jc w:val="both"/>
        <w:rPr>
          <w:color w:val="000000" w:themeColor="text1"/>
          <w:sz w:val="23"/>
          <w:szCs w:val="23"/>
        </w:rPr>
      </w:pPr>
      <w:r w:rsidRPr="007E40A4">
        <w:rPr>
          <w:color w:val="000000" w:themeColor="text1"/>
          <w:sz w:val="23"/>
          <w:szCs w:val="23"/>
        </w:rPr>
        <w:t>Как правило, затруднения вызывают объекты имущества, права на которые не зарегистрированы в ЕГРН и которые по своему наименованию не могут быть однозначно отнесены к недвижимым вещам.</w:t>
      </w:r>
    </w:p>
    <w:p w:rsidR="007E40A4" w:rsidRPr="007E40A4" w:rsidRDefault="007E40A4" w:rsidP="007E40A4">
      <w:pPr>
        <w:autoSpaceDE w:val="0"/>
        <w:autoSpaceDN w:val="0"/>
        <w:adjustRightInd w:val="0"/>
        <w:ind w:firstLine="425"/>
        <w:jc w:val="both"/>
        <w:rPr>
          <w:color w:val="000000" w:themeColor="text1"/>
          <w:sz w:val="23"/>
          <w:szCs w:val="23"/>
        </w:rPr>
      </w:pPr>
      <w:r w:rsidRPr="007E40A4">
        <w:rPr>
          <w:color w:val="000000" w:themeColor="text1"/>
          <w:sz w:val="23"/>
          <w:szCs w:val="23"/>
        </w:rPr>
        <w:t>Так, в частности, согласно выводам судебных органов к недвижимым вещам относятся объекты типа: "технологические трубопроводы", "газоходы", "самоподъемная плавучая буровая установка", "палубные краны", "трансформаторная подстанция с установкой новой модульной КТП".</w:t>
      </w:r>
    </w:p>
    <w:p w:rsidR="00D17993" w:rsidRPr="001E3F94" w:rsidRDefault="00D17993" w:rsidP="00D17993">
      <w:pPr>
        <w:pStyle w:val="a9"/>
        <w:numPr>
          <w:ilvl w:val="0"/>
          <w:numId w:val="2"/>
        </w:numPr>
        <w:spacing w:after="200" w:line="276" w:lineRule="auto"/>
        <w:ind w:left="426" w:hanging="426"/>
        <w:jc w:val="both"/>
        <w:rPr>
          <w:rFonts w:eastAsiaTheme="minorHAnsi"/>
          <w:b/>
          <w:bCs/>
          <w:sz w:val="23"/>
          <w:szCs w:val="23"/>
          <w:lang w:eastAsia="en-US"/>
        </w:rPr>
      </w:pPr>
      <w:r w:rsidRPr="001E3F94">
        <w:rPr>
          <w:rFonts w:eastAsiaTheme="minorHAnsi"/>
          <w:b/>
          <w:bCs/>
          <w:sz w:val="23"/>
          <w:szCs w:val="23"/>
          <w:lang w:eastAsia="en-US"/>
        </w:rPr>
        <w:t>Если у взаимозависимого продавца оборуд</w:t>
      </w:r>
      <w:r w:rsidR="001D561C">
        <w:rPr>
          <w:rFonts w:eastAsiaTheme="minorHAnsi"/>
          <w:b/>
          <w:bCs/>
          <w:sz w:val="23"/>
          <w:szCs w:val="23"/>
          <w:lang w:eastAsia="en-US"/>
        </w:rPr>
        <w:t>ование было товаром, то налог на</w:t>
      </w:r>
      <w:r w:rsidRPr="001E3F94">
        <w:rPr>
          <w:rFonts w:eastAsiaTheme="minorHAnsi"/>
          <w:b/>
          <w:bCs/>
          <w:sz w:val="23"/>
          <w:szCs w:val="23"/>
          <w:lang w:eastAsia="en-US"/>
        </w:rPr>
        <w:t xml:space="preserve"> имущество покупатель такого оборудования может не платить.</w:t>
      </w:r>
    </w:p>
    <w:p w:rsidR="00D17993" w:rsidRPr="001E3F94" w:rsidRDefault="00D17993" w:rsidP="00D17993">
      <w:pPr>
        <w:pStyle w:val="a9"/>
        <w:spacing w:before="120" w:after="120" w:line="264" w:lineRule="auto"/>
        <w:ind w:left="426"/>
        <w:contextualSpacing w:val="0"/>
        <w:jc w:val="both"/>
        <w:rPr>
          <w:i/>
          <w:sz w:val="23"/>
          <w:szCs w:val="23"/>
        </w:rPr>
      </w:pPr>
      <w:r w:rsidRPr="001E3F94">
        <w:rPr>
          <w:i/>
          <w:sz w:val="23"/>
          <w:szCs w:val="23"/>
        </w:rPr>
        <w:t>Определение Верховного Суда РФ  от 16 октября 2018 N 310-КГ18-8658</w:t>
      </w:r>
    </w:p>
    <w:p w:rsidR="00D17993" w:rsidRPr="001E3F94" w:rsidRDefault="00D17993" w:rsidP="00D17993">
      <w:pPr>
        <w:pStyle w:val="a9"/>
        <w:spacing w:before="120" w:after="120" w:line="264" w:lineRule="auto"/>
        <w:ind w:left="0" w:firstLine="426"/>
        <w:jc w:val="both"/>
        <w:rPr>
          <w:color w:val="000000" w:themeColor="text1"/>
          <w:sz w:val="23"/>
          <w:szCs w:val="23"/>
        </w:rPr>
      </w:pPr>
      <w:r w:rsidRPr="001E3F94">
        <w:rPr>
          <w:color w:val="000000" w:themeColor="text1"/>
          <w:sz w:val="23"/>
          <w:szCs w:val="23"/>
        </w:rPr>
        <w:t>Организация купила оборудование у взаимозависимого лица. Но продавец не мог использовать оборудование по назначению, для него оно было только товаром. В такой ситуации Верховный суд разрешил не платить налог на имущество организаций по этому оборудованию.</w:t>
      </w:r>
    </w:p>
    <w:p w:rsidR="00D17993" w:rsidRPr="001E3F94" w:rsidRDefault="00D17993" w:rsidP="00D17993">
      <w:pPr>
        <w:pStyle w:val="a9"/>
        <w:spacing w:before="120" w:after="120" w:line="264" w:lineRule="auto"/>
        <w:ind w:left="0" w:firstLine="426"/>
        <w:jc w:val="both"/>
        <w:rPr>
          <w:color w:val="000000" w:themeColor="text1"/>
          <w:sz w:val="23"/>
          <w:szCs w:val="23"/>
        </w:rPr>
      </w:pPr>
      <w:r w:rsidRPr="001E3F94">
        <w:rPr>
          <w:color w:val="000000" w:themeColor="text1"/>
          <w:sz w:val="23"/>
          <w:szCs w:val="23"/>
        </w:rPr>
        <w:t>Интересно обоснование позиции ВС РФ, ведь нижестоящие суды поддержали инспекцию, сославшись на прямое указание нормы НК РФ.</w:t>
      </w:r>
    </w:p>
    <w:p w:rsidR="00D17993" w:rsidRPr="001E3F94" w:rsidRDefault="00D17993" w:rsidP="00D17993">
      <w:pPr>
        <w:pStyle w:val="a9"/>
        <w:spacing w:before="120" w:after="120" w:line="264" w:lineRule="auto"/>
        <w:ind w:left="0" w:firstLine="426"/>
        <w:jc w:val="both"/>
        <w:rPr>
          <w:color w:val="000000" w:themeColor="text1"/>
          <w:sz w:val="23"/>
          <w:szCs w:val="23"/>
        </w:rPr>
      </w:pPr>
      <w:r w:rsidRPr="001E3F94">
        <w:rPr>
          <w:color w:val="000000" w:themeColor="text1"/>
          <w:sz w:val="23"/>
          <w:szCs w:val="23"/>
        </w:rPr>
        <w:t>Верховный же суд решил подойти с точки зрения целей законодателя. Так, из Основных направлений налоговой политики РФ на 2016 год и плановый период 2017 и 2018 годов ВС РФ сделал вывод: условие для освобождения от налога было введено, чтобы под льготу не подпадало старое оборудование, вновь принятое на учет.</w:t>
      </w:r>
    </w:p>
    <w:p w:rsidR="00D17993" w:rsidRPr="001E3F94" w:rsidRDefault="00D17993" w:rsidP="00D17993">
      <w:pPr>
        <w:pStyle w:val="a9"/>
        <w:spacing w:before="120" w:after="120" w:line="264" w:lineRule="auto"/>
        <w:ind w:left="0" w:firstLine="426"/>
        <w:jc w:val="both"/>
        <w:rPr>
          <w:color w:val="000000" w:themeColor="text1"/>
          <w:sz w:val="23"/>
          <w:szCs w:val="23"/>
        </w:rPr>
      </w:pPr>
      <w:r w:rsidRPr="001E3F94">
        <w:rPr>
          <w:color w:val="000000" w:themeColor="text1"/>
          <w:sz w:val="23"/>
          <w:szCs w:val="23"/>
        </w:rPr>
        <w:t>Взаимозависимость не может создавать более тяжелого режима налогообложения у налогоплательщиков. Однако в рассматриваемой ситуации получается, что, приобретая товар у взаимозависимого продавца, организация -покупатель должна платить налог, а если бы купила такое же оборудование у кого-то другого, у нее было бы освобождение. По мнению ВС РФ, это дискриминация.</w:t>
      </w:r>
    </w:p>
    <w:p w:rsidR="00D17993" w:rsidRDefault="00D17993" w:rsidP="00D17993">
      <w:pPr>
        <w:pStyle w:val="a9"/>
        <w:spacing w:before="120" w:after="120" w:line="264" w:lineRule="auto"/>
        <w:ind w:left="0" w:firstLine="426"/>
        <w:contextualSpacing w:val="0"/>
        <w:jc w:val="both"/>
        <w:rPr>
          <w:color w:val="000000" w:themeColor="text1"/>
          <w:sz w:val="23"/>
          <w:szCs w:val="23"/>
        </w:rPr>
      </w:pPr>
      <w:r w:rsidRPr="001E3F94">
        <w:rPr>
          <w:color w:val="000000" w:themeColor="text1"/>
          <w:sz w:val="23"/>
          <w:szCs w:val="23"/>
        </w:rPr>
        <w:t xml:space="preserve">Сейчас в КС РФ поданы жалобы налогоплательщиков по вопросам применения все той же льготы по движимому имуществу. </w:t>
      </w:r>
    </w:p>
    <w:p w:rsidR="001D561C" w:rsidRPr="001D561C" w:rsidRDefault="001D561C" w:rsidP="001D561C">
      <w:pPr>
        <w:pStyle w:val="a9"/>
        <w:numPr>
          <w:ilvl w:val="0"/>
          <w:numId w:val="2"/>
        </w:numPr>
        <w:autoSpaceDE w:val="0"/>
        <w:autoSpaceDN w:val="0"/>
        <w:adjustRightInd w:val="0"/>
        <w:jc w:val="both"/>
        <w:rPr>
          <w:rFonts w:eastAsiaTheme="minorHAnsi"/>
          <w:b/>
          <w:sz w:val="22"/>
          <w:szCs w:val="22"/>
          <w:lang w:eastAsia="en-US"/>
        </w:rPr>
      </w:pPr>
      <w:r w:rsidRPr="001D561C">
        <w:rPr>
          <w:rFonts w:eastAsiaTheme="minorHAnsi"/>
          <w:b/>
          <w:sz w:val="22"/>
          <w:szCs w:val="22"/>
          <w:lang w:eastAsia="en-US"/>
        </w:rPr>
        <w:t xml:space="preserve">Налог по снесенному зданию организация платит только до даты сноса. Когда в реестр внесена запись о прекращении права собственности, неважно. </w:t>
      </w:r>
    </w:p>
    <w:p w:rsidR="001D561C" w:rsidRPr="001D561C" w:rsidRDefault="001D561C" w:rsidP="001D561C">
      <w:pPr>
        <w:pStyle w:val="a9"/>
        <w:autoSpaceDE w:val="0"/>
        <w:autoSpaceDN w:val="0"/>
        <w:adjustRightInd w:val="0"/>
        <w:ind w:left="502"/>
        <w:rPr>
          <w:rFonts w:eastAsiaTheme="minorHAnsi"/>
          <w:b/>
          <w:bCs/>
          <w:sz w:val="22"/>
          <w:szCs w:val="22"/>
          <w:lang w:eastAsia="en-US"/>
        </w:rPr>
      </w:pPr>
      <w:r>
        <w:rPr>
          <w:rFonts w:eastAsiaTheme="minorHAnsi"/>
          <w:b/>
          <w:bCs/>
          <w:sz w:val="22"/>
          <w:szCs w:val="22"/>
          <w:lang w:eastAsia="en-US"/>
        </w:rPr>
        <w:t>(</w:t>
      </w:r>
      <w:hyperlink r:id="rId86" w:history="1">
        <w:r w:rsidRPr="001D561C">
          <w:rPr>
            <w:rFonts w:eastAsiaTheme="minorHAnsi"/>
            <w:bCs/>
            <w:i/>
            <w:sz w:val="22"/>
            <w:szCs w:val="22"/>
            <w:lang w:eastAsia="en-US"/>
          </w:rPr>
          <w:t>Определение</w:t>
        </w:r>
      </w:hyperlink>
      <w:r w:rsidRPr="001D561C">
        <w:rPr>
          <w:rFonts w:eastAsiaTheme="minorHAnsi"/>
          <w:bCs/>
          <w:i/>
          <w:sz w:val="22"/>
          <w:szCs w:val="22"/>
          <w:lang w:eastAsia="en-US"/>
        </w:rPr>
        <w:t xml:space="preserve"> Верховного Суда России от 24.10.2018 N 305-КГ18-12600</w:t>
      </w:r>
      <w:r>
        <w:rPr>
          <w:rFonts w:eastAsiaTheme="minorHAnsi"/>
          <w:b/>
          <w:bCs/>
          <w:sz w:val="22"/>
          <w:szCs w:val="22"/>
          <w:lang w:eastAsia="en-US"/>
        </w:rPr>
        <w:t>)</w:t>
      </w:r>
    </w:p>
    <w:p w:rsidR="001D561C" w:rsidRDefault="001D561C" w:rsidP="00D17993">
      <w:pPr>
        <w:pStyle w:val="a9"/>
        <w:spacing w:before="120" w:after="120" w:line="264" w:lineRule="auto"/>
        <w:ind w:left="0" w:firstLine="426"/>
        <w:contextualSpacing w:val="0"/>
        <w:jc w:val="both"/>
        <w:rPr>
          <w:color w:val="000000" w:themeColor="text1"/>
          <w:sz w:val="23"/>
          <w:szCs w:val="23"/>
        </w:rPr>
      </w:pPr>
    </w:p>
    <w:p w:rsidR="00441181" w:rsidRPr="001E3F94" w:rsidRDefault="00675DE1" w:rsidP="00675DE1">
      <w:pPr>
        <w:keepNext/>
        <w:numPr>
          <w:ilvl w:val="1"/>
          <w:numId w:val="26"/>
        </w:numPr>
        <w:tabs>
          <w:tab w:val="left" w:pos="567"/>
        </w:tabs>
        <w:spacing w:before="120"/>
        <w:ind w:left="0" w:right="57" w:firstLine="567"/>
        <w:jc w:val="center"/>
        <w:outlineLvl w:val="0"/>
        <w:rPr>
          <w:b/>
          <w:bCs/>
          <w:sz w:val="23"/>
          <w:szCs w:val="23"/>
        </w:rPr>
      </w:pPr>
      <w:bookmarkStart w:id="101" w:name="_Toc532312599"/>
      <w:r w:rsidRPr="001E3F94">
        <w:rPr>
          <w:b/>
          <w:bCs/>
          <w:sz w:val="23"/>
          <w:szCs w:val="23"/>
        </w:rPr>
        <w:t xml:space="preserve">Государственная </w:t>
      </w:r>
      <w:r w:rsidR="00D96043" w:rsidRPr="001E3F94">
        <w:rPr>
          <w:b/>
          <w:bCs/>
          <w:sz w:val="23"/>
          <w:szCs w:val="23"/>
        </w:rPr>
        <w:t>регистрация</w:t>
      </w:r>
      <w:bookmarkEnd w:id="101"/>
    </w:p>
    <w:p w:rsidR="00675DE1" w:rsidRPr="001E3F94" w:rsidRDefault="00675DE1" w:rsidP="00675DE1">
      <w:pPr>
        <w:autoSpaceDE w:val="0"/>
        <w:autoSpaceDN w:val="0"/>
        <w:adjustRightInd w:val="0"/>
        <w:ind w:firstLine="540"/>
        <w:jc w:val="both"/>
        <w:outlineLvl w:val="0"/>
        <w:rPr>
          <w:rFonts w:eastAsiaTheme="minorHAnsi"/>
          <w:sz w:val="23"/>
          <w:szCs w:val="23"/>
          <w:lang w:eastAsia="en-US"/>
        </w:rPr>
      </w:pPr>
    </w:p>
    <w:p w:rsidR="00675DE1" w:rsidRPr="001E3F94" w:rsidRDefault="00675DE1" w:rsidP="00D96043">
      <w:pPr>
        <w:pStyle w:val="a9"/>
        <w:numPr>
          <w:ilvl w:val="0"/>
          <w:numId w:val="2"/>
        </w:numPr>
        <w:spacing w:after="200" w:line="276" w:lineRule="auto"/>
        <w:ind w:left="426" w:hanging="426"/>
        <w:jc w:val="both"/>
        <w:rPr>
          <w:rFonts w:eastAsiaTheme="minorHAnsi"/>
          <w:b/>
          <w:bCs/>
          <w:sz w:val="23"/>
          <w:szCs w:val="23"/>
          <w:lang w:eastAsia="en-US"/>
        </w:rPr>
      </w:pPr>
      <w:r w:rsidRPr="001E3F94">
        <w:rPr>
          <w:rFonts w:eastAsiaTheme="minorHAnsi"/>
          <w:b/>
          <w:bCs/>
          <w:sz w:val="23"/>
          <w:szCs w:val="23"/>
          <w:lang w:eastAsia="en-US"/>
        </w:rPr>
        <w:t>Правило о снижении размера госпошлины для случаев подачи заявления о совершении юридически значимых действий через единый портал госуслуг действует до 1 января 2019 года.</w:t>
      </w:r>
    </w:p>
    <w:p w:rsidR="00675DE1" w:rsidRPr="001E3F94" w:rsidRDefault="00675DE1" w:rsidP="00D96043">
      <w:pPr>
        <w:pStyle w:val="a9"/>
        <w:spacing w:after="200" w:line="276" w:lineRule="auto"/>
        <w:ind w:left="426"/>
        <w:contextualSpacing w:val="0"/>
        <w:jc w:val="both"/>
        <w:rPr>
          <w:i/>
          <w:sz w:val="23"/>
          <w:szCs w:val="23"/>
        </w:rPr>
      </w:pPr>
      <w:r w:rsidRPr="001E3F94">
        <w:rPr>
          <w:i/>
          <w:sz w:val="23"/>
          <w:szCs w:val="23"/>
        </w:rPr>
        <w:t>Письмо ФНС России от 05.07.2018 N БС-3-11/4518@ "О рассмотрении обращения"</w:t>
      </w:r>
    </w:p>
    <w:p w:rsidR="00675DE1" w:rsidRPr="001E3F94" w:rsidRDefault="00675DE1" w:rsidP="00D96043">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Федеральным законом 21.07.2014 N 221-ФЗ установлено, что положение, предусмотренное пунктом 4 статьи 333.35 НК РФ о понижающем коэффициенте (0,7) к размеру госпошлины, действует до 1 января 2019 года.</w:t>
      </w:r>
    </w:p>
    <w:p w:rsidR="00675DE1" w:rsidRPr="001E3F94" w:rsidRDefault="00675DE1" w:rsidP="00D96043">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Несмотря на то, что положения пункта 4 статьи 333.35 НК РФ изложены в новой редакции, срок действия указанной нормы остается неизменным.</w:t>
      </w:r>
    </w:p>
    <w:p w:rsidR="00675DE1" w:rsidRPr="001E3F94" w:rsidRDefault="00675DE1" w:rsidP="004D4FB0">
      <w:pPr>
        <w:autoSpaceDE w:val="0"/>
        <w:autoSpaceDN w:val="0"/>
        <w:adjustRightInd w:val="0"/>
        <w:ind w:firstLine="567"/>
        <w:jc w:val="both"/>
        <w:rPr>
          <w:sz w:val="23"/>
          <w:szCs w:val="23"/>
        </w:rPr>
      </w:pPr>
    </w:p>
    <w:p w:rsidR="00D96043" w:rsidRPr="001E3F94" w:rsidRDefault="00D96043" w:rsidP="00D96043">
      <w:pPr>
        <w:pStyle w:val="a9"/>
        <w:numPr>
          <w:ilvl w:val="0"/>
          <w:numId w:val="2"/>
        </w:numPr>
        <w:spacing w:after="120" w:line="264" w:lineRule="auto"/>
        <w:ind w:left="425" w:hanging="425"/>
        <w:jc w:val="both"/>
        <w:rPr>
          <w:rFonts w:eastAsiaTheme="minorHAnsi"/>
          <w:b/>
          <w:bCs/>
          <w:sz w:val="23"/>
          <w:szCs w:val="23"/>
          <w:lang w:eastAsia="en-US"/>
        </w:rPr>
      </w:pPr>
      <w:r w:rsidRPr="001E3F94">
        <w:rPr>
          <w:rFonts w:eastAsiaTheme="minorHAnsi"/>
          <w:b/>
          <w:bCs/>
          <w:sz w:val="23"/>
          <w:szCs w:val="23"/>
          <w:lang w:eastAsia="en-US"/>
        </w:rPr>
        <w:t>О представлении сообщения о создании в РФ обособленных подразделений (за исключением филиалов и представительств).</w:t>
      </w:r>
    </w:p>
    <w:p w:rsidR="00D96043" w:rsidRPr="001E3F94" w:rsidRDefault="00D96043" w:rsidP="00D96043">
      <w:pPr>
        <w:pStyle w:val="a9"/>
        <w:spacing w:after="200" w:line="276" w:lineRule="auto"/>
        <w:ind w:left="426"/>
        <w:contextualSpacing w:val="0"/>
        <w:jc w:val="both"/>
        <w:rPr>
          <w:i/>
          <w:sz w:val="23"/>
          <w:szCs w:val="23"/>
        </w:rPr>
      </w:pPr>
      <w:r w:rsidRPr="001E3F94">
        <w:rPr>
          <w:i/>
          <w:sz w:val="23"/>
          <w:szCs w:val="23"/>
        </w:rPr>
        <w:t>Письмо ФНС России от 30.10.2018 N ГД-4-14/21195</w:t>
      </w:r>
    </w:p>
    <w:p w:rsidR="00D96043" w:rsidRPr="001E3F94" w:rsidRDefault="00D96043" w:rsidP="00D96043">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Под обособленным подразделением понимается любое территориально обособленное от организации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w:t>
      </w:r>
    </w:p>
    <w:p w:rsidR="00D96043" w:rsidRPr="001E3F94" w:rsidRDefault="00D96043" w:rsidP="00D96043">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 xml:space="preserve">Налогоплательщики-организации обязаны сообщать в налоговый орган по месту нахождения организации обо всех обособленных подразделениях российской организации, созданных на территории Российской Федерации (за исключением филиалов и представительств), в течение одного месяца со дня создания обособленного подразделения российской организации. Сделать это необходимо  по </w:t>
      </w:r>
      <w:hyperlink r:id="rId87" w:history="1">
        <w:r w:rsidRPr="001E3F94">
          <w:rPr>
            <w:rFonts w:eastAsiaTheme="minorHAnsi"/>
            <w:sz w:val="23"/>
            <w:szCs w:val="23"/>
            <w:lang w:eastAsia="en-US"/>
          </w:rPr>
          <w:t>Форме № С-09-3-1</w:t>
        </w:r>
      </w:hyperlink>
      <w:r w:rsidRPr="001E3F94">
        <w:rPr>
          <w:rFonts w:eastAsiaTheme="minorHAnsi"/>
          <w:sz w:val="23"/>
          <w:szCs w:val="23"/>
          <w:lang w:eastAsia="en-US"/>
        </w:rPr>
        <w:t xml:space="preserve"> "Сообщение о создании на территории Российской Федерации обособленных подразделений (за исключением филиалов и представительств) российской организации и об изменениях в ранее сообщенные сведения о таких обособленных подразделениях". Вышеуказанная </w:t>
      </w:r>
      <w:hyperlink r:id="rId88" w:history="1">
        <w:r w:rsidRPr="001E3F94">
          <w:rPr>
            <w:rFonts w:eastAsiaTheme="minorHAnsi"/>
            <w:sz w:val="23"/>
            <w:szCs w:val="23"/>
            <w:lang w:eastAsia="en-US"/>
          </w:rPr>
          <w:t>форма</w:t>
        </w:r>
      </w:hyperlink>
      <w:r w:rsidRPr="001E3F94">
        <w:rPr>
          <w:rFonts w:eastAsiaTheme="minorHAnsi"/>
          <w:sz w:val="23"/>
          <w:szCs w:val="23"/>
          <w:lang w:eastAsia="en-US"/>
        </w:rPr>
        <w:t xml:space="preserve"> представляется в налоговый орган по месту нахождения организации без приложения каких-либо документов.</w:t>
      </w:r>
    </w:p>
    <w:p w:rsidR="00675DE1" w:rsidRPr="001E3F94" w:rsidRDefault="00675DE1" w:rsidP="004D4FB0">
      <w:pPr>
        <w:autoSpaceDE w:val="0"/>
        <w:autoSpaceDN w:val="0"/>
        <w:adjustRightInd w:val="0"/>
        <w:ind w:firstLine="567"/>
        <w:jc w:val="both"/>
        <w:rPr>
          <w:sz w:val="23"/>
          <w:szCs w:val="23"/>
        </w:rPr>
      </w:pPr>
    </w:p>
    <w:p w:rsidR="002C7D5C" w:rsidRPr="001E3F94" w:rsidRDefault="002C7D5C" w:rsidP="009E7570">
      <w:pPr>
        <w:keepNext/>
        <w:numPr>
          <w:ilvl w:val="1"/>
          <w:numId w:val="26"/>
        </w:numPr>
        <w:tabs>
          <w:tab w:val="left" w:pos="567"/>
        </w:tabs>
        <w:spacing w:before="120"/>
        <w:ind w:left="0" w:right="57" w:firstLine="567"/>
        <w:jc w:val="center"/>
        <w:outlineLvl w:val="0"/>
        <w:rPr>
          <w:b/>
          <w:bCs/>
          <w:sz w:val="23"/>
          <w:szCs w:val="23"/>
        </w:rPr>
      </w:pPr>
      <w:bookmarkStart w:id="102" w:name="dst100004"/>
      <w:bookmarkStart w:id="103" w:name="_Toc454527541"/>
      <w:bookmarkStart w:id="104" w:name="_Toc532312600"/>
      <w:bookmarkStart w:id="105" w:name="_Toc401564780"/>
      <w:bookmarkEnd w:id="102"/>
      <w:r w:rsidRPr="001E3F94">
        <w:rPr>
          <w:b/>
          <w:bCs/>
          <w:sz w:val="23"/>
          <w:szCs w:val="23"/>
        </w:rPr>
        <w:t>Контрольно-кассовая техника и кассовая дисциплина</w:t>
      </w:r>
      <w:bookmarkEnd w:id="103"/>
      <w:bookmarkEnd w:id="104"/>
    </w:p>
    <w:p w:rsidR="00EE5C95" w:rsidRPr="001E3F94" w:rsidRDefault="00EE5C95" w:rsidP="00EE5C95">
      <w:pPr>
        <w:autoSpaceDE w:val="0"/>
        <w:autoSpaceDN w:val="0"/>
        <w:adjustRightInd w:val="0"/>
        <w:ind w:firstLine="540"/>
        <w:jc w:val="both"/>
        <w:outlineLvl w:val="0"/>
        <w:rPr>
          <w:rFonts w:eastAsiaTheme="minorHAnsi"/>
          <w:sz w:val="23"/>
          <w:szCs w:val="23"/>
          <w:lang w:eastAsia="en-US"/>
        </w:rPr>
      </w:pPr>
    </w:p>
    <w:p w:rsidR="008B4C51" w:rsidRPr="001E3F94" w:rsidRDefault="008B4C51" w:rsidP="00D96043">
      <w:pPr>
        <w:pStyle w:val="a9"/>
        <w:numPr>
          <w:ilvl w:val="0"/>
          <w:numId w:val="2"/>
        </w:numPr>
        <w:spacing w:after="120" w:line="264" w:lineRule="auto"/>
        <w:ind w:left="425" w:hanging="425"/>
        <w:jc w:val="both"/>
        <w:rPr>
          <w:rFonts w:eastAsiaTheme="minorHAnsi"/>
          <w:b/>
          <w:bCs/>
          <w:sz w:val="23"/>
          <w:szCs w:val="23"/>
          <w:lang w:eastAsia="en-US"/>
        </w:rPr>
      </w:pPr>
      <w:r w:rsidRPr="001E3F94">
        <w:rPr>
          <w:rFonts w:eastAsiaTheme="minorHAnsi"/>
          <w:b/>
          <w:bCs/>
          <w:sz w:val="23"/>
          <w:szCs w:val="23"/>
          <w:lang w:eastAsia="en-US"/>
        </w:rPr>
        <w:t>Ставка НДС 20% должна быть указана в чеке при первом же расчете в 2019 году.</w:t>
      </w:r>
    </w:p>
    <w:p w:rsidR="008B4C51" w:rsidRPr="001E3F94" w:rsidRDefault="008B4C51" w:rsidP="00D96043">
      <w:pPr>
        <w:pStyle w:val="a9"/>
        <w:spacing w:after="200" w:line="276" w:lineRule="auto"/>
        <w:ind w:left="426"/>
        <w:jc w:val="both"/>
        <w:rPr>
          <w:b/>
          <w:sz w:val="23"/>
          <w:szCs w:val="23"/>
        </w:rPr>
      </w:pPr>
      <w:r w:rsidRPr="001E3F94">
        <w:rPr>
          <w:b/>
          <w:sz w:val="23"/>
          <w:szCs w:val="23"/>
        </w:rPr>
        <w:t>ФНС призывает налогоплательщиков заблаговременно обновить онлайн-кассы.</w:t>
      </w:r>
    </w:p>
    <w:p w:rsidR="008B4C51" w:rsidRPr="001E3F94" w:rsidRDefault="008B4C51" w:rsidP="00D96043">
      <w:pPr>
        <w:pStyle w:val="a9"/>
        <w:spacing w:after="200" w:line="276" w:lineRule="auto"/>
        <w:ind w:left="426"/>
        <w:jc w:val="both"/>
        <w:rPr>
          <w:b/>
          <w:sz w:val="23"/>
          <w:szCs w:val="23"/>
        </w:rPr>
      </w:pPr>
      <w:r w:rsidRPr="001E3F94">
        <w:rPr>
          <w:b/>
          <w:sz w:val="23"/>
          <w:szCs w:val="23"/>
        </w:rPr>
        <w:t>Проект документа с уточненным форматом уже есть. Приказ планируют зарегистрировать в IV квартале текущего года. После этого надо будет обновить программу.</w:t>
      </w:r>
    </w:p>
    <w:p w:rsidR="00A62E68" w:rsidRPr="001E3F94" w:rsidRDefault="008B4C51" w:rsidP="00D96043">
      <w:pPr>
        <w:pStyle w:val="a9"/>
        <w:spacing w:after="200" w:line="276" w:lineRule="auto"/>
        <w:ind w:left="426"/>
        <w:jc w:val="both"/>
        <w:rPr>
          <w:b/>
          <w:sz w:val="23"/>
          <w:szCs w:val="23"/>
        </w:rPr>
      </w:pPr>
      <w:r w:rsidRPr="001E3F94">
        <w:rPr>
          <w:b/>
          <w:sz w:val="23"/>
          <w:szCs w:val="23"/>
        </w:rPr>
        <w:t>Если вы сейчас получаете предоплату в счет отгрузок в будущем году, то в чеке должна быть действующая ставка.</w:t>
      </w:r>
    </w:p>
    <w:p w:rsidR="00A62E68" w:rsidRPr="001E3F94" w:rsidRDefault="00A62E68" w:rsidP="00310F9E">
      <w:pPr>
        <w:pStyle w:val="a9"/>
        <w:spacing w:before="120" w:after="200" w:line="264" w:lineRule="auto"/>
        <w:ind w:left="426"/>
        <w:contextualSpacing w:val="0"/>
        <w:jc w:val="both"/>
        <w:rPr>
          <w:i/>
          <w:sz w:val="23"/>
          <w:szCs w:val="23"/>
        </w:rPr>
      </w:pPr>
      <w:r w:rsidRPr="001E3F94">
        <w:rPr>
          <w:i/>
          <w:sz w:val="23"/>
          <w:szCs w:val="23"/>
        </w:rPr>
        <w:t xml:space="preserve">Письмо ФНС России от </w:t>
      </w:r>
      <w:r w:rsidR="008B4C51" w:rsidRPr="001E3F94">
        <w:rPr>
          <w:i/>
          <w:sz w:val="23"/>
          <w:szCs w:val="23"/>
        </w:rPr>
        <w:t xml:space="preserve">03 октября </w:t>
      </w:r>
      <w:r w:rsidRPr="001E3F94">
        <w:rPr>
          <w:i/>
          <w:sz w:val="23"/>
          <w:szCs w:val="23"/>
        </w:rPr>
        <w:t>2018 N ЕД-4-20/1</w:t>
      </w:r>
      <w:r w:rsidR="008B4C51" w:rsidRPr="001E3F94">
        <w:rPr>
          <w:i/>
          <w:sz w:val="23"/>
          <w:szCs w:val="23"/>
        </w:rPr>
        <w:t>9309 «Об изменении налоговой ставки НДС с 01 января 2019 г.»</w:t>
      </w:r>
      <w:r w:rsidR="005A6002" w:rsidRPr="001E3F94">
        <w:rPr>
          <w:i/>
          <w:sz w:val="23"/>
          <w:szCs w:val="23"/>
        </w:rPr>
        <w:t>.</w:t>
      </w:r>
    </w:p>
    <w:p w:rsidR="005A6002" w:rsidRPr="001E3F94" w:rsidRDefault="005A6002" w:rsidP="005A6002">
      <w:pPr>
        <w:pStyle w:val="a9"/>
        <w:numPr>
          <w:ilvl w:val="0"/>
          <w:numId w:val="2"/>
        </w:numPr>
        <w:spacing w:before="120" w:after="120" w:line="264" w:lineRule="auto"/>
        <w:ind w:left="425" w:hanging="425"/>
        <w:jc w:val="both"/>
        <w:rPr>
          <w:rFonts w:eastAsiaTheme="minorHAnsi"/>
          <w:b/>
          <w:bCs/>
          <w:sz w:val="23"/>
          <w:szCs w:val="23"/>
          <w:lang w:eastAsia="en-US"/>
        </w:rPr>
      </w:pPr>
      <w:r w:rsidRPr="001E3F94">
        <w:rPr>
          <w:rFonts w:eastAsiaTheme="minorHAnsi"/>
          <w:b/>
          <w:bCs/>
          <w:sz w:val="23"/>
          <w:szCs w:val="23"/>
          <w:lang w:eastAsia="en-US"/>
        </w:rPr>
        <w:t>О применении ККТ при получении арендной платы за недвижимое имущество от физлица.</w:t>
      </w:r>
    </w:p>
    <w:p w:rsidR="005A6002" w:rsidRPr="001E3F94" w:rsidRDefault="005A6002" w:rsidP="005A6002">
      <w:pPr>
        <w:pStyle w:val="a9"/>
        <w:spacing w:before="120" w:after="200" w:line="264" w:lineRule="auto"/>
        <w:ind w:left="426"/>
        <w:contextualSpacing w:val="0"/>
        <w:jc w:val="both"/>
        <w:rPr>
          <w:i/>
          <w:sz w:val="23"/>
          <w:szCs w:val="23"/>
        </w:rPr>
      </w:pPr>
      <w:r w:rsidRPr="001E3F94">
        <w:rPr>
          <w:i/>
          <w:sz w:val="23"/>
          <w:szCs w:val="23"/>
        </w:rPr>
        <w:t>Письмо Минфина России от 09</w:t>
      </w:r>
      <w:r w:rsidR="00310F9E">
        <w:rPr>
          <w:i/>
          <w:sz w:val="23"/>
          <w:szCs w:val="23"/>
        </w:rPr>
        <w:t xml:space="preserve"> октября </w:t>
      </w:r>
      <w:r w:rsidRPr="001E3F94">
        <w:rPr>
          <w:i/>
          <w:sz w:val="23"/>
          <w:szCs w:val="23"/>
        </w:rPr>
        <w:t>2018 N 03-01-15/72536</w:t>
      </w:r>
    </w:p>
    <w:p w:rsidR="005A6002" w:rsidRPr="001E3F94" w:rsidRDefault="005A6002" w:rsidP="005A6002">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При получении арендной платы за недвижимое имущество от физического лица, которое не является индивидуальным предпринимателем, организация обязана применять ККТ.</w:t>
      </w:r>
    </w:p>
    <w:p w:rsidR="005A6002" w:rsidRPr="001E3F94" w:rsidRDefault="005A6002" w:rsidP="005A6002">
      <w:pPr>
        <w:pStyle w:val="a9"/>
        <w:numPr>
          <w:ilvl w:val="0"/>
          <w:numId w:val="2"/>
        </w:numPr>
        <w:spacing w:before="120" w:after="120" w:line="264" w:lineRule="auto"/>
        <w:ind w:left="425" w:hanging="425"/>
        <w:jc w:val="both"/>
        <w:rPr>
          <w:rFonts w:eastAsiaTheme="minorHAnsi"/>
          <w:b/>
          <w:bCs/>
          <w:sz w:val="23"/>
          <w:szCs w:val="23"/>
          <w:lang w:eastAsia="en-US"/>
        </w:rPr>
      </w:pPr>
      <w:r w:rsidRPr="001E3F94">
        <w:rPr>
          <w:rFonts w:eastAsiaTheme="minorHAnsi"/>
          <w:b/>
          <w:bCs/>
          <w:sz w:val="23"/>
          <w:szCs w:val="23"/>
          <w:lang w:eastAsia="en-US"/>
        </w:rPr>
        <w:t>О применении застройщиком ККТ при поступлении от физлиц оплаты по договорам долевого участия и договорам купли-продажи.</w:t>
      </w:r>
    </w:p>
    <w:p w:rsidR="005A6002" w:rsidRPr="001E3F94" w:rsidRDefault="005A6002" w:rsidP="005A6002">
      <w:pPr>
        <w:pStyle w:val="a9"/>
        <w:spacing w:before="120" w:after="200" w:line="264" w:lineRule="auto"/>
        <w:ind w:left="426"/>
        <w:contextualSpacing w:val="0"/>
        <w:jc w:val="both"/>
        <w:rPr>
          <w:i/>
          <w:sz w:val="23"/>
          <w:szCs w:val="23"/>
        </w:rPr>
      </w:pPr>
      <w:r w:rsidRPr="001E3F94">
        <w:rPr>
          <w:i/>
          <w:sz w:val="23"/>
          <w:szCs w:val="23"/>
        </w:rPr>
        <w:t>Письмо Минфина России от 09</w:t>
      </w:r>
      <w:r w:rsidR="00310F9E">
        <w:rPr>
          <w:i/>
          <w:sz w:val="23"/>
          <w:szCs w:val="23"/>
        </w:rPr>
        <w:t xml:space="preserve"> октября </w:t>
      </w:r>
      <w:r w:rsidRPr="001E3F94">
        <w:rPr>
          <w:i/>
          <w:sz w:val="23"/>
          <w:szCs w:val="23"/>
        </w:rPr>
        <w:t>2018 N 03-01-15/72548</w:t>
      </w:r>
    </w:p>
    <w:p w:rsidR="005A6002" w:rsidRPr="001E3F94" w:rsidRDefault="005A6002" w:rsidP="005A6002">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При получении денежных средств в безналичном порядке за товары, в том числе недвижимое имущество, по договорам купли-продажи организация обязана применять ККТ. Кассовый чек должен быть сформирован и передан покупателю не позднее рабочего дня, следующего за днем осуществления расчета, но не позднее момента передачи товара.</w:t>
      </w:r>
    </w:p>
    <w:p w:rsidR="005A6002" w:rsidRDefault="005A6002" w:rsidP="005A6002">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 xml:space="preserve">Привлечение застройщиком денежных средств граждан для строительства на основании договора участия в долевом строительстве не относится к расчетам для целей Федерального </w:t>
      </w:r>
      <w:hyperlink r:id="rId89" w:history="1">
        <w:r w:rsidRPr="001E3F94">
          <w:rPr>
            <w:rFonts w:eastAsiaTheme="minorHAnsi"/>
            <w:sz w:val="23"/>
            <w:szCs w:val="23"/>
            <w:lang w:eastAsia="en-US"/>
          </w:rPr>
          <w:t>закона</w:t>
        </w:r>
      </w:hyperlink>
      <w:r w:rsidRPr="001E3F94">
        <w:rPr>
          <w:rFonts w:eastAsiaTheme="minorHAnsi"/>
          <w:sz w:val="23"/>
          <w:szCs w:val="23"/>
          <w:lang w:eastAsia="en-US"/>
        </w:rPr>
        <w:t xml:space="preserve"> N 54-ФЗ и не требует применения ККТ.</w:t>
      </w:r>
    </w:p>
    <w:p w:rsidR="004F4150" w:rsidRPr="001E3F94" w:rsidRDefault="004F4150" w:rsidP="004F4150">
      <w:pPr>
        <w:pStyle w:val="a9"/>
        <w:numPr>
          <w:ilvl w:val="0"/>
          <w:numId w:val="2"/>
        </w:numPr>
        <w:spacing w:before="120" w:after="120" w:line="264" w:lineRule="auto"/>
        <w:ind w:left="425" w:hanging="425"/>
        <w:jc w:val="both"/>
        <w:rPr>
          <w:rFonts w:eastAsiaTheme="minorHAnsi"/>
          <w:b/>
          <w:bCs/>
          <w:sz w:val="23"/>
          <w:szCs w:val="23"/>
          <w:lang w:eastAsia="en-US"/>
        </w:rPr>
      </w:pPr>
      <w:r w:rsidRPr="001E3F94">
        <w:rPr>
          <w:rFonts w:eastAsiaTheme="minorHAnsi"/>
          <w:b/>
          <w:bCs/>
          <w:sz w:val="23"/>
          <w:szCs w:val="23"/>
          <w:lang w:eastAsia="en-US"/>
        </w:rPr>
        <w:t xml:space="preserve">Возмещение сотрудниками указанных в обращении расходов организации не относится к расчетам для целей Федерального </w:t>
      </w:r>
      <w:hyperlink r:id="rId90" w:history="1">
        <w:r w:rsidRPr="001E3F94">
          <w:rPr>
            <w:rFonts w:eastAsiaTheme="minorHAnsi"/>
            <w:b/>
            <w:bCs/>
            <w:sz w:val="23"/>
            <w:szCs w:val="23"/>
            <w:lang w:eastAsia="en-US"/>
          </w:rPr>
          <w:t>закона</w:t>
        </w:r>
      </w:hyperlink>
      <w:r w:rsidRPr="001E3F94">
        <w:rPr>
          <w:rFonts w:eastAsiaTheme="minorHAnsi"/>
          <w:b/>
          <w:bCs/>
          <w:sz w:val="23"/>
          <w:szCs w:val="23"/>
          <w:lang w:eastAsia="en-US"/>
        </w:rPr>
        <w:t xml:space="preserve"> N 54-ФЗ и не требует применения ККТ.</w:t>
      </w:r>
    </w:p>
    <w:p w:rsidR="004F4150" w:rsidRPr="001E3F94" w:rsidRDefault="004F4150" w:rsidP="004F4150">
      <w:pPr>
        <w:pStyle w:val="a9"/>
        <w:spacing w:before="120" w:after="200" w:line="264" w:lineRule="auto"/>
        <w:ind w:left="426"/>
        <w:contextualSpacing w:val="0"/>
        <w:jc w:val="both"/>
        <w:rPr>
          <w:i/>
          <w:sz w:val="23"/>
          <w:szCs w:val="23"/>
        </w:rPr>
      </w:pPr>
      <w:r w:rsidRPr="001E3F94">
        <w:rPr>
          <w:i/>
          <w:sz w:val="23"/>
          <w:szCs w:val="23"/>
        </w:rPr>
        <w:t>Письмо Минфина России от 09</w:t>
      </w:r>
      <w:r w:rsidR="00310F9E">
        <w:rPr>
          <w:i/>
          <w:sz w:val="23"/>
          <w:szCs w:val="23"/>
        </w:rPr>
        <w:t xml:space="preserve"> октября </w:t>
      </w:r>
      <w:r w:rsidRPr="001E3F94">
        <w:rPr>
          <w:i/>
          <w:sz w:val="23"/>
          <w:szCs w:val="23"/>
        </w:rPr>
        <w:t>2018 N 03-01-15/72537</w:t>
      </w:r>
    </w:p>
    <w:p w:rsidR="004F4150" w:rsidRPr="001E3F94" w:rsidRDefault="004F4150" w:rsidP="004F4150">
      <w:pPr>
        <w:pStyle w:val="a9"/>
        <w:numPr>
          <w:ilvl w:val="0"/>
          <w:numId w:val="2"/>
        </w:numPr>
        <w:spacing w:before="120" w:after="120" w:line="264" w:lineRule="auto"/>
        <w:ind w:left="425" w:hanging="425"/>
        <w:jc w:val="both"/>
        <w:rPr>
          <w:rFonts w:eastAsiaTheme="minorHAnsi"/>
          <w:b/>
          <w:bCs/>
          <w:sz w:val="23"/>
          <w:szCs w:val="23"/>
          <w:lang w:eastAsia="en-US"/>
        </w:rPr>
      </w:pPr>
      <w:r w:rsidRPr="001E3F94">
        <w:rPr>
          <w:rFonts w:eastAsiaTheme="minorHAnsi"/>
          <w:b/>
          <w:bCs/>
          <w:sz w:val="23"/>
          <w:szCs w:val="23"/>
          <w:lang w:eastAsia="en-US"/>
        </w:rPr>
        <w:t>О применении ККТ при оплате товара ИП в безналичном порядке.</w:t>
      </w:r>
    </w:p>
    <w:p w:rsidR="004F4150" w:rsidRPr="001E3F94" w:rsidRDefault="004F4150" w:rsidP="004F4150">
      <w:pPr>
        <w:pStyle w:val="a9"/>
        <w:spacing w:before="120" w:after="120" w:line="264" w:lineRule="auto"/>
        <w:ind w:left="425"/>
        <w:contextualSpacing w:val="0"/>
        <w:jc w:val="both"/>
        <w:rPr>
          <w:i/>
          <w:sz w:val="23"/>
          <w:szCs w:val="23"/>
        </w:rPr>
      </w:pPr>
      <w:r w:rsidRPr="001E3F94">
        <w:rPr>
          <w:i/>
          <w:sz w:val="23"/>
          <w:szCs w:val="23"/>
        </w:rPr>
        <w:t>Письмо Минфина России от 19</w:t>
      </w:r>
      <w:r w:rsidR="00D52AE2">
        <w:rPr>
          <w:i/>
          <w:sz w:val="23"/>
          <w:szCs w:val="23"/>
        </w:rPr>
        <w:t xml:space="preserve"> октября </w:t>
      </w:r>
      <w:r w:rsidRPr="001E3F94">
        <w:rPr>
          <w:i/>
          <w:sz w:val="23"/>
          <w:szCs w:val="23"/>
        </w:rPr>
        <w:t>2018 N 03-01-15/75368</w:t>
      </w:r>
    </w:p>
    <w:p w:rsidR="004F4150" w:rsidRPr="001E3F94" w:rsidRDefault="004F4150" w:rsidP="004F4150">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В случае оплаты товара индивидуальным предпринимателем в безналичном порядке без предъявления электронного средства платежа, производимой им в рамках предпринимательской деятельности, ККТ не применяется.</w:t>
      </w:r>
    </w:p>
    <w:p w:rsidR="004F4150" w:rsidRPr="001E3F94" w:rsidRDefault="004F4150" w:rsidP="004F4150">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В случае если продавцом достоверно не установлен статус покупателя как представителя индивидуального предпринимателя, ККТ применяется продавцом в порядке, предусмотренном для расчета с покупателем - физическим лицом.</w:t>
      </w:r>
    </w:p>
    <w:p w:rsidR="004F4150" w:rsidRPr="001E3F94" w:rsidRDefault="004F4150" w:rsidP="005A6002">
      <w:pPr>
        <w:autoSpaceDE w:val="0"/>
        <w:autoSpaceDN w:val="0"/>
        <w:adjustRightInd w:val="0"/>
        <w:ind w:firstLine="426"/>
        <w:jc w:val="both"/>
        <w:rPr>
          <w:rFonts w:eastAsiaTheme="minorHAnsi"/>
          <w:sz w:val="23"/>
          <w:szCs w:val="23"/>
          <w:lang w:eastAsia="en-US"/>
        </w:rPr>
      </w:pPr>
    </w:p>
    <w:p w:rsidR="00570A66" w:rsidRPr="001E3F94" w:rsidRDefault="00570A66" w:rsidP="00826F95">
      <w:pPr>
        <w:pStyle w:val="a9"/>
        <w:numPr>
          <w:ilvl w:val="0"/>
          <w:numId w:val="2"/>
        </w:numPr>
        <w:spacing w:before="120" w:after="120" w:line="264" w:lineRule="auto"/>
        <w:ind w:left="425" w:hanging="425"/>
        <w:jc w:val="both"/>
        <w:rPr>
          <w:rFonts w:eastAsiaTheme="minorHAnsi"/>
          <w:b/>
          <w:bCs/>
          <w:sz w:val="23"/>
          <w:szCs w:val="23"/>
          <w:lang w:eastAsia="en-US"/>
        </w:rPr>
      </w:pPr>
      <w:r w:rsidRPr="001E3F94">
        <w:rPr>
          <w:rFonts w:eastAsiaTheme="minorHAnsi"/>
          <w:b/>
          <w:bCs/>
          <w:sz w:val="23"/>
          <w:szCs w:val="23"/>
          <w:lang w:eastAsia="en-US"/>
        </w:rPr>
        <w:t>Об НДФЛ, страховых взносах и применении ККТ при выплате физлицу вознаграждения по договору о передаче права администрирования доменного имени.</w:t>
      </w:r>
    </w:p>
    <w:p w:rsidR="00570A66" w:rsidRPr="001E3F94" w:rsidRDefault="00570A66" w:rsidP="005A6002">
      <w:pPr>
        <w:pStyle w:val="a9"/>
        <w:spacing w:before="120" w:after="200" w:line="264" w:lineRule="auto"/>
        <w:ind w:left="426"/>
        <w:contextualSpacing w:val="0"/>
        <w:jc w:val="both"/>
        <w:rPr>
          <w:i/>
          <w:sz w:val="23"/>
          <w:szCs w:val="23"/>
        </w:rPr>
      </w:pPr>
      <w:r w:rsidRPr="001E3F94">
        <w:rPr>
          <w:i/>
          <w:sz w:val="23"/>
          <w:szCs w:val="23"/>
        </w:rPr>
        <w:t>Письмо Минфина России от 24</w:t>
      </w:r>
      <w:r w:rsidR="00D52AE2">
        <w:rPr>
          <w:i/>
          <w:sz w:val="23"/>
          <w:szCs w:val="23"/>
        </w:rPr>
        <w:t xml:space="preserve"> октября </w:t>
      </w:r>
      <w:r w:rsidRPr="001E3F94">
        <w:rPr>
          <w:i/>
          <w:sz w:val="23"/>
          <w:szCs w:val="23"/>
        </w:rPr>
        <w:t>2018 N 03-04-06/76402</w:t>
      </w:r>
    </w:p>
    <w:p w:rsidR="00570A66" w:rsidRPr="001E3F94" w:rsidRDefault="00826F95" w:rsidP="00826F95">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П</w:t>
      </w:r>
      <w:r w:rsidR="00570A66" w:rsidRPr="001E3F94">
        <w:rPr>
          <w:rFonts w:eastAsiaTheme="minorHAnsi"/>
          <w:sz w:val="23"/>
          <w:szCs w:val="23"/>
          <w:lang w:eastAsia="en-US"/>
        </w:rPr>
        <w:t>ри осуществлении организацией (индивидуальным предпринимателем) выплаты денежных средств физическому лицу в рамках обязательств по договору о возмездной передаче права администрирования доменного имени применение ККТ и выдача кассового чека не производятся.</w:t>
      </w:r>
    </w:p>
    <w:p w:rsidR="005A6002" w:rsidRPr="001E3F94" w:rsidRDefault="005A6002" w:rsidP="005A6002">
      <w:pPr>
        <w:pStyle w:val="a9"/>
        <w:numPr>
          <w:ilvl w:val="0"/>
          <w:numId w:val="2"/>
        </w:numPr>
        <w:spacing w:before="120" w:after="120" w:line="264" w:lineRule="auto"/>
        <w:ind w:left="425" w:hanging="425"/>
        <w:jc w:val="both"/>
        <w:rPr>
          <w:rFonts w:eastAsiaTheme="minorHAnsi"/>
          <w:b/>
          <w:bCs/>
          <w:sz w:val="23"/>
          <w:szCs w:val="23"/>
          <w:lang w:eastAsia="en-US"/>
        </w:rPr>
      </w:pPr>
      <w:r w:rsidRPr="001E3F94">
        <w:rPr>
          <w:rFonts w:eastAsiaTheme="minorHAnsi"/>
          <w:b/>
          <w:bCs/>
          <w:sz w:val="23"/>
          <w:szCs w:val="23"/>
          <w:lang w:eastAsia="en-US"/>
        </w:rPr>
        <w:t>О применении ККТ при выплате денежных средств физлицу по гражданско-правовому договору и при выдаче зарплаты, материальной помощи и иных выплат членам совета директоров.</w:t>
      </w:r>
    </w:p>
    <w:p w:rsidR="005A6002" w:rsidRPr="001E3F94" w:rsidRDefault="005A6002" w:rsidP="005A6002">
      <w:pPr>
        <w:pStyle w:val="a9"/>
        <w:spacing w:before="120" w:after="200" w:line="264" w:lineRule="auto"/>
        <w:ind w:left="426"/>
        <w:contextualSpacing w:val="0"/>
        <w:jc w:val="both"/>
        <w:rPr>
          <w:i/>
          <w:sz w:val="23"/>
          <w:szCs w:val="23"/>
        </w:rPr>
      </w:pPr>
      <w:r w:rsidRPr="001E3F94">
        <w:rPr>
          <w:i/>
          <w:sz w:val="23"/>
          <w:szCs w:val="23"/>
        </w:rPr>
        <w:t>Письмо Минфина России от 11</w:t>
      </w:r>
      <w:r w:rsidR="00D52AE2">
        <w:rPr>
          <w:i/>
          <w:sz w:val="23"/>
          <w:szCs w:val="23"/>
        </w:rPr>
        <w:t xml:space="preserve"> октября </w:t>
      </w:r>
      <w:r w:rsidRPr="001E3F94">
        <w:rPr>
          <w:i/>
          <w:sz w:val="23"/>
          <w:szCs w:val="23"/>
        </w:rPr>
        <w:t>2018 N 03-01-15/72951</w:t>
      </w:r>
    </w:p>
    <w:p w:rsidR="005A6002" w:rsidRPr="001E3F94" w:rsidRDefault="005A6002" w:rsidP="005A6002">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 xml:space="preserve">Выдача заработной платы, материальной помощи и иных выплат, в том числе членам совета директоров, не образуют природу расчета в смысле Федерального </w:t>
      </w:r>
      <w:hyperlink r:id="rId91" w:history="1">
        <w:r w:rsidRPr="001E3F94">
          <w:rPr>
            <w:rFonts w:eastAsiaTheme="minorHAnsi"/>
            <w:sz w:val="23"/>
            <w:szCs w:val="23"/>
            <w:lang w:eastAsia="en-US"/>
          </w:rPr>
          <w:t>закона</w:t>
        </w:r>
      </w:hyperlink>
      <w:r w:rsidRPr="001E3F94">
        <w:rPr>
          <w:rFonts w:eastAsiaTheme="minorHAnsi"/>
          <w:sz w:val="23"/>
          <w:szCs w:val="23"/>
          <w:lang w:eastAsia="en-US"/>
        </w:rPr>
        <w:t xml:space="preserve"> N 54-ФЗ и, следовательно, не требуют применения ККТ.</w:t>
      </w:r>
    </w:p>
    <w:p w:rsidR="005A6002" w:rsidRPr="001E3F94" w:rsidRDefault="005A6002" w:rsidP="00A62E68">
      <w:pPr>
        <w:autoSpaceDE w:val="0"/>
        <w:autoSpaceDN w:val="0"/>
        <w:adjustRightInd w:val="0"/>
        <w:ind w:firstLine="540"/>
        <w:jc w:val="both"/>
        <w:rPr>
          <w:rFonts w:eastAsiaTheme="minorHAnsi"/>
          <w:color w:val="FF0000"/>
          <w:sz w:val="23"/>
          <w:szCs w:val="23"/>
          <w:lang w:eastAsia="en-US"/>
        </w:rPr>
      </w:pPr>
    </w:p>
    <w:p w:rsidR="00A021A6" w:rsidRPr="001E3F94" w:rsidRDefault="00A021A6" w:rsidP="00A021A6">
      <w:pPr>
        <w:pStyle w:val="a9"/>
        <w:numPr>
          <w:ilvl w:val="0"/>
          <w:numId w:val="2"/>
        </w:numPr>
        <w:spacing w:before="120" w:after="120" w:line="264" w:lineRule="auto"/>
        <w:ind w:left="425" w:hanging="425"/>
        <w:jc w:val="both"/>
        <w:rPr>
          <w:rFonts w:eastAsiaTheme="minorHAnsi"/>
          <w:b/>
          <w:bCs/>
          <w:sz w:val="23"/>
          <w:szCs w:val="23"/>
          <w:lang w:eastAsia="en-US"/>
        </w:rPr>
      </w:pPr>
      <w:r w:rsidRPr="001E3F94">
        <w:rPr>
          <w:rFonts w:eastAsiaTheme="minorHAnsi"/>
          <w:b/>
          <w:bCs/>
          <w:sz w:val="23"/>
          <w:szCs w:val="23"/>
          <w:lang w:eastAsia="en-US"/>
        </w:rPr>
        <w:t>О применении ККТ при безналичных расчетах ИП, выдаче работникам денежных средств, расчетах с подотчетным лицом организации или ИП, выплате денежных средств физлицу по гражданско-правовому договору.</w:t>
      </w:r>
    </w:p>
    <w:p w:rsidR="00A021A6" w:rsidRPr="001E3F94" w:rsidRDefault="00A021A6" w:rsidP="00A021A6">
      <w:pPr>
        <w:pStyle w:val="a9"/>
        <w:spacing w:before="120" w:after="200" w:line="264" w:lineRule="auto"/>
        <w:ind w:left="426"/>
        <w:contextualSpacing w:val="0"/>
        <w:jc w:val="both"/>
        <w:rPr>
          <w:i/>
          <w:sz w:val="23"/>
          <w:szCs w:val="23"/>
        </w:rPr>
      </w:pPr>
      <w:r w:rsidRPr="001E3F94">
        <w:rPr>
          <w:i/>
          <w:sz w:val="23"/>
          <w:szCs w:val="23"/>
        </w:rPr>
        <w:t>Письмо Минфина России от 24</w:t>
      </w:r>
      <w:r w:rsidR="00D52AE2">
        <w:rPr>
          <w:i/>
          <w:sz w:val="23"/>
          <w:szCs w:val="23"/>
        </w:rPr>
        <w:t xml:space="preserve"> октября </w:t>
      </w:r>
      <w:r w:rsidRPr="001E3F94">
        <w:rPr>
          <w:i/>
          <w:sz w:val="23"/>
          <w:szCs w:val="23"/>
        </w:rPr>
        <w:t>2018 N 03-01-15/76387</w:t>
      </w:r>
    </w:p>
    <w:p w:rsidR="00A021A6" w:rsidRPr="001E3F94" w:rsidRDefault="00A021A6" w:rsidP="00A021A6">
      <w:pPr>
        <w:pStyle w:val="a9"/>
        <w:numPr>
          <w:ilvl w:val="0"/>
          <w:numId w:val="39"/>
        </w:numPr>
        <w:autoSpaceDE w:val="0"/>
        <w:autoSpaceDN w:val="0"/>
        <w:adjustRightInd w:val="0"/>
        <w:ind w:left="0" w:firstLine="426"/>
        <w:jc w:val="both"/>
        <w:rPr>
          <w:rFonts w:eastAsiaTheme="minorHAnsi"/>
          <w:sz w:val="23"/>
          <w:szCs w:val="23"/>
          <w:lang w:eastAsia="en-US"/>
        </w:rPr>
      </w:pPr>
      <w:r w:rsidRPr="001E3F94">
        <w:rPr>
          <w:rFonts w:eastAsiaTheme="minorHAnsi"/>
          <w:sz w:val="23"/>
          <w:szCs w:val="23"/>
          <w:lang w:eastAsia="en-US"/>
        </w:rPr>
        <w:t>В случае оплаты товаров индивидуальным предпринимателем в безналичном порядке без предъявления электронного средства платежа, производимой им в рамках предпринимательской деятельности, ККТ не применяется.</w:t>
      </w:r>
    </w:p>
    <w:p w:rsidR="00A021A6" w:rsidRPr="001E3F94" w:rsidRDefault="00A021A6" w:rsidP="00A021A6">
      <w:pPr>
        <w:pStyle w:val="a9"/>
        <w:numPr>
          <w:ilvl w:val="0"/>
          <w:numId w:val="39"/>
        </w:numPr>
        <w:autoSpaceDE w:val="0"/>
        <w:autoSpaceDN w:val="0"/>
        <w:adjustRightInd w:val="0"/>
        <w:ind w:left="0" w:firstLine="426"/>
        <w:jc w:val="both"/>
        <w:rPr>
          <w:rFonts w:eastAsiaTheme="minorHAnsi"/>
          <w:sz w:val="23"/>
          <w:szCs w:val="23"/>
          <w:lang w:eastAsia="en-US"/>
        </w:rPr>
      </w:pPr>
      <w:r w:rsidRPr="001E3F94">
        <w:rPr>
          <w:rFonts w:eastAsiaTheme="minorHAnsi"/>
          <w:sz w:val="23"/>
          <w:szCs w:val="23"/>
          <w:lang w:eastAsia="en-US"/>
        </w:rPr>
        <w:t xml:space="preserve">Выдача работнику организации заработной платы, материальной помощи и других выплат, а равно выдача денежных средств под отчет и возврат работником в организацию неизрасходованных денежных средств, ранее выданных под отчет, не образуют природу расчета в смысле Федерального </w:t>
      </w:r>
      <w:hyperlink r:id="rId92" w:history="1">
        <w:r w:rsidRPr="001E3F94">
          <w:rPr>
            <w:rFonts w:eastAsiaTheme="minorHAnsi"/>
            <w:sz w:val="23"/>
            <w:szCs w:val="23"/>
            <w:lang w:eastAsia="en-US"/>
          </w:rPr>
          <w:t>закона</w:t>
        </w:r>
      </w:hyperlink>
      <w:r w:rsidRPr="001E3F94">
        <w:rPr>
          <w:rFonts w:eastAsiaTheme="minorHAnsi"/>
          <w:sz w:val="23"/>
          <w:szCs w:val="23"/>
          <w:lang w:eastAsia="en-US"/>
        </w:rPr>
        <w:t xml:space="preserve"> N 54-ФЗ и, следовательно, не требуют применения ККТ.</w:t>
      </w:r>
    </w:p>
    <w:p w:rsidR="00A021A6" w:rsidRPr="001E3F94" w:rsidRDefault="00A021A6" w:rsidP="00A021A6">
      <w:pPr>
        <w:pStyle w:val="a9"/>
        <w:numPr>
          <w:ilvl w:val="0"/>
          <w:numId w:val="39"/>
        </w:numPr>
        <w:autoSpaceDE w:val="0"/>
        <w:autoSpaceDN w:val="0"/>
        <w:adjustRightInd w:val="0"/>
        <w:ind w:left="0" w:firstLine="426"/>
        <w:jc w:val="both"/>
        <w:rPr>
          <w:rFonts w:eastAsiaTheme="minorHAnsi"/>
          <w:sz w:val="23"/>
          <w:szCs w:val="23"/>
          <w:lang w:eastAsia="en-US"/>
        </w:rPr>
      </w:pPr>
      <w:r w:rsidRPr="001E3F94">
        <w:rPr>
          <w:rFonts w:eastAsiaTheme="minorHAnsi"/>
          <w:sz w:val="23"/>
          <w:szCs w:val="23"/>
          <w:lang w:eastAsia="en-US"/>
        </w:rPr>
        <w:t>При осуществлении расчетов подотчетным лицом идентификация покупателя (клиента) как организации происходит на основании предъявляемой доверенности на совершение расчетов от имени организации. Также важным фактором взаимодействия двух организаций является договор. В случае соблюдения указанных условий расчет осуществляется между организациями, и при таком расчете применяется одна единица ККТ и формируется один кассовый чек. При этом ККТ применяется лицом, которое реализует товары (работы, услуги), с выдачей (направлением) кассового чека.</w:t>
      </w:r>
    </w:p>
    <w:p w:rsidR="00A021A6" w:rsidRPr="001E3F94" w:rsidRDefault="00A021A6" w:rsidP="00A021A6">
      <w:pPr>
        <w:pStyle w:val="a9"/>
        <w:autoSpaceDE w:val="0"/>
        <w:autoSpaceDN w:val="0"/>
        <w:adjustRightInd w:val="0"/>
        <w:ind w:left="0" w:firstLine="426"/>
        <w:jc w:val="both"/>
        <w:rPr>
          <w:rFonts w:eastAsiaTheme="minorHAnsi"/>
          <w:sz w:val="23"/>
          <w:szCs w:val="23"/>
          <w:lang w:eastAsia="en-US"/>
        </w:rPr>
      </w:pPr>
      <w:r w:rsidRPr="001E3F94">
        <w:rPr>
          <w:rFonts w:eastAsiaTheme="minorHAnsi"/>
          <w:sz w:val="23"/>
          <w:szCs w:val="23"/>
          <w:lang w:eastAsia="en-US"/>
        </w:rPr>
        <w:t xml:space="preserve">С 01.07.2019 реквизитный состав кассового чека, сформированного при осуществлении расчетов между организациями и (или) индивидуальными предпринимателями с использованием наличных денег и (или) с предъявлением электронных средств платежа, наряду с реквизитами, указанными в </w:t>
      </w:r>
      <w:hyperlink r:id="rId93" w:history="1">
        <w:r w:rsidRPr="001E3F94">
          <w:rPr>
            <w:rFonts w:eastAsiaTheme="minorHAnsi"/>
            <w:color w:val="0000FF"/>
            <w:sz w:val="23"/>
            <w:szCs w:val="23"/>
            <w:lang w:eastAsia="en-US"/>
          </w:rPr>
          <w:t>пункте 1 статьи 4.7</w:t>
        </w:r>
      </w:hyperlink>
      <w:r w:rsidRPr="001E3F94">
        <w:rPr>
          <w:rFonts w:eastAsiaTheme="minorHAnsi"/>
          <w:sz w:val="23"/>
          <w:szCs w:val="23"/>
          <w:lang w:eastAsia="en-US"/>
        </w:rPr>
        <w:t xml:space="preserve"> Федерального закона N 54-ФЗ, должен содержать, в частности, следующие реквизиты: наименование покупателя (клиента) (наименование организации, фамилия, имя, отчество (при наличии) индивидуального предпринимателя) и идентификационный номер налогоплательщика покупателя (клиента).</w:t>
      </w:r>
    </w:p>
    <w:p w:rsidR="00A021A6" w:rsidRPr="001E3F94" w:rsidRDefault="00A021A6" w:rsidP="00A021A6">
      <w:pPr>
        <w:pStyle w:val="a9"/>
        <w:autoSpaceDE w:val="0"/>
        <w:autoSpaceDN w:val="0"/>
        <w:adjustRightInd w:val="0"/>
        <w:spacing w:before="240"/>
        <w:ind w:left="0" w:firstLine="426"/>
        <w:jc w:val="both"/>
        <w:rPr>
          <w:rFonts w:eastAsiaTheme="minorHAnsi"/>
          <w:sz w:val="23"/>
          <w:szCs w:val="23"/>
          <w:lang w:eastAsia="en-US"/>
        </w:rPr>
      </w:pPr>
      <w:r w:rsidRPr="001E3F94">
        <w:rPr>
          <w:rFonts w:eastAsiaTheme="minorHAnsi"/>
          <w:sz w:val="23"/>
          <w:szCs w:val="23"/>
          <w:lang w:eastAsia="en-US"/>
        </w:rPr>
        <w:t>Указание данных реквизитов в кассовом чеке позволит оформить расчет одним чеком с идентификацией обеих сторон в качестве организаций.</w:t>
      </w:r>
    </w:p>
    <w:p w:rsidR="00A021A6" w:rsidRPr="001E3F94" w:rsidRDefault="00A021A6" w:rsidP="00A021A6">
      <w:pPr>
        <w:pStyle w:val="a9"/>
        <w:autoSpaceDE w:val="0"/>
        <w:autoSpaceDN w:val="0"/>
        <w:adjustRightInd w:val="0"/>
        <w:spacing w:before="240"/>
        <w:ind w:left="0" w:firstLine="426"/>
        <w:jc w:val="both"/>
        <w:rPr>
          <w:rFonts w:eastAsiaTheme="minorHAnsi"/>
          <w:sz w:val="23"/>
          <w:szCs w:val="23"/>
          <w:lang w:eastAsia="en-US"/>
        </w:rPr>
      </w:pPr>
      <w:r w:rsidRPr="001E3F94">
        <w:rPr>
          <w:rFonts w:eastAsiaTheme="minorHAnsi"/>
          <w:sz w:val="23"/>
          <w:szCs w:val="23"/>
          <w:lang w:eastAsia="en-US"/>
        </w:rPr>
        <w:t>До 01.07.2019 указанные расчеты могут осуществляться также с использованием одной единицы ККТ и формированием одного кассового чека без указания в нем дополнительных реквизитов.</w:t>
      </w:r>
    </w:p>
    <w:p w:rsidR="00A021A6" w:rsidRPr="001E3F94" w:rsidRDefault="00A021A6" w:rsidP="00A021A6">
      <w:pPr>
        <w:pStyle w:val="a9"/>
        <w:autoSpaceDE w:val="0"/>
        <w:autoSpaceDN w:val="0"/>
        <w:adjustRightInd w:val="0"/>
        <w:spacing w:before="240"/>
        <w:ind w:left="0" w:firstLine="426"/>
        <w:jc w:val="both"/>
        <w:rPr>
          <w:rFonts w:eastAsiaTheme="minorHAnsi"/>
          <w:sz w:val="23"/>
          <w:szCs w:val="23"/>
          <w:lang w:eastAsia="en-US"/>
        </w:rPr>
      </w:pPr>
      <w:r w:rsidRPr="001E3F94">
        <w:rPr>
          <w:rFonts w:eastAsiaTheme="minorHAnsi"/>
          <w:sz w:val="23"/>
          <w:szCs w:val="23"/>
          <w:lang w:eastAsia="en-US"/>
        </w:rPr>
        <w:t>В случае если продавцом достоверно не установлен статус лица как подотчетного (что, например, могло быть достигнуто предъявлением подотчетным лицом доверенности), ККТ применяется продавцом в порядке, предусмотренном для расчета с покупателем - физическим лицом.</w:t>
      </w:r>
    </w:p>
    <w:p w:rsidR="00A021A6" w:rsidRPr="001E3F94" w:rsidRDefault="00A021A6" w:rsidP="00591362">
      <w:pPr>
        <w:pStyle w:val="a9"/>
        <w:numPr>
          <w:ilvl w:val="0"/>
          <w:numId w:val="39"/>
        </w:numPr>
        <w:autoSpaceDE w:val="0"/>
        <w:autoSpaceDN w:val="0"/>
        <w:adjustRightInd w:val="0"/>
        <w:spacing w:before="240"/>
        <w:ind w:left="0" w:firstLine="426"/>
        <w:jc w:val="both"/>
        <w:rPr>
          <w:rFonts w:eastAsiaTheme="minorHAnsi"/>
          <w:sz w:val="23"/>
          <w:szCs w:val="23"/>
          <w:lang w:eastAsia="en-US"/>
        </w:rPr>
      </w:pPr>
      <w:r w:rsidRPr="001E3F94">
        <w:rPr>
          <w:rFonts w:eastAsiaTheme="minorHAnsi"/>
          <w:sz w:val="23"/>
          <w:szCs w:val="23"/>
          <w:lang w:eastAsia="en-US"/>
        </w:rPr>
        <w:t xml:space="preserve">При заключении организацией договора гражданско-правового характера с физическим лицом в отношении реализуемых им в пользу такой организации товаров, выполняемых работ, оказываемых услуг и последующей выплате денежных средств физическому лицу покупателем (клиентом) будет являться сама организация. </w:t>
      </w:r>
      <w:r w:rsidR="00591362" w:rsidRPr="001E3F94">
        <w:rPr>
          <w:rFonts w:eastAsiaTheme="minorHAnsi"/>
          <w:sz w:val="23"/>
          <w:szCs w:val="23"/>
          <w:lang w:eastAsia="en-US"/>
        </w:rPr>
        <w:t>П</w:t>
      </w:r>
      <w:r w:rsidRPr="001E3F94">
        <w:rPr>
          <w:rFonts w:eastAsiaTheme="minorHAnsi"/>
          <w:sz w:val="23"/>
          <w:szCs w:val="23"/>
          <w:lang w:eastAsia="en-US"/>
        </w:rPr>
        <w:t>ри осуществлении организацией выплаты денежных средств физическому лицу в рамках обязательств по договору гражданско-правового характера ККТ не применяется и выдача кассового чека не производится.</w:t>
      </w:r>
    </w:p>
    <w:p w:rsidR="00591362" w:rsidRPr="001E3F94" w:rsidRDefault="00591362" w:rsidP="00591362">
      <w:pPr>
        <w:pStyle w:val="a9"/>
        <w:spacing w:before="120" w:after="200" w:line="264" w:lineRule="auto"/>
        <w:ind w:left="426"/>
        <w:contextualSpacing w:val="0"/>
        <w:jc w:val="both"/>
        <w:rPr>
          <w:i/>
          <w:sz w:val="23"/>
          <w:szCs w:val="23"/>
        </w:rPr>
      </w:pPr>
      <w:r w:rsidRPr="001E3F94">
        <w:rPr>
          <w:i/>
          <w:sz w:val="23"/>
          <w:szCs w:val="23"/>
        </w:rPr>
        <w:t>Письмо Минфина России от 24</w:t>
      </w:r>
      <w:r w:rsidR="00D52AE2">
        <w:rPr>
          <w:i/>
          <w:sz w:val="23"/>
          <w:szCs w:val="23"/>
        </w:rPr>
        <w:t xml:space="preserve"> октября </w:t>
      </w:r>
      <w:r w:rsidRPr="001E3F94">
        <w:rPr>
          <w:i/>
          <w:sz w:val="23"/>
          <w:szCs w:val="23"/>
        </w:rPr>
        <w:t>2018 N 03-01-15/76385</w:t>
      </w:r>
    </w:p>
    <w:p w:rsidR="00BC3836" w:rsidRPr="001E3F94" w:rsidRDefault="00631E28" w:rsidP="00BC3836">
      <w:pPr>
        <w:pStyle w:val="a9"/>
        <w:numPr>
          <w:ilvl w:val="0"/>
          <w:numId w:val="2"/>
        </w:numPr>
        <w:spacing w:before="120" w:after="120" w:line="264" w:lineRule="auto"/>
        <w:ind w:left="425" w:hanging="425"/>
        <w:jc w:val="both"/>
        <w:rPr>
          <w:rFonts w:eastAsiaTheme="minorHAnsi"/>
          <w:b/>
          <w:bCs/>
          <w:sz w:val="23"/>
          <w:szCs w:val="23"/>
          <w:lang w:eastAsia="en-US"/>
        </w:rPr>
      </w:pPr>
      <w:r>
        <w:rPr>
          <w:rFonts w:eastAsiaTheme="minorHAnsi"/>
          <w:b/>
          <w:bCs/>
          <w:sz w:val="23"/>
          <w:szCs w:val="23"/>
          <w:lang w:eastAsia="en-US"/>
        </w:rPr>
        <w:t xml:space="preserve"> </w:t>
      </w:r>
      <w:r w:rsidR="00BC3836" w:rsidRPr="001E3F94">
        <w:rPr>
          <w:rFonts w:eastAsiaTheme="minorHAnsi"/>
          <w:b/>
          <w:bCs/>
          <w:sz w:val="23"/>
          <w:szCs w:val="23"/>
          <w:lang w:eastAsia="en-US"/>
        </w:rPr>
        <w:t>При осуществлении расчетов в безналичном порядке с организациями и индивидуальными предпринимателями без предъявления электронного средства платежа у организации отсутствует обязанность применять ККТ.</w:t>
      </w:r>
    </w:p>
    <w:p w:rsidR="00BC3836" w:rsidRDefault="00BC3836" w:rsidP="00BC3836">
      <w:pPr>
        <w:pStyle w:val="a9"/>
        <w:spacing w:before="120" w:after="200" w:line="264" w:lineRule="auto"/>
        <w:ind w:left="426"/>
        <w:contextualSpacing w:val="0"/>
        <w:jc w:val="both"/>
        <w:rPr>
          <w:i/>
          <w:sz w:val="23"/>
          <w:szCs w:val="23"/>
        </w:rPr>
      </w:pPr>
      <w:r w:rsidRPr="001E3F94">
        <w:rPr>
          <w:i/>
          <w:sz w:val="23"/>
          <w:szCs w:val="23"/>
        </w:rPr>
        <w:t>Письмо Минфина России от 24</w:t>
      </w:r>
      <w:r w:rsidR="00D52AE2">
        <w:rPr>
          <w:i/>
          <w:sz w:val="23"/>
          <w:szCs w:val="23"/>
        </w:rPr>
        <w:t xml:space="preserve"> ок</w:t>
      </w:r>
      <w:r w:rsidR="00631E28">
        <w:rPr>
          <w:i/>
          <w:sz w:val="23"/>
          <w:szCs w:val="23"/>
        </w:rPr>
        <w:t xml:space="preserve">тября </w:t>
      </w:r>
      <w:r w:rsidRPr="001E3F94">
        <w:rPr>
          <w:i/>
          <w:sz w:val="23"/>
          <w:szCs w:val="23"/>
        </w:rPr>
        <w:t>2018 N 03-01-15/76379</w:t>
      </w:r>
    </w:p>
    <w:p w:rsidR="00631E28" w:rsidRPr="00631E28" w:rsidRDefault="00631E28" w:rsidP="00631E28">
      <w:pPr>
        <w:pStyle w:val="a9"/>
        <w:numPr>
          <w:ilvl w:val="0"/>
          <w:numId w:val="2"/>
        </w:numPr>
        <w:spacing w:before="120" w:after="120" w:line="264" w:lineRule="auto"/>
        <w:ind w:left="425" w:hanging="425"/>
        <w:jc w:val="both"/>
        <w:rPr>
          <w:rFonts w:eastAsiaTheme="minorHAnsi"/>
          <w:b/>
          <w:bCs/>
          <w:sz w:val="23"/>
          <w:szCs w:val="23"/>
          <w:lang w:eastAsia="en-US"/>
        </w:rPr>
      </w:pPr>
      <w:r w:rsidRPr="00631E28">
        <w:rPr>
          <w:rFonts w:eastAsiaTheme="minorHAnsi"/>
          <w:b/>
          <w:bCs/>
          <w:sz w:val="23"/>
          <w:szCs w:val="23"/>
          <w:lang w:eastAsia="en-US"/>
        </w:rPr>
        <w:t>Минфин поддержал позицию ФНС о том, что при предоставлении и погашении займов для оплаты товаров, работ, услуг ККТ должен применять заимодавец. Заемщик ее не использует ни при каких условиях: ни когда получает, ни когда погашает заем.</w:t>
      </w:r>
    </w:p>
    <w:p w:rsidR="00631E28" w:rsidRPr="001E3F94" w:rsidRDefault="00631E28" w:rsidP="00631E28">
      <w:pPr>
        <w:pStyle w:val="a9"/>
        <w:spacing w:before="120" w:after="120" w:line="264" w:lineRule="auto"/>
        <w:ind w:left="425"/>
        <w:jc w:val="both"/>
        <w:rPr>
          <w:rFonts w:eastAsiaTheme="minorHAnsi"/>
          <w:b/>
          <w:bCs/>
          <w:sz w:val="23"/>
          <w:szCs w:val="23"/>
          <w:lang w:eastAsia="en-US"/>
        </w:rPr>
      </w:pPr>
      <w:r>
        <w:rPr>
          <w:rFonts w:eastAsiaTheme="minorHAnsi"/>
          <w:b/>
          <w:bCs/>
          <w:sz w:val="23"/>
          <w:szCs w:val="23"/>
          <w:lang w:eastAsia="en-US"/>
        </w:rPr>
        <w:t>Е</w:t>
      </w:r>
      <w:r w:rsidRPr="00631E28">
        <w:rPr>
          <w:rFonts w:eastAsiaTheme="minorHAnsi"/>
          <w:b/>
          <w:bCs/>
          <w:sz w:val="23"/>
          <w:szCs w:val="23"/>
          <w:lang w:eastAsia="en-US"/>
        </w:rPr>
        <w:t>сли заем выдан не для оплаты товаров, работ или услуг, то чек пробивать не нужно. Кроме того, при выдаче займа применять ККТ нужно только с 1 июля 2019 года, до указанной даты чек можно не пробивать.</w:t>
      </w:r>
    </w:p>
    <w:p w:rsidR="00631E28" w:rsidRPr="001E3F94" w:rsidRDefault="00631E28" w:rsidP="00631E28">
      <w:pPr>
        <w:pStyle w:val="a9"/>
        <w:spacing w:before="120" w:after="200" w:line="264" w:lineRule="auto"/>
        <w:ind w:left="426"/>
        <w:contextualSpacing w:val="0"/>
        <w:jc w:val="both"/>
        <w:rPr>
          <w:i/>
          <w:sz w:val="23"/>
          <w:szCs w:val="23"/>
        </w:rPr>
      </w:pPr>
      <w:r w:rsidRPr="001E3F94">
        <w:rPr>
          <w:i/>
          <w:sz w:val="23"/>
          <w:szCs w:val="23"/>
        </w:rPr>
        <w:t>Письмо Минфина России от 2</w:t>
      </w:r>
      <w:r>
        <w:rPr>
          <w:i/>
          <w:sz w:val="23"/>
          <w:szCs w:val="23"/>
        </w:rPr>
        <w:t xml:space="preserve">6 октября </w:t>
      </w:r>
      <w:r w:rsidRPr="001E3F94">
        <w:rPr>
          <w:i/>
          <w:sz w:val="23"/>
          <w:szCs w:val="23"/>
        </w:rPr>
        <w:t>2018 N 03-01-15/7</w:t>
      </w:r>
      <w:r>
        <w:rPr>
          <w:i/>
          <w:sz w:val="23"/>
          <w:szCs w:val="23"/>
        </w:rPr>
        <w:t>7197</w:t>
      </w:r>
    </w:p>
    <w:p w:rsidR="00732D4F" w:rsidRPr="001E3F94" w:rsidRDefault="00732D4F" w:rsidP="001A4B1E">
      <w:pPr>
        <w:pStyle w:val="a9"/>
        <w:numPr>
          <w:ilvl w:val="0"/>
          <w:numId w:val="2"/>
        </w:numPr>
        <w:spacing w:before="120" w:after="120" w:line="264" w:lineRule="auto"/>
        <w:ind w:left="426" w:hanging="426"/>
        <w:contextualSpacing w:val="0"/>
        <w:jc w:val="both"/>
        <w:rPr>
          <w:b/>
          <w:sz w:val="23"/>
          <w:szCs w:val="23"/>
        </w:rPr>
      </w:pPr>
      <w:r w:rsidRPr="001E3F94">
        <w:rPr>
          <w:b/>
          <w:sz w:val="23"/>
          <w:szCs w:val="23"/>
        </w:rPr>
        <w:t>О применении ККТ при приеме платы за жилое помещение и коммунальные услуги, взимании неустоек (штрафов, пеней) с потребителя за нарушение условий договора, а также при безналичных расчетах между организациями и ИП.</w:t>
      </w:r>
    </w:p>
    <w:p w:rsidR="00732D4F" w:rsidRPr="001E3F94" w:rsidRDefault="00732D4F" w:rsidP="001A4B1E">
      <w:pPr>
        <w:pStyle w:val="a9"/>
        <w:spacing w:before="120" w:after="120" w:line="264" w:lineRule="auto"/>
        <w:ind w:left="426"/>
        <w:contextualSpacing w:val="0"/>
        <w:jc w:val="both"/>
        <w:rPr>
          <w:i/>
          <w:sz w:val="23"/>
          <w:szCs w:val="23"/>
        </w:rPr>
      </w:pPr>
      <w:r w:rsidRPr="001E3F94">
        <w:rPr>
          <w:i/>
          <w:sz w:val="23"/>
          <w:szCs w:val="23"/>
        </w:rPr>
        <w:t>Письмо ФНС России от 26</w:t>
      </w:r>
      <w:r w:rsidR="00631E28">
        <w:rPr>
          <w:i/>
          <w:sz w:val="23"/>
          <w:szCs w:val="23"/>
        </w:rPr>
        <w:t xml:space="preserve"> октября </w:t>
      </w:r>
      <w:r w:rsidRPr="001E3F94">
        <w:rPr>
          <w:i/>
          <w:sz w:val="23"/>
          <w:szCs w:val="23"/>
        </w:rPr>
        <w:t>2018 N ЕД-4-20/21001@</w:t>
      </w:r>
    </w:p>
    <w:p w:rsidR="00732D4F" w:rsidRPr="001E3F94" w:rsidRDefault="00732D4F" w:rsidP="001A4B1E">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Контрольно-кассовая техника применяется не позднее дня идентификации организацией денежных средств, поступивших на ее расчетный счет, в качестве оплаты услуги электроэнергии.</w:t>
      </w:r>
    </w:p>
    <w:p w:rsidR="00732D4F" w:rsidRPr="001E3F94" w:rsidRDefault="00732D4F" w:rsidP="001A4B1E">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В случае осуществления расчетов при приеме платы за жилое помещение и коммунальные услуги, включая взносы на капитальный ремонт, контрольно-кассовая техника применяется с 01.07.2019 вне зависимости от способа осуществления расчета.</w:t>
      </w:r>
    </w:p>
    <w:p w:rsidR="00732D4F" w:rsidRPr="001E3F94" w:rsidRDefault="00732D4F" w:rsidP="001A4B1E">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 xml:space="preserve">При осуществлении расчетов на кассовом чеке (бланке строгой отчетности), формируемом пользователем контрольно-кассовой техники, указываются обязательные реквизиты, поименованные в </w:t>
      </w:r>
      <w:hyperlink r:id="rId94" w:history="1">
        <w:r w:rsidRPr="001E3F94">
          <w:rPr>
            <w:rFonts w:eastAsiaTheme="minorHAnsi"/>
            <w:sz w:val="23"/>
            <w:szCs w:val="23"/>
            <w:lang w:eastAsia="en-US"/>
          </w:rPr>
          <w:t>статье 4.7</w:t>
        </w:r>
      </w:hyperlink>
      <w:r w:rsidRPr="001E3F94">
        <w:rPr>
          <w:rFonts w:eastAsiaTheme="minorHAnsi"/>
          <w:sz w:val="23"/>
          <w:szCs w:val="23"/>
          <w:lang w:eastAsia="en-US"/>
        </w:rPr>
        <w:t xml:space="preserve"> Федерального закона N 54-ФЗ, непосредственно самого пользователя.</w:t>
      </w:r>
    </w:p>
    <w:p w:rsidR="00732D4F" w:rsidRPr="001E3F94" w:rsidRDefault="00732D4F" w:rsidP="001A4B1E">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 xml:space="preserve">При осуществлении расчетов, связанных с взиманием неустоек (штрафов, пеней) с потребителя за нарушение условий договора о предоставлении коммунальных услуг, применение контрольно-кассовой техники не требуется в связи с тем, что они не образуют природы термина "расчеты" в понимании Федерального </w:t>
      </w:r>
      <w:hyperlink r:id="rId95" w:history="1">
        <w:r w:rsidRPr="001E3F94">
          <w:rPr>
            <w:rFonts w:eastAsiaTheme="minorHAnsi"/>
            <w:sz w:val="23"/>
            <w:szCs w:val="23"/>
            <w:lang w:eastAsia="en-US"/>
          </w:rPr>
          <w:t>закона</w:t>
        </w:r>
      </w:hyperlink>
      <w:r w:rsidRPr="001E3F94">
        <w:rPr>
          <w:rFonts w:eastAsiaTheme="minorHAnsi"/>
          <w:sz w:val="23"/>
          <w:szCs w:val="23"/>
          <w:lang w:eastAsia="en-US"/>
        </w:rPr>
        <w:t xml:space="preserve"> от N 54-ФЗ.</w:t>
      </w:r>
    </w:p>
    <w:p w:rsidR="00732D4F" w:rsidRPr="001E3F94" w:rsidRDefault="00732D4F" w:rsidP="001A4B1E">
      <w:pPr>
        <w:autoSpaceDE w:val="0"/>
        <w:autoSpaceDN w:val="0"/>
        <w:adjustRightInd w:val="0"/>
        <w:ind w:firstLine="426"/>
        <w:jc w:val="both"/>
        <w:rPr>
          <w:rFonts w:eastAsiaTheme="minorHAnsi"/>
          <w:sz w:val="23"/>
          <w:szCs w:val="23"/>
          <w:lang w:eastAsia="en-US"/>
        </w:rPr>
      </w:pPr>
      <w:r w:rsidRPr="001E3F94">
        <w:rPr>
          <w:rFonts w:eastAsiaTheme="minorHAnsi"/>
          <w:sz w:val="23"/>
          <w:szCs w:val="23"/>
          <w:lang w:eastAsia="en-US"/>
        </w:rPr>
        <w:t>Применение контрольно-кассовой техники при осуществлении расчетов в безналичном порядке между организациями и (или) индивидуальными предпринимателями не является нарушением законодательства Российской Федерации о применении контрольно-кассовой техники и, соответственно, не влечет административную ответственность.</w:t>
      </w:r>
    </w:p>
    <w:p w:rsidR="001A4B1E" w:rsidRPr="001A4B1E" w:rsidRDefault="001A4B1E" w:rsidP="001A4B1E">
      <w:pPr>
        <w:pStyle w:val="a9"/>
        <w:numPr>
          <w:ilvl w:val="0"/>
          <w:numId w:val="2"/>
        </w:numPr>
        <w:spacing w:before="120" w:after="120" w:line="264" w:lineRule="auto"/>
        <w:ind w:left="426" w:hanging="426"/>
        <w:contextualSpacing w:val="0"/>
        <w:jc w:val="both"/>
        <w:rPr>
          <w:b/>
          <w:sz w:val="23"/>
          <w:szCs w:val="23"/>
        </w:rPr>
      </w:pPr>
      <w:r>
        <w:rPr>
          <w:b/>
          <w:sz w:val="23"/>
          <w:szCs w:val="23"/>
        </w:rPr>
        <w:t>П</w:t>
      </w:r>
      <w:r w:rsidRPr="001A4B1E">
        <w:rPr>
          <w:b/>
          <w:sz w:val="23"/>
          <w:szCs w:val="23"/>
        </w:rPr>
        <w:t>ри предоставлении и погашении займов для оплаты товаров, работ, услуг ККТ применяется заимодавцем.</w:t>
      </w:r>
    </w:p>
    <w:p w:rsidR="001A4B1E" w:rsidRPr="001A4B1E" w:rsidRDefault="001A4B1E" w:rsidP="001A4B1E">
      <w:pPr>
        <w:pStyle w:val="a9"/>
        <w:spacing w:before="120" w:after="120" w:line="264" w:lineRule="auto"/>
        <w:ind w:left="426"/>
        <w:contextualSpacing w:val="0"/>
        <w:jc w:val="both"/>
        <w:rPr>
          <w:i/>
          <w:sz w:val="23"/>
          <w:szCs w:val="23"/>
        </w:rPr>
      </w:pPr>
      <w:r w:rsidRPr="001A4B1E">
        <w:rPr>
          <w:i/>
          <w:sz w:val="23"/>
          <w:szCs w:val="23"/>
        </w:rPr>
        <w:t>Письмо Минфина России от 31</w:t>
      </w:r>
      <w:r w:rsidR="00631E28">
        <w:rPr>
          <w:i/>
          <w:sz w:val="23"/>
          <w:szCs w:val="23"/>
        </w:rPr>
        <w:t xml:space="preserve"> октября </w:t>
      </w:r>
      <w:r w:rsidRPr="001A4B1E">
        <w:rPr>
          <w:i/>
          <w:sz w:val="23"/>
          <w:szCs w:val="23"/>
        </w:rPr>
        <w:t>2018 N 03-01-15/78591</w:t>
      </w:r>
    </w:p>
    <w:p w:rsidR="008C2107" w:rsidRPr="001E3F94" w:rsidRDefault="008C2107" w:rsidP="008C2107">
      <w:pPr>
        <w:autoSpaceDE w:val="0"/>
        <w:autoSpaceDN w:val="0"/>
        <w:adjustRightInd w:val="0"/>
        <w:ind w:firstLine="540"/>
        <w:jc w:val="both"/>
        <w:rPr>
          <w:rFonts w:eastAsiaTheme="minorHAnsi"/>
          <w:sz w:val="23"/>
          <w:szCs w:val="23"/>
          <w:lang w:eastAsia="en-US"/>
        </w:rPr>
      </w:pPr>
    </w:p>
    <w:p w:rsidR="002F5DA9" w:rsidRPr="001E3F94" w:rsidRDefault="002F5DA9" w:rsidP="002F5DA9">
      <w:pPr>
        <w:keepNext/>
        <w:numPr>
          <w:ilvl w:val="1"/>
          <w:numId w:val="26"/>
        </w:numPr>
        <w:tabs>
          <w:tab w:val="left" w:pos="567"/>
        </w:tabs>
        <w:spacing w:before="120"/>
        <w:ind w:left="0" w:right="57" w:firstLine="567"/>
        <w:jc w:val="center"/>
        <w:outlineLvl w:val="0"/>
        <w:rPr>
          <w:b/>
          <w:bCs/>
          <w:sz w:val="23"/>
          <w:szCs w:val="23"/>
        </w:rPr>
      </w:pPr>
      <w:bookmarkStart w:id="106" w:name="_Toc532312601"/>
      <w:r w:rsidRPr="001E3F94">
        <w:rPr>
          <w:b/>
          <w:bCs/>
          <w:sz w:val="23"/>
          <w:szCs w:val="23"/>
        </w:rPr>
        <w:t>Первая часть НК РФ</w:t>
      </w:r>
      <w:bookmarkEnd w:id="106"/>
    </w:p>
    <w:p w:rsidR="00CE6386" w:rsidRPr="00732D4F" w:rsidRDefault="00872BBE" w:rsidP="00D17993">
      <w:pPr>
        <w:pStyle w:val="a9"/>
        <w:numPr>
          <w:ilvl w:val="0"/>
          <w:numId w:val="2"/>
        </w:numPr>
        <w:spacing w:after="200" w:line="276" w:lineRule="auto"/>
        <w:ind w:left="426" w:hanging="426"/>
        <w:jc w:val="both"/>
        <w:rPr>
          <w:b/>
          <w:sz w:val="23"/>
          <w:szCs w:val="23"/>
        </w:rPr>
      </w:pPr>
      <w:r w:rsidRPr="00732D4F">
        <w:rPr>
          <w:b/>
          <w:sz w:val="23"/>
          <w:szCs w:val="23"/>
        </w:rPr>
        <w:t>Положения пунктов 6.1 и 6.2 статьи 101 НК РФ (в редакции Федерального закона от 03.08.2018 N 302-ФЗ "О внесении изменений в части первую и вторую Налогового кодекса Российской Федерации") применяются при вынесении решений по результатам налоговых проверок, завершенных после дня вступления в силу указанного Федерального закона, то есть после 3 сентября 2018 года.</w:t>
      </w:r>
    </w:p>
    <w:p w:rsidR="00CE6386" w:rsidRPr="00732D4F" w:rsidRDefault="00872BBE" w:rsidP="00D17993">
      <w:pPr>
        <w:pStyle w:val="a9"/>
        <w:spacing w:after="120" w:line="264" w:lineRule="auto"/>
        <w:ind w:left="426"/>
        <w:contextualSpacing w:val="0"/>
        <w:jc w:val="both"/>
        <w:rPr>
          <w:i/>
          <w:sz w:val="23"/>
          <w:szCs w:val="23"/>
        </w:rPr>
      </w:pPr>
      <w:r w:rsidRPr="00732D4F">
        <w:rPr>
          <w:i/>
          <w:sz w:val="23"/>
          <w:szCs w:val="23"/>
        </w:rPr>
        <w:t xml:space="preserve">Письмо ФНС </w:t>
      </w:r>
      <w:r w:rsidR="00CE6386" w:rsidRPr="00732D4F">
        <w:rPr>
          <w:i/>
          <w:sz w:val="23"/>
          <w:szCs w:val="23"/>
        </w:rPr>
        <w:t xml:space="preserve">от </w:t>
      </w:r>
      <w:r w:rsidRPr="00732D4F">
        <w:rPr>
          <w:i/>
          <w:sz w:val="23"/>
          <w:szCs w:val="23"/>
        </w:rPr>
        <w:t xml:space="preserve">19 октября </w:t>
      </w:r>
      <w:r w:rsidR="00CE6386" w:rsidRPr="00732D4F">
        <w:rPr>
          <w:i/>
          <w:sz w:val="23"/>
          <w:szCs w:val="23"/>
        </w:rPr>
        <w:t xml:space="preserve">2018 N </w:t>
      </w:r>
      <w:r w:rsidRPr="00732D4F">
        <w:rPr>
          <w:i/>
          <w:sz w:val="23"/>
          <w:szCs w:val="23"/>
        </w:rPr>
        <w:t>ЕД-4-2/20515@</w:t>
      </w:r>
    </w:p>
    <w:p w:rsidR="00CE6386" w:rsidRPr="001E3F94" w:rsidRDefault="00872BBE" w:rsidP="00AA0172">
      <w:pPr>
        <w:pStyle w:val="a9"/>
        <w:spacing w:after="200"/>
        <w:ind w:left="0" w:firstLine="426"/>
        <w:jc w:val="both"/>
        <w:rPr>
          <w:sz w:val="23"/>
          <w:szCs w:val="23"/>
        </w:rPr>
      </w:pPr>
      <w:r w:rsidRPr="001E3F94">
        <w:rPr>
          <w:sz w:val="23"/>
          <w:szCs w:val="23"/>
        </w:rPr>
        <w:t>Дополнительные мероприятия могут проводиться только для проверки уже установленных нарушений.</w:t>
      </w:r>
    </w:p>
    <w:p w:rsidR="00872BBE" w:rsidRPr="001E3F94" w:rsidRDefault="00872BBE" w:rsidP="00AA0172">
      <w:pPr>
        <w:pStyle w:val="a9"/>
        <w:spacing w:after="200"/>
        <w:ind w:left="0" w:firstLine="426"/>
        <w:jc w:val="both"/>
        <w:rPr>
          <w:sz w:val="23"/>
          <w:szCs w:val="23"/>
        </w:rPr>
      </w:pPr>
      <w:r w:rsidRPr="001E3F94">
        <w:rPr>
          <w:sz w:val="23"/>
          <w:szCs w:val="23"/>
        </w:rPr>
        <w:t>Налоговый орган не вправе указать в дополнении к акту налоговой проверки нарушения законодательства о налогах и сборах, ранее не отраженные в акте налоговой проверки.</w:t>
      </w:r>
    </w:p>
    <w:p w:rsidR="00872BBE" w:rsidRPr="001E3F94" w:rsidRDefault="00872BBE" w:rsidP="00AA0172">
      <w:pPr>
        <w:pStyle w:val="a9"/>
        <w:spacing w:after="200"/>
        <w:ind w:left="0" w:firstLine="426"/>
        <w:jc w:val="both"/>
        <w:rPr>
          <w:sz w:val="23"/>
          <w:szCs w:val="23"/>
        </w:rPr>
      </w:pPr>
      <w:r w:rsidRPr="001E3F94">
        <w:rPr>
          <w:sz w:val="23"/>
          <w:szCs w:val="23"/>
        </w:rPr>
        <w:t>Признается допустимым внесение налоговым органом в решения о привлечении к ответственности за совершение налогового правонарушения либо решения об отказе в привлечении к ответственности за совершение налогового правонарушения  изменений, а также полная их отмена, если это влечет улучшение положения налогоплательщика.</w:t>
      </w:r>
    </w:p>
    <w:p w:rsidR="00872BBE" w:rsidRPr="001E3F94" w:rsidRDefault="00872BBE" w:rsidP="00AA0172">
      <w:pPr>
        <w:pStyle w:val="a9"/>
        <w:spacing w:after="200"/>
        <w:ind w:left="0" w:firstLine="426"/>
        <w:jc w:val="both"/>
        <w:rPr>
          <w:sz w:val="23"/>
          <w:szCs w:val="23"/>
        </w:rPr>
      </w:pPr>
      <w:r w:rsidRPr="001E3F94">
        <w:rPr>
          <w:sz w:val="23"/>
          <w:szCs w:val="23"/>
        </w:rPr>
        <w:t>Данная правовая позиция применима и в ситуации, когда существует необходимость исправления описок, опечаток и арифметических ошибок, допущенных в акте налоговой проверки.</w:t>
      </w:r>
    </w:p>
    <w:p w:rsidR="00872BBE" w:rsidRPr="001E3F94" w:rsidRDefault="00872BBE" w:rsidP="00AA0172">
      <w:pPr>
        <w:pStyle w:val="a9"/>
        <w:spacing w:after="200"/>
        <w:ind w:left="0" w:firstLine="426"/>
        <w:jc w:val="both"/>
        <w:rPr>
          <w:sz w:val="23"/>
          <w:szCs w:val="23"/>
        </w:rPr>
      </w:pPr>
      <w:r w:rsidRPr="001E3F94">
        <w:rPr>
          <w:sz w:val="23"/>
          <w:szCs w:val="23"/>
        </w:rPr>
        <w:t>Кроме того, необходимо отметить, что существуют судебные решения, в которых увеличение суммы доначислений по налогам по итогам проведенных дополнительных мероприятий налогового контроля признано правомерным.</w:t>
      </w:r>
    </w:p>
    <w:p w:rsidR="007D7016" w:rsidRPr="001E3F94" w:rsidRDefault="00F663B4" w:rsidP="00F663B4">
      <w:pPr>
        <w:keepNext/>
        <w:numPr>
          <w:ilvl w:val="1"/>
          <w:numId w:val="26"/>
        </w:numPr>
        <w:tabs>
          <w:tab w:val="left" w:pos="567"/>
        </w:tabs>
        <w:spacing w:before="120"/>
        <w:ind w:left="0" w:right="57" w:firstLine="567"/>
        <w:jc w:val="center"/>
        <w:outlineLvl w:val="0"/>
        <w:rPr>
          <w:b/>
          <w:bCs/>
          <w:sz w:val="23"/>
          <w:szCs w:val="23"/>
        </w:rPr>
      </w:pPr>
      <w:bookmarkStart w:id="107" w:name="_Toc532312602"/>
      <w:r w:rsidRPr="001E3F94">
        <w:rPr>
          <w:b/>
          <w:bCs/>
          <w:sz w:val="23"/>
          <w:szCs w:val="23"/>
        </w:rPr>
        <w:t>Налоговый контроль</w:t>
      </w:r>
      <w:bookmarkEnd w:id="107"/>
    </w:p>
    <w:p w:rsidR="00F663B4" w:rsidRPr="001E3F94" w:rsidRDefault="00F663B4" w:rsidP="00F663B4">
      <w:pPr>
        <w:autoSpaceDE w:val="0"/>
        <w:autoSpaceDN w:val="0"/>
        <w:adjustRightInd w:val="0"/>
        <w:ind w:firstLine="540"/>
        <w:jc w:val="both"/>
        <w:outlineLvl w:val="0"/>
        <w:rPr>
          <w:rFonts w:eastAsiaTheme="minorHAnsi"/>
          <w:sz w:val="23"/>
          <w:szCs w:val="23"/>
          <w:lang w:eastAsia="en-US"/>
        </w:rPr>
      </w:pPr>
    </w:p>
    <w:p w:rsidR="009C6898" w:rsidRPr="001E3F94" w:rsidRDefault="009C6898" w:rsidP="009C6898">
      <w:pPr>
        <w:pStyle w:val="a9"/>
        <w:numPr>
          <w:ilvl w:val="0"/>
          <w:numId w:val="2"/>
        </w:numPr>
        <w:spacing w:after="120" w:line="264" w:lineRule="auto"/>
        <w:ind w:left="425" w:hanging="425"/>
        <w:jc w:val="both"/>
        <w:rPr>
          <w:b/>
          <w:sz w:val="23"/>
          <w:szCs w:val="23"/>
        </w:rPr>
      </w:pPr>
      <w:r w:rsidRPr="001E3F94">
        <w:rPr>
          <w:b/>
          <w:sz w:val="23"/>
          <w:szCs w:val="23"/>
        </w:rPr>
        <w:t>Если истребуемый у налогоплательщика документ составлен в электронном виде не по установленным форматам, представлять его нужно на бумажном носителе в виде заверенной налогоплательщиком копии с отметкой о подписании документа электронной подписью (электронной цифровой подписью).</w:t>
      </w:r>
    </w:p>
    <w:p w:rsidR="009C6898" w:rsidRPr="001E3F94" w:rsidRDefault="00A11007" w:rsidP="009C6898">
      <w:pPr>
        <w:pStyle w:val="a9"/>
        <w:spacing w:before="120" w:after="120" w:line="276" w:lineRule="auto"/>
        <w:ind w:left="425"/>
        <w:contextualSpacing w:val="0"/>
        <w:jc w:val="both"/>
        <w:rPr>
          <w:i/>
          <w:sz w:val="23"/>
          <w:szCs w:val="23"/>
        </w:rPr>
      </w:pPr>
      <w:hyperlink r:id="rId96" w:history="1">
        <w:r w:rsidR="009C6898" w:rsidRPr="001E3F94">
          <w:rPr>
            <w:i/>
            <w:sz w:val="23"/>
            <w:szCs w:val="23"/>
          </w:rPr>
          <w:t>Письмо</w:t>
        </w:r>
      </w:hyperlink>
      <w:r w:rsidR="009C6898" w:rsidRPr="001E3F94">
        <w:rPr>
          <w:i/>
          <w:sz w:val="23"/>
          <w:szCs w:val="23"/>
        </w:rPr>
        <w:t xml:space="preserve"> Минфина России от 01.10.2018 N 03-02-07/1/70444</w:t>
      </w:r>
    </w:p>
    <w:p w:rsidR="00AA0172" w:rsidRDefault="00AA0172" w:rsidP="00AA0172">
      <w:pPr>
        <w:autoSpaceDE w:val="0"/>
        <w:autoSpaceDN w:val="0"/>
        <w:adjustRightInd w:val="0"/>
        <w:ind w:firstLine="540"/>
        <w:jc w:val="both"/>
        <w:outlineLvl w:val="0"/>
        <w:rPr>
          <w:rFonts w:eastAsiaTheme="minorHAnsi"/>
          <w:b/>
          <w:bCs/>
          <w:sz w:val="22"/>
          <w:szCs w:val="22"/>
          <w:lang w:eastAsia="en-US"/>
        </w:rPr>
      </w:pPr>
    </w:p>
    <w:p w:rsidR="00AA0172" w:rsidRPr="00AA0172" w:rsidRDefault="00AA0172" w:rsidP="00AA0172">
      <w:pPr>
        <w:pStyle w:val="a9"/>
        <w:numPr>
          <w:ilvl w:val="0"/>
          <w:numId w:val="2"/>
        </w:numPr>
        <w:spacing w:after="120" w:line="264" w:lineRule="auto"/>
        <w:ind w:left="425" w:hanging="425"/>
        <w:jc w:val="both"/>
        <w:rPr>
          <w:b/>
          <w:sz w:val="23"/>
          <w:szCs w:val="23"/>
        </w:rPr>
      </w:pPr>
      <w:r w:rsidRPr="00AA0172">
        <w:rPr>
          <w:b/>
          <w:sz w:val="23"/>
          <w:szCs w:val="23"/>
        </w:rPr>
        <w:t>ФНС России и ФСС РФ заключили соглашение о проведении одновременных выездных проверок страхователей (плательщиков страховых взносов)</w:t>
      </w:r>
    </w:p>
    <w:p w:rsidR="00AA0172" w:rsidRPr="00AA0172" w:rsidRDefault="00A11007" w:rsidP="00AA0172">
      <w:pPr>
        <w:pStyle w:val="a9"/>
        <w:spacing w:before="120" w:after="120" w:line="276" w:lineRule="auto"/>
        <w:ind w:left="425"/>
        <w:contextualSpacing w:val="0"/>
        <w:jc w:val="both"/>
        <w:rPr>
          <w:i/>
          <w:sz w:val="23"/>
          <w:szCs w:val="23"/>
        </w:rPr>
      </w:pPr>
      <w:hyperlink r:id="rId97" w:history="1">
        <w:r w:rsidR="00AA0172" w:rsidRPr="00AA0172">
          <w:rPr>
            <w:i/>
            <w:sz w:val="23"/>
            <w:szCs w:val="23"/>
          </w:rPr>
          <w:t>Дополнительное</w:t>
        </w:r>
      </w:hyperlink>
      <w:r w:rsidR="00AA0172" w:rsidRPr="00AA0172">
        <w:rPr>
          <w:i/>
          <w:sz w:val="23"/>
          <w:szCs w:val="23"/>
        </w:rPr>
        <w:t xml:space="preserve"> соглашение N 1 к Соглашению об информационном обмене Федеральной налоговой службы и Фонда социального страхования Российской Федерации от 30 ноября 2016 года N ММВ-23-11/27@/02-11-13/06-5262П"</w:t>
      </w:r>
      <w:r w:rsidR="00AA0172">
        <w:rPr>
          <w:i/>
          <w:sz w:val="23"/>
          <w:szCs w:val="23"/>
        </w:rPr>
        <w:t xml:space="preserve"> </w:t>
      </w:r>
      <w:r w:rsidR="00AA0172" w:rsidRPr="00AA0172">
        <w:rPr>
          <w:i/>
          <w:sz w:val="23"/>
          <w:szCs w:val="23"/>
        </w:rPr>
        <w:t>(утв. ФНС России N ММВ-23-11/20@, ФСС РФ N 02-11-13/06-4156П 23.10.2018)</w:t>
      </w:r>
    </w:p>
    <w:p w:rsidR="00AA0172" w:rsidRPr="00AA0172" w:rsidRDefault="00AA0172" w:rsidP="00AA0172">
      <w:pPr>
        <w:pStyle w:val="a9"/>
        <w:spacing w:after="200"/>
        <w:ind w:left="0" w:firstLine="426"/>
        <w:jc w:val="both"/>
        <w:rPr>
          <w:sz w:val="23"/>
          <w:szCs w:val="23"/>
        </w:rPr>
      </w:pPr>
      <w:r w:rsidRPr="00AA0172">
        <w:rPr>
          <w:sz w:val="23"/>
          <w:szCs w:val="23"/>
        </w:rPr>
        <w:t>Соответствующее положение предусмотрено дополнительным соглашением к Соглашению об информационном обмене между ФНС России и ФСС РФ.</w:t>
      </w:r>
    </w:p>
    <w:p w:rsidR="00AA0172" w:rsidRPr="00AA0172" w:rsidRDefault="00AA0172" w:rsidP="00AA0172">
      <w:pPr>
        <w:pStyle w:val="a9"/>
        <w:spacing w:after="200"/>
        <w:ind w:left="0" w:firstLine="426"/>
        <w:jc w:val="both"/>
        <w:rPr>
          <w:sz w:val="23"/>
          <w:szCs w:val="23"/>
        </w:rPr>
      </w:pPr>
      <w:r w:rsidRPr="00AA0172">
        <w:rPr>
          <w:sz w:val="23"/>
          <w:szCs w:val="23"/>
        </w:rPr>
        <w:t>Кроме того, в новой редакции изложены перечни информации, направляемой сторонами в адрес друг друга.</w:t>
      </w:r>
    </w:p>
    <w:p w:rsidR="003635C7" w:rsidRPr="00732D4F" w:rsidRDefault="009B237D" w:rsidP="00303349">
      <w:pPr>
        <w:keepNext/>
        <w:numPr>
          <w:ilvl w:val="1"/>
          <w:numId w:val="26"/>
        </w:numPr>
        <w:tabs>
          <w:tab w:val="left" w:pos="567"/>
        </w:tabs>
        <w:spacing w:before="120"/>
        <w:ind w:left="0" w:right="57" w:firstLine="567"/>
        <w:jc w:val="center"/>
        <w:outlineLvl w:val="0"/>
        <w:rPr>
          <w:b/>
          <w:bCs/>
          <w:color w:val="FF0000"/>
          <w:sz w:val="23"/>
          <w:szCs w:val="23"/>
        </w:rPr>
      </w:pPr>
      <w:bookmarkStart w:id="108" w:name="_Toc532312603"/>
      <w:r w:rsidRPr="001E3F94">
        <w:rPr>
          <w:b/>
          <w:bCs/>
          <w:sz w:val="23"/>
          <w:szCs w:val="23"/>
        </w:rPr>
        <w:t>Трудовое законодательство</w:t>
      </w:r>
      <w:bookmarkEnd w:id="108"/>
    </w:p>
    <w:p w:rsidR="00732D4F" w:rsidRPr="001E3F94" w:rsidRDefault="00732D4F" w:rsidP="00732D4F">
      <w:pPr>
        <w:keepNext/>
        <w:tabs>
          <w:tab w:val="left" w:pos="567"/>
        </w:tabs>
        <w:spacing w:before="120"/>
        <w:ind w:left="567" w:right="57"/>
        <w:outlineLvl w:val="0"/>
        <w:rPr>
          <w:b/>
          <w:bCs/>
          <w:color w:val="FF0000"/>
          <w:sz w:val="23"/>
          <w:szCs w:val="23"/>
        </w:rPr>
      </w:pPr>
    </w:p>
    <w:p w:rsidR="009A4D60" w:rsidRPr="001E3F94" w:rsidRDefault="00B41838" w:rsidP="00D17993">
      <w:pPr>
        <w:pStyle w:val="a9"/>
        <w:numPr>
          <w:ilvl w:val="0"/>
          <w:numId w:val="2"/>
        </w:numPr>
        <w:spacing w:after="200" w:line="276" w:lineRule="auto"/>
        <w:ind w:left="426" w:hanging="426"/>
        <w:jc w:val="both"/>
        <w:rPr>
          <w:b/>
          <w:sz w:val="23"/>
          <w:szCs w:val="23"/>
        </w:rPr>
      </w:pPr>
      <w:r w:rsidRPr="001E3F94">
        <w:rPr>
          <w:b/>
          <w:sz w:val="23"/>
          <w:szCs w:val="23"/>
        </w:rPr>
        <w:t>У</w:t>
      </w:r>
      <w:r w:rsidR="009A4D60" w:rsidRPr="001E3F94">
        <w:rPr>
          <w:b/>
          <w:sz w:val="23"/>
          <w:szCs w:val="23"/>
        </w:rPr>
        <w:t>твержден график переноса выходных</w:t>
      </w:r>
    </w:p>
    <w:p w:rsidR="009A4D60" w:rsidRPr="001E3F94" w:rsidRDefault="009A4D60" w:rsidP="00D17993">
      <w:pPr>
        <w:autoSpaceDE w:val="0"/>
        <w:autoSpaceDN w:val="0"/>
        <w:adjustRightInd w:val="0"/>
        <w:spacing w:before="240"/>
        <w:ind w:firstLine="426"/>
        <w:jc w:val="both"/>
        <w:rPr>
          <w:rFonts w:eastAsiaTheme="minorHAnsi"/>
          <w:i/>
          <w:iCs/>
          <w:sz w:val="23"/>
          <w:szCs w:val="23"/>
          <w:lang w:eastAsia="en-US"/>
        </w:rPr>
      </w:pPr>
      <w:r w:rsidRPr="001E3F94">
        <w:rPr>
          <w:rFonts w:eastAsiaTheme="minorHAnsi"/>
          <w:i/>
          <w:iCs/>
          <w:sz w:val="23"/>
          <w:szCs w:val="23"/>
          <w:lang w:eastAsia="en-US"/>
        </w:rPr>
        <w:t>Постановление Правительства РФ от 01.10.2018 N 1163</w:t>
      </w:r>
    </w:p>
    <w:p w:rsidR="009A4D60" w:rsidRPr="001E3F94" w:rsidRDefault="009A4D60" w:rsidP="00D17993">
      <w:pPr>
        <w:autoSpaceDE w:val="0"/>
        <w:autoSpaceDN w:val="0"/>
        <w:adjustRightInd w:val="0"/>
        <w:spacing w:line="264" w:lineRule="auto"/>
        <w:ind w:firstLine="426"/>
        <w:jc w:val="both"/>
        <w:rPr>
          <w:rFonts w:eastAsiaTheme="minorHAnsi"/>
          <w:sz w:val="23"/>
          <w:szCs w:val="23"/>
          <w:lang w:eastAsia="en-US"/>
        </w:rPr>
      </w:pPr>
      <w:r w:rsidRPr="001E3F94">
        <w:rPr>
          <w:rFonts w:eastAsiaTheme="minorHAnsi"/>
          <w:sz w:val="23"/>
          <w:szCs w:val="23"/>
          <w:lang w:eastAsia="en-US"/>
        </w:rPr>
        <w:t>Новогодние каникулы будут длиться 10 дней - с 30 декабря по 8 января.</w:t>
      </w:r>
    </w:p>
    <w:p w:rsidR="009A4D60" w:rsidRPr="001E3F94" w:rsidRDefault="009A4D60" w:rsidP="00D17993">
      <w:pPr>
        <w:autoSpaceDE w:val="0"/>
        <w:autoSpaceDN w:val="0"/>
        <w:adjustRightInd w:val="0"/>
        <w:spacing w:line="264" w:lineRule="auto"/>
        <w:ind w:firstLine="426"/>
        <w:jc w:val="both"/>
        <w:rPr>
          <w:rFonts w:eastAsiaTheme="minorHAnsi"/>
          <w:sz w:val="23"/>
          <w:szCs w:val="23"/>
          <w:lang w:eastAsia="en-US"/>
        </w:rPr>
      </w:pPr>
      <w:r w:rsidRPr="001E3F94">
        <w:rPr>
          <w:rFonts w:eastAsiaTheme="minorHAnsi"/>
          <w:sz w:val="23"/>
          <w:szCs w:val="23"/>
          <w:lang w:eastAsia="en-US"/>
        </w:rPr>
        <w:t>Праздновать День защитника Отечества предстоит 23 и 24 февраля.</w:t>
      </w:r>
    </w:p>
    <w:p w:rsidR="009A4D60" w:rsidRPr="001E3F94" w:rsidRDefault="009A4D60" w:rsidP="00D17993">
      <w:pPr>
        <w:autoSpaceDE w:val="0"/>
        <w:autoSpaceDN w:val="0"/>
        <w:adjustRightInd w:val="0"/>
        <w:spacing w:line="264" w:lineRule="auto"/>
        <w:ind w:firstLine="426"/>
        <w:jc w:val="both"/>
        <w:rPr>
          <w:rFonts w:eastAsiaTheme="minorHAnsi"/>
          <w:sz w:val="23"/>
          <w:szCs w:val="23"/>
          <w:lang w:eastAsia="en-US"/>
        </w:rPr>
      </w:pPr>
      <w:r w:rsidRPr="001E3F94">
        <w:rPr>
          <w:rFonts w:eastAsiaTheme="minorHAnsi"/>
          <w:sz w:val="23"/>
          <w:szCs w:val="23"/>
          <w:lang w:eastAsia="en-US"/>
        </w:rPr>
        <w:t>Международный женский день сможем отмечать чуть дольше - с 8 по 10 марта.</w:t>
      </w:r>
    </w:p>
    <w:p w:rsidR="009A4D60" w:rsidRPr="001E3F94" w:rsidRDefault="009A4D60" w:rsidP="00D17993">
      <w:pPr>
        <w:autoSpaceDE w:val="0"/>
        <w:autoSpaceDN w:val="0"/>
        <w:adjustRightInd w:val="0"/>
        <w:spacing w:line="264" w:lineRule="auto"/>
        <w:ind w:firstLine="426"/>
        <w:jc w:val="both"/>
        <w:rPr>
          <w:rFonts w:eastAsiaTheme="minorHAnsi"/>
          <w:sz w:val="23"/>
          <w:szCs w:val="23"/>
          <w:lang w:eastAsia="en-US"/>
        </w:rPr>
      </w:pPr>
      <w:r w:rsidRPr="001E3F94">
        <w:rPr>
          <w:rFonts w:eastAsiaTheme="minorHAnsi"/>
          <w:sz w:val="23"/>
          <w:szCs w:val="23"/>
          <w:lang w:eastAsia="en-US"/>
        </w:rPr>
        <w:t>Май будет богат на праздничные дни. В первую неделю отдыхаем с 1 по 5 мая, во вторую - с 9 по 12 мая.</w:t>
      </w:r>
    </w:p>
    <w:p w:rsidR="009A4D60" w:rsidRPr="001E3F94" w:rsidRDefault="009A4D60" w:rsidP="00D17993">
      <w:pPr>
        <w:autoSpaceDE w:val="0"/>
        <w:autoSpaceDN w:val="0"/>
        <w:adjustRightInd w:val="0"/>
        <w:spacing w:line="264" w:lineRule="auto"/>
        <w:ind w:firstLine="426"/>
        <w:jc w:val="both"/>
        <w:rPr>
          <w:rFonts w:eastAsiaTheme="minorHAnsi"/>
          <w:sz w:val="23"/>
          <w:szCs w:val="23"/>
          <w:lang w:eastAsia="en-US"/>
        </w:rPr>
      </w:pPr>
      <w:r w:rsidRPr="001E3F94">
        <w:rPr>
          <w:rFonts w:eastAsiaTheme="minorHAnsi"/>
          <w:sz w:val="23"/>
          <w:szCs w:val="23"/>
          <w:lang w:eastAsia="en-US"/>
        </w:rPr>
        <w:t>День России отпразднуем в середине недели - 12 июня.</w:t>
      </w:r>
    </w:p>
    <w:p w:rsidR="009A4D60" w:rsidRPr="001E3F94" w:rsidRDefault="009A4D60" w:rsidP="00D17993">
      <w:pPr>
        <w:autoSpaceDE w:val="0"/>
        <w:autoSpaceDN w:val="0"/>
        <w:adjustRightInd w:val="0"/>
        <w:spacing w:line="264" w:lineRule="auto"/>
        <w:ind w:firstLine="426"/>
        <w:jc w:val="both"/>
        <w:rPr>
          <w:rFonts w:eastAsiaTheme="minorHAnsi"/>
          <w:sz w:val="23"/>
          <w:szCs w:val="23"/>
          <w:lang w:eastAsia="en-US"/>
        </w:rPr>
      </w:pPr>
      <w:r w:rsidRPr="001E3F94">
        <w:rPr>
          <w:rFonts w:eastAsiaTheme="minorHAnsi"/>
          <w:sz w:val="23"/>
          <w:szCs w:val="23"/>
          <w:lang w:eastAsia="en-US"/>
        </w:rPr>
        <w:t>В ноябре отдохнем три дня - со 2 по 4 ноября.</w:t>
      </w:r>
    </w:p>
    <w:p w:rsidR="00B41838" w:rsidRPr="001E3F94" w:rsidRDefault="00B41838" w:rsidP="00D17993">
      <w:pPr>
        <w:pStyle w:val="a9"/>
        <w:numPr>
          <w:ilvl w:val="0"/>
          <w:numId w:val="2"/>
        </w:numPr>
        <w:spacing w:before="240" w:after="200" w:line="276" w:lineRule="auto"/>
        <w:ind w:left="426" w:hanging="426"/>
        <w:contextualSpacing w:val="0"/>
        <w:jc w:val="both"/>
        <w:rPr>
          <w:b/>
          <w:sz w:val="23"/>
          <w:szCs w:val="23"/>
        </w:rPr>
      </w:pPr>
      <w:r w:rsidRPr="001E3F94">
        <w:rPr>
          <w:b/>
          <w:sz w:val="23"/>
          <w:szCs w:val="23"/>
        </w:rPr>
        <w:t>Роструд пополнит набор чек-листов для плановых проверок работодателей</w:t>
      </w:r>
    </w:p>
    <w:p w:rsidR="00B41838" w:rsidRPr="001E3F94" w:rsidRDefault="00A11007" w:rsidP="00D17993">
      <w:pPr>
        <w:autoSpaceDE w:val="0"/>
        <w:autoSpaceDN w:val="0"/>
        <w:adjustRightInd w:val="0"/>
        <w:spacing w:before="120" w:after="120"/>
        <w:ind w:firstLine="426"/>
        <w:jc w:val="both"/>
        <w:rPr>
          <w:rFonts w:eastAsiaTheme="minorHAnsi"/>
          <w:i/>
          <w:iCs/>
          <w:sz w:val="23"/>
          <w:szCs w:val="23"/>
          <w:lang w:eastAsia="en-US"/>
        </w:rPr>
      </w:pPr>
      <w:hyperlink r:id="rId98" w:history="1">
        <w:r w:rsidR="00B41838" w:rsidRPr="001E3F94">
          <w:rPr>
            <w:rFonts w:eastAsiaTheme="minorHAnsi"/>
            <w:i/>
            <w:iCs/>
            <w:color w:val="0000FF"/>
            <w:sz w:val="23"/>
            <w:szCs w:val="23"/>
            <w:lang w:eastAsia="en-US"/>
          </w:rPr>
          <w:t>Приказ</w:t>
        </w:r>
      </w:hyperlink>
      <w:r w:rsidR="00B41838" w:rsidRPr="001E3F94">
        <w:rPr>
          <w:rFonts w:eastAsiaTheme="minorHAnsi"/>
          <w:i/>
          <w:iCs/>
          <w:sz w:val="23"/>
          <w:szCs w:val="23"/>
          <w:lang w:eastAsia="en-US"/>
        </w:rPr>
        <w:t xml:space="preserve"> Роструда от 11.04.2018 N 201 (вступает в силу 5 октября 2018 года)</w:t>
      </w:r>
    </w:p>
    <w:p w:rsidR="00B41838" w:rsidRPr="001E3F94" w:rsidRDefault="00B41838" w:rsidP="00D17993">
      <w:pPr>
        <w:autoSpaceDE w:val="0"/>
        <w:autoSpaceDN w:val="0"/>
        <w:adjustRightInd w:val="0"/>
        <w:spacing w:line="276" w:lineRule="auto"/>
        <w:ind w:firstLine="426"/>
        <w:jc w:val="both"/>
        <w:rPr>
          <w:rFonts w:eastAsiaTheme="minorHAnsi"/>
          <w:sz w:val="23"/>
          <w:szCs w:val="23"/>
          <w:lang w:eastAsia="en-US"/>
        </w:rPr>
      </w:pPr>
      <w:r w:rsidRPr="001E3F94">
        <w:rPr>
          <w:rFonts w:eastAsiaTheme="minorHAnsi"/>
          <w:sz w:val="23"/>
          <w:szCs w:val="23"/>
          <w:lang w:eastAsia="en-US"/>
        </w:rPr>
        <w:t xml:space="preserve">Сейчас ведомство использует </w:t>
      </w:r>
      <w:hyperlink r:id="rId99" w:history="1">
        <w:r w:rsidRPr="001E3F94">
          <w:rPr>
            <w:rFonts w:eastAsiaTheme="minorHAnsi"/>
            <w:sz w:val="23"/>
            <w:szCs w:val="23"/>
            <w:lang w:eastAsia="en-US"/>
          </w:rPr>
          <w:t>107 проверочных листов</w:t>
        </w:r>
      </w:hyperlink>
      <w:r w:rsidRPr="001E3F94">
        <w:rPr>
          <w:rFonts w:eastAsiaTheme="minorHAnsi"/>
          <w:sz w:val="23"/>
          <w:szCs w:val="23"/>
          <w:lang w:eastAsia="en-US"/>
        </w:rPr>
        <w:t xml:space="preserve">. Скоро </w:t>
      </w:r>
      <w:hyperlink r:id="rId100" w:history="1">
        <w:r w:rsidRPr="001E3F94">
          <w:rPr>
            <w:rFonts w:eastAsiaTheme="minorHAnsi"/>
            <w:sz w:val="23"/>
            <w:szCs w:val="23"/>
            <w:lang w:eastAsia="en-US"/>
          </w:rPr>
          <w:t>один из них</w:t>
        </w:r>
      </w:hyperlink>
      <w:r w:rsidRPr="001E3F94">
        <w:rPr>
          <w:rFonts w:eastAsiaTheme="minorHAnsi"/>
          <w:sz w:val="23"/>
          <w:szCs w:val="23"/>
          <w:lang w:eastAsia="en-US"/>
        </w:rPr>
        <w:t xml:space="preserve"> утратит силу, но вместе с тем появятся 26 новых.</w:t>
      </w:r>
    </w:p>
    <w:p w:rsidR="00B41838" w:rsidRPr="001E3F94" w:rsidRDefault="00B41838" w:rsidP="00D17993">
      <w:pPr>
        <w:autoSpaceDE w:val="0"/>
        <w:autoSpaceDN w:val="0"/>
        <w:adjustRightInd w:val="0"/>
        <w:spacing w:line="276" w:lineRule="auto"/>
        <w:ind w:firstLine="426"/>
        <w:jc w:val="both"/>
        <w:rPr>
          <w:rFonts w:eastAsiaTheme="minorHAnsi"/>
          <w:sz w:val="23"/>
          <w:szCs w:val="23"/>
          <w:lang w:eastAsia="en-US"/>
        </w:rPr>
      </w:pPr>
      <w:r w:rsidRPr="001E3F94">
        <w:rPr>
          <w:rFonts w:eastAsiaTheme="minorHAnsi"/>
          <w:sz w:val="23"/>
          <w:szCs w:val="23"/>
          <w:lang w:eastAsia="en-US"/>
        </w:rPr>
        <w:t>Среди них будут чек-листы, которые позволят проверить, правильно ли организация:</w:t>
      </w:r>
    </w:p>
    <w:p w:rsidR="00B41838" w:rsidRPr="001E3F94" w:rsidRDefault="00B41838" w:rsidP="00D17993">
      <w:pPr>
        <w:autoSpaceDE w:val="0"/>
        <w:autoSpaceDN w:val="0"/>
        <w:adjustRightInd w:val="0"/>
        <w:spacing w:line="276" w:lineRule="auto"/>
        <w:ind w:firstLine="426"/>
        <w:jc w:val="both"/>
        <w:rPr>
          <w:rFonts w:eastAsiaTheme="minorHAnsi"/>
          <w:sz w:val="23"/>
          <w:szCs w:val="23"/>
          <w:lang w:eastAsia="en-US"/>
        </w:rPr>
      </w:pPr>
      <w:r w:rsidRPr="001E3F94">
        <w:rPr>
          <w:rFonts w:eastAsiaTheme="minorHAnsi"/>
          <w:sz w:val="23"/>
          <w:szCs w:val="23"/>
          <w:lang w:eastAsia="en-US"/>
        </w:rPr>
        <w:t>- оформляет материальную ответственность;</w:t>
      </w:r>
    </w:p>
    <w:p w:rsidR="00B41838" w:rsidRPr="001E3F94" w:rsidRDefault="00B41838" w:rsidP="00D17993">
      <w:pPr>
        <w:autoSpaceDE w:val="0"/>
        <w:autoSpaceDN w:val="0"/>
        <w:adjustRightInd w:val="0"/>
        <w:spacing w:line="276" w:lineRule="auto"/>
        <w:ind w:firstLine="426"/>
        <w:jc w:val="both"/>
        <w:rPr>
          <w:rFonts w:eastAsiaTheme="minorHAnsi"/>
          <w:sz w:val="23"/>
          <w:szCs w:val="23"/>
          <w:lang w:eastAsia="en-US"/>
        </w:rPr>
      </w:pPr>
      <w:r w:rsidRPr="001E3F94">
        <w:rPr>
          <w:rFonts w:eastAsiaTheme="minorHAnsi"/>
          <w:sz w:val="23"/>
          <w:szCs w:val="23"/>
          <w:lang w:eastAsia="en-US"/>
        </w:rPr>
        <w:t>- организует профобразование и заключает ученические договоры;</w:t>
      </w:r>
    </w:p>
    <w:p w:rsidR="00B41838" w:rsidRPr="001E3F94" w:rsidRDefault="00B41838" w:rsidP="00D17993">
      <w:pPr>
        <w:autoSpaceDE w:val="0"/>
        <w:autoSpaceDN w:val="0"/>
        <w:adjustRightInd w:val="0"/>
        <w:spacing w:line="276" w:lineRule="auto"/>
        <w:ind w:firstLine="426"/>
        <w:jc w:val="both"/>
        <w:rPr>
          <w:rFonts w:eastAsiaTheme="minorHAnsi"/>
          <w:sz w:val="23"/>
          <w:szCs w:val="23"/>
          <w:lang w:eastAsia="en-US"/>
        </w:rPr>
      </w:pPr>
      <w:r w:rsidRPr="001E3F94">
        <w:rPr>
          <w:rFonts w:eastAsiaTheme="minorHAnsi"/>
          <w:sz w:val="23"/>
          <w:szCs w:val="23"/>
          <w:lang w:eastAsia="en-US"/>
        </w:rPr>
        <w:t>- выполняет требования охраны труда при различных работах.</w:t>
      </w:r>
    </w:p>
    <w:p w:rsidR="00B41838" w:rsidRPr="001E3F94" w:rsidRDefault="00B41838" w:rsidP="00D17993">
      <w:pPr>
        <w:autoSpaceDE w:val="0"/>
        <w:autoSpaceDN w:val="0"/>
        <w:adjustRightInd w:val="0"/>
        <w:spacing w:line="276" w:lineRule="auto"/>
        <w:ind w:firstLine="426"/>
        <w:jc w:val="both"/>
        <w:rPr>
          <w:rFonts w:eastAsiaTheme="minorHAnsi"/>
          <w:sz w:val="23"/>
          <w:szCs w:val="23"/>
          <w:lang w:eastAsia="en-US"/>
        </w:rPr>
      </w:pPr>
      <w:r w:rsidRPr="001E3F94">
        <w:rPr>
          <w:rFonts w:eastAsiaTheme="minorHAnsi"/>
          <w:sz w:val="23"/>
          <w:szCs w:val="23"/>
          <w:lang w:eastAsia="en-US"/>
        </w:rPr>
        <w:t>Также по новым листам удастся выяснить, соблюдены ли гарантии отдельных категорий персонала, например творческих работников, спортсменов и тренеров.</w:t>
      </w:r>
    </w:p>
    <w:p w:rsidR="00B41838" w:rsidRPr="001E3F94" w:rsidRDefault="00B41838" w:rsidP="00D17993">
      <w:pPr>
        <w:autoSpaceDE w:val="0"/>
        <w:autoSpaceDN w:val="0"/>
        <w:adjustRightInd w:val="0"/>
        <w:spacing w:line="276" w:lineRule="auto"/>
        <w:ind w:firstLine="426"/>
        <w:jc w:val="both"/>
        <w:rPr>
          <w:rFonts w:eastAsiaTheme="minorHAnsi"/>
          <w:sz w:val="23"/>
          <w:szCs w:val="23"/>
          <w:lang w:eastAsia="en-US"/>
        </w:rPr>
      </w:pPr>
      <w:r w:rsidRPr="001E3F94">
        <w:rPr>
          <w:rFonts w:eastAsiaTheme="minorHAnsi"/>
          <w:sz w:val="23"/>
          <w:szCs w:val="23"/>
          <w:lang w:eastAsia="en-US"/>
        </w:rPr>
        <w:t xml:space="preserve">С помощью чек-листов компании вправе проводить самопроверку. </w:t>
      </w:r>
    </w:p>
    <w:p w:rsidR="00FB5BAC" w:rsidRPr="001E3F94" w:rsidRDefault="00FB5BAC" w:rsidP="00D17993">
      <w:pPr>
        <w:pStyle w:val="a9"/>
        <w:numPr>
          <w:ilvl w:val="0"/>
          <w:numId w:val="2"/>
        </w:numPr>
        <w:spacing w:before="120" w:after="120" w:line="276" w:lineRule="auto"/>
        <w:ind w:left="426" w:hanging="426"/>
        <w:contextualSpacing w:val="0"/>
        <w:jc w:val="both"/>
        <w:rPr>
          <w:b/>
          <w:sz w:val="23"/>
          <w:szCs w:val="23"/>
        </w:rPr>
      </w:pPr>
      <w:r w:rsidRPr="001E3F94">
        <w:rPr>
          <w:b/>
          <w:sz w:val="23"/>
          <w:szCs w:val="23"/>
        </w:rPr>
        <w:t>Нельзя размещать  на своем сайте "черные списки" сотрудников</w:t>
      </w:r>
    </w:p>
    <w:p w:rsidR="00FB5BAC" w:rsidRPr="001E3F94" w:rsidRDefault="00A11007" w:rsidP="00D17993">
      <w:pPr>
        <w:autoSpaceDE w:val="0"/>
        <w:autoSpaceDN w:val="0"/>
        <w:adjustRightInd w:val="0"/>
        <w:spacing w:before="120" w:after="120"/>
        <w:ind w:firstLine="426"/>
        <w:jc w:val="both"/>
        <w:rPr>
          <w:rFonts w:eastAsiaTheme="minorHAnsi"/>
          <w:sz w:val="23"/>
          <w:szCs w:val="23"/>
          <w:lang w:eastAsia="en-US"/>
        </w:rPr>
      </w:pPr>
      <w:hyperlink r:id="rId101" w:history="1">
        <w:r w:rsidR="00FB5BAC" w:rsidRPr="001E3F94">
          <w:rPr>
            <w:rFonts w:eastAsiaTheme="minorHAnsi"/>
            <w:i/>
            <w:iCs/>
            <w:sz w:val="23"/>
            <w:szCs w:val="23"/>
            <w:lang w:eastAsia="en-US"/>
          </w:rPr>
          <w:t>Письмо</w:t>
        </w:r>
      </w:hyperlink>
      <w:r w:rsidR="00FB5BAC" w:rsidRPr="001E3F94">
        <w:rPr>
          <w:rFonts w:eastAsiaTheme="minorHAnsi"/>
          <w:i/>
          <w:iCs/>
          <w:sz w:val="23"/>
          <w:szCs w:val="23"/>
          <w:lang w:eastAsia="en-US"/>
        </w:rPr>
        <w:t xml:space="preserve"> Минтруда России от 08.10.2018 N 14-2/В-803</w:t>
      </w:r>
    </w:p>
    <w:p w:rsidR="00FB5BAC" w:rsidRPr="001E3F94" w:rsidRDefault="00FB5BAC" w:rsidP="00D17993">
      <w:pPr>
        <w:autoSpaceDE w:val="0"/>
        <w:autoSpaceDN w:val="0"/>
        <w:adjustRightInd w:val="0"/>
        <w:spacing w:line="276" w:lineRule="auto"/>
        <w:ind w:firstLine="426"/>
        <w:jc w:val="both"/>
        <w:rPr>
          <w:rFonts w:eastAsiaTheme="minorHAnsi"/>
          <w:sz w:val="23"/>
          <w:szCs w:val="23"/>
          <w:lang w:eastAsia="en-US"/>
        </w:rPr>
      </w:pPr>
      <w:r w:rsidRPr="001E3F94">
        <w:rPr>
          <w:rFonts w:eastAsiaTheme="minorHAnsi"/>
          <w:sz w:val="23"/>
          <w:szCs w:val="23"/>
          <w:lang w:eastAsia="en-US"/>
        </w:rPr>
        <w:t xml:space="preserve">Если работодатель выкладывает в Интернете перечень уволенных, например за </w:t>
      </w:r>
      <w:hyperlink r:id="rId102" w:history="1">
        <w:r w:rsidRPr="001E3F94">
          <w:rPr>
            <w:rFonts w:eastAsiaTheme="minorHAnsi"/>
            <w:sz w:val="23"/>
            <w:szCs w:val="23"/>
            <w:lang w:eastAsia="en-US"/>
          </w:rPr>
          <w:t>утрату доверия</w:t>
        </w:r>
      </w:hyperlink>
      <w:r w:rsidRPr="001E3F94">
        <w:rPr>
          <w:rFonts w:eastAsiaTheme="minorHAnsi"/>
          <w:sz w:val="23"/>
          <w:szCs w:val="23"/>
          <w:lang w:eastAsia="en-US"/>
        </w:rPr>
        <w:t xml:space="preserve"> или </w:t>
      </w:r>
      <w:hyperlink r:id="rId103" w:history="1">
        <w:r w:rsidRPr="001E3F94">
          <w:rPr>
            <w:rFonts w:eastAsiaTheme="minorHAnsi"/>
            <w:sz w:val="23"/>
            <w:szCs w:val="23"/>
            <w:lang w:eastAsia="en-US"/>
          </w:rPr>
          <w:t>неоднократное неисполнение обязанностей</w:t>
        </w:r>
      </w:hyperlink>
      <w:r w:rsidRPr="001E3F94">
        <w:rPr>
          <w:rFonts w:eastAsiaTheme="minorHAnsi"/>
          <w:sz w:val="23"/>
          <w:szCs w:val="23"/>
          <w:lang w:eastAsia="en-US"/>
        </w:rPr>
        <w:t>, он нарушает правила работы с персональными данными.</w:t>
      </w:r>
    </w:p>
    <w:p w:rsidR="00FB5BAC" w:rsidRPr="001E3F94" w:rsidRDefault="00A11007" w:rsidP="00D17993">
      <w:pPr>
        <w:autoSpaceDE w:val="0"/>
        <w:autoSpaceDN w:val="0"/>
        <w:adjustRightInd w:val="0"/>
        <w:spacing w:line="276" w:lineRule="auto"/>
        <w:ind w:firstLine="426"/>
        <w:jc w:val="both"/>
        <w:rPr>
          <w:rFonts w:eastAsiaTheme="minorHAnsi"/>
          <w:sz w:val="23"/>
          <w:szCs w:val="23"/>
          <w:lang w:eastAsia="en-US"/>
        </w:rPr>
      </w:pPr>
      <w:hyperlink r:id="rId104" w:history="1">
        <w:r w:rsidR="00FB5BAC" w:rsidRPr="001E3F94">
          <w:rPr>
            <w:rFonts w:eastAsiaTheme="minorHAnsi"/>
            <w:sz w:val="23"/>
            <w:szCs w:val="23"/>
            <w:lang w:eastAsia="en-US"/>
          </w:rPr>
          <w:t>Нельзя</w:t>
        </w:r>
      </w:hyperlink>
      <w:r w:rsidR="00FB5BAC" w:rsidRPr="001E3F94">
        <w:rPr>
          <w:rFonts w:eastAsiaTheme="minorHAnsi"/>
          <w:sz w:val="23"/>
          <w:szCs w:val="23"/>
          <w:lang w:eastAsia="en-US"/>
        </w:rPr>
        <w:t xml:space="preserve"> сообщать третьим лицам такую информацию о сотруднике без его письменного согласия, в том числе размещать ее на официальном сайте.</w:t>
      </w:r>
    </w:p>
    <w:p w:rsidR="00FB5BAC" w:rsidRPr="001E3F94" w:rsidRDefault="00FB5BAC" w:rsidP="00D17993">
      <w:pPr>
        <w:autoSpaceDE w:val="0"/>
        <w:autoSpaceDN w:val="0"/>
        <w:adjustRightInd w:val="0"/>
        <w:spacing w:line="276" w:lineRule="auto"/>
        <w:ind w:firstLine="426"/>
        <w:jc w:val="both"/>
        <w:rPr>
          <w:rFonts w:eastAsiaTheme="minorHAnsi"/>
          <w:sz w:val="23"/>
          <w:szCs w:val="23"/>
          <w:lang w:eastAsia="en-US"/>
        </w:rPr>
      </w:pPr>
      <w:r w:rsidRPr="001E3F94">
        <w:rPr>
          <w:rFonts w:eastAsiaTheme="minorHAnsi"/>
          <w:sz w:val="23"/>
          <w:szCs w:val="23"/>
          <w:lang w:eastAsia="en-US"/>
        </w:rPr>
        <w:t>Работодатель не вправе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 в случаях, установленных Кодексом и иными федеральными законами.</w:t>
      </w:r>
    </w:p>
    <w:p w:rsidR="00FB5BAC" w:rsidRPr="001E3F94" w:rsidRDefault="00FB5BAC" w:rsidP="00D17993">
      <w:pPr>
        <w:autoSpaceDE w:val="0"/>
        <w:autoSpaceDN w:val="0"/>
        <w:adjustRightInd w:val="0"/>
        <w:spacing w:line="276" w:lineRule="auto"/>
        <w:ind w:firstLine="426"/>
        <w:jc w:val="both"/>
        <w:rPr>
          <w:rFonts w:eastAsiaTheme="minorHAnsi"/>
          <w:sz w:val="23"/>
          <w:szCs w:val="23"/>
          <w:lang w:eastAsia="en-US"/>
        </w:rPr>
      </w:pPr>
      <w:r w:rsidRPr="001E3F94">
        <w:rPr>
          <w:rFonts w:eastAsiaTheme="minorHAnsi"/>
          <w:sz w:val="23"/>
          <w:szCs w:val="23"/>
          <w:lang w:eastAsia="en-US"/>
        </w:rPr>
        <w:t>Примерами указанных исключений являются информирование государственных органов о несчастном случае на производстве; передача персональных данных в соответствии с Федеральным законом от 01.04.1996 N 27-ФЗ "Об индивидуальном (персонифицированном) учете в системе обязательного пенсионного страхования" в органы Пенсионного фонда Российской Федерации.</w:t>
      </w:r>
    </w:p>
    <w:p w:rsidR="00FB5BAC" w:rsidRPr="001E3F94" w:rsidRDefault="00FB5BAC" w:rsidP="00D17993">
      <w:pPr>
        <w:autoSpaceDE w:val="0"/>
        <w:autoSpaceDN w:val="0"/>
        <w:adjustRightInd w:val="0"/>
        <w:spacing w:line="276" w:lineRule="auto"/>
        <w:ind w:firstLine="426"/>
        <w:jc w:val="both"/>
        <w:rPr>
          <w:rFonts w:eastAsiaTheme="minorHAnsi"/>
          <w:sz w:val="23"/>
          <w:szCs w:val="23"/>
          <w:lang w:eastAsia="en-US"/>
        </w:rPr>
      </w:pPr>
      <w:r w:rsidRPr="001E3F94">
        <w:rPr>
          <w:rFonts w:eastAsiaTheme="minorHAnsi"/>
          <w:sz w:val="23"/>
          <w:szCs w:val="23"/>
          <w:lang w:eastAsia="en-US"/>
        </w:rPr>
        <w:t>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ответственности.</w:t>
      </w:r>
    </w:p>
    <w:p w:rsidR="00247E9C" w:rsidRPr="001E3F94" w:rsidRDefault="00247E9C" w:rsidP="00D17993">
      <w:pPr>
        <w:pStyle w:val="a9"/>
        <w:numPr>
          <w:ilvl w:val="0"/>
          <w:numId w:val="2"/>
        </w:numPr>
        <w:spacing w:after="200" w:line="276" w:lineRule="auto"/>
        <w:ind w:left="426" w:hanging="426"/>
        <w:jc w:val="both"/>
        <w:rPr>
          <w:b/>
          <w:sz w:val="23"/>
          <w:szCs w:val="23"/>
        </w:rPr>
      </w:pPr>
      <w:r w:rsidRPr="001E3F94">
        <w:rPr>
          <w:b/>
          <w:sz w:val="23"/>
          <w:szCs w:val="23"/>
        </w:rPr>
        <w:t>О привлечении работника к работе в режиме ненормированного рабочего времени в выходные и нерабочие праздничные дни.</w:t>
      </w:r>
    </w:p>
    <w:p w:rsidR="00247E9C" w:rsidRPr="001E3F94" w:rsidRDefault="00247E9C" w:rsidP="00D17993">
      <w:pPr>
        <w:pStyle w:val="a9"/>
        <w:autoSpaceDE w:val="0"/>
        <w:autoSpaceDN w:val="0"/>
        <w:adjustRightInd w:val="0"/>
        <w:spacing w:before="120" w:after="120"/>
        <w:ind w:left="426"/>
        <w:contextualSpacing w:val="0"/>
        <w:jc w:val="both"/>
        <w:rPr>
          <w:i/>
          <w:sz w:val="23"/>
          <w:szCs w:val="23"/>
        </w:rPr>
      </w:pPr>
      <w:r w:rsidRPr="001E3F94">
        <w:rPr>
          <w:i/>
          <w:sz w:val="23"/>
          <w:szCs w:val="23"/>
        </w:rPr>
        <w:t>Письмо Минтруда России от 29.10.2018 N 14-2/ООГ-8616</w:t>
      </w:r>
    </w:p>
    <w:p w:rsidR="00247E9C" w:rsidRPr="001E3F94" w:rsidRDefault="00247E9C" w:rsidP="00D17993">
      <w:pPr>
        <w:autoSpaceDE w:val="0"/>
        <w:autoSpaceDN w:val="0"/>
        <w:adjustRightInd w:val="0"/>
        <w:spacing w:line="276" w:lineRule="auto"/>
        <w:ind w:firstLine="426"/>
        <w:jc w:val="both"/>
        <w:rPr>
          <w:rFonts w:eastAsiaTheme="minorHAnsi"/>
          <w:sz w:val="23"/>
          <w:szCs w:val="23"/>
          <w:lang w:eastAsia="en-US"/>
        </w:rPr>
      </w:pPr>
      <w:r w:rsidRPr="001E3F94">
        <w:rPr>
          <w:rFonts w:eastAsiaTheme="minorHAnsi"/>
          <w:sz w:val="23"/>
          <w:szCs w:val="23"/>
          <w:lang w:eastAsia="en-US"/>
        </w:rPr>
        <w:t>Ненормированный рабочий день не изменяет установленной нормы рабочего времени, а допускаемая переработка сверх установленного рабочего времени не должна приводить к превращению ненормированного рабочего дня в удлиненный. Работодатель вправе привлекать соответствующих лиц к работе во внеурочное время лишь в исключительных случаях и не может заранее обязывать их постоянно работать по особому распорядку сверх рабочего дня (смены).</w:t>
      </w:r>
    </w:p>
    <w:p w:rsidR="00247E9C" w:rsidRPr="001E3F94" w:rsidRDefault="00247E9C" w:rsidP="00D17993">
      <w:pPr>
        <w:autoSpaceDE w:val="0"/>
        <w:autoSpaceDN w:val="0"/>
        <w:adjustRightInd w:val="0"/>
        <w:spacing w:line="276" w:lineRule="auto"/>
        <w:ind w:firstLine="426"/>
        <w:jc w:val="both"/>
        <w:rPr>
          <w:rFonts w:eastAsiaTheme="minorHAnsi"/>
          <w:sz w:val="23"/>
          <w:szCs w:val="23"/>
          <w:lang w:eastAsia="en-US"/>
        </w:rPr>
      </w:pPr>
      <w:r w:rsidRPr="001E3F94">
        <w:rPr>
          <w:rFonts w:eastAsiaTheme="minorHAnsi"/>
          <w:sz w:val="23"/>
          <w:szCs w:val="23"/>
          <w:lang w:eastAsia="en-US"/>
        </w:rPr>
        <w:t xml:space="preserve">В случае если должность работника включена в перечень должностей работников с ненормированным рабочим днем, привлечение работника к работе в выходной и нерабочий праздничный день должно производиться по правилам </w:t>
      </w:r>
      <w:hyperlink r:id="rId105" w:history="1">
        <w:r w:rsidRPr="001E3F94">
          <w:rPr>
            <w:rFonts w:eastAsiaTheme="minorHAnsi"/>
            <w:sz w:val="23"/>
            <w:szCs w:val="23"/>
            <w:lang w:eastAsia="en-US"/>
          </w:rPr>
          <w:t>ст. 113</w:t>
        </w:r>
      </w:hyperlink>
      <w:r w:rsidRPr="001E3F94">
        <w:rPr>
          <w:rFonts w:eastAsiaTheme="minorHAnsi"/>
          <w:sz w:val="23"/>
          <w:szCs w:val="23"/>
          <w:lang w:eastAsia="en-US"/>
        </w:rPr>
        <w:t xml:space="preserve"> ТК РФ,  с оплатой за работу в выходные и нерабочие праздничные дни  по правилам  ст. 153 ТК РФ.</w:t>
      </w:r>
    </w:p>
    <w:p w:rsidR="009A4D60" w:rsidRPr="001E3F94" w:rsidRDefault="009A4D60" w:rsidP="00D17993">
      <w:pPr>
        <w:pStyle w:val="a9"/>
        <w:numPr>
          <w:ilvl w:val="0"/>
          <w:numId w:val="2"/>
        </w:numPr>
        <w:spacing w:before="120" w:after="120" w:line="264" w:lineRule="auto"/>
        <w:ind w:left="426" w:hanging="426"/>
        <w:jc w:val="both"/>
        <w:rPr>
          <w:b/>
          <w:sz w:val="23"/>
          <w:szCs w:val="23"/>
        </w:rPr>
      </w:pPr>
      <w:r w:rsidRPr="001E3F94">
        <w:rPr>
          <w:b/>
          <w:sz w:val="23"/>
          <w:szCs w:val="23"/>
        </w:rPr>
        <w:t>Если в договоре о матответственности недостатки, взыскать ущерб с работников не получится</w:t>
      </w:r>
    </w:p>
    <w:p w:rsidR="009A4D60" w:rsidRPr="001E3F94" w:rsidRDefault="00A11007" w:rsidP="00D17993">
      <w:pPr>
        <w:pStyle w:val="a9"/>
        <w:autoSpaceDE w:val="0"/>
        <w:autoSpaceDN w:val="0"/>
        <w:adjustRightInd w:val="0"/>
        <w:spacing w:before="120" w:after="120"/>
        <w:ind w:left="426"/>
        <w:contextualSpacing w:val="0"/>
        <w:jc w:val="both"/>
        <w:rPr>
          <w:i/>
          <w:sz w:val="23"/>
          <w:szCs w:val="23"/>
        </w:rPr>
      </w:pPr>
      <w:hyperlink r:id="rId106" w:history="1">
        <w:r w:rsidR="009A4D60" w:rsidRPr="001E3F94">
          <w:rPr>
            <w:i/>
            <w:sz w:val="23"/>
            <w:szCs w:val="23"/>
          </w:rPr>
          <w:t>Определение</w:t>
        </w:r>
      </w:hyperlink>
      <w:r w:rsidR="009A4D60" w:rsidRPr="001E3F94">
        <w:rPr>
          <w:i/>
          <w:sz w:val="23"/>
          <w:szCs w:val="23"/>
        </w:rPr>
        <w:t xml:space="preserve"> ВС РФ от 20.08.2018 N 5-КГ18-161</w:t>
      </w:r>
    </w:p>
    <w:p w:rsidR="009A4D60" w:rsidRPr="001E3F94" w:rsidRDefault="009A4D60" w:rsidP="00D17993">
      <w:pPr>
        <w:pStyle w:val="a9"/>
        <w:spacing w:after="200" w:line="276" w:lineRule="auto"/>
        <w:ind w:left="0" w:firstLine="426"/>
        <w:jc w:val="both"/>
        <w:rPr>
          <w:bCs/>
          <w:sz w:val="23"/>
          <w:szCs w:val="23"/>
          <w:shd w:val="clear" w:color="auto" w:fill="FFFFFF"/>
        </w:rPr>
      </w:pPr>
      <w:r w:rsidRPr="001E3F94">
        <w:rPr>
          <w:bCs/>
          <w:sz w:val="23"/>
          <w:szCs w:val="23"/>
          <w:shd w:val="clear" w:color="auto" w:fill="FFFFFF"/>
        </w:rPr>
        <w:t xml:space="preserve">Верховный суд не поддержал работодателя в споре о привлечении сотрудников к полной коллективной материальной ответственности. Одна из причин - </w:t>
      </w:r>
      <w:hyperlink r:id="rId107" w:history="1">
        <w:r w:rsidRPr="001E3F94">
          <w:rPr>
            <w:bCs/>
            <w:sz w:val="23"/>
            <w:szCs w:val="23"/>
            <w:shd w:val="clear" w:color="auto" w:fill="FFFFFF"/>
          </w:rPr>
          <w:t>несоблюдение</w:t>
        </w:r>
      </w:hyperlink>
      <w:r w:rsidRPr="001E3F94">
        <w:rPr>
          <w:bCs/>
          <w:sz w:val="23"/>
          <w:szCs w:val="23"/>
          <w:shd w:val="clear" w:color="auto" w:fill="FFFFFF"/>
        </w:rPr>
        <w:t xml:space="preserve"> требований </w:t>
      </w:r>
      <w:hyperlink r:id="rId108" w:history="1">
        <w:r w:rsidRPr="001E3F94">
          <w:rPr>
            <w:bCs/>
            <w:sz w:val="23"/>
            <w:szCs w:val="23"/>
            <w:shd w:val="clear" w:color="auto" w:fill="FFFFFF"/>
          </w:rPr>
          <w:t>типовой формы</w:t>
        </w:r>
      </w:hyperlink>
      <w:r w:rsidRPr="001E3F94">
        <w:rPr>
          <w:bCs/>
          <w:sz w:val="23"/>
          <w:szCs w:val="23"/>
          <w:shd w:val="clear" w:color="auto" w:fill="FFFFFF"/>
        </w:rPr>
        <w:t xml:space="preserve"> договора о такой ответственности.</w:t>
      </w:r>
    </w:p>
    <w:p w:rsidR="009A4D60" w:rsidRPr="001E3F94" w:rsidRDefault="009A4D60" w:rsidP="00D17993">
      <w:pPr>
        <w:pStyle w:val="a9"/>
        <w:spacing w:after="200" w:line="276" w:lineRule="auto"/>
        <w:ind w:left="0" w:firstLine="426"/>
        <w:jc w:val="both"/>
        <w:rPr>
          <w:bCs/>
          <w:sz w:val="23"/>
          <w:szCs w:val="23"/>
          <w:shd w:val="clear" w:color="auto" w:fill="FFFFFF"/>
        </w:rPr>
      </w:pPr>
      <w:r w:rsidRPr="001E3F94">
        <w:rPr>
          <w:bCs/>
          <w:sz w:val="23"/>
          <w:szCs w:val="23"/>
          <w:shd w:val="clear" w:color="auto" w:fill="FFFFFF"/>
        </w:rPr>
        <w:t>Полного списка материально ответственных работников в договоре не было. Из него не следовало, кто и когда включался в бригаду и исключался из нее.</w:t>
      </w:r>
    </w:p>
    <w:p w:rsidR="009A4D60" w:rsidRPr="001E3F94" w:rsidRDefault="009A4D60" w:rsidP="00D17993">
      <w:pPr>
        <w:pStyle w:val="a9"/>
        <w:spacing w:after="200" w:line="276" w:lineRule="auto"/>
        <w:ind w:left="0" w:firstLine="426"/>
        <w:jc w:val="both"/>
        <w:rPr>
          <w:bCs/>
          <w:sz w:val="23"/>
          <w:szCs w:val="23"/>
          <w:shd w:val="clear" w:color="auto" w:fill="FFFFFF"/>
        </w:rPr>
      </w:pPr>
      <w:r w:rsidRPr="001E3F94">
        <w:rPr>
          <w:bCs/>
          <w:sz w:val="23"/>
          <w:szCs w:val="23"/>
          <w:shd w:val="clear" w:color="auto" w:fill="FFFFFF"/>
        </w:rPr>
        <w:t>Суд отметил и другие недостатки договора. Например, в нем не было указано, как нужно:</w:t>
      </w:r>
    </w:p>
    <w:p w:rsidR="009A4D60" w:rsidRPr="001E3F94" w:rsidRDefault="009A4D60" w:rsidP="00D17993">
      <w:pPr>
        <w:pStyle w:val="a9"/>
        <w:spacing w:after="200" w:line="276" w:lineRule="auto"/>
        <w:ind w:left="0" w:firstLine="426"/>
        <w:jc w:val="both"/>
        <w:rPr>
          <w:bCs/>
          <w:sz w:val="23"/>
          <w:szCs w:val="23"/>
          <w:shd w:val="clear" w:color="auto" w:fill="FFFFFF"/>
        </w:rPr>
      </w:pPr>
      <w:r w:rsidRPr="001E3F94">
        <w:rPr>
          <w:bCs/>
          <w:sz w:val="23"/>
          <w:szCs w:val="23"/>
          <w:shd w:val="clear" w:color="auto" w:fill="FFFFFF"/>
        </w:rPr>
        <w:t>- принимать, хранить и передавать вверенное имущество;</w:t>
      </w:r>
    </w:p>
    <w:p w:rsidR="009A4D60" w:rsidRPr="001E3F94" w:rsidRDefault="009A4D60" w:rsidP="00D17993">
      <w:pPr>
        <w:pStyle w:val="a9"/>
        <w:spacing w:after="200" w:line="276" w:lineRule="auto"/>
        <w:ind w:left="0" w:firstLine="426"/>
        <w:jc w:val="both"/>
        <w:rPr>
          <w:bCs/>
          <w:sz w:val="23"/>
          <w:szCs w:val="23"/>
          <w:shd w:val="clear" w:color="auto" w:fill="FFFFFF"/>
        </w:rPr>
      </w:pPr>
      <w:r w:rsidRPr="001E3F94">
        <w:rPr>
          <w:bCs/>
          <w:sz w:val="23"/>
          <w:szCs w:val="23"/>
          <w:shd w:val="clear" w:color="auto" w:fill="FFFFFF"/>
        </w:rPr>
        <w:t>- выявлять ущерб (например, через инвентаризацию);</w:t>
      </w:r>
    </w:p>
    <w:p w:rsidR="009A4D60" w:rsidRPr="001E3F94" w:rsidRDefault="009A4D60" w:rsidP="00D17993">
      <w:pPr>
        <w:pStyle w:val="a9"/>
        <w:spacing w:after="200" w:line="276" w:lineRule="auto"/>
        <w:ind w:left="0" w:firstLine="426"/>
        <w:jc w:val="both"/>
        <w:rPr>
          <w:bCs/>
          <w:sz w:val="23"/>
          <w:szCs w:val="23"/>
          <w:shd w:val="clear" w:color="auto" w:fill="FFFFFF"/>
        </w:rPr>
      </w:pPr>
      <w:r w:rsidRPr="001E3F94">
        <w:rPr>
          <w:bCs/>
          <w:sz w:val="23"/>
          <w:szCs w:val="23"/>
          <w:shd w:val="clear" w:color="auto" w:fill="FFFFFF"/>
        </w:rPr>
        <w:t>- определять степень вины каждого работника и распределять ответственность в коллективе;</w:t>
      </w:r>
    </w:p>
    <w:p w:rsidR="009A4D60" w:rsidRPr="001E3F94" w:rsidRDefault="009A4D60" w:rsidP="00D17993">
      <w:pPr>
        <w:pStyle w:val="a9"/>
        <w:spacing w:after="200" w:line="276" w:lineRule="auto"/>
        <w:ind w:left="0" w:firstLine="426"/>
        <w:jc w:val="both"/>
        <w:rPr>
          <w:bCs/>
          <w:sz w:val="23"/>
          <w:szCs w:val="23"/>
          <w:shd w:val="clear" w:color="auto" w:fill="FFFFFF"/>
        </w:rPr>
      </w:pPr>
      <w:r w:rsidRPr="001E3F94">
        <w:rPr>
          <w:bCs/>
          <w:sz w:val="23"/>
          <w:szCs w:val="23"/>
          <w:shd w:val="clear" w:color="auto" w:fill="FFFFFF"/>
        </w:rPr>
        <w:t>- погашать обязательства по недостаче или порче имущества.</w:t>
      </w:r>
    </w:p>
    <w:p w:rsidR="009A4D60" w:rsidRPr="001E3F94" w:rsidRDefault="009A4D60" w:rsidP="00D17993">
      <w:pPr>
        <w:pStyle w:val="a9"/>
        <w:spacing w:after="200" w:line="276" w:lineRule="auto"/>
        <w:ind w:left="0" w:firstLine="426"/>
        <w:jc w:val="both"/>
        <w:rPr>
          <w:bCs/>
          <w:sz w:val="23"/>
          <w:szCs w:val="23"/>
          <w:shd w:val="clear" w:color="auto" w:fill="FFFFFF"/>
        </w:rPr>
      </w:pPr>
      <w:r w:rsidRPr="001E3F94">
        <w:rPr>
          <w:bCs/>
          <w:sz w:val="23"/>
          <w:szCs w:val="23"/>
          <w:shd w:val="clear" w:color="auto" w:fill="FFFFFF"/>
        </w:rPr>
        <w:t xml:space="preserve">Подход ВС РФ показывает, что в договор о полной коллективной материальной ответственности следует включать все условия, предусмотренные </w:t>
      </w:r>
      <w:hyperlink r:id="rId109" w:history="1">
        <w:r w:rsidRPr="001E3F94">
          <w:rPr>
            <w:bCs/>
            <w:sz w:val="23"/>
            <w:szCs w:val="23"/>
            <w:shd w:val="clear" w:color="auto" w:fill="FFFFFF"/>
          </w:rPr>
          <w:t>типовой формой</w:t>
        </w:r>
      </w:hyperlink>
      <w:r w:rsidRPr="001E3F94">
        <w:rPr>
          <w:bCs/>
          <w:sz w:val="23"/>
          <w:szCs w:val="23"/>
          <w:shd w:val="clear" w:color="auto" w:fill="FFFFFF"/>
        </w:rPr>
        <w:t>.</w:t>
      </w:r>
    </w:p>
    <w:p w:rsidR="009B237D" w:rsidRPr="001E3F94" w:rsidRDefault="00AD5301" w:rsidP="00303349">
      <w:pPr>
        <w:keepNext/>
        <w:numPr>
          <w:ilvl w:val="1"/>
          <w:numId w:val="26"/>
        </w:numPr>
        <w:tabs>
          <w:tab w:val="left" w:pos="567"/>
        </w:tabs>
        <w:spacing w:before="120"/>
        <w:ind w:left="0" w:right="57" w:firstLine="567"/>
        <w:jc w:val="center"/>
        <w:outlineLvl w:val="0"/>
        <w:rPr>
          <w:b/>
          <w:bCs/>
          <w:sz w:val="23"/>
          <w:szCs w:val="23"/>
        </w:rPr>
      </w:pPr>
      <w:bookmarkStart w:id="109" w:name="_Toc532312604"/>
      <w:r w:rsidRPr="001E3F94">
        <w:rPr>
          <w:b/>
          <w:bCs/>
          <w:sz w:val="23"/>
          <w:szCs w:val="23"/>
        </w:rPr>
        <w:t>Ответственность</w:t>
      </w:r>
      <w:bookmarkEnd w:id="109"/>
    </w:p>
    <w:p w:rsidR="005A6002" w:rsidRPr="001E3F94" w:rsidRDefault="005A6002" w:rsidP="00EC1694">
      <w:pPr>
        <w:pStyle w:val="a9"/>
        <w:numPr>
          <w:ilvl w:val="0"/>
          <w:numId w:val="2"/>
        </w:numPr>
        <w:spacing w:before="120" w:after="120" w:line="264" w:lineRule="auto"/>
        <w:ind w:left="425" w:hanging="426"/>
        <w:contextualSpacing w:val="0"/>
        <w:jc w:val="both"/>
        <w:rPr>
          <w:b/>
          <w:sz w:val="23"/>
          <w:szCs w:val="23"/>
        </w:rPr>
      </w:pPr>
      <w:r w:rsidRPr="001E3F94">
        <w:rPr>
          <w:b/>
          <w:sz w:val="23"/>
          <w:szCs w:val="23"/>
        </w:rPr>
        <w:t>О привлечении ИП к ответственности за совершение налоговых правонарушений.</w:t>
      </w:r>
    </w:p>
    <w:p w:rsidR="005A6002" w:rsidRPr="001E3F94" w:rsidRDefault="005A6002" w:rsidP="00EC1694">
      <w:pPr>
        <w:pStyle w:val="a9"/>
        <w:spacing w:before="120" w:after="120" w:line="264" w:lineRule="auto"/>
        <w:ind w:left="425"/>
        <w:contextualSpacing w:val="0"/>
        <w:jc w:val="both"/>
        <w:rPr>
          <w:i/>
          <w:sz w:val="23"/>
          <w:szCs w:val="23"/>
        </w:rPr>
      </w:pPr>
      <w:r w:rsidRPr="001E3F94">
        <w:rPr>
          <w:i/>
          <w:sz w:val="23"/>
          <w:szCs w:val="23"/>
        </w:rPr>
        <w:t>Письмо Минфина России от 02.10.2018 N 03-02-08</w:t>
      </w:r>
      <w:r w:rsidR="00EC1694" w:rsidRPr="001E3F94">
        <w:rPr>
          <w:i/>
          <w:sz w:val="23"/>
          <w:szCs w:val="23"/>
        </w:rPr>
        <w:t>/70621</w:t>
      </w:r>
    </w:p>
    <w:p w:rsidR="00EC1694" w:rsidRPr="001E3F94" w:rsidRDefault="00EC1694" w:rsidP="00EC1694">
      <w:pPr>
        <w:autoSpaceDE w:val="0"/>
        <w:autoSpaceDN w:val="0"/>
        <w:adjustRightInd w:val="0"/>
        <w:spacing w:line="264" w:lineRule="auto"/>
        <w:ind w:firstLine="426"/>
        <w:jc w:val="both"/>
        <w:rPr>
          <w:rFonts w:eastAsiaTheme="minorHAnsi"/>
          <w:sz w:val="23"/>
          <w:szCs w:val="23"/>
          <w:lang w:eastAsia="en-US"/>
        </w:rPr>
      </w:pPr>
      <w:r w:rsidRPr="001E3F94">
        <w:rPr>
          <w:rFonts w:eastAsiaTheme="minorHAnsi"/>
          <w:sz w:val="23"/>
          <w:szCs w:val="23"/>
          <w:lang w:eastAsia="en-US"/>
        </w:rPr>
        <w:t>Основанием для привлечения лица к ответственности за нарушение законодательства о налогах и сборах является установление факта совершения данного нарушения решением налогового органа, вступившим в силу.</w:t>
      </w:r>
    </w:p>
    <w:p w:rsidR="00EC1694" w:rsidRPr="001E3F94" w:rsidRDefault="00EC1694" w:rsidP="00EC1694">
      <w:pPr>
        <w:autoSpaceDE w:val="0"/>
        <w:autoSpaceDN w:val="0"/>
        <w:adjustRightInd w:val="0"/>
        <w:spacing w:line="264" w:lineRule="auto"/>
        <w:ind w:firstLine="426"/>
        <w:jc w:val="both"/>
        <w:rPr>
          <w:rFonts w:eastAsiaTheme="minorHAnsi"/>
          <w:sz w:val="23"/>
          <w:szCs w:val="23"/>
          <w:lang w:eastAsia="en-US"/>
        </w:rPr>
      </w:pPr>
      <w:r w:rsidRPr="001E3F94">
        <w:rPr>
          <w:rFonts w:eastAsiaTheme="minorHAnsi"/>
          <w:sz w:val="23"/>
          <w:szCs w:val="23"/>
          <w:lang w:eastAsia="en-US"/>
        </w:rPr>
        <w:t xml:space="preserve">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r:id="rId110" w:history="1">
        <w:r w:rsidRPr="001E3F94">
          <w:rPr>
            <w:rFonts w:eastAsiaTheme="minorHAnsi"/>
            <w:sz w:val="23"/>
            <w:szCs w:val="23"/>
            <w:lang w:eastAsia="en-US"/>
          </w:rPr>
          <w:t>статьями 129.3</w:t>
        </w:r>
      </w:hyperlink>
      <w:r w:rsidRPr="001E3F94">
        <w:rPr>
          <w:rFonts w:eastAsiaTheme="minorHAnsi"/>
          <w:sz w:val="23"/>
          <w:szCs w:val="23"/>
          <w:lang w:eastAsia="en-US"/>
        </w:rPr>
        <w:t xml:space="preserve"> и </w:t>
      </w:r>
      <w:hyperlink r:id="rId111" w:history="1">
        <w:r w:rsidRPr="001E3F94">
          <w:rPr>
            <w:rFonts w:eastAsiaTheme="minorHAnsi"/>
            <w:sz w:val="23"/>
            <w:szCs w:val="23"/>
            <w:lang w:eastAsia="en-US"/>
          </w:rPr>
          <w:t>129.5</w:t>
        </w:r>
      </w:hyperlink>
      <w:r w:rsidRPr="001E3F94">
        <w:rPr>
          <w:rFonts w:eastAsiaTheme="minorHAnsi"/>
          <w:sz w:val="23"/>
          <w:szCs w:val="23"/>
          <w:lang w:eastAsia="en-US"/>
        </w:rPr>
        <w:t xml:space="preserve"> НК РФ, влечет взыскание штрафа в размере 20 процентов от неуплаченной суммы налога (сбора, страховых взносов) – п.</w:t>
      </w:r>
      <w:hyperlink r:id="rId112" w:history="1">
        <w:r w:rsidRPr="001E3F94">
          <w:rPr>
            <w:rFonts w:eastAsiaTheme="minorHAnsi"/>
            <w:sz w:val="23"/>
            <w:szCs w:val="23"/>
            <w:lang w:eastAsia="en-US"/>
          </w:rPr>
          <w:t xml:space="preserve"> 1 ст. 122</w:t>
        </w:r>
      </w:hyperlink>
      <w:r w:rsidRPr="001E3F94">
        <w:rPr>
          <w:rFonts w:eastAsiaTheme="minorHAnsi"/>
          <w:sz w:val="23"/>
          <w:szCs w:val="23"/>
          <w:lang w:eastAsia="en-US"/>
        </w:rPr>
        <w:t xml:space="preserve"> НК РФ.</w:t>
      </w:r>
    </w:p>
    <w:p w:rsidR="00EC1694" w:rsidRPr="001E3F94" w:rsidRDefault="00EC1694" w:rsidP="00EC1694">
      <w:pPr>
        <w:autoSpaceDE w:val="0"/>
        <w:autoSpaceDN w:val="0"/>
        <w:adjustRightInd w:val="0"/>
        <w:spacing w:line="264" w:lineRule="auto"/>
        <w:ind w:firstLine="426"/>
        <w:jc w:val="both"/>
        <w:rPr>
          <w:rFonts w:eastAsiaTheme="minorHAnsi"/>
          <w:sz w:val="23"/>
          <w:szCs w:val="23"/>
          <w:lang w:eastAsia="en-US"/>
        </w:rPr>
      </w:pPr>
      <w:r w:rsidRPr="001E3F94">
        <w:rPr>
          <w:rFonts w:eastAsiaTheme="minorHAnsi"/>
          <w:sz w:val="23"/>
          <w:szCs w:val="23"/>
          <w:lang w:eastAsia="en-US"/>
        </w:rPr>
        <w:t>Неправомерное неудержание и (или) неперечисление (неполное удержание и (или) перечисление) в установленный срок сумм налога, подлежащего удержанию и перечислению налоговым агентом, влечет взыскание штрафа в размере 20 процентов от суммы, подлежащей удержанию и (или) перечислению – ст. 123  НК РФ.</w:t>
      </w:r>
    </w:p>
    <w:p w:rsidR="00EC1694" w:rsidRPr="001E3F94" w:rsidRDefault="00EC1694" w:rsidP="00EC1694">
      <w:pPr>
        <w:autoSpaceDE w:val="0"/>
        <w:autoSpaceDN w:val="0"/>
        <w:adjustRightInd w:val="0"/>
        <w:spacing w:line="264" w:lineRule="auto"/>
        <w:ind w:firstLine="426"/>
        <w:jc w:val="both"/>
        <w:rPr>
          <w:rFonts w:eastAsiaTheme="minorHAnsi"/>
          <w:sz w:val="23"/>
          <w:szCs w:val="23"/>
          <w:lang w:eastAsia="en-US"/>
        </w:rPr>
      </w:pPr>
      <w:r w:rsidRPr="001E3F94">
        <w:rPr>
          <w:rFonts w:eastAsiaTheme="minorHAnsi"/>
          <w:sz w:val="23"/>
          <w:szCs w:val="23"/>
          <w:lang w:eastAsia="en-US"/>
        </w:rPr>
        <w:t xml:space="preserve">Ведение деятельности организацией или индивидуальным предпринимателем без постановки на учет в налоговом органе по основаниям, предусмотренным НК РФ, влечет взыскание штрафа в размере 10 процентов от доходов, полученных в течение указанного времени в результате такой деятельности, но не менее 40 тыс. рублей – </w:t>
      </w:r>
      <w:hyperlink r:id="rId113" w:history="1">
        <w:r w:rsidRPr="001E3F94">
          <w:rPr>
            <w:rFonts w:eastAsiaTheme="minorHAnsi"/>
            <w:sz w:val="23"/>
            <w:szCs w:val="23"/>
            <w:lang w:eastAsia="en-US"/>
          </w:rPr>
          <w:t>п. 2 ст. 116</w:t>
        </w:r>
      </w:hyperlink>
      <w:r w:rsidRPr="001E3F94">
        <w:rPr>
          <w:rFonts w:eastAsiaTheme="minorHAnsi"/>
          <w:sz w:val="23"/>
          <w:szCs w:val="23"/>
          <w:lang w:eastAsia="en-US"/>
        </w:rPr>
        <w:t xml:space="preserve"> НК РФ.</w:t>
      </w:r>
    </w:p>
    <w:p w:rsidR="005A6002" w:rsidRPr="001E3F94" w:rsidRDefault="005A6002" w:rsidP="00930C87">
      <w:pPr>
        <w:autoSpaceDE w:val="0"/>
        <w:autoSpaceDN w:val="0"/>
        <w:adjustRightInd w:val="0"/>
        <w:ind w:firstLine="567"/>
        <w:jc w:val="both"/>
        <w:rPr>
          <w:color w:val="FF0000"/>
          <w:sz w:val="23"/>
          <w:szCs w:val="23"/>
        </w:rPr>
      </w:pPr>
    </w:p>
    <w:bookmarkEnd w:id="105"/>
    <w:p w:rsidR="000E6A3C" w:rsidRPr="001E3F94" w:rsidRDefault="000E6A3C" w:rsidP="006A64BF">
      <w:pPr>
        <w:autoSpaceDE w:val="0"/>
        <w:autoSpaceDN w:val="0"/>
        <w:adjustRightInd w:val="0"/>
        <w:spacing w:line="264" w:lineRule="auto"/>
        <w:ind w:firstLine="539"/>
        <w:jc w:val="both"/>
        <w:rPr>
          <w:rFonts w:eastAsiaTheme="minorHAnsi"/>
          <w:sz w:val="23"/>
          <w:szCs w:val="23"/>
          <w:lang w:eastAsia="en-US"/>
        </w:rPr>
      </w:pPr>
    </w:p>
    <w:p w:rsidR="00195B64" w:rsidRPr="00774507" w:rsidRDefault="008272AA" w:rsidP="00303349">
      <w:pPr>
        <w:keepNext/>
        <w:numPr>
          <w:ilvl w:val="1"/>
          <w:numId w:val="26"/>
        </w:numPr>
        <w:tabs>
          <w:tab w:val="left" w:pos="567"/>
        </w:tabs>
        <w:spacing w:before="120"/>
        <w:ind w:left="0" w:right="57" w:firstLine="567"/>
        <w:jc w:val="center"/>
        <w:outlineLvl w:val="0"/>
        <w:rPr>
          <w:b/>
          <w:bCs/>
          <w:sz w:val="23"/>
          <w:szCs w:val="23"/>
        </w:rPr>
      </w:pPr>
      <w:bookmarkStart w:id="110" w:name="_Toc532312605"/>
      <w:r w:rsidRPr="00774507">
        <w:rPr>
          <w:b/>
          <w:bCs/>
          <w:sz w:val="23"/>
          <w:szCs w:val="23"/>
        </w:rPr>
        <w:t>Разное</w:t>
      </w:r>
      <w:bookmarkEnd w:id="110"/>
    </w:p>
    <w:p w:rsidR="002869CC" w:rsidRPr="00732D4F" w:rsidRDefault="002869CC" w:rsidP="002869CC">
      <w:pPr>
        <w:keepNext/>
        <w:tabs>
          <w:tab w:val="left" w:pos="567"/>
        </w:tabs>
        <w:spacing w:before="120"/>
        <w:ind w:right="57"/>
        <w:jc w:val="center"/>
        <w:outlineLvl w:val="0"/>
        <w:rPr>
          <w:b/>
          <w:bCs/>
          <w:color w:val="FF0000"/>
          <w:sz w:val="23"/>
          <w:szCs w:val="23"/>
        </w:rPr>
      </w:pPr>
    </w:p>
    <w:p w:rsidR="002869CC" w:rsidRPr="001A4B1E" w:rsidRDefault="002869CC" w:rsidP="00732D4F">
      <w:pPr>
        <w:pStyle w:val="a9"/>
        <w:numPr>
          <w:ilvl w:val="0"/>
          <w:numId w:val="2"/>
        </w:numPr>
        <w:spacing w:after="200" w:line="276" w:lineRule="auto"/>
        <w:ind w:left="426" w:hanging="426"/>
        <w:jc w:val="both"/>
        <w:rPr>
          <w:b/>
          <w:sz w:val="23"/>
          <w:szCs w:val="23"/>
        </w:rPr>
      </w:pPr>
      <w:r w:rsidRPr="001A4B1E">
        <w:rPr>
          <w:b/>
          <w:sz w:val="23"/>
          <w:szCs w:val="23"/>
        </w:rPr>
        <w:t>Банк России разъяснил ряд вопросов, связанных с оспариванием отказа банка в проведении операции или открытии счета по Закону N 115-ФЗ.</w:t>
      </w:r>
    </w:p>
    <w:p w:rsidR="002869CC" w:rsidRPr="001A4B1E" w:rsidRDefault="002869CC" w:rsidP="00D17993">
      <w:pPr>
        <w:pStyle w:val="a9"/>
        <w:spacing w:before="120" w:after="120" w:line="264" w:lineRule="auto"/>
        <w:ind w:left="425"/>
        <w:contextualSpacing w:val="0"/>
        <w:jc w:val="both"/>
        <w:rPr>
          <w:i/>
          <w:sz w:val="23"/>
          <w:szCs w:val="23"/>
        </w:rPr>
      </w:pPr>
      <w:r w:rsidRPr="001A4B1E">
        <w:rPr>
          <w:i/>
          <w:sz w:val="23"/>
          <w:szCs w:val="23"/>
        </w:rPr>
        <w:t>Письмо Банка России  от  12 сентября 2018 г. №ИН-014-12/61</w:t>
      </w:r>
    </w:p>
    <w:p w:rsidR="001A4B1E" w:rsidRPr="001A4B1E" w:rsidRDefault="001A4B1E" w:rsidP="00D17993">
      <w:pPr>
        <w:pStyle w:val="a9"/>
        <w:numPr>
          <w:ilvl w:val="0"/>
          <w:numId w:val="2"/>
        </w:numPr>
        <w:spacing w:before="120" w:after="120" w:line="264" w:lineRule="auto"/>
        <w:ind w:left="425" w:hanging="425"/>
        <w:contextualSpacing w:val="0"/>
        <w:jc w:val="both"/>
        <w:rPr>
          <w:b/>
          <w:sz w:val="23"/>
          <w:szCs w:val="23"/>
        </w:rPr>
      </w:pPr>
      <w:r w:rsidRPr="001A4B1E">
        <w:rPr>
          <w:b/>
          <w:sz w:val="23"/>
          <w:szCs w:val="23"/>
        </w:rPr>
        <w:t>Минфин России разъяснил вопросы, касающиеся правомерности принятия к учету платежей, внесенных третьим лицом за плательщика, а также порядка осуществления возврата таких платежей</w:t>
      </w:r>
    </w:p>
    <w:p w:rsidR="001A4B1E" w:rsidRPr="001A4B1E" w:rsidRDefault="00A11007" w:rsidP="001A4B1E">
      <w:pPr>
        <w:pStyle w:val="a9"/>
        <w:spacing w:before="120" w:after="120" w:line="276" w:lineRule="auto"/>
        <w:ind w:left="426"/>
        <w:jc w:val="both"/>
        <w:rPr>
          <w:i/>
          <w:sz w:val="23"/>
          <w:szCs w:val="23"/>
        </w:rPr>
      </w:pPr>
      <w:hyperlink r:id="rId114" w:history="1">
        <w:r w:rsidR="001A4B1E" w:rsidRPr="001A4B1E">
          <w:rPr>
            <w:i/>
            <w:sz w:val="23"/>
            <w:szCs w:val="23"/>
          </w:rPr>
          <w:t>Письмо</w:t>
        </w:r>
      </w:hyperlink>
      <w:r w:rsidR="001A4B1E" w:rsidRPr="001A4B1E">
        <w:rPr>
          <w:i/>
          <w:sz w:val="23"/>
          <w:szCs w:val="23"/>
        </w:rPr>
        <w:t xml:space="preserve"> Минфина России от 15.10.2018 N 23-01-06/73878</w:t>
      </w:r>
      <w:r w:rsidR="001A4B1E">
        <w:rPr>
          <w:i/>
          <w:sz w:val="23"/>
          <w:szCs w:val="23"/>
        </w:rPr>
        <w:t xml:space="preserve"> </w:t>
      </w:r>
      <w:r w:rsidR="001A4B1E" w:rsidRPr="001A4B1E">
        <w:rPr>
          <w:i/>
          <w:sz w:val="23"/>
          <w:szCs w:val="23"/>
        </w:rPr>
        <w:t>В дополнение к письму Минфина России</w:t>
      </w:r>
      <w:r w:rsidR="00D17993">
        <w:rPr>
          <w:i/>
          <w:sz w:val="23"/>
          <w:szCs w:val="23"/>
        </w:rPr>
        <w:t xml:space="preserve"> от 21.05.2018 N 23-01-06/34205</w:t>
      </w:r>
    </w:p>
    <w:p w:rsidR="001A4B1E" w:rsidRPr="001A4B1E" w:rsidRDefault="001A4B1E" w:rsidP="001A4B1E">
      <w:pPr>
        <w:autoSpaceDE w:val="0"/>
        <w:autoSpaceDN w:val="0"/>
        <w:adjustRightInd w:val="0"/>
        <w:spacing w:line="264" w:lineRule="auto"/>
        <w:ind w:firstLine="426"/>
        <w:jc w:val="both"/>
        <w:rPr>
          <w:rFonts w:eastAsiaTheme="minorHAnsi"/>
          <w:sz w:val="23"/>
          <w:szCs w:val="23"/>
          <w:lang w:eastAsia="en-US"/>
        </w:rPr>
      </w:pPr>
      <w:r w:rsidRPr="001A4B1E">
        <w:rPr>
          <w:rFonts w:eastAsiaTheme="minorHAnsi"/>
          <w:sz w:val="23"/>
          <w:szCs w:val="23"/>
          <w:lang w:eastAsia="en-US"/>
        </w:rPr>
        <w:t>В письме сообщается, в частности, что возможность исполнения обязательства третьим лицом (иным лицом) закреплена положениями НК РФ, ГК РФ и может предусматриваться другим законодательством.</w:t>
      </w:r>
    </w:p>
    <w:p w:rsidR="001A4B1E" w:rsidRPr="001A4B1E" w:rsidRDefault="001A4B1E" w:rsidP="001A4B1E">
      <w:pPr>
        <w:autoSpaceDE w:val="0"/>
        <w:autoSpaceDN w:val="0"/>
        <w:adjustRightInd w:val="0"/>
        <w:spacing w:line="264" w:lineRule="auto"/>
        <w:ind w:firstLine="426"/>
        <w:jc w:val="both"/>
        <w:rPr>
          <w:rFonts w:eastAsiaTheme="minorHAnsi"/>
          <w:sz w:val="23"/>
          <w:szCs w:val="23"/>
          <w:lang w:eastAsia="en-US"/>
        </w:rPr>
      </w:pPr>
      <w:r w:rsidRPr="001A4B1E">
        <w:rPr>
          <w:rFonts w:eastAsiaTheme="minorHAnsi"/>
          <w:sz w:val="23"/>
          <w:szCs w:val="23"/>
          <w:lang w:eastAsia="en-US"/>
        </w:rPr>
        <w:t>НК РФ установлена возможность уплаты за налогоплательщика иным лицом налогов, а также сборов, пеней, штрафов, страховых взносов, регулируемых НК РФ (пункты 1, 8, 9 статьи 45 НК РФ).</w:t>
      </w:r>
    </w:p>
    <w:p w:rsidR="001A4B1E" w:rsidRPr="001A4B1E" w:rsidRDefault="001A4B1E" w:rsidP="001A4B1E">
      <w:pPr>
        <w:autoSpaceDE w:val="0"/>
        <w:autoSpaceDN w:val="0"/>
        <w:adjustRightInd w:val="0"/>
        <w:spacing w:line="264" w:lineRule="auto"/>
        <w:ind w:firstLine="426"/>
        <w:jc w:val="both"/>
        <w:rPr>
          <w:rFonts w:eastAsiaTheme="minorHAnsi"/>
          <w:sz w:val="23"/>
          <w:szCs w:val="23"/>
          <w:lang w:eastAsia="en-US"/>
        </w:rPr>
      </w:pPr>
      <w:r w:rsidRPr="001A4B1E">
        <w:rPr>
          <w:rFonts w:eastAsiaTheme="minorHAnsi"/>
          <w:sz w:val="23"/>
          <w:szCs w:val="23"/>
          <w:lang w:eastAsia="en-US"/>
        </w:rPr>
        <w:t>В распоряжениях о переводе денежных средств предусмотрена возможность указания как реквизитов плательщика, чья обязанность по внесению платежей в бюджетную систему исполняется, так и реквизитов третьего лица, осуществляющего платеж за плательщика налогов, сборов, страховых взносов.</w:t>
      </w:r>
    </w:p>
    <w:p w:rsidR="001A4B1E" w:rsidRPr="001A4B1E" w:rsidRDefault="001A4B1E" w:rsidP="001A4B1E">
      <w:pPr>
        <w:autoSpaceDE w:val="0"/>
        <w:autoSpaceDN w:val="0"/>
        <w:adjustRightInd w:val="0"/>
        <w:spacing w:line="264" w:lineRule="auto"/>
        <w:ind w:firstLine="426"/>
        <w:jc w:val="both"/>
        <w:rPr>
          <w:rFonts w:eastAsiaTheme="minorHAnsi"/>
          <w:sz w:val="23"/>
          <w:szCs w:val="23"/>
          <w:lang w:eastAsia="en-US"/>
        </w:rPr>
      </w:pPr>
      <w:r w:rsidRPr="001A4B1E">
        <w:rPr>
          <w:rFonts w:eastAsiaTheme="minorHAnsi"/>
          <w:sz w:val="23"/>
          <w:szCs w:val="23"/>
          <w:lang w:eastAsia="en-US"/>
        </w:rPr>
        <w:t>Возврат налогоплательщику (плательщику) излишне уплаченных или излишне взысканных сумм налога, сбора, страховых взносов, пеней и штрафа осуществляется в порядке, установленном НК РФ.</w:t>
      </w:r>
    </w:p>
    <w:p w:rsidR="001A4B1E" w:rsidRPr="001A4B1E" w:rsidRDefault="001A4B1E" w:rsidP="001A4B1E">
      <w:pPr>
        <w:autoSpaceDE w:val="0"/>
        <w:autoSpaceDN w:val="0"/>
        <w:adjustRightInd w:val="0"/>
        <w:spacing w:line="264" w:lineRule="auto"/>
        <w:ind w:firstLine="426"/>
        <w:jc w:val="both"/>
        <w:rPr>
          <w:rFonts w:eastAsiaTheme="minorHAnsi"/>
          <w:sz w:val="23"/>
          <w:szCs w:val="23"/>
          <w:lang w:eastAsia="en-US"/>
        </w:rPr>
      </w:pPr>
      <w:r w:rsidRPr="001A4B1E">
        <w:rPr>
          <w:rFonts w:eastAsiaTheme="minorHAnsi"/>
          <w:sz w:val="23"/>
          <w:szCs w:val="23"/>
          <w:lang w:eastAsia="en-US"/>
        </w:rPr>
        <w:t>При этом отмечено, что возврат излишне или ошибочно уплаченных сумм платежей, перечисленных в бюджеты бюджетной системы РФ третьими лицами, следует осуществлять в соответствии с пунктом 27 "Порядка учета Федеральным казначейством поступлений в бюджетную систему...", утвержденного приказом Минфина России от 18.12.2013 N 125н.</w:t>
      </w:r>
    </w:p>
    <w:p w:rsidR="00596558" w:rsidRPr="001A4B1E" w:rsidRDefault="00596558" w:rsidP="001A4B1E">
      <w:pPr>
        <w:autoSpaceDE w:val="0"/>
        <w:autoSpaceDN w:val="0"/>
        <w:adjustRightInd w:val="0"/>
        <w:spacing w:line="264" w:lineRule="auto"/>
        <w:ind w:firstLine="426"/>
        <w:jc w:val="both"/>
        <w:rPr>
          <w:rFonts w:eastAsiaTheme="minorHAnsi"/>
          <w:sz w:val="23"/>
          <w:szCs w:val="23"/>
          <w:lang w:eastAsia="en-US"/>
        </w:rPr>
      </w:pPr>
    </w:p>
    <w:p w:rsidR="00B14656" w:rsidRPr="001E3F94" w:rsidRDefault="00B14656" w:rsidP="000A7E52">
      <w:pPr>
        <w:pStyle w:val="a9"/>
        <w:spacing w:before="120" w:after="120" w:line="276" w:lineRule="auto"/>
        <w:ind w:left="567"/>
        <w:jc w:val="both"/>
        <w:rPr>
          <w:i/>
          <w:sz w:val="23"/>
          <w:szCs w:val="23"/>
        </w:rPr>
      </w:pPr>
    </w:p>
    <w:sectPr w:rsidR="00B14656" w:rsidRPr="001E3F94" w:rsidSect="00AD688D">
      <w:headerReference w:type="even" r:id="rId115"/>
      <w:headerReference w:type="default" r:id="rId116"/>
      <w:footerReference w:type="even" r:id="rId117"/>
      <w:footerReference w:type="default" r:id="rId118"/>
      <w:headerReference w:type="first" r:id="rId119"/>
      <w:footerReference w:type="first" r:id="rId120"/>
      <w:pgSz w:w="11906" w:h="16838"/>
      <w:pgMar w:top="120" w:right="991" w:bottom="426" w:left="993" w:header="567"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96B" w:rsidRDefault="0098496B">
      <w:r>
        <w:separator/>
      </w:r>
    </w:p>
  </w:endnote>
  <w:endnote w:type="continuationSeparator" w:id="0">
    <w:p w:rsidR="0098496B" w:rsidRDefault="0098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6B" w:rsidRDefault="0098496B"/>
  <w:p w:rsidR="0098496B" w:rsidRDefault="009849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6B" w:rsidRDefault="0098496B">
    <w:pPr>
      <w:pStyle w:val="a6"/>
      <w:jc w:val="center"/>
    </w:pPr>
    <w:r>
      <w:fldChar w:fldCharType="begin"/>
    </w:r>
    <w:r>
      <w:instrText xml:space="preserve"> PAGE </w:instrText>
    </w:r>
    <w:r>
      <w:fldChar w:fldCharType="separate"/>
    </w:r>
    <w:r w:rsidR="00A11007">
      <w:rPr>
        <w:noProof/>
      </w:rPr>
      <w:t>39</w:t>
    </w:r>
    <w:r>
      <w:fldChar w:fldCharType="end"/>
    </w:r>
  </w:p>
  <w:p w:rsidR="0098496B" w:rsidRDefault="0098496B">
    <w:pPr>
      <w:pStyle w:val="a6"/>
    </w:pPr>
  </w:p>
  <w:p w:rsidR="0098496B" w:rsidRDefault="009849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6B" w:rsidRDefault="009849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96B" w:rsidRDefault="0098496B">
      <w:r>
        <w:separator/>
      </w:r>
    </w:p>
  </w:footnote>
  <w:footnote w:type="continuationSeparator" w:id="0">
    <w:p w:rsidR="0098496B" w:rsidRDefault="00984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6B" w:rsidRDefault="0098496B">
    <w:r>
      <w:t>[Введите текст]</w:t>
    </w:r>
  </w:p>
  <w:p w:rsidR="0098496B" w:rsidRDefault="0098496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6B" w:rsidRDefault="0098496B"/>
  <w:p w:rsidR="0098496B" w:rsidRDefault="009849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17" w:type="dxa"/>
      <w:tblInd w:w="108" w:type="dxa"/>
      <w:tblLayout w:type="fixed"/>
      <w:tblLook w:val="0000" w:firstRow="0" w:lastRow="0" w:firstColumn="0" w:lastColumn="0" w:noHBand="0" w:noVBand="0"/>
    </w:tblPr>
    <w:tblGrid>
      <w:gridCol w:w="2445"/>
      <w:gridCol w:w="7972"/>
    </w:tblGrid>
    <w:tr w:rsidR="0098496B" w:rsidTr="008A0BBE">
      <w:trPr>
        <w:trHeight w:val="617"/>
      </w:trPr>
      <w:tc>
        <w:tcPr>
          <w:tcW w:w="2445" w:type="dxa"/>
          <w:tcBorders>
            <w:bottom w:val="single" w:sz="4" w:space="0" w:color="000000"/>
          </w:tcBorders>
          <w:shd w:val="clear" w:color="auto" w:fill="auto"/>
        </w:tcPr>
        <w:p w:rsidR="0098496B" w:rsidRDefault="0098496B">
          <w:pPr>
            <w:tabs>
              <w:tab w:val="center" w:pos="4153"/>
              <w:tab w:val="right" w:pos="8306"/>
            </w:tabs>
            <w:snapToGrid w:val="0"/>
            <w:jc w:val="right"/>
            <w:rPr>
              <w:b/>
              <w:sz w:val="24"/>
              <w:szCs w:val="24"/>
            </w:rPr>
          </w:pPr>
          <w:r>
            <w:rPr>
              <w:noProof/>
              <w:lang w:eastAsia="ru-RU"/>
            </w:rPr>
            <w:drawing>
              <wp:inline distT="0" distB="0" distL="0" distR="0" wp14:anchorId="287CB66E" wp14:editId="536F73E0">
                <wp:extent cx="431165" cy="29337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rsidR="0098496B" w:rsidRDefault="0098496B">
          <w:pPr>
            <w:tabs>
              <w:tab w:val="center" w:pos="4153"/>
              <w:tab w:val="right" w:pos="8306"/>
            </w:tabs>
            <w:snapToGrid w:val="0"/>
            <w:spacing w:line="228" w:lineRule="auto"/>
          </w:pPr>
          <w:r>
            <w:rPr>
              <w:b/>
              <w:sz w:val="24"/>
              <w:szCs w:val="24"/>
            </w:rPr>
            <w:t>АУДИТОРСКО-КОНСАЛТИНГОВАЯ ГРУППА «ЭТАЛОН»</w:t>
          </w:r>
        </w:p>
      </w:tc>
    </w:tr>
  </w:tbl>
  <w:p w:rsidR="0098496B" w:rsidRDefault="0098496B">
    <w:pPr>
      <w:pStyle w:val="a4"/>
    </w:pPr>
  </w:p>
  <w:p w:rsidR="0098496B" w:rsidRDefault="0098496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6B" w:rsidRDefault="009849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7E4"/>
    <w:multiLevelType w:val="hybridMultilevel"/>
    <w:tmpl w:val="312CABF0"/>
    <w:lvl w:ilvl="0" w:tplc="85F46F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3E19BA"/>
    <w:multiLevelType w:val="multilevel"/>
    <w:tmpl w:val="61B6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F150B"/>
    <w:multiLevelType w:val="multilevel"/>
    <w:tmpl w:val="EB22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E50D9"/>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114E0D05"/>
    <w:multiLevelType w:val="hybridMultilevel"/>
    <w:tmpl w:val="B65EDAA2"/>
    <w:lvl w:ilvl="0" w:tplc="F8FC68B8">
      <w:start w:val="1"/>
      <w:numFmt w:val="decimal"/>
      <w:lvlText w:val="%1."/>
      <w:lvlJc w:val="left"/>
      <w:pPr>
        <w:ind w:left="502"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83A4A"/>
    <w:multiLevelType w:val="multilevel"/>
    <w:tmpl w:val="D2ACA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A457C8"/>
    <w:multiLevelType w:val="multilevel"/>
    <w:tmpl w:val="DDEA0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8110A40"/>
    <w:multiLevelType w:val="multilevel"/>
    <w:tmpl w:val="C9741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AA84A54"/>
    <w:multiLevelType w:val="hybridMultilevel"/>
    <w:tmpl w:val="EC3A1C0C"/>
    <w:lvl w:ilvl="0" w:tplc="050017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553CEF"/>
    <w:multiLevelType w:val="multilevel"/>
    <w:tmpl w:val="985A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F35491"/>
    <w:multiLevelType w:val="hybridMultilevel"/>
    <w:tmpl w:val="0B449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3049DA"/>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12">
    <w:nsid w:val="297A6CD5"/>
    <w:multiLevelType w:val="hybridMultilevel"/>
    <w:tmpl w:val="22848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8622BE"/>
    <w:multiLevelType w:val="multilevel"/>
    <w:tmpl w:val="F4C23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24419C6"/>
    <w:multiLevelType w:val="multilevel"/>
    <w:tmpl w:val="C9C8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542600"/>
    <w:multiLevelType w:val="hybridMultilevel"/>
    <w:tmpl w:val="20E088AE"/>
    <w:lvl w:ilvl="0" w:tplc="FC84E56A">
      <w:start w:val="1"/>
      <w:numFmt w:val="decimal"/>
      <w:lvlText w:val="%1)"/>
      <w:lvlJc w:val="left"/>
      <w:pPr>
        <w:ind w:left="786"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AE17EDD"/>
    <w:multiLevelType w:val="hybridMultilevel"/>
    <w:tmpl w:val="A24A5ECE"/>
    <w:lvl w:ilvl="0" w:tplc="A502EBC0">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2626EF7"/>
    <w:multiLevelType w:val="multilevel"/>
    <w:tmpl w:val="A738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DD753E"/>
    <w:multiLevelType w:val="multilevel"/>
    <w:tmpl w:val="53B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447FFA"/>
    <w:multiLevelType w:val="multilevel"/>
    <w:tmpl w:val="FB8A8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AC149E"/>
    <w:multiLevelType w:val="multilevel"/>
    <w:tmpl w:val="6F4E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FEF5573"/>
    <w:multiLevelType w:val="hybridMultilevel"/>
    <w:tmpl w:val="658870D6"/>
    <w:lvl w:ilvl="0" w:tplc="F8FC68B8">
      <w:start w:val="1"/>
      <w:numFmt w:val="decimal"/>
      <w:lvlText w:val="%1."/>
      <w:lvlJc w:val="left"/>
      <w:pPr>
        <w:ind w:left="501"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2E3077"/>
    <w:multiLevelType w:val="multilevel"/>
    <w:tmpl w:val="22C4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62E5C2C"/>
    <w:multiLevelType w:val="hybridMultilevel"/>
    <w:tmpl w:val="4A1EE1A6"/>
    <w:lvl w:ilvl="0" w:tplc="6BCA9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8B56B76"/>
    <w:multiLevelType w:val="hybridMultilevel"/>
    <w:tmpl w:val="20E088AE"/>
    <w:lvl w:ilvl="0" w:tplc="FC84E56A">
      <w:start w:val="1"/>
      <w:numFmt w:val="decimal"/>
      <w:lvlText w:val="%1)"/>
      <w:lvlJc w:val="left"/>
      <w:pPr>
        <w:ind w:left="1260"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59986067"/>
    <w:multiLevelType w:val="multilevel"/>
    <w:tmpl w:val="4E50B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9723A0"/>
    <w:multiLevelType w:val="multilevel"/>
    <w:tmpl w:val="BEFA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F24FF0"/>
    <w:multiLevelType w:val="multilevel"/>
    <w:tmpl w:val="C72683E8"/>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nsid w:val="5DF676E8"/>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29">
    <w:nsid w:val="61B23659"/>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6171"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6D5F197A"/>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nsid w:val="6D855D9D"/>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6E5C1C7F"/>
    <w:multiLevelType w:val="multilevel"/>
    <w:tmpl w:val="D22A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1C28A5"/>
    <w:multiLevelType w:val="multilevel"/>
    <w:tmpl w:val="EF6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1871F1"/>
    <w:multiLevelType w:val="multilevel"/>
    <w:tmpl w:val="E7A8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4A3199"/>
    <w:multiLevelType w:val="multilevel"/>
    <w:tmpl w:val="EC3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4496CE0"/>
    <w:multiLevelType w:val="multilevel"/>
    <w:tmpl w:val="5D8E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4506254"/>
    <w:multiLevelType w:val="multilevel"/>
    <w:tmpl w:val="11BC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9155DD0"/>
    <w:multiLevelType w:val="multilevel"/>
    <w:tmpl w:val="841C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A766093"/>
    <w:multiLevelType w:val="multilevel"/>
    <w:tmpl w:val="3F60C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
  </w:num>
  <w:num w:numId="3">
    <w:abstractNumId w:val="35"/>
  </w:num>
  <w:num w:numId="4">
    <w:abstractNumId w:val="38"/>
  </w:num>
  <w:num w:numId="5">
    <w:abstractNumId w:val="30"/>
  </w:num>
  <w:num w:numId="6">
    <w:abstractNumId w:val="29"/>
  </w:num>
  <w:num w:numId="7">
    <w:abstractNumId w:val="18"/>
  </w:num>
  <w:num w:numId="8">
    <w:abstractNumId w:val="2"/>
  </w:num>
  <w:num w:numId="9">
    <w:abstractNumId w:val="13"/>
  </w:num>
  <w:num w:numId="10">
    <w:abstractNumId w:val="37"/>
  </w:num>
  <w:num w:numId="11">
    <w:abstractNumId w:val="36"/>
  </w:num>
  <w:num w:numId="12">
    <w:abstractNumId w:val="7"/>
  </w:num>
  <w:num w:numId="13">
    <w:abstractNumId w:val="25"/>
  </w:num>
  <w:num w:numId="14">
    <w:abstractNumId w:val="19"/>
  </w:num>
  <w:num w:numId="15">
    <w:abstractNumId w:val="39"/>
  </w:num>
  <w:num w:numId="16">
    <w:abstractNumId w:val="31"/>
  </w:num>
  <w:num w:numId="17">
    <w:abstractNumId w:val="16"/>
  </w:num>
  <w:num w:numId="18">
    <w:abstractNumId w:val="0"/>
  </w:num>
  <w:num w:numId="19">
    <w:abstractNumId w:val="14"/>
  </w:num>
  <w:num w:numId="20">
    <w:abstractNumId w:val="10"/>
  </w:num>
  <w:num w:numId="21">
    <w:abstractNumId w:val="15"/>
  </w:num>
  <w:num w:numId="22">
    <w:abstractNumId w:val="24"/>
  </w:num>
  <w:num w:numId="23">
    <w:abstractNumId w:val="6"/>
  </w:num>
  <w:num w:numId="24">
    <w:abstractNumId w:val="20"/>
  </w:num>
  <w:num w:numId="25">
    <w:abstractNumId w:val="21"/>
  </w:num>
  <w:num w:numId="26">
    <w:abstractNumId w:val="11"/>
  </w:num>
  <w:num w:numId="27">
    <w:abstractNumId w:val="34"/>
  </w:num>
  <w:num w:numId="28">
    <w:abstractNumId w:val="3"/>
  </w:num>
  <w:num w:numId="29">
    <w:abstractNumId w:val="28"/>
  </w:num>
  <w:num w:numId="30">
    <w:abstractNumId w:val="1"/>
  </w:num>
  <w:num w:numId="31">
    <w:abstractNumId w:val="32"/>
  </w:num>
  <w:num w:numId="32">
    <w:abstractNumId w:val="26"/>
  </w:num>
  <w:num w:numId="33">
    <w:abstractNumId w:val="33"/>
  </w:num>
  <w:num w:numId="34">
    <w:abstractNumId w:val="17"/>
  </w:num>
  <w:num w:numId="35">
    <w:abstractNumId w:val="9"/>
  </w:num>
  <w:num w:numId="36">
    <w:abstractNumId w:val="5"/>
  </w:num>
  <w:num w:numId="37">
    <w:abstractNumId w:val="22"/>
  </w:num>
  <w:num w:numId="38">
    <w:abstractNumId w:val="12"/>
  </w:num>
  <w:num w:numId="39">
    <w:abstractNumId w:val="8"/>
  </w:num>
  <w:num w:numId="4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40E8"/>
    <w:rsid w:val="000042EB"/>
    <w:rsid w:val="00004BC6"/>
    <w:rsid w:val="00005759"/>
    <w:rsid w:val="0000695F"/>
    <w:rsid w:val="000106B0"/>
    <w:rsid w:val="00011822"/>
    <w:rsid w:val="0001385F"/>
    <w:rsid w:val="00013F6E"/>
    <w:rsid w:val="00014C8F"/>
    <w:rsid w:val="0001535A"/>
    <w:rsid w:val="000156FA"/>
    <w:rsid w:val="00016ABE"/>
    <w:rsid w:val="00017D06"/>
    <w:rsid w:val="00020589"/>
    <w:rsid w:val="000207F2"/>
    <w:rsid w:val="000215E5"/>
    <w:rsid w:val="000218CA"/>
    <w:rsid w:val="00022259"/>
    <w:rsid w:val="0002494F"/>
    <w:rsid w:val="00024C91"/>
    <w:rsid w:val="0002542F"/>
    <w:rsid w:val="000308EA"/>
    <w:rsid w:val="00030D6B"/>
    <w:rsid w:val="00031B14"/>
    <w:rsid w:val="000328CA"/>
    <w:rsid w:val="000330C3"/>
    <w:rsid w:val="00033447"/>
    <w:rsid w:val="000353F8"/>
    <w:rsid w:val="00036893"/>
    <w:rsid w:val="00037015"/>
    <w:rsid w:val="00037B7C"/>
    <w:rsid w:val="00040EA5"/>
    <w:rsid w:val="0004250D"/>
    <w:rsid w:val="0004434C"/>
    <w:rsid w:val="00044C99"/>
    <w:rsid w:val="00051814"/>
    <w:rsid w:val="00051C45"/>
    <w:rsid w:val="000537FC"/>
    <w:rsid w:val="00053B85"/>
    <w:rsid w:val="0005639A"/>
    <w:rsid w:val="00056E13"/>
    <w:rsid w:val="00057500"/>
    <w:rsid w:val="00057C21"/>
    <w:rsid w:val="00060538"/>
    <w:rsid w:val="00060E3C"/>
    <w:rsid w:val="0006125F"/>
    <w:rsid w:val="000615B3"/>
    <w:rsid w:val="00061751"/>
    <w:rsid w:val="00061979"/>
    <w:rsid w:val="000629B2"/>
    <w:rsid w:val="000635B9"/>
    <w:rsid w:val="000649F5"/>
    <w:rsid w:val="00067C55"/>
    <w:rsid w:val="0007027E"/>
    <w:rsid w:val="000714CB"/>
    <w:rsid w:val="00073956"/>
    <w:rsid w:val="0007409C"/>
    <w:rsid w:val="000740AA"/>
    <w:rsid w:val="0007428E"/>
    <w:rsid w:val="000751E9"/>
    <w:rsid w:val="00075DAE"/>
    <w:rsid w:val="000770EE"/>
    <w:rsid w:val="0008170C"/>
    <w:rsid w:val="00082FEA"/>
    <w:rsid w:val="00084EE3"/>
    <w:rsid w:val="00086C26"/>
    <w:rsid w:val="00091D9D"/>
    <w:rsid w:val="000927EF"/>
    <w:rsid w:val="000934C4"/>
    <w:rsid w:val="0009358C"/>
    <w:rsid w:val="00093B04"/>
    <w:rsid w:val="000967C9"/>
    <w:rsid w:val="00097904"/>
    <w:rsid w:val="000A08B3"/>
    <w:rsid w:val="000A09A8"/>
    <w:rsid w:val="000A0ED9"/>
    <w:rsid w:val="000A29EE"/>
    <w:rsid w:val="000A42E5"/>
    <w:rsid w:val="000A49C4"/>
    <w:rsid w:val="000A5435"/>
    <w:rsid w:val="000A5FB8"/>
    <w:rsid w:val="000A7081"/>
    <w:rsid w:val="000A73F0"/>
    <w:rsid w:val="000A7407"/>
    <w:rsid w:val="000A7A4F"/>
    <w:rsid w:val="000A7E52"/>
    <w:rsid w:val="000B000F"/>
    <w:rsid w:val="000B0BDF"/>
    <w:rsid w:val="000B40D6"/>
    <w:rsid w:val="000B4632"/>
    <w:rsid w:val="000B4A08"/>
    <w:rsid w:val="000B4FBF"/>
    <w:rsid w:val="000B5B53"/>
    <w:rsid w:val="000B620D"/>
    <w:rsid w:val="000B62FD"/>
    <w:rsid w:val="000C0A72"/>
    <w:rsid w:val="000C6158"/>
    <w:rsid w:val="000C6A54"/>
    <w:rsid w:val="000C75B7"/>
    <w:rsid w:val="000D0997"/>
    <w:rsid w:val="000D125E"/>
    <w:rsid w:val="000D1BDB"/>
    <w:rsid w:val="000D1EA4"/>
    <w:rsid w:val="000D1FCF"/>
    <w:rsid w:val="000D36D9"/>
    <w:rsid w:val="000D40EF"/>
    <w:rsid w:val="000D5FD7"/>
    <w:rsid w:val="000E02AD"/>
    <w:rsid w:val="000E043E"/>
    <w:rsid w:val="000E0606"/>
    <w:rsid w:val="000E1B91"/>
    <w:rsid w:val="000E6A3C"/>
    <w:rsid w:val="000E79B2"/>
    <w:rsid w:val="000F1095"/>
    <w:rsid w:val="000F187E"/>
    <w:rsid w:val="000F19B2"/>
    <w:rsid w:val="000F213A"/>
    <w:rsid w:val="000F3836"/>
    <w:rsid w:val="000F3E72"/>
    <w:rsid w:val="000F4A16"/>
    <w:rsid w:val="000F57FD"/>
    <w:rsid w:val="000F5D20"/>
    <w:rsid w:val="000F65D4"/>
    <w:rsid w:val="000F72CA"/>
    <w:rsid w:val="000F77D1"/>
    <w:rsid w:val="0010234E"/>
    <w:rsid w:val="00102C58"/>
    <w:rsid w:val="00102E42"/>
    <w:rsid w:val="00103363"/>
    <w:rsid w:val="001049D6"/>
    <w:rsid w:val="00106264"/>
    <w:rsid w:val="0010765D"/>
    <w:rsid w:val="00107C0A"/>
    <w:rsid w:val="00107DA2"/>
    <w:rsid w:val="001111EB"/>
    <w:rsid w:val="00111D82"/>
    <w:rsid w:val="001148D5"/>
    <w:rsid w:val="001152ED"/>
    <w:rsid w:val="00120886"/>
    <w:rsid w:val="00122124"/>
    <w:rsid w:val="00122D57"/>
    <w:rsid w:val="00123E0D"/>
    <w:rsid w:val="00124C99"/>
    <w:rsid w:val="00124F5C"/>
    <w:rsid w:val="001250E0"/>
    <w:rsid w:val="0012667E"/>
    <w:rsid w:val="00127C83"/>
    <w:rsid w:val="00131486"/>
    <w:rsid w:val="00132C72"/>
    <w:rsid w:val="001336F8"/>
    <w:rsid w:val="0013374F"/>
    <w:rsid w:val="00134C69"/>
    <w:rsid w:val="00136DF9"/>
    <w:rsid w:val="001374EA"/>
    <w:rsid w:val="0014147E"/>
    <w:rsid w:val="00141DE6"/>
    <w:rsid w:val="0014339C"/>
    <w:rsid w:val="001438C7"/>
    <w:rsid w:val="00145A3A"/>
    <w:rsid w:val="00145BAE"/>
    <w:rsid w:val="001476CC"/>
    <w:rsid w:val="00147D11"/>
    <w:rsid w:val="00147E88"/>
    <w:rsid w:val="00147F18"/>
    <w:rsid w:val="0015108D"/>
    <w:rsid w:val="0015191C"/>
    <w:rsid w:val="00151D89"/>
    <w:rsid w:val="00154C9F"/>
    <w:rsid w:val="00156271"/>
    <w:rsid w:val="00157532"/>
    <w:rsid w:val="0016007F"/>
    <w:rsid w:val="001605ED"/>
    <w:rsid w:val="00160740"/>
    <w:rsid w:val="00162152"/>
    <w:rsid w:val="00162B43"/>
    <w:rsid w:val="001634C6"/>
    <w:rsid w:val="00163DA6"/>
    <w:rsid w:val="001648B1"/>
    <w:rsid w:val="001659D7"/>
    <w:rsid w:val="00166078"/>
    <w:rsid w:val="00166903"/>
    <w:rsid w:val="00166BA2"/>
    <w:rsid w:val="00166C4A"/>
    <w:rsid w:val="0016789C"/>
    <w:rsid w:val="0017012D"/>
    <w:rsid w:val="00172C18"/>
    <w:rsid w:val="00173A44"/>
    <w:rsid w:val="00175432"/>
    <w:rsid w:val="00175C62"/>
    <w:rsid w:val="00180D75"/>
    <w:rsid w:val="00181030"/>
    <w:rsid w:val="001812ED"/>
    <w:rsid w:val="00181F99"/>
    <w:rsid w:val="0018375A"/>
    <w:rsid w:val="001846B3"/>
    <w:rsid w:val="001848C7"/>
    <w:rsid w:val="0018745B"/>
    <w:rsid w:val="001901C6"/>
    <w:rsid w:val="00191569"/>
    <w:rsid w:val="00191E1B"/>
    <w:rsid w:val="001928F5"/>
    <w:rsid w:val="00195B64"/>
    <w:rsid w:val="00196855"/>
    <w:rsid w:val="00196D3E"/>
    <w:rsid w:val="001A2633"/>
    <w:rsid w:val="001A4B1E"/>
    <w:rsid w:val="001A4F54"/>
    <w:rsid w:val="001A55A5"/>
    <w:rsid w:val="001A6BE5"/>
    <w:rsid w:val="001A6FAD"/>
    <w:rsid w:val="001A788F"/>
    <w:rsid w:val="001B0079"/>
    <w:rsid w:val="001B236F"/>
    <w:rsid w:val="001B320D"/>
    <w:rsid w:val="001B619B"/>
    <w:rsid w:val="001C17EB"/>
    <w:rsid w:val="001C26B0"/>
    <w:rsid w:val="001C420A"/>
    <w:rsid w:val="001C4F68"/>
    <w:rsid w:val="001C6832"/>
    <w:rsid w:val="001C6969"/>
    <w:rsid w:val="001D39C2"/>
    <w:rsid w:val="001D561C"/>
    <w:rsid w:val="001D6247"/>
    <w:rsid w:val="001D67C3"/>
    <w:rsid w:val="001D736B"/>
    <w:rsid w:val="001D753D"/>
    <w:rsid w:val="001D7E74"/>
    <w:rsid w:val="001E034E"/>
    <w:rsid w:val="001E0D29"/>
    <w:rsid w:val="001E15DF"/>
    <w:rsid w:val="001E1E3D"/>
    <w:rsid w:val="001E3F94"/>
    <w:rsid w:val="001E4913"/>
    <w:rsid w:val="001E4C12"/>
    <w:rsid w:val="001E5896"/>
    <w:rsid w:val="001E64FD"/>
    <w:rsid w:val="001F0414"/>
    <w:rsid w:val="001F1955"/>
    <w:rsid w:val="001F21DF"/>
    <w:rsid w:val="001F47B2"/>
    <w:rsid w:val="001F74EB"/>
    <w:rsid w:val="001F7FEC"/>
    <w:rsid w:val="002008BA"/>
    <w:rsid w:val="00200EAB"/>
    <w:rsid w:val="0020136C"/>
    <w:rsid w:val="002015E3"/>
    <w:rsid w:val="00204362"/>
    <w:rsid w:val="00204B90"/>
    <w:rsid w:val="00205D23"/>
    <w:rsid w:val="00206FB5"/>
    <w:rsid w:val="002102D3"/>
    <w:rsid w:val="002110D7"/>
    <w:rsid w:val="00211874"/>
    <w:rsid w:val="00211917"/>
    <w:rsid w:val="00213039"/>
    <w:rsid w:val="002131D4"/>
    <w:rsid w:val="00215A94"/>
    <w:rsid w:val="00215E73"/>
    <w:rsid w:val="002208DC"/>
    <w:rsid w:val="002216FC"/>
    <w:rsid w:val="002217A0"/>
    <w:rsid w:val="00222C04"/>
    <w:rsid w:val="00224928"/>
    <w:rsid w:val="00224B75"/>
    <w:rsid w:val="002250AC"/>
    <w:rsid w:val="00226AE2"/>
    <w:rsid w:val="00230C53"/>
    <w:rsid w:val="00233201"/>
    <w:rsid w:val="00234599"/>
    <w:rsid w:val="002347BF"/>
    <w:rsid w:val="00235717"/>
    <w:rsid w:val="00236003"/>
    <w:rsid w:val="00240BDA"/>
    <w:rsid w:val="00243F7E"/>
    <w:rsid w:val="00244D79"/>
    <w:rsid w:val="002457FA"/>
    <w:rsid w:val="00247E9C"/>
    <w:rsid w:val="00247FD5"/>
    <w:rsid w:val="00250001"/>
    <w:rsid w:val="002504F5"/>
    <w:rsid w:val="00250B98"/>
    <w:rsid w:val="00251923"/>
    <w:rsid w:val="00253945"/>
    <w:rsid w:val="00254D86"/>
    <w:rsid w:val="00254E43"/>
    <w:rsid w:val="002556EF"/>
    <w:rsid w:val="00255D8F"/>
    <w:rsid w:val="002560F5"/>
    <w:rsid w:val="002572C2"/>
    <w:rsid w:val="00257FA9"/>
    <w:rsid w:val="002604C2"/>
    <w:rsid w:val="00260CCC"/>
    <w:rsid w:val="00261365"/>
    <w:rsid w:val="00262D6E"/>
    <w:rsid w:val="0026325B"/>
    <w:rsid w:val="002653CF"/>
    <w:rsid w:val="002658EF"/>
    <w:rsid w:val="0026590D"/>
    <w:rsid w:val="00265DFA"/>
    <w:rsid w:val="002665B8"/>
    <w:rsid w:val="00266D45"/>
    <w:rsid w:val="002677D2"/>
    <w:rsid w:val="00270DFF"/>
    <w:rsid w:val="0027233A"/>
    <w:rsid w:val="00272CB7"/>
    <w:rsid w:val="00273A92"/>
    <w:rsid w:val="00273C3D"/>
    <w:rsid w:val="00273DCC"/>
    <w:rsid w:val="00274053"/>
    <w:rsid w:val="0027488A"/>
    <w:rsid w:val="0027731D"/>
    <w:rsid w:val="00277BBA"/>
    <w:rsid w:val="00280702"/>
    <w:rsid w:val="00281147"/>
    <w:rsid w:val="00284781"/>
    <w:rsid w:val="002849AD"/>
    <w:rsid w:val="00286036"/>
    <w:rsid w:val="002869CC"/>
    <w:rsid w:val="00286F7F"/>
    <w:rsid w:val="00290623"/>
    <w:rsid w:val="00291A09"/>
    <w:rsid w:val="00291F77"/>
    <w:rsid w:val="002924DB"/>
    <w:rsid w:val="00292757"/>
    <w:rsid w:val="002927B1"/>
    <w:rsid w:val="0029365C"/>
    <w:rsid w:val="00295FD1"/>
    <w:rsid w:val="00297877"/>
    <w:rsid w:val="002A025B"/>
    <w:rsid w:val="002A04AF"/>
    <w:rsid w:val="002A0804"/>
    <w:rsid w:val="002A682D"/>
    <w:rsid w:val="002A71F6"/>
    <w:rsid w:val="002B0268"/>
    <w:rsid w:val="002B08DA"/>
    <w:rsid w:val="002B1126"/>
    <w:rsid w:val="002B5C4C"/>
    <w:rsid w:val="002B6349"/>
    <w:rsid w:val="002B717C"/>
    <w:rsid w:val="002C107A"/>
    <w:rsid w:val="002C1264"/>
    <w:rsid w:val="002C1486"/>
    <w:rsid w:val="002C36DE"/>
    <w:rsid w:val="002C539D"/>
    <w:rsid w:val="002C5B30"/>
    <w:rsid w:val="002C6725"/>
    <w:rsid w:val="002C6AC2"/>
    <w:rsid w:val="002C6B67"/>
    <w:rsid w:val="002C7D5C"/>
    <w:rsid w:val="002D2122"/>
    <w:rsid w:val="002D4012"/>
    <w:rsid w:val="002D5A4C"/>
    <w:rsid w:val="002D63B4"/>
    <w:rsid w:val="002D71DC"/>
    <w:rsid w:val="002E246E"/>
    <w:rsid w:val="002E4692"/>
    <w:rsid w:val="002E7E57"/>
    <w:rsid w:val="002F06C8"/>
    <w:rsid w:val="002F1142"/>
    <w:rsid w:val="002F18FB"/>
    <w:rsid w:val="002F2F55"/>
    <w:rsid w:val="002F362E"/>
    <w:rsid w:val="002F3AA8"/>
    <w:rsid w:val="002F4C5C"/>
    <w:rsid w:val="002F5DA9"/>
    <w:rsid w:val="002F688D"/>
    <w:rsid w:val="003009F3"/>
    <w:rsid w:val="00300DBB"/>
    <w:rsid w:val="003011F6"/>
    <w:rsid w:val="00302386"/>
    <w:rsid w:val="00302F7C"/>
    <w:rsid w:val="00303349"/>
    <w:rsid w:val="00303737"/>
    <w:rsid w:val="00304E6C"/>
    <w:rsid w:val="003064AE"/>
    <w:rsid w:val="003072F8"/>
    <w:rsid w:val="00307673"/>
    <w:rsid w:val="0031056F"/>
    <w:rsid w:val="00310F9E"/>
    <w:rsid w:val="00311F8A"/>
    <w:rsid w:val="003133DF"/>
    <w:rsid w:val="0031497D"/>
    <w:rsid w:val="00315943"/>
    <w:rsid w:val="00315A50"/>
    <w:rsid w:val="00317E4A"/>
    <w:rsid w:val="003214E1"/>
    <w:rsid w:val="00321ECC"/>
    <w:rsid w:val="003222ED"/>
    <w:rsid w:val="00323063"/>
    <w:rsid w:val="003230D6"/>
    <w:rsid w:val="00323815"/>
    <w:rsid w:val="0032682A"/>
    <w:rsid w:val="00327D9A"/>
    <w:rsid w:val="003306E7"/>
    <w:rsid w:val="00330D80"/>
    <w:rsid w:val="00331F46"/>
    <w:rsid w:val="00332D1F"/>
    <w:rsid w:val="003331A5"/>
    <w:rsid w:val="00334FD6"/>
    <w:rsid w:val="00335567"/>
    <w:rsid w:val="0033561C"/>
    <w:rsid w:val="00336142"/>
    <w:rsid w:val="0033767A"/>
    <w:rsid w:val="003412DF"/>
    <w:rsid w:val="00341C43"/>
    <w:rsid w:val="00342E0A"/>
    <w:rsid w:val="00342E33"/>
    <w:rsid w:val="003452D4"/>
    <w:rsid w:val="003453F8"/>
    <w:rsid w:val="0034602B"/>
    <w:rsid w:val="00346C32"/>
    <w:rsid w:val="00350046"/>
    <w:rsid w:val="0035343D"/>
    <w:rsid w:val="00354A4C"/>
    <w:rsid w:val="0036002D"/>
    <w:rsid w:val="00360D88"/>
    <w:rsid w:val="00361367"/>
    <w:rsid w:val="003616AD"/>
    <w:rsid w:val="003624F0"/>
    <w:rsid w:val="003625FC"/>
    <w:rsid w:val="003628DE"/>
    <w:rsid w:val="003633C4"/>
    <w:rsid w:val="003635C7"/>
    <w:rsid w:val="00365AE8"/>
    <w:rsid w:val="00365C42"/>
    <w:rsid w:val="00365D79"/>
    <w:rsid w:val="0036662E"/>
    <w:rsid w:val="00366B60"/>
    <w:rsid w:val="003704A0"/>
    <w:rsid w:val="00374ED9"/>
    <w:rsid w:val="00375978"/>
    <w:rsid w:val="00376C63"/>
    <w:rsid w:val="0037737F"/>
    <w:rsid w:val="00377710"/>
    <w:rsid w:val="00377C8E"/>
    <w:rsid w:val="00377DE1"/>
    <w:rsid w:val="0038072A"/>
    <w:rsid w:val="00380C36"/>
    <w:rsid w:val="003818D0"/>
    <w:rsid w:val="00381ECD"/>
    <w:rsid w:val="00383437"/>
    <w:rsid w:val="00385958"/>
    <w:rsid w:val="0039028C"/>
    <w:rsid w:val="00391134"/>
    <w:rsid w:val="0039204D"/>
    <w:rsid w:val="003925E3"/>
    <w:rsid w:val="003929A2"/>
    <w:rsid w:val="00392E7C"/>
    <w:rsid w:val="0039326B"/>
    <w:rsid w:val="003933E7"/>
    <w:rsid w:val="00394268"/>
    <w:rsid w:val="003942DD"/>
    <w:rsid w:val="00394AD3"/>
    <w:rsid w:val="00395D2E"/>
    <w:rsid w:val="0039688E"/>
    <w:rsid w:val="00396956"/>
    <w:rsid w:val="0039790A"/>
    <w:rsid w:val="003A00BD"/>
    <w:rsid w:val="003A0497"/>
    <w:rsid w:val="003A0E0F"/>
    <w:rsid w:val="003A0F21"/>
    <w:rsid w:val="003A61BD"/>
    <w:rsid w:val="003A7734"/>
    <w:rsid w:val="003A7B98"/>
    <w:rsid w:val="003B0C86"/>
    <w:rsid w:val="003B14D1"/>
    <w:rsid w:val="003B1CB0"/>
    <w:rsid w:val="003B248E"/>
    <w:rsid w:val="003B2EF6"/>
    <w:rsid w:val="003B3EB6"/>
    <w:rsid w:val="003B642F"/>
    <w:rsid w:val="003B651F"/>
    <w:rsid w:val="003B7F49"/>
    <w:rsid w:val="003C3C03"/>
    <w:rsid w:val="003C58C3"/>
    <w:rsid w:val="003C5925"/>
    <w:rsid w:val="003C66E0"/>
    <w:rsid w:val="003C738D"/>
    <w:rsid w:val="003C742E"/>
    <w:rsid w:val="003D0269"/>
    <w:rsid w:val="003D038E"/>
    <w:rsid w:val="003D3335"/>
    <w:rsid w:val="003D41F1"/>
    <w:rsid w:val="003D5116"/>
    <w:rsid w:val="003D66A5"/>
    <w:rsid w:val="003D6CD6"/>
    <w:rsid w:val="003E0300"/>
    <w:rsid w:val="003E0950"/>
    <w:rsid w:val="003E0D88"/>
    <w:rsid w:val="003E1857"/>
    <w:rsid w:val="003E2C4B"/>
    <w:rsid w:val="003E2CE6"/>
    <w:rsid w:val="003E3176"/>
    <w:rsid w:val="003E7D10"/>
    <w:rsid w:val="003F2BD6"/>
    <w:rsid w:val="003F337E"/>
    <w:rsid w:val="003F37B8"/>
    <w:rsid w:val="003F4ACA"/>
    <w:rsid w:val="003F542D"/>
    <w:rsid w:val="003F5A9F"/>
    <w:rsid w:val="003F66D1"/>
    <w:rsid w:val="003F66EB"/>
    <w:rsid w:val="003F6C68"/>
    <w:rsid w:val="003F6C9B"/>
    <w:rsid w:val="003F7B26"/>
    <w:rsid w:val="00400A94"/>
    <w:rsid w:val="0040173E"/>
    <w:rsid w:val="00401AB3"/>
    <w:rsid w:val="0040262D"/>
    <w:rsid w:val="0040404F"/>
    <w:rsid w:val="00404528"/>
    <w:rsid w:val="00404C99"/>
    <w:rsid w:val="00404E19"/>
    <w:rsid w:val="00405243"/>
    <w:rsid w:val="00405828"/>
    <w:rsid w:val="00405C51"/>
    <w:rsid w:val="004065EA"/>
    <w:rsid w:val="0040700D"/>
    <w:rsid w:val="0041198D"/>
    <w:rsid w:val="004121B0"/>
    <w:rsid w:val="00412243"/>
    <w:rsid w:val="00412759"/>
    <w:rsid w:val="0041449F"/>
    <w:rsid w:val="00414B08"/>
    <w:rsid w:val="004166D0"/>
    <w:rsid w:val="0041752A"/>
    <w:rsid w:val="00417D65"/>
    <w:rsid w:val="00420B71"/>
    <w:rsid w:val="00420EF8"/>
    <w:rsid w:val="00422784"/>
    <w:rsid w:val="00425F92"/>
    <w:rsid w:val="0042796F"/>
    <w:rsid w:val="004317F4"/>
    <w:rsid w:val="00431E22"/>
    <w:rsid w:val="00432A18"/>
    <w:rsid w:val="00433DA7"/>
    <w:rsid w:val="0043428E"/>
    <w:rsid w:val="00434980"/>
    <w:rsid w:val="00434EE5"/>
    <w:rsid w:val="00435D70"/>
    <w:rsid w:val="004373DF"/>
    <w:rsid w:val="00437FE1"/>
    <w:rsid w:val="00441181"/>
    <w:rsid w:val="00441C3E"/>
    <w:rsid w:val="00444B7F"/>
    <w:rsid w:val="00444D6B"/>
    <w:rsid w:val="00446022"/>
    <w:rsid w:val="00446074"/>
    <w:rsid w:val="00446E87"/>
    <w:rsid w:val="00447061"/>
    <w:rsid w:val="00447A33"/>
    <w:rsid w:val="00447B1C"/>
    <w:rsid w:val="00447D9F"/>
    <w:rsid w:val="00450465"/>
    <w:rsid w:val="0045056C"/>
    <w:rsid w:val="004516E5"/>
    <w:rsid w:val="00452368"/>
    <w:rsid w:val="00452712"/>
    <w:rsid w:val="004542A2"/>
    <w:rsid w:val="004556D3"/>
    <w:rsid w:val="00457EDD"/>
    <w:rsid w:val="00460523"/>
    <w:rsid w:val="004621BE"/>
    <w:rsid w:val="00463D4C"/>
    <w:rsid w:val="0046477F"/>
    <w:rsid w:val="004647DC"/>
    <w:rsid w:val="0046521E"/>
    <w:rsid w:val="004653D2"/>
    <w:rsid w:val="00471893"/>
    <w:rsid w:val="00471C1D"/>
    <w:rsid w:val="00473D0D"/>
    <w:rsid w:val="0047541B"/>
    <w:rsid w:val="0047658E"/>
    <w:rsid w:val="00476B3D"/>
    <w:rsid w:val="00477DE9"/>
    <w:rsid w:val="004826DF"/>
    <w:rsid w:val="0048276B"/>
    <w:rsid w:val="00484557"/>
    <w:rsid w:val="00486318"/>
    <w:rsid w:val="00487033"/>
    <w:rsid w:val="00491514"/>
    <w:rsid w:val="004936AA"/>
    <w:rsid w:val="00495599"/>
    <w:rsid w:val="00495E23"/>
    <w:rsid w:val="00496555"/>
    <w:rsid w:val="00497AB5"/>
    <w:rsid w:val="004A1778"/>
    <w:rsid w:val="004A1C4E"/>
    <w:rsid w:val="004A1EF9"/>
    <w:rsid w:val="004A24CD"/>
    <w:rsid w:val="004A2794"/>
    <w:rsid w:val="004A2EE1"/>
    <w:rsid w:val="004A436D"/>
    <w:rsid w:val="004A443D"/>
    <w:rsid w:val="004A4AE5"/>
    <w:rsid w:val="004A5858"/>
    <w:rsid w:val="004A7ABA"/>
    <w:rsid w:val="004A7E7C"/>
    <w:rsid w:val="004B1185"/>
    <w:rsid w:val="004B1685"/>
    <w:rsid w:val="004B16BC"/>
    <w:rsid w:val="004B4CC0"/>
    <w:rsid w:val="004B5ABC"/>
    <w:rsid w:val="004B6FEB"/>
    <w:rsid w:val="004B7CA7"/>
    <w:rsid w:val="004B7E2D"/>
    <w:rsid w:val="004C05EE"/>
    <w:rsid w:val="004C097A"/>
    <w:rsid w:val="004C1807"/>
    <w:rsid w:val="004C2CCB"/>
    <w:rsid w:val="004C57E7"/>
    <w:rsid w:val="004C6B50"/>
    <w:rsid w:val="004C6C87"/>
    <w:rsid w:val="004D2E5D"/>
    <w:rsid w:val="004D3ED1"/>
    <w:rsid w:val="004D43D0"/>
    <w:rsid w:val="004D4FB0"/>
    <w:rsid w:val="004D621E"/>
    <w:rsid w:val="004D6450"/>
    <w:rsid w:val="004D7087"/>
    <w:rsid w:val="004D7818"/>
    <w:rsid w:val="004E05FC"/>
    <w:rsid w:val="004E0D62"/>
    <w:rsid w:val="004E1F04"/>
    <w:rsid w:val="004E29CC"/>
    <w:rsid w:val="004E7557"/>
    <w:rsid w:val="004F0A43"/>
    <w:rsid w:val="004F0CE3"/>
    <w:rsid w:val="004F1B73"/>
    <w:rsid w:val="004F3051"/>
    <w:rsid w:val="004F315B"/>
    <w:rsid w:val="004F360D"/>
    <w:rsid w:val="004F3A3B"/>
    <w:rsid w:val="004F4150"/>
    <w:rsid w:val="004F421B"/>
    <w:rsid w:val="004F4476"/>
    <w:rsid w:val="004F5CDD"/>
    <w:rsid w:val="004F6CF5"/>
    <w:rsid w:val="004F758D"/>
    <w:rsid w:val="004F7773"/>
    <w:rsid w:val="004F7BD8"/>
    <w:rsid w:val="0050040C"/>
    <w:rsid w:val="00501263"/>
    <w:rsid w:val="005020CA"/>
    <w:rsid w:val="0050216A"/>
    <w:rsid w:val="00502F25"/>
    <w:rsid w:val="0050384C"/>
    <w:rsid w:val="00503E2A"/>
    <w:rsid w:val="00507654"/>
    <w:rsid w:val="00510933"/>
    <w:rsid w:val="005113FF"/>
    <w:rsid w:val="00511E76"/>
    <w:rsid w:val="005121E5"/>
    <w:rsid w:val="00512517"/>
    <w:rsid w:val="00516150"/>
    <w:rsid w:val="00516D3A"/>
    <w:rsid w:val="00516F88"/>
    <w:rsid w:val="0052063F"/>
    <w:rsid w:val="0052066A"/>
    <w:rsid w:val="00522ED3"/>
    <w:rsid w:val="0052321A"/>
    <w:rsid w:val="00523D8D"/>
    <w:rsid w:val="00524296"/>
    <w:rsid w:val="00525771"/>
    <w:rsid w:val="00525D1C"/>
    <w:rsid w:val="00526CFF"/>
    <w:rsid w:val="00530EE9"/>
    <w:rsid w:val="005323AD"/>
    <w:rsid w:val="0053322B"/>
    <w:rsid w:val="00534733"/>
    <w:rsid w:val="005363BC"/>
    <w:rsid w:val="00537E44"/>
    <w:rsid w:val="00542F3C"/>
    <w:rsid w:val="00546A63"/>
    <w:rsid w:val="00546CB7"/>
    <w:rsid w:val="00546F1A"/>
    <w:rsid w:val="00550CB4"/>
    <w:rsid w:val="005528BE"/>
    <w:rsid w:val="00552BF6"/>
    <w:rsid w:val="00552FDA"/>
    <w:rsid w:val="0055398D"/>
    <w:rsid w:val="0055435B"/>
    <w:rsid w:val="0055447B"/>
    <w:rsid w:val="005548E0"/>
    <w:rsid w:val="00554929"/>
    <w:rsid w:val="00554B00"/>
    <w:rsid w:val="0055634B"/>
    <w:rsid w:val="005564AC"/>
    <w:rsid w:val="005578ED"/>
    <w:rsid w:val="005603D2"/>
    <w:rsid w:val="00561B51"/>
    <w:rsid w:val="00562B96"/>
    <w:rsid w:val="00564CA7"/>
    <w:rsid w:val="00565115"/>
    <w:rsid w:val="00565393"/>
    <w:rsid w:val="00566B15"/>
    <w:rsid w:val="00567829"/>
    <w:rsid w:val="00567A8A"/>
    <w:rsid w:val="00570A66"/>
    <w:rsid w:val="00571106"/>
    <w:rsid w:val="0057114E"/>
    <w:rsid w:val="00572415"/>
    <w:rsid w:val="00573130"/>
    <w:rsid w:val="005731A9"/>
    <w:rsid w:val="0057335F"/>
    <w:rsid w:val="00580277"/>
    <w:rsid w:val="00580459"/>
    <w:rsid w:val="00580A88"/>
    <w:rsid w:val="00580F10"/>
    <w:rsid w:val="00583185"/>
    <w:rsid w:val="0058361A"/>
    <w:rsid w:val="005837A6"/>
    <w:rsid w:val="00584EB0"/>
    <w:rsid w:val="00585BAE"/>
    <w:rsid w:val="0058636D"/>
    <w:rsid w:val="00586BBC"/>
    <w:rsid w:val="00590C84"/>
    <w:rsid w:val="00591362"/>
    <w:rsid w:val="00591A71"/>
    <w:rsid w:val="00591D8D"/>
    <w:rsid w:val="0059501B"/>
    <w:rsid w:val="00596558"/>
    <w:rsid w:val="00597BE1"/>
    <w:rsid w:val="005A0204"/>
    <w:rsid w:val="005A1647"/>
    <w:rsid w:val="005A41B1"/>
    <w:rsid w:val="005A5E6E"/>
    <w:rsid w:val="005A6002"/>
    <w:rsid w:val="005A6735"/>
    <w:rsid w:val="005A76B2"/>
    <w:rsid w:val="005B021C"/>
    <w:rsid w:val="005B0B74"/>
    <w:rsid w:val="005B1512"/>
    <w:rsid w:val="005B2837"/>
    <w:rsid w:val="005B2AB4"/>
    <w:rsid w:val="005B6AF6"/>
    <w:rsid w:val="005C03D4"/>
    <w:rsid w:val="005C0AD1"/>
    <w:rsid w:val="005C1407"/>
    <w:rsid w:val="005C197D"/>
    <w:rsid w:val="005C1E79"/>
    <w:rsid w:val="005C2C0C"/>
    <w:rsid w:val="005C314F"/>
    <w:rsid w:val="005C32C0"/>
    <w:rsid w:val="005C4036"/>
    <w:rsid w:val="005C4628"/>
    <w:rsid w:val="005C60D8"/>
    <w:rsid w:val="005C6F84"/>
    <w:rsid w:val="005C70CD"/>
    <w:rsid w:val="005C7195"/>
    <w:rsid w:val="005C72B4"/>
    <w:rsid w:val="005C7794"/>
    <w:rsid w:val="005D0373"/>
    <w:rsid w:val="005D08E5"/>
    <w:rsid w:val="005D0AF3"/>
    <w:rsid w:val="005D2618"/>
    <w:rsid w:val="005D2A08"/>
    <w:rsid w:val="005D37E7"/>
    <w:rsid w:val="005D5894"/>
    <w:rsid w:val="005D6703"/>
    <w:rsid w:val="005D6C40"/>
    <w:rsid w:val="005D7405"/>
    <w:rsid w:val="005E1929"/>
    <w:rsid w:val="005E2201"/>
    <w:rsid w:val="005E33A9"/>
    <w:rsid w:val="005E3FBC"/>
    <w:rsid w:val="005E4748"/>
    <w:rsid w:val="005E490D"/>
    <w:rsid w:val="005E7E26"/>
    <w:rsid w:val="005F1054"/>
    <w:rsid w:val="005F1128"/>
    <w:rsid w:val="005F467F"/>
    <w:rsid w:val="005F55EC"/>
    <w:rsid w:val="005F5AE9"/>
    <w:rsid w:val="005F6C32"/>
    <w:rsid w:val="005F783D"/>
    <w:rsid w:val="00600F60"/>
    <w:rsid w:val="00602489"/>
    <w:rsid w:val="00603279"/>
    <w:rsid w:val="006040E6"/>
    <w:rsid w:val="006041D6"/>
    <w:rsid w:val="00605DFA"/>
    <w:rsid w:val="006118A1"/>
    <w:rsid w:val="00612C8F"/>
    <w:rsid w:val="006154D6"/>
    <w:rsid w:val="00615C29"/>
    <w:rsid w:val="006176BD"/>
    <w:rsid w:val="00617B32"/>
    <w:rsid w:val="006220C6"/>
    <w:rsid w:val="00623CCD"/>
    <w:rsid w:val="0062477E"/>
    <w:rsid w:val="006253BF"/>
    <w:rsid w:val="00627189"/>
    <w:rsid w:val="00627385"/>
    <w:rsid w:val="00630306"/>
    <w:rsid w:val="00630886"/>
    <w:rsid w:val="0063093F"/>
    <w:rsid w:val="00630AB9"/>
    <w:rsid w:val="00631E28"/>
    <w:rsid w:val="00634202"/>
    <w:rsid w:val="00636298"/>
    <w:rsid w:val="00637BDB"/>
    <w:rsid w:val="00640274"/>
    <w:rsid w:val="006408C5"/>
    <w:rsid w:val="006423E3"/>
    <w:rsid w:val="00642C08"/>
    <w:rsid w:val="0064366C"/>
    <w:rsid w:val="00644260"/>
    <w:rsid w:val="006444B4"/>
    <w:rsid w:val="0064481B"/>
    <w:rsid w:val="006478A3"/>
    <w:rsid w:val="00650000"/>
    <w:rsid w:val="0065148C"/>
    <w:rsid w:val="00652F44"/>
    <w:rsid w:val="00652FB6"/>
    <w:rsid w:val="00653C8C"/>
    <w:rsid w:val="00654290"/>
    <w:rsid w:val="006567B3"/>
    <w:rsid w:val="00661D8A"/>
    <w:rsid w:val="00661EB2"/>
    <w:rsid w:val="00662891"/>
    <w:rsid w:val="00662F13"/>
    <w:rsid w:val="006667A1"/>
    <w:rsid w:val="006673C5"/>
    <w:rsid w:val="00667922"/>
    <w:rsid w:val="006705A6"/>
    <w:rsid w:val="00671584"/>
    <w:rsid w:val="006722F6"/>
    <w:rsid w:val="00672668"/>
    <w:rsid w:val="00672D0C"/>
    <w:rsid w:val="0067385A"/>
    <w:rsid w:val="00675195"/>
    <w:rsid w:val="00675DE1"/>
    <w:rsid w:val="006815F5"/>
    <w:rsid w:val="00682D11"/>
    <w:rsid w:val="00685204"/>
    <w:rsid w:val="00687E22"/>
    <w:rsid w:val="00690313"/>
    <w:rsid w:val="00691330"/>
    <w:rsid w:val="0069170A"/>
    <w:rsid w:val="00692C9C"/>
    <w:rsid w:val="006956C6"/>
    <w:rsid w:val="00697FF3"/>
    <w:rsid w:val="006A0F16"/>
    <w:rsid w:val="006A1D8A"/>
    <w:rsid w:val="006A3931"/>
    <w:rsid w:val="006A4F4E"/>
    <w:rsid w:val="006A64BF"/>
    <w:rsid w:val="006A6532"/>
    <w:rsid w:val="006A6926"/>
    <w:rsid w:val="006B004A"/>
    <w:rsid w:val="006B0E72"/>
    <w:rsid w:val="006B19BF"/>
    <w:rsid w:val="006B283A"/>
    <w:rsid w:val="006B2E02"/>
    <w:rsid w:val="006B4231"/>
    <w:rsid w:val="006B5893"/>
    <w:rsid w:val="006C0CB7"/>
    <w:rsid w:val="006C1755"/>
    <w:rsid w:val="006C36B4"/>
    <w:rsid w:val="006C3DB8"/>
    <w:rsid w:val="006C4AC5"/>
    <w:rsid w:val="006C5710"/>
    <w:rsid w:val="006C6CFA"/>
    <w:rsid w:val="006C6F1C"/>
    <w:rsid w:val="006D0632"/>
    <w:rsid w:val="006D4697"/>
    <w:rsid w:val="006D4741"/>
    <w:rsid w:val="006D47BF"/>
    <w:rsid w:val="006D48A7"/>
    <w:rsid w:val="006D4BEB"/>
    <w:rsid w:val="006D6CB3"/>
    <w:rsid w:val="006E0C40"/>
    <w:rsid w:val="006E23A8"/>
    <w:rsid w:val="006E4C19"/>
    <w:rsid w:val="006E66FE"/>
    <w:rsid w:val="006F05AE"/>
    <w:rsid w:val="006F0FCA"/>
    <w:rsid w:val="006F3503"/>
    <w:rsid w:val="006F3CDD"/>
    <w:rsid w:val="006F3DDB"/>
    <w:rsid w:val="006F523F"/>
    <w:rsid w:val="006F5661"/>
    <w:rsid w:val="006F66E2"/>
    <w:rsid w:val="006F7B8D"/>
    <w:rsid w:val="00702F19"/>
    <w:rsid w:val="00703DFB"/>
    <w:rsid w:val="00704F3E"/>
    <w:rsid w:val="00706E51"/>
    <w:rsid w:val="00707473"/>
    <w:rsid w:val="00710DDC"/>
    <w:rsid w:val="00710F2D"/>
    <w:rsid w:val="00711708"/>
    <w:rsid w:val="00712577"/>
    <w:rsid w:val="007130BB"/>
    <w:rsid w:val="00713BAC"/>
    <w:rsid w:val="0071493B"/>
    <w:rsid w:val="00714D07"/>
    <w:rsid w:val="00715188"/>
    <w:rsid w:val="007205FA"/>
    <w:rsid w:val="00720EB5"/>
    <w:rsid w:val="00721006"/>
    <w:rsid w:val="00725074"/>
    <w:rsid w:val="00730E4F"/>
    <w:rsid w:val="00731A72"/>
    <w:rsid w:val="00732D4F"/>
    <w:rsid w:val="00733062"/>
    <w:rsid w:val="007330FD"/>
    <w:rsid w:val="007339D0"/>
    <w:rsid w:val="007340BC"/>
    <w:rsid w:val="007340F6"/>
    <w:rsid w:val="00734914"/>
    <w:rsid w:val="0073534A"/>
    <w:rsid w:val="0073709F"/>
    <w:rsid w:val="00737229"/>
    <w:rsid w:val="007374EB"/>
    <w:rsid w:val="00740625"/>
    <w:rsid w:val="00741CFD"/>
    <w:rsid w:val="0074370D"/>
    <w:rsid w:val="00745BA9"/>
    <w:rsid w:val="0074637F"/>
    <w:rsid w:val="00746FD5"/>
    <w:rsid w:val="00747D1A"/>
    <w:rsid w:val="00752326"/>
    <w:rsid w:val="007537D7"/>
    <w:rsid w:val="007538E6"/>
    <w:rsid w:val="00755CAF"/>
    <w:rsid w:val="00755FAA"/>
    <w:rsid w:val="0075685F"/>
    <w:rsid w:val="00756A7C"/>
    <w:rsid w:val="00760B09"/>
    <w:rsid w:val="00760C0C"/>
    <w:rsid w:val="00764AC8"/>
    <w:rsid w:val="00766303"/>
    <w:rsid w:val="00767625"/>
    <w:rsid w:val="007731BD"/>
    <w:rsid w:val="00773EC3"/>
    <w:rsid w:val="00773EFF"/>
    <w:rsid w:val="00773F8E"/>
    <w:rsid w:val="00774507"/>
    <w:rsid w:val="00777E5D"/>
    <w:rsid w:val="00777F08"/>
    <w:rsid w:val="00777FE0"/>
    <w:rsid w:val="0078005E"/>
    <w:rsid w:val="0078286C"/>
    <w:rsid w:val="0078320F"/>
    <w:rsid w:val="00783355"/>
    <w:rsid w:val="007836E2"/>
    <w:rsid w:val="0078505D"/>
    <w:rsid w:val="00787305"/>
    <w:rsid w:val="00787A3E"/>
    <w:rsid w:val="00787DA3"/>
    <w:rsid w:val="00790FFB"/>
    <w:rsid w:val="007924D6"/>
    <w:rsid w:val="007929A4"/>
    <w:rsid w:val="00793798"/>
    <w:rsid w:val="00795294"/>
    <w:rsid w:val="0079554F"/>
    <w:rsid w:val="00795DC7"/>
    <w:rsid w:val="007A1A90"/>
    <w:rsid w:val="007A28E1"/>
    <w:rsid w:val="007A296E"/>
    <w:rsid w:val="007A2D84"/>
    <w:rsid w:val="007A49ED"/>
    <w:rsid w:val="007A5C10"/>
    <w:rsid w:val="007A690A"/>
    <w:rsid w:val="007A6A6F"/>
    <w:rsid w:val="007A6DBD"/>
    <w:rsid w:val="007B1C28"/>
    <w:rsid w:val="007B2D65"/>
    <w:rsid w:val="007B311A"/>
    <w:rsid w:val="007B33BC"/>
    <w:rsid w:val="007B366A"/>
    <w:rsid w:val="007B69F8"/>
    <w:rsid w:val="007C1A35"/>
    <w:rsid w:val="007C2517"/>
    <w:rsid w:val="007C375A"/>
    <w:rsid w:val="007C3CAE"/>
    <w:rsid w:val="007C3E20"/>
    <w:rsid w:val="007C3E9C"/>
    <w:rsid w:val="007C48F4"/>
    <w:rsid w:val="007C6E72"/>
    <w:rsid w:val="007D0EBE"/>
    <w:rsid w:val="007D1653"/>
    <w:rsid w:val="007D5B00"/>
    <w:rsid w:val="007D6054"/>
    <w:rsid w:val="007D660F"/>
    <w:rsid w:val="007D6697"/>
    <w:rsid w:val="007D7016"/>
    <w:rsid w:val="007E01DF"/>
    <w:rsid w:val="007E0A46"/>
    <w:rsid w:val="007E0D62"/>
    <w:rsid w:val="007E17D3"/>
    <w:rsid w:val="007E1DD1"/>
    <w:rsid w:val="007E29D8"/>
    <w:rsid w:val="007E2B9D"/>
    <w:rsid w:val="007E37B7"/>
    <w:rsid w:val="007E40A4"/>
    <w:rsid w:val="007E4164"/>
    <w:rsid w:val="007E48F3"/>
    <w:rsid w:val="007E5779"/>
    <w:rsid w:val="007F0A38"/>
    <w:rsid w:val="007F0E8D"/>
    <w:rsid w:val="007F357E"/>
    <w:rsid w:val="007F376F"/>
    <w:rsid w:val="007F3962"/>
    <w:rsid w:val="007F557C"/>
    <w:rsid w:val="007F7CAA"/>
    <w:rsid w:val="007F7FAF"/>
    <w:rsid w:val="00803F99"/>
    <w:rsid w:val="008073A1"/>
    <w:rsid w:val="00807420"/>
    <w:rsid w:val="00810077"/>
    <w:rsid w:val="00810F5B"/>
    <w:rsid w:val="00812703"/>
    <w:rsid w:val="008142F0"/>
    <w:rsid w:val="00814DFA"/>
    <w:rsid w:val="00815DA1"/>
    <w:rsid w:val="00817417"/>
    <w:rsid w:val="00817DE1"/>
    <w:rsid w:val="0082073D"/>
    <w:rsid w:val="00820B6B"/>
    <w:rsid w:val="00821509"/>
    <w:rsid w:val="00822B5A"/>
    <w:rsid w:val="00822C73"/>
    <w:rsid w:val="008232F4"/>
    <w:rsid w:val="00826794"/>
    <w:rsid w:val="00826F95"/>
    <w:rsid w:val="008272AA"/>
    <w:rsid w:val="00830D76"/>
    <w:rsid w:val="0083121D"/>
    <w:rsid w:val="00832038"/>
    <w:rsid w:val="00833698"/>
    <w:rsid w:val="00834E68"/>
    <w:rsid w:val="00835009"/>
    <w:rsid w:val="00836041"/>
    <w:rsid w:val="00836B7E"/>
    <w:rsid w:val="00837B87"/>
    <w:rsid w:val="00837D84"/>
    <w:rsid w:val="00840336"/>
    <w:rsid w:val="00840A4C"/>
    <w:rsid w:val="00841332"/>
    <w:rsid w:val="0084190A"/>
    <w:rsid w:val="00843B5D"/>
    <w:rsid w:val="0084471A"/>
    <w:rsid w:val="00846942"/>
    <w:rsid w:val="008472B2"/>
    <w:rsid w:val="00851BC3"/>
    <w:rsid w:val="00854349"/>
    <w:rsid w:val="00854CBC"/>
    <w:rsid w:val="00856DA8"/>
    <w:rsid w:val="00860281"/>
    <w:rsid w:val="00860D99"/>
    <w:rsid w:val="00861557"/>
    <w:rsid w:val="00861972"/>
    <w:rsid w:val="0086333E"/>
    <w:rsid w:val="00863ABB"/>
    <w:rsid w:val="008642D2"/>
    <w:rsid w:val="00865299"/>
    <w:rsid w:val="008657BC"/>
    <w:rsid w:val="00867040"/>
    <w:rsid w:val="008673F6"/>
    <w:rsid w:val="00867F30"/>
    <w:rsid w:val="00870BA6"/>
    <w:rsid w:val="00872BBE"/>
    <w:rsid w:val="00873E36"/>
    <w:rsid w:val="008749DA"/>
    <w:rsid w:val="008751DE"/>
    <w:rsid w:val="008764BB"/>
    <w:rsid w:val="00876D72"/>
    <w:rsid w:val="00877255"/>
    <w:rsid w:val="00877FBB"/>
    <w:rsid w:val="00880019"/>
    <w:rsid w:val="008805D5"/>
    <w:rsid w:val="00882CB6"/>
    <w:rsid w:val="008831A6"/>
    <w:rsid w:val="0088462B"/>
    <w:rsid w:val="008848C8"/>
    <w:rsid w:val="00885503"/>
    <w:rsid w:val="00885658"/>
    <w:rsid w:val="00890192"/>
    <w:rsid w:val="00891B7D"/>
    <w:rsid w:val="0089301B"/>
    <w:rsid w:val="00893786"/>
    <w:rsid w:val="00895684"/>
    <w:rsid w:val="008959CD"/>
    <w:rsid w:val="008A09FE"/>
    <w:rsid w:val="008A0BBE"/>
    <w:rsid w:val="008A1622"/>
    <w:rsid w:val="008A1F1B"/>
    <w:rsid w:val="008A3569"/>
    <w:rsid w:val="008A4FE9"/>
    <w:rsid w:val="008A5D8C"/>
    <w:rsid w:val="008A6D20"/>
    <w:rsid w:val="008B0F25"/>
    <w:rsid w:val="008B1335"/>
    <w:rsid w:val="008B3614"/>
    <w:rsid w:val="008B4210"/>
    <w:rsid w:val="008B4C51"/>
    <w:rsid w:val="008B7DFC"/>
    <w:rsid w:val="008C09AA"/>
    <w:rsid w:val="008C0D3D"/>
    <w:rsid w:val="008C1381"/>
    <w:rsid w:val="008C19AF"/>
    <w:rsid w:val="008C2107"/>
    <w:rsid w:val="008C216C"/>
    <w:rsid w:val="008C2335"/>
    <w:rsid w:val="008C367D"/>
    <w:rsid w:val="008C4121"/>
    <w:rsid w:val="008C5835"/>
    <w:rsid w:val="008C62DB"/>
    <w:rsid w:val="008D1B35"/>
    <w:rsid w:val="008D2844"/>
    <w:rsid w:val="008D2F5A"/>
    <w:rsid w:val="008D42B0"/>
    <w:rsid w:val="008D58D9"/>
    <w:rsid w:val="008D5D54"/>
    <w:rsid w:val="008D68B3"/>
    <w:rsid w:val="008D7FEC"/>
    <w:rsid w:val="008E1072"/>
    <w:rsid w:val="008E23AE"/>
    <w:rsid w:val="008E2F8B"/>
    <w:rsid w:val="008E35EA"/>
    <w:rsid w:val="008E3DEA"/>
    <w:rsid w:val="008E3F54"/>
    <w:rsid w:val="008E62F5"/>
    <w:rsid w:val="008F0B0A"/>
    <w:rsid w:val="008F2054"/>
    <w:rsid w:val="008F2AF2"/>
    <w:rsid w:val="008F47B7"/>
    <w:rsid w:val="008F6AEF"/>
    <w:rsid w:val="008F6BEE"/>
    <w:rsid w:val="00900982"/>
    <w:rsid w:val="00901BBB"/>
    <w:rsid w:val="009021FD"/>
    <w:rsid w:val="00902599"/>
    <w:rsid w:val="009027E9"/>
    <w:rsid w:val="00903AD5"/>
    <w:rsid w:val="00904174"/>
    <w:rsid w:val="0090484B"/>
    <w:rsid w:val="00904A5D"/>
    <w:rsid w:val="00904B51"/>
    <w:rsid w:val="009054F5"/>
    <w:rsid w:val="00905C4A"/>
    <w:rsid w:val="00906102"/>
    <w:rsid w:val="00906917"/>
    <w:rsid w:val="00910AA9"/>
    <w:rsid w:val="00911CED"/>
    <w:rsid w:val="00914E97"/>
    <w:rsid w:val="0091514D"/>
    <w:rsid w:val="009170C8"/>
    <w:rsid w:val="00921F86"/>
    <w:rsid w:val="00924BB4"/>
    <w:rsid w:val="00926A83"/>
    <w:rsid w:val="00930C87"/>
    <w:rsid w:val="0093137C"/>
    <w:rsid w:val="00931AB7"/>
    <w:rsid w:val="0093347E"/>
    <w:rsid w:val="00933C71"/>
    <w:rsid w:val="00934CBB"/>
    <w:rsid w:val="00936539"/>
    <w:rsid w:val="0094061C"/>
    <w:rsid w:val="0094351E"/>
    <w:rsid w:val="00944410"/>
    <w:rsid w:val="0094494D"/>
    <w:rsid w:val="00944A06"/>
    <w:rsid w:val="00945350"/>
    <w:rsid w:val="009464CC"/>
    <w:rsid w:val="00946C63"/>
    <w:rsid w:val="00946E37"/>
    <w:rsid w:val="009470DC"/>
    <w:rsid w:val="009472F7"/>
    <w:rsid w:val="00947C66"/>
    <w:rsid w:val="00950E0C"/>
    <w:rsid w:val="00952A60"/>
    <w:rsid w:val="00952BA5"/>
    <w:rsid w:val="00952E01"/>
    <w:rsid w:val="00953E8F"/>
    <w:rsid w:val="00955383"/>
    <w:rsid w:val="00955A03"/>
    <w:rsid w:val="0095618D"/>
    <w:rsid w:val="009562DF"/>
    <w:rsid w:val="009575EE"/>
    <w:rsid w:val="00962C8A"/>
    <w:rsid w:val="00964A71"/>
    <w:rsid w:val="00965389"/>
    <w:rsid w:val="00965FC1"/>
    <w:rsid w:val="00966BC4"/>
    <w:rsid w:val="00970262"/>
    <w:rsid w:val="0097099D"/>
    <w:rsid w:val="00971CBC"/>
    <w:rsid w:val="00974233"/>
    <w:rsid w:val="0097570C"/>
    <w:rsid w:val="009766BA"/>
    <w:rsid w:val="0097731A"/>
    <w:rsid w:val="00980748"/>
    <w:rsid w:val="00980A50"/>
    <w:rsid w:val="00982563"/>
    <w:rsid w:val="00982890"/>
    <w:rsid w:val="00982A21"/>
    <w:rsid w:val="00982BC8"/>
    <w:rsid w:val="00983767"/>
    <w:rsid w:val="00983B99"/>
    <w:rsid w:val="00983CA6"/>
    <w:rsid w:val="009843FC"/>
    <w:rsid w:val="0098496B"/>
    <w:rsid w:val="00985348"/>
    <w:rsid w:val="00985E1D"/>
    <w:rsid w:val="00986BEC"/>
    <w:rsid w:val="00986D31"/>
    <w:rsid w:val="00987B10"/>
    <w:rsid w:val="009909E1"/>
    <w:rsid w:val="00991BEC"/>
    <w:rsid w:val="009933D0"/>
    <w:rsid w:val="00994610"/>
    <w:rsid w:val="00994FB9"/>
    <w:rsid w:val="00996692"/>
    <w:rsid w:val="00996A3A"/>
    <w:rsid w:val="00996C72"/>
    <w:rsid w:val="0099760F"/>
    <w:rsid w:val="009A1A05"/>
    <w:rsid w:val="009A299F"/>
    <w:rsid w:val="009A397E"/>
    <w:rsid w:val="009A4D60"/>
    <w:rsid w:val="009A56E5"/>
    <w:rsid w:val="009A6100"/>
    <w:rsid w:val="009A75EA"/>
    <w:rsid w:val="009B0863"/>
    <w:rsid w:val="009B0B12"/>
    <w:rsid w:val="009B237D"/>
    <w:rsid w:val="009B3481"/>
    <w:rsid w:val="009B4F80"/>
    <w:rsid w:val="009B5012"/>
    <w:rsid w:val="009B635E"/>
    <w:rsid w:val="009B7D61"/>
    <w:rsid w:val="009C1416"/>
    <w:rsid w:val="009C1F64"/>
    <w:rsid w:val="009C3F19"/>
    <w:rsid w:val="009C5B50"/>
    <w:rsid w:val="009C61C0"/>
    <w:rsid w:val="009C6898"/>
    <w:rsid w:val="009D1B9F"/>
    <w:rsid w:val="009D1D70"/>
    <w:rsid w:val="009D1DB6"/>
    <w:rsid w:val="009D29D5"/>
    <w:rsid w:val="009D346D"/>
    <w:rsid w:val="009D6440"/>
    <w:rsid w:val="009D7D51"/>
    <w:rsid w:val="009E27A0"/>
    <w:rsid w:val="009E417E"/>
    <w:rsid w:val="009E4590"/>
    <w:rsid w:val="009E4B4A"/>
    <w:rsid w:val="009E626D"/>
    <w:rsid w:val="009E7570"/>
    <w:rsid w:val="009F2037"/>
    <w:rsid w:val="009F36B6"/>
    <w:rsid w:val="009F482E"/>
    <w:rsid w:val="009F4A28"/>
    <w:rsid w:val="009F4F7F"/>
    <w:rsid w:val="009F5BB0"/>
    <w:rsid w:val="009F6316"/>
    <w:rsid w:val="009F6B86"/>
    <w:rsid w:val="00A0041D"/>
    <w:rsid w:val="00A0100F"/>
    <w:rsid w:val="00A0125F"/>
    <w:rsid w:val="00A01A84"/>
    <w:rsid w:val="00A01AAC"/>
    <w:rsid w:val="00A021A6"/>
    <w:rsid w:val="00A03351"/>
    <w:rsid w:val="00A04653"/>
    <w:rsid w:val="00A04781"/>
    <w:rsid w:val="00A049A2"/>
    <w:rsid w:val="00A04B77"/>
    <w:rsid w:val="00A04F69"/>
    <w:rsid w:val="00A10C1C"/>
    <w:rsid w:val="00A11007"/>
    <w:rsid w:val="00A115B0"/>
    <w:rsid w:val="00A11A31"/>
    <w:rsid w:val="00A1320B"/>
    <w:rsid w:val="00A13ABB"/>
    <w:rsid w:val="00A13E8E"/>
    <w:rsid w:val="00A13E9A"/>
    <w:rsid w:val="00A171D7"/>
    <w:rsid w:val="00A17F23"/>
    <w:rsid w:val="00A22CB9"/>
    <w:rsid w:val="00A25070"/>
    <w:rsid w:val="00A252A8"/>
    <w:rsid w:val="00A25905"/>
    <w:rsid w:val="00A262C5"/>
    <w:rsid w:val="00A26897"/>
    <w:rsid w:val="00A26E26"/>
    <w:rsid w:val="00A273A8"/>
    <w:rsid w:val="00A308A8"/>
    <w:rsid w:val="00A320CE"/>
    <w:rsid w:val="00A327E3"/>
    <w:rsid w:val="00A3319F"/>
    <w:rsid w:val="00A356A0"/>
    <w:rsid w:val="00A3704D"/>
    <w:rsid w:val="00A37281"/>
    <w:rsid w:val="00A372FE"/>
    <w:rsid w:val="00A40860"/>
    <w:rsid w:val="00A424F4"/>
    <w:rsid w:val="00A428D0"/>
    <w:rsid w:val="00A436C4"/>
    <w:rsid w:val="00A448E7"/>
    <w:rsid w:val="00A4553B"/>
    <w:rsid w:val="00A45DCD"/>
    <w:rsid w:val="00A46087"/>
    <w:rsid w:val="00A507C1"/>
    <w:rsid w:val="00A50C3D"/>
    <w:rsid w:val="00A5203A"/>
    <w:rsid w:val="00A52B5F"/>
    <w:rsid w:val="00A52E67"/>
    <w:rsid w:val="00A542E6"/>
    <w:rsid w:val="00A56674"/>
    <w:rsid w:val="00A570D5"/>
    <w:rsid w:val="00A57B01"/>
    <w:rsid w:val="00A57CE1"/>
    <w:rsid w:val="00A57F1C"/>
    <w:rsid w:val="00A60978"/>
    <w:rsid w:val="00A61555"/>
    <w:rsid w:val="00A6198C"/>
    <w:rsid w:val="00A62E68"/>
    <w:rsid w:val="00A62F38"/>
    <w:rsid w:val="00A67CA2"/>
    <w:rsid w:val="00A67E74"/>
    <w:rsid w:val="00A67FAD"/>
    <w:rsid w:val="00A71244"/>
    <w:rsid w:val="00A72808"/>
    <w:rsid w:val="00A74DD5"/>
    <w:rsid w:val="00A754D0"/>
    <w:rsid w:val="00A77CF0"/>
    <w:rsid w:val="00A8118E"/>
    <w:rsid w:val="00A81424"/>
    <w:rsid w:val="00A82173"/>
    <w:rsid w:val="00A836FF"/>
    <w:rsid w:val="00A837BC"/>
    <w:rsid w:val="00A85935"/>
    <w:rsid w:val="00A85E97"/>
    <w:rsid w:val="00A86AFD"/>
    <w:rsid w:val="00A86D30"/>
    <w:rsid w:val="00A87BD4"/>
    <w:rsid w:val="00A90741"/>
    <w:rsid w:val="00A9092F"/>
    <w:rsid w:val="00A91CC6"/>
    <w:rsid w:val="00A93179"/>
    <w:rsid w:val="00A93A96"/>
    <w:rsid w:val="00A9443D"/>
    <w:rsid w:val="00A9587E"/>
    <w:rsid w:val="00AA0172"/>
    <w:rsid w:val="00AA01E6"/>
    <w:rsid w:val="00AA1CCF"/>
    <w:rsid w:val="00AA24DD"/>
    <w:rsid w:val="00AA2B65"/>
    <w:rsid w:val="00AA3770"/>
    <w:rsid w:val="00AA3C77"/>
    <w:rsid w:val="00AA431D"/>
    <w:rsid w:val="00AA5F97"/>
    <w:rsid w:val="00AA6766"/>
    <w:rsid w:val="00AA6820"/>
    <w:rsid w:val="00AA737B"/>
    <w:rsid w:val="00AA7585"/>
    <w:rsid w:val="00AA79EB"/>
    <w:rsid w:val="00AB13A3"/>
    <w:rsid w:val="00AB14D9"/>
    <w:rsid w:val="00AB2F8F"/>
    <w:rsid w:val="00AB5DB9"/>
    <w:rsid w:val="00AB663C"/>
    <w:rsid w:val="00AB6877"/>
    <w:rsid w:val="00AB6B82"/>
    <w:rsid w:val="00AB7022"/>
    <w:rsid w:val="00AC0661"/>
    <w:rsid w:val="00AC23BB"/>
    <w:rsid w:val="00AC32BA"/>
    <w:rsid w:val="00AC3A8D"/>
    <w:rsid w:val="00AC543B"/>
    <w:rsid w:val="00AC5A84"/>
    <w:rsid w:val="00AD02EC"/>
    <w:rsid w:val="00AD11CB"/>
    <w:rsid w:val="00AD2107"/>
    <w:rsid w:val="00AD2F9D"/>
    <w:rsid w:val="00AD3616"/>
    <w:rsid w:val="00AD463B"/>
    <w:rsid w:val="00AD49C0"/>
    <w:rsid w:val="00AD4FE6"/>
    <w:rsid w:val="00AD5301"/>
    <w:rsid w:val="00AD5790"/>
    <w:rsid w:val="00AD57E4"/>
    <w:rsid w:val="00AD688D"/>
    <w:rsid w:val="00AE0CFA"/>
    <w:rsid w:val="00AE16B6"/>
    <w:rsid w:val="00AE1E82"/>
    <w:rsid w:val="00AE262E"/>
    <w:rsid w:val="00AE46D6"/>
    <w:rsid w:val="00AF03A9"/>
    <w:rsid w:val="00AF15F3"/>
    <w:rsid w:val="00AF2078"/>
    <w:rsid w:val="00AF2798"/>
    <w:rsid w:val="00AF3E45"/>
    <w:rsid w:val="00AF53A9"/>
    <w:rsid w:val="00AF5A6A"/>
    <w:rsid w:val="00AF5B58"/>
    <w:rsid w:val="00B00A47"/>
    <w:rsid w:val="00B01007"/>
    <w:rsid w:val="00B01283"/>
    <w:rsid w:val="00B01D6D"/>
    <w:rsid w:val="00B024EA"/>
    <w:rsid w:val="00B02AAA"/>
    <w:rsid w:val="00B031D4"/>
    <w:rsid w:val="00B03D41"/>
    <w:rsid w:val="00B0595E"/>
    <w:rsid w:val="00B05E26"/>
    <w:rsid w:val="00B07752"/>
    <w:rsid w:val="00B11257"/>
    <w:rsid w:val="00B11730"/>
    <w:rsid w:val="00B120AE"/>
    <w:rsid w:val="00B1263C"/>
    <w:rsid w:val="00B13729"/>
    <w:rsid w:val="00B138A9"/>
    <w:rsid w:val="00B13CB2"/>
    <w:rsid w:val="00B13ED5"/>
    <w:rsid w:val="00B14656"/>
    <w:rsid w:val="00B157E0"/>
    <w:rsid w:val="00B1618D"/>
    <w:rsid w:val="00B172BB"/>
    <w:rsid w:val="00B2207D"/>
    <w:rsid w:val="00B228C5"/>
    <w:rsid w:val="00B229CF"/>
    <w:rsid w:val="00B23D6E"/>
    <w:rsid w:val="00B25773"/>
    <w:rsid w:val="00B25BFC"/>
    <w:rsid w:val="00B26034"/>
    <w:rsid w:val="00B263F0"/>
    <w:rsid w:val="00B3093E"/>
    <w:rsid w:val="00B3097E"/>
    <w:rsid w:val="00B31FB4"/>
    <w:rsid w:val="00B32140"/>
    <w:rsid w:val="00B33723"/>
    <w:rsid w:val="00B34EEA"/>
    <w:rsid w:val="00B36417"/>
    <w:rsid w:val="00B41583"/>
    <w:rsid w:val="00B41838"/>
    <w:rsid w:val="00B42A36"/>
    <w:rsid w:val="00B42E3E"/>
    <w:rsid w:val="00B440DB"/>
    <w:rsid w:val="00B459B7"/>
    <w:rsid w:val="00B47352"/>
    <w:rsid w:val="00B47CE8"/>
    <w:rsid w:val="00B501FA"/>
    <w:rsid w:val="00B5058A"/>
    <w:rsid w:val="00B51299"/>
    <w:rsid w:val="00B515F0"/>
    <w:rsid w:val="00B522E5"/>
    <w:rsid w:val="00B55604"/>
    <w:rsid w:val="00B55A59"/>
    <w:rsid w:val="00B563E8"/>
    <w:rsid w:val="00B56F17"/>
    <w:rsid w:val="00B5744D"/>
    <w:rsid w:val="00B61A00"/>
    <w:rsid w:val="00B62150"/>
    <w:rsid w:val="00B632FB"/>
    <w:rsid w:val="00B6482E"/>
    <w:rsid w:val="00B649E6"/>
    <w:rsid w:val="00B64B0C"/>
    <w:rsid w:val="00B64EFF"/>
    <w:rsid w:val="00B6525D"/>
    <w:rsid w:val="00B65318"/>
    <w:rsid w:val="00B70734"/>
    <w:rsid w:val="00B70F2B"/>
    <w:rsid w:val="00B7102D"/>
    <w:rsid w:val="00B73ACB"/>
    <w:rsid w:val="00B74844"/>
    <w:rsid w:val="00B75707"/>
    <w:rsid w:val="00B75724"/>
    <w:rsid w:val="00B75B52"/>
    <w:rsid w:val="00B75F00"/>
    <w:rsid w:val="00B7640E"/>
    <w:rsid w:val="00B766E1"/>
    <w:rsid w:val="00B77662"/>
    <w:rsid w:val="00B81B5B"/>
    <w:rsid w:val="00B83093"/>
    <w:rsid w:val="00B83441"/>
    <w:rsid w:val="00B859AD"/>
    <w:rsid w:val="00B912BB"/>
    <w:rsid w:val="00B97DFD"/>
    <w:rsid w:val="00BA13A7"/>
    <w:rsid w:val="00BA3376"/>
    <w:rsid w:val="00BA6650"/>
    <w:rsid w:val="00BA6685"/>
    <w:rsid w:val="00BA7127"/>
    <w:rsid w:val="00BA73ED"/>
    <w:rsid w:val="00BB251E"/>
    <w:rsid w:val="00BB4197"/>
    <w:rsid w:val="00BB46A5"/>
    <w:rsid w:val="00BB483A"/>
    <w:rsid w:val="00BB4F61"/>
    <w:rsid w:val="00BB597B"/>
    <w:rsid w:val="00BB615C"/>
    <w:rsid w:val="00BB652C"/>
    <w:rsid w:val="00BB67C3"/>
    <w:rsid w:val="00BB7028"/>
    <w:rsid w:val="00BB7780"/>
    <w:rsid w:val="00BB7C1A"/>
    <w:rsid w:val="00BC1282"/>
    <w:rsid w:val="00BC3836"/>
    <w:rsid w:val="00BC4798"/>
    <w:rsid w:val="00BC5837"/>
    <w:rsid w:val="00BC7715"/>
    <w:rsid w:val="00BD0D84"/>
    <w:rsid w:val="00BD3F31"/>
    <w:rsid w:val="00BD75AB"/>
    <w:rsid w:val="00BE2E65"/>
    <w:rsid w:val="00BE4B23"/>
    <w:rsid w:val="00BE6237"/>
    <w:rsid w:val="00BE6CE3"/>
    <w:rsid w:val="00BF110C"/>
    <w:rsid w:val="00BF18E8"/>
    <w:rsid w:val="00BF2488"/>
    <w:rsid w:val="00BF2EB5"/>
    <w:rsid w:val="00BF3CBD"/>
    <w:rsid w:val="00BF4D8E"/>
    <w:rsid w:val="00BF5C24"/>
    <w:rsid w:val="00BF65D4"/>
    <w:rsid w:val="00BF6904"/>
    <w:rsid w:val="00BF7212"/>
    <w:rsid w:val="00BF7A6C"/>
    <w:rsid w:val="00C0233F"/>
    <w:rsid w:val="00C05AD9"/>
    <w:rsid w:val="00C0679E"/>
    <w:rsid w:val="00C0684F"/>
    <w:rsid w:val="00C12E7F"/>
    <w:rsid w:val="00C13A41"/>
    <w:rsid w:val="00C1430C"/>
    <w:rsid w:val="00C1474E"/>
    <w:rsid w:val="00C205BF"/>
    <w:rsid w:val="00C23456"/>
    <w:rsid w:val="00C2353C"/>
    <w:rsid w:val="00C240AC"/>
    <w:rsid w:val="00C25252"/>
    <w:rsid w:val="00C263B8"/>
    <w:rsid w:val="00C27910"/>
    <w:rsid w:val="00C3018F"/>
    <w:rsid w:val="00C30673"/>
    <w:rsid w:val="00C30BBD"/>
    <w:rsid w:val="00C31F54"/>
    <w:rsid w:val="00C327B2"/>
    <w:rsid w:val="00C33CCD"/>
    <w:rsid w:val="00C369D2"/>
    <w:rsid w:val="00C37425"/>
    <w:rsid w:val="00C3758B"/>
    <w:rsid w:val="00C37A4C"/>
    <w:rsid w:val="00C40238"/>
    <w:rsid w:val="00C40347"/>
    <w:rsid w:val="00C40781"/>
    <w:rsid w:val="00C40F79"/>
    <w:rsid w:val="00C422B9"/>
    <w:rsid w:val="00C4238B"/>
    <w:rsid w:val="00C4292D"/>
    <w:rsid w:val="00C457E7"/>
    <w:rsid w:val="00C4597E"/>
    <w:rsid w:val="00C5068D"/>
    <w:rsid w:val="00C51060"/>
    <w:rsid w:val="00C5238E"/>
    <w:rsid w:val="00C52529"/>
    <w:rsid w:val="00C54373"/>
    <w:rsid w:val="00C54FA5"/>
    <w:rsid w:val="00C55404"/>
    <w:rsid w:val="00C56A18"/>
    <w:rsid w:val="00C56F1D"/>
    <w:rsid w:val="00C579F5"/>
    <w:rsid w:val="00C60403"/>
    <w:rsid w:val="00C6071E"/>
    <w:rsid w:val="00C62106"/>
    <w:rsid w:val="00C621F0"/>
    <w:rsid w:val="00C62CF2"/>
    <w:rsid w:val="00C63AAB"/>
    <w:rsid w:val="00C65C7B"/>
    <w:rsid w:val="00C739BA"/>
    <w:rsid w:val="00C76752"/>
    <w:rsid w:val="00C76A2F"/>
    <w:rsid w:val="00C8048A"/>
    <w:rsid w:val="00C8084A"/>
    <w:rsid w:val="00C80A0E"/>
    <w:rsid w:val="00C86ECD"/>
    <w:rsid w:val="00C87B0B"/>
    <w:rsid w:val="00C9284C"/>
    <w:rsid w:val="00C92884"/>
    <w:rsid w:val="00C94926"/>
    <w:rsid w:val="00C951EC"/>
    <w:rsid w:val="00C9644B"/>
    <w:rsid w:val="00C96650"/>
    <w:rsid w:val="00CA0098"/>
    <w:rsid w:val="00CA1892"/>
    <w:rsid w:val="00CA252F"/>
    <w:rsid w:val="00CA2638"/>
    <w:rsid w:val="00CA3411"/>
    <w:rsid w:val="00CA42A8"/>
    <w:rsid w:val="00CB1504"/>
    <w:rsid w:val="00CB1ADB"/>
    <w:rsid w:val="00CB2790"/>
    <w:rsid w:val="00CB28EE"/>
    <w:rsid w:val="00CB3440"/>
    <w:rsid w:val="00CB4271"/>
    <w:rsid w:val="00CB671B"/>
    <w:rsid w:val="00CB6C56"/>
    <w:rsid w:val="00CB71CB"/>
    <w:rsid w:val="00CB74D3"/>
    <w:rsid w:val="00CC04D3"/>
    <w:rsid w:val="00CC1194"/>
    <w:rsid w:val="00CC1787"/>
    <w:rsid w:val="00CC21E4"/>
    <w:rsid w:val="00CC30C4"/>
    <w:rsid w:val="00CC3A00"/>
    <w:rsid w:val="00CC68C7"/>
    <w:rsid w:val="00CC71FF"/>
    <w:rsid w:val="00CC7201"/>
    <w:rsid w:val="00CC75EA"/>
    <w:rsid w:val="00CC7B85"/>
    <w:rsid w:val="00CC7DF3"/>
    <w:rsid w:val="00CD15D2"/>
    <w:rsid w:val="00CD22EA"/>
    <w:rsid w:val="00CD25B2"/>
    <w:rsid w:val="00CD2A61"/>
    <w:rsid w:val="00CD55BD"/>
    <w:rsid w:val="00CD681F"/>
    <w:rsid w:val="00CD7999"/>
    <w:rsid w:val="00CE2773"/>
    <w:rsid w:val="00CE52EF"/>
    <w:rsid w:val="00CE530B"/>
    <w:rsid w:val="00CE6134"/>
    <w:rsid w:val="00CE6386"/>
    <w:rsid w:val="00CE682C"/>
    <w:rsid w:val="00CE6B6F"/>
    <w:rsid w:val="00CE71B7"/>
    <w:rsid w:val="00CE749A"/>
    <w:rsid w:val="00CE7D74"/>
    <w:rsid w:val="00CF19FC"/>
    <w:rsid w:val="00CF21D3"/>
    <w:rsid w:val="00CF36D5"/>
    <w:rsid w:val="00CF43F2"/>
    <w:rsid w:val="00CF4501"/>
    <w:rsid w:val="00CF5700"/>
    <w:rsid w:val="00CF6A42"/>
    <w:rsid w:val="00CF738F"/>
    <w:rsid w:val="00D009EA"/>
    <w:rsid w:val="00D00B4A"/>
    <w:rsid w:val="00D0143A"/>
    <w:rsid w:val="00D0310C"/>
    <w:rsid w:val="00D04CFF"/>
    <w:rsid w:val="00D06331"/>
    <w:rsid w:val="00D0766A"/>
    <w:rsid w:val="00D112DF"/>
    <w:rsid w:val="00D11332"/>
    <w:rsid w:val="00D11AD2"/>
    <w:rsid w:val="00D11D27"/>
    <w:rsid w:val="00D11DD1"/>
    <w:rsid w:val="00D14940"/>
    <w:rsid w:val="00D16061"/>
    <w:rsid w:val="00D16A40"/>
    <w:rsid w:val="00D17993"/>
    <w:rsid w:val="00D212F4"/>
    <w:rsid w:val="00D248CF"/>
    <w:rsid w:val="00D24FED"/>
    <w:rsid w:val="00D25F07"/>
    <w:rsid w:val="00D25FFC"/>
    <w:rsid w:val="00D277DD"/>
    <w:rsid w:val="00D310BB"/>
    <w:rsid w:val="00D32C5B"/>
    <w:rsid w:val="00D32E6B"/>
    <w:rsid w:val="00D34A16"/>
    <w:rsid w:val="00D34A88"/>
    <w:rsid w:val="00D34BFC"/>
    <w:rsid w:val="00D36913"/>
    <w:rsid w:val="00D36C94"/>
    <w:rsid w:val="00D36CF3"/>
    <w:rsid w:val="00D3768E"/>
    <w:rsid w:val="00D37DF0"/>
    <w:rsid w:val="00D40C21"/>
    <w:rsid w:val="00D42A9C"/>
    <w:rsid w:val="00D42DCF"/>
    <w:rsid w:val="00D4353F"/>
    <w:rsid w:val="00D44451"/>
    <w:rsid w:val="00D44B70"/>
    <w:rsid w:val="00D46160"/>
    <w:rsid w:val="00D46448"/>
    <w:rsid w:val="00D46F5F"/>
    <w:rsid w:val="00D4735C"/>
    <w:rsid w:val="00D474E7"/>
    <w:rsid w:val="00D4760C"/>
    <w:rsid w:val="00D509D5"/>
    <w:rsid w:val="00D51A8F"/>
    <w:rsid w:val="00D51E18"/>
    <w:rsid w:val="00D52AE2"/>
    <w:rsid w:val="00D536CC"/>
    <w:rsid w:val="00D53775"/>
    <w:rsid w:val="00D53E56"/>
    <w:rsid w:val="00D56D69"/>
    <w:rsid w:val="00D60DAA"/>
    <w:rsid w:val="00D6253C"/>
    <w:rsid w:val="00D64AAB"/>
    <w:rsid w:val="00D65301"/>
    <w:rsid w:val="00D672FD"/>
    <w:rsid w:val="00D67D98"/>
    <w:rsid w:val="00D70E6D"/>
    <w:rsid w:val="00D71701"/>
    <w:rsid w:val="00D7235B"/>
    <w:rsid w:val="00D72717"/>
    <w:rsid w:val="00D72D84"/>
    <w:rsid w:val="00D72E11"/>
    <w:rsid w:val="00D72ECB"/>
    <w:rsid w:val="00D734B4"/>
    <w:rsid w:val="00D75B8E"/>
    <w:rsid w:val="00D766D7"/>
    <w:rsid w:val="00D77E28"/>
    <w:rsid w:val="00D8027E"/>
    <w:rsid w:val="00D81453"/>
    <w:rsid w:val="00D816A8"/>
    <w:rsid w:val="00D819ED"/>
    <w:rsid w:val="00D8281F"/>
    <w:rsid w:val="00D8368A"/>
    <w:rsid w:val="00D84835"/>
    <w:rsid w:val="00D85A95"/>
    <w:rsid w:val="00D85EF0"/>
    <w:rsid w:val="00D86DB5"/>
    <w:rsid w:val="00D87124"/>
    <w:rsid w:val="00D87761"/>
    <w:rsid w:val="00D90D0A"/>
    <w:rsid w:val="00D90F8D"/>
    <w:rsid w:val="00D91763"/>
    <w:rsid w:val="00D93C2F"/>
    <w:rsid w:val="00D93CFF"/>
    <w:rsid w:val="00D94656"/>
    <w:rsid w:val="00D94739"/>
    <w:rsid w:val="00D94800"/>
    <w:rsid w:val="00D95108"/>
    <w:rsid w:val="00D96043"/>
    <w:rsid w:val="00D96F10"/>
    <w:rsid w:val="00DA184A"/>
    <w:rsid w:val="00DA2109"/>
    <w:rsid w:val="00DA489E"/>
    <w:rsid w:val="00DA5C7D"/>
    <w:rsid w:val="00DA5E96"/>
    <w:rsid w:val="00DB13D6"/>
    <w:rsid w:val="00DB241D"/>
    <w:rsid w:val="00DB3216"/>
    <w:rsid w:val="00DB34BC"/>
    <w:rsid w:val="00DB4DDA"/>
    <w:rsid w:val="00DB539B"/>
    <w:rsid w:val="00DB5B40"/>
    <w:rsid w:val="00DB703F"/>
    <w:rsid w:val="00DB7A2A"/>
    <w:rsid w:val="00DB7C7F"/>
    <w:rsid w:val="00DC23AA"/>
    <w:rsid w:val="00DC27D3"/>
    <w:rsid w:val="00DC34A5"/>
    <w:rsid w:val="00DC36D6"/>
    <w:rsid w:val="00DC3DEF"/>
    <w:rsid w:val="00DC6A63"/>
    <w:rsid w:val="00DC77D7"/>
    <w:rsid w:val="00DD023E"/>
    <w:rsid w:val="00DD1D79"/>
    <w:rsid w:val="00DD2A43"/>
    <w:rsid w:val="00DD2B60"/>
    <w:rsid w:val="00DD3289"/>
    <w:rsid w:val="00DD4E23"/>
    <w:rsid w:val="00DD5DB1"/>
    <w:rsid w:val="00DD7272"/>
    <w:rsid w:val="00DE0ED1"/>
    <w:rsid w:val="00DE18CD"/>
    <w:rsid w:val="00DE2088"/>
    <w:rsid w:val="00DE3314"/>
    <w:rsid w:val="00DE3A9D"/>
    <w:rsid w:val="00DE584A"/>
    <w:rsid w:val="00DE5ACF"/>
    <w:rsid w:val="00DE6613"/>
    <w:rsid w:val="00DE6CD7"/>
    <w:rsid w:val="00DE6FA3"/>
    <w:rsid w:val="00DF1781"/>
    <w:rsid w:val="00DF2149"/>
    <w:rsid w:val="00DF5074"/>
    <w:rsid w:val="00DF5C11"/>
    <w:rsid w:val="00DF76D6"/>
    <w:rsid w:val="00E007F4"/>
    <w:rsid w:val="00E01BB4"/>
    <w:rsid w:val="00E02701"/>
    <w:rsid w:val="00E036C8"/>
    <w:rsid w:val="00E03EF0"/>
    <w:rsid w:val="00E04F1C"/>
    <w:rsid w:val="00E050F0"/>
    <w:rsid w:val="00E05242"/>
    <w:rsid w:val="00E0639F"/>
    <w:rsid w:val="00E06E4E"/>
    <w:rsid w:val="00E075FE"/>
    <w:rsid w:val="00E07953"/>
    <w:rsid w:val="00E1099D"/>
    <w:rsid w:val="00E13053"/>
    <w:rsid w:val="00E1327C"/>
    <w:rsid w:val="00E138C3"/>
    <w:rsid w:val="00E140FC"/>
    <w:rsid w:val="00E16AFE"/>
    <w:rsid w:val="00E17173"/>
    <w:rsid w:val="00E224D1"/>
    <w:rsid w:val="00E229D8"/>
    <w:rsid w:val="00E22CFB"/>
    <w:rsid w:val="00E24B02"/>
    <w:rsid w:val="00E31E99"/>
    <w:rsid w:val="00E3260D"/>
    <w:rsid w:val="00E3298C"/>
    <w:rsid w:val="00E352EF"/>
    <w:rsid w:val="00E3668C"/>
    <w:rsid w:val="00E41077"/>
    <w:rsid w:val="00E41BEB"/>
    <w:rsid w:val="00E43920"/>
    <w:rsid w:val="00E44655"/>
    <w:rsid w:val="00E4467A"/>
    <w:rsid w:val="00E45AC8"/>
    <w:rsid w:val="00E50234"/>
    <w:rsid w:val="00E50890"/>
    <w:rsid w:val="00E52BBD"/>
    <w:rsid w:val="00E54957"/>
    <w:rsid w:val="00E54FD0"/>
    <w:rsid w:val="00E557AC"/>
    <w:rsid w:val="00E56B40"/>
    <w:rsid w:val="00E56E1F"/>
    <w:rsid w:val="00E57B0B"/>
    <w:rsid w:val="00E600D8"/>
    <w:rsid w:val="00E6064F"/>
    <w:rsid w:val="00E6291E"/>
    <w:rsid w:val="00E646EF"/>
    <w:rsid w:val="00E6649D"/>
    <w:rsid w:val="00E67FE4"/>
    <w:rsid w:val="00E72B1D"/>
    <w:rsid w:val="00E7336A"/>
    <w:rsid w:val="00E733A1"/>
    <w:rsid w:val="00E754E0"/>
    <w:rsid w:val="00E75507"/>
    <w:rsid w:val="00E75DBE"/>
    <w:rsid w:val="00E7773C"/>
    <w:rsid w:val="00E83394"/>
    <w:rsid w:val="00E83730"/>
    <w:rsid w:val="00E85CA9"/>
    <w:rsid w:val="00E86115"/>
    <w:rsid w:val="00E862A0"/>
    <w:rsid w:val="00E8717F"/>
    <w:rsid w:val="00E87932"/>
    <w:rsid w:val="00E906F5"/>
    <w:rsid w:val="00E90E47"/>
    <w:rsid w:val="00E92F47"/>
    <w:rsid w:val="00E94DA2"/>
    <w:rsid w:val="00E959C0"/>
    <w:rsid w:val="00E95C3F"/>
    <w:rsid w:val="00E9658A"/>
    <w:rsid w:val="00E96F00"/>
    <w:rsid w:val="00E97571"/>
    <w:rsid w:val="00EA33EC"/>
    <w:rsid w:val="00EA3A5A"/>
    <w:rsid w:val="00EA74F4"/>
    <w:rsid w:val="00EA7D55"/>
    <w:rsid w:val="00EB0F34"/>
    <w:rsid w:val="00EB143F"/>
    <w:rsid w:val="00EB1C70"/>
    <w:rsid w:val="00EB28AA"/>
    <w:rsid w:val="00EB75D4"/>
    <w:rsid w:val="00EC0321"/>
    <w:rsid w:val="00EC1694"/>
    <w:rsid w:val="00EC2918"/>
    <w:rsid w:val="00EC2BD8"/>
    <w:rsid w:val="00EC3ABB"/>
    <w:rsid w:val="00EC620F"/>
    <w:rsid w:val="00EC726C"/>
    <w:rsid w:val="00ED00D2"/>
    <w:rsid w:val="00ED09E2"/>
    <w:rsid w:val="00ED0A35"/>
    <w:rsid w:val="00ED2408"/>
    <w:rsid w:val="00ED317A"/>
    <w:rsid w:val="00ED342D"/>
    <w:rsid w:val="00ED3DF9"/>
    <w:rsid w:val="00ED3FCF"/>
    <w:rsid w:val="00ED64B4"/>
    <w:rsid w:val="00EE076D"/>
    <w:rsid w:val="00EE0E00"/>
    <w:rsid w:val="00EE192B"/>
    <w:rsid w:val="00EE1DC0"/>
    <w:rsid w:val="00EE39BF"/>
    <w:rsid w:val="00EE45F3"/>
    <w:rsid w:val="00EE5C95"/>
    <w:rsid w:val="00EE7CB0"/>
    <w:rsid w:val="00EF097F"/>
    <w:rsid w:val="00EF0B76"/>
    <w:rsid w:val="00EF1253"/>
    <w:rsid w:val="00EF159F"/>
    <w:rsid w:val="00EF630C"/>
    <w:rsid w:val="00EF71A3"/>
    <w:rsid w:val="00F00A80"/>
    <w:rsid w:val="00F00DFB"/>
    <w:rsid w:val="00F017CC"/>
    <w:rsid w:val="00F02F8F"/>
    <w:rsid w:val="00F039BA"/>
    <w:rsid w:val="00F05AC1"/>
    <w:rsid w:val="00F06407"/>
    <w:rsid w:val="00F06EFD"/>
    <w:rsid w:val="00F07B18"/>
    <w:rsid w:val="00F07BCC"/>
    <w:rsid w:val="00F1015A"/>
    <w:rsid w:val="00F1170F"/>
    <w:rsid w:val="00F11DB2"/>
    <w:rsid w:val="00F124AE"/>
    <w:rsid w:val="00F12F80"/>
    <w:rsid w:val="00F139CF"/>
    <w:rsid w:val="00F15584"/>
    <w:rsid w:val="00F17735"/>
    <w:rsid w:val="00F17C42"/>
    <w:rsid w:val="00F20547"/>
    <w:rsid w:val="00F211B0"/>
    <w:rsid w:val="00F219AF"/>
    <w:rsid w:val="00F2327B"/>
    <w:rsid w:val="00F246A3"/>
    <w:rsid w:val="00F2519C"/>
    <w:rsid w:val="00F256C8"/>
    <w:rsid w:val="00F260D4"/>
    <w:rsid w:val="00F26F3C"/>
    <w:rsid w:val="00F2795C"/>
    <w:rsid w:val="00F305DB"/>
    <w:rsid w:val="00F32A0B"/>
    <w:rsid w:val="00F32E72"/>
    <w:rsid w:val="00F3418D"/>
    <w:rsid w:val="00F3598B"/>
    <w:rsid w:val="00F417E6"/>
    <w:rsid w:val="00F43416"/>
    <w:rsid w:val="00F43612"/>
    <w:rsid w:val="00F50A0F"/>
    <w:rsid w:val="00F519A9"/>
    <w:rsid w:val="00F529A0"/>
    <w:rsid w:val="00F529BA"/>
    <w:rsid w:val="00F542F0"/>
    <w:rsid w:val="00F54908"/>
    <w:rsid w:val="00F574C9"/>
    <w:rsid w:val="00F57788"/>
    <w:rsid w:val="00F57EAC"/>
    <w:rsid w:val="00F62392"/>
    <w:rsid w:val="00F62403"/>
    <w:rsid w:val="00F63C9D"/>
    <w:rsid w:val="00F63ED3"/>
    <w:rsid w:val="00F64997"/>
    <w:rsid w:val="00F65D5B"/>
    <w:rsid w:val="00F663B4"/>
    <w:rsid w:val="00F67EE7"/>
    <w:rsid w:val="00F702A2"/>
    <w:rsid w:val="00F70AA2"/>
    <w:rsid w:val="00F726BC"/>
    <w:rsid w:val="00F742D7"/>
    <w:rsid w:val="00F75012"/>
    <w:rsid w:val="00F76467"/>
    <w:rsid w:val="00F7750C"/>
    <w:rsid w:val="00F77634"/>
    <w:rsid w:val="00F85068"/>
    <w:rsid w:val="00F8533E"/>
    <w:rsid w:val="00F858A5"/>
    <w:rsid w:val="00F87240"/>
    <w:rsid w:val="00F87982"/>
    <w:rsid w:val="00F905B1"/>
    <w:rsid w:val="00F942B1"/>
    <w:rsid w:val="00F9508B"/>
    <w:rsid w:val="00FA1A5C"/>
    <w:rsid w:val="00FA1D90"/>
    <w:rsid w:val="00FA28DF"/>
    <w:rsid w:val="00FA28F9"/>
    <w:rsid w:val="00FA29A3"/>
    <w:rsid w:val="00FA32EF"/>
    <w:rsid w:val="00FA33E6"/>
    <w:rsid w:val="00FA3B43"/>
    <w:rsid w:val="00FA787B"/>
    <w:rsid w:val="00FB016F"/>
    <w:rsid w:val="00FB0673"/>
    <w:rsid w:val="00FB1A13"/>
    <w:rsid w:val="00FB1E40"/>
    <w:rsid w:val="00FB374D"/>
    <w:rsid w:val="00FB47BE"/>
    <w:rsid w:val="00FB47EE"/>
    <w:rsid w:val="00FB4BAE"/>
    <w:rsid w:val="00FB5BAC"/>
    <w:rsid w:val="00FB7028"/>
    <w:rsid w:val="00FB79FD"/>
    <w:rsid w:val="00FC0375"/>
    <w:rsid w:val="00FC0E6A"/>
    <w:rsid w:val="00FC7DFC"/>
    <w:rsid w:val="00FC7E50"/>
    <w:rsid w:val="00FD0E0D"/>
    <w:rsid w:val="00FD13FD"/>
    <w:rsid w:val="00FD3226"/>
    <w:rsid w:val="00FD35D4"/>
    <w:rsid w:val="00FD55B6"/>
    <w:rsid w:val="00FD5C00"/>
    <w:rsid w:val="00FD6030"/>
    <w:rsid w:val="00FD678F"/>
    <w:rsid w:val="00FD735C"/>
    <w:rsid w:val="00FE0A49"/>
    <w:rsid w:val="00FE1704"/>
    <w:rsid w:val="00FE37A9"/>
    <w:rsid w:val="00FE44DD"/>
    <w:rsid w:val="00FE4AB3"/>
    <w:rsid w:val="00FE4CD3"/>
    <w:rsid w:val="00FE65EA"/>
    <w:rsid w:val="00FE6B29"/>
    <w:rsid w:val="00FE758B"/>
    <w:rsid w:val="00FF1226"/>
    <w:rsid w:val="00FF3450"/>
    <w:rsid w:val="00FF6A15"/>
    <w:rsid w:val="00FF6C10"/>
    <w:rsid w:val="00FF709B"/>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sChild>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 w:id="308705295">
          <w:marLeft w:val="0"/>
          <w:marRight w:val="0"/>
          <w:marTop w:val="55"/>
          <w:marBottom w:val="350"/>
          <w:divBdr>
            <w:top w:val="none" w:sz="0" w:space="0" w:color="auto"/>
            <w:left w:val="none" w:sz="0" w:space="0" w:color="auto"/>
            <w:bottom w:val="none" w:sz="0" w:space="0" w:color="auto"/>
            <w:right w:val="none" w:sz="0" w:space="0" w:color="auto"/>
          </w:divBdr>
          <w:divsChild>
            <w:div w:id="2058309268">
              <w:marLeft w:val="0"/>
              <w:marRight w:val="0"/>
              <w:marTop w:val="0"/>
              <w:marBottom w:val="0"/>
              <w:divBdr>
                <w:top w:val="none" w:sz="0" w:space="0" w:color="auto"/>
                <w:left w:val="none" w:sz="0" w:space="0" w:color="auto"/>
                <w:bottom w:val="none" w:sz="0" w:space="0" w:color="auto"/>
                <w:right w:val="none" w:sz="0" w:space="0" w:color="auto"/>
              </w:divBdr>
            </w:div>
            <w:div w:id="425466669">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5B065A19FDB1E02C586DCE7DB2F45AF04DE697EEDBD9346DF6310694C582A26B4934400C8C25E520F4297A35E43C251DD27197E4FAABD5r6O9M" TargetMode="External"/><Relationship Id="rId117" Type="http://schemas.openxmlformats.org/officeDocument/2006/relationships/footer" Target="footer1.xml"/><Relationship Id="rId21" Type="http://schemas.openxmlformats.org/officeDocument/2006/relationships/hyperlink" Target="consultantplus://offline/ref=C584091D2890F277F021D050C65955FA9B4825A7BB40942FFDFC570218F1C8E533DFD290BC139E4415E7EE03B8kCK3M" TargetMode="External"/><Relationship Id="rId42" Type="http://schemas.openxmlformats.org/officeDocument/2006/relationships/hyperlink" Target="consultantplus://offline/ref=5D78CE2E19FFD0B0E70E059275BBEDE6A4024CC2155243FFC25CEBCF4ABECBCA8A60CCD6606C2DA3824F78ECFA1CC6A8706B0E12A5FA57F8Y0q5G" TargetMode="External"/><Relationship Id="rId47" Type="http://schemas.openxmlformats.org/officeDocument/2006/relationships/hyperlink" Target="consultantplus://offline/ref=358F54F27D117E0B1259356A189AC027701D9C115772D70252EE89797BF982BB2EF79DA51D66207310B95257E71E03CCC3D136020B6AEF3AkDFCI" TargetMode="External"/><Relationship Id="rId63" Type="http://schemas.openxmlformats.org/officeDocument/2006/relationships/hyperlink" Target="consultantplus://offline/ref=A9E8D05F09AB39C483C199B1D576D4ADB9D596277AD5A5A77A78194860D6047DADB66665F454787CA3811F5962TDJ5L" TargetMode="External"/><Relationship Id="rId68" Type="http://schemas.openxmlformats.org/officeDocument/2006/relationships/hyperlink" Target="consultantplus://offline/ref=D99A3D859CECA6DCFEEEFC6B8B025DD5F191C3152D36801513344AA51C3B42CACDCB572434C919FA5F29EEBE68AC170BAF489E2555389177o5iEG" TargetMode="External"/><Relationship Id="rId84" Type="http://schemas.openxmlformats.org/officeDocument/2006/relationships/hyperlink" Target="consultantplus://offline/ref=2DC3C3DEAFA9138B19C32C4EDF1D237D37F8C748D5A9AD8D8304DF69D95D3BB585083094602AA2978F22CD21B4C0t9F" TargetMode="External"/><Relationship Id="rId89" Type="http://schemas.openxmlformats.org/officeDocument/2006/relationships/hyperlink" Target="consultantplus://offline/ref=F839241B24B0B86D69FFD3065FFCB575C9903F2E90EBF6FE98AD6C292E4E7B5176CF20B3C6C67A36AC61848EA8CE1BDDFEE4DB36C4zCf9L" TargetMode="External"/><Relationship Id="rId112" Type="http://schemas.openxmlformats.org/officeDocument/2006/relationships/hyperlink" Target="consultantplus://offline/ref=2050EEDB79E8DDCA37C00541BDE7A2839FDD66542D53D9924F174F29E9EF799933D4FBCCFFDF95E985624E64F63BB8D828A355FF50A2X0s6L" TargetMode="External"/><Relationship Id="rId16" Type="http://schemas.openxmlformats.org/officeDocument/2006/relationships/hyperlink" Target="consultantplus://offline/ref=5CCCA6F4B651B7AFA63EC95821FB03CB86DBB2623283A9E1EA7397B961CDB3B14A97C4C188374668B4045E83758D30EC5991E7A256C2470ExBf3H" TargetMode="External"/><Relationship Id="rId107" Type="http://schemas.openxmlformats.org/officeDocument/2006/relationships/hyperlink" Target="consultantplus://offline/ref=E23926173AF24F468D557883C1E5BAD3F1A8AF5C11C612ABF2397C9BD7D75663104318ACEC81738E655528FEBB9ADEF8514D32507344D06049O3N" TargetMode="External"/><Relationship Id="rId11" Type="http://schemas.openxmlformats.org/officeDocument/2006/relationships/image" Target="media/image10.emf"/><Relationship Id="rId32" Type="http://schemas.openxmlformats.org/officeDocument/2006/relationships/hyperlink" Target="consultantplus://offline/ref=0CDA5FC569BAD25798AC348B12FC889EB5ABBAA223249A383856A44FD92CE1ECB03BA161792DD692EC9E0C3EAF64EAD63B71C132C61BD179n5fCK" TargetMode="External"/><Relationship Id="rId37" Type="http://schemas.openxmlformats.org/officeDocument/2006/relationships/hyperlink" Target="consultantplus://offline/ref=6FB9068A7E1E5B28DF5F2801A3694A59C9C314F5C55EEAEF19AE9B995A389E523D03A36EDD82B30CA65F18650CC3FAE72F889A4D8D7447HFVDI" TargetMode="External"/><Relationship Id="rId53" Type="http://schemas.openxmlformats.org/officeDocument/2006/relationships/hyperlink" Target="http://redirect.subscribe.ru/law.russia.review.consdailyrus,2215/20181119150625/n/m16604303/-/www.consultant.ru/cabinet/stat/fd/2018-11-19/click/subscribe/?dst=http%3A%2F%2Fwww.consultant.ru%2Flaw%2Freview%2Flink%2F%3Fid%3D207137451%23utm_campaign%3Dfd%26utm_source%3Dsubscribe%26utm_medium%3Demail%26utm_content%3Dbody" TargetMode="External"/><Relationship Id="rId58" Type="http://schemas.openxmlformats.org/officeDocument/2006/relationships/hyperlink" Target="consultantplus://offline/ref=4A6A69E20AF358E59B713FBF7C38B478462D94153EF439E219DFA26A08FD16AF1E99960145BB9BB07FE3B71FE8O8t4M" TargetMode="External"/><Relationship Id="rId74" Type="http://schemas.openxmlformats.org/officeDocument/2006/relationships/hyperlink" Target="consultantplus://offline/ref=60B7E331BD980EE5937A28D46B2BE8A7B46897F00C7B89FF9084E2C4D638E4E8DBD49F802A7F5B845A2EA8805660BDAC7429CFA5E7457BC6l8U6M" TargetMode="External"/><Relationship Id="rId79" Type="http://schemas.openxmlformats.org/officeDocument/2006/relationships/hyperlink" Target="consultantplus://offline/ref=60B7E331BD980EE5937A28D46B2BE8A7B46897F00C7B89FF9084E2C4D638E4E8DBD49F802A7F52835A2EA8805660BDAC7429CFA5E7457BC6l8U6M" TargetMode="External"/><Relationship Id="rId102" Type="http://schemas.openxmlformats.org/officeDocument/2006/relationships/hyperlink" Target="consultantplus://offline/ref=04182432273B55CD5673E9D075E7EF743C1D17A2108D4C0B8F164FA364A9270AEC8F19696B4471664143B04DA7AA7B4E9CD82FE716625C66M9Z3K" TargetMode="External"/><Relationship Id="rId5" Type="http://schemas.openxmlformats.org/officeDocument/2006/relationships/settings" Target="settings.xml"/><Relationship Id="rId61" Type="http://schemas.openxmlformats.org/officeDocument/2006/relationships/hyperlink" Target="consultantplus://offline/ref=9DB4BE5DB3FC1D69F2A8FC8E28B3A9D23635567F5990D03F39B1F4E6C5BFE091D001909032D5B92DF0D05C7630s0MDK" TargetMode="External"/><Relationship Id="rId82" Type="http://schemas.openxmlformats.org/officeDocument/2006/relationships/hyperlink" Target="consultantplus://offline/ref=2FC76A766AF5419A59A9647BF3F70E74DC40190C7122E1A03D393FC797B74F960C305BDE797F6A189098FA4DA00DF410E8781899C391h736H" TargetMode="External"/><Relationship Id="rId90" Type="http://schemas.openxmlformats.org/officeDocument/2006/relationships/hyperlink" Target="consultantplus://offline/ref=48BA09E0E33EE8C459CFE8D5778D0BF59310479E2535565F675CA1EF91F39962BD19C3D90214F1C449B57876E7a3c3L" TargetMode="External"/><Relationship Id="rId95" Type="http://schemas.openxmlformats.org/officeDocument/2006/relationships/hyperlink" Target="consultantplus://offline/ref=5689D7D866923443E45B8A02FD761615A11880FD354614A2E9B946111CED449CA649E16BE8E63E1CA0A8FD802AD0333FD71C527456UEs7I" TargetMode="External"/><Relationship Id="rId19" Type="http://schemas.openxmlformats.org/officeDocument/2006/relationships/hyperlink" Target="consultantplus://offline/ref=7A5A18F7CC6854C5B8BE4C67213569AC9A77D96317D73D607F8F8A71F20140798EE58E7111ABB7BFDB7FEDEABC70FAC68A1C8D96CD9C2F08E3g5H" TargetMode="External"/><Relationship Id="rId14" Type="http://schemas.openxmlformats.org/officeDocument/2006/relationships/header" Target="header1.xml"/><Relationship Id="rId22" Type="http://schemas.openxmlformats.org/officeDocument/2006/relationships/hyperlink" Target="consultantplus://offline/ref=47CD129AC18BF0C1E5C0A3FF8833F8509E5A5D0D8D2916B57B8E9FB92957F55C1D925514D30803C41D58B69F2B3Ez3F" TargetMode="External"/><Relationship Id="rId27" Type="http://schemas.openxmlformats.org/officeDocument/2006/relationships/hyperlink" Target="consultantplus://offline/ref=A15B065A19FDB1E02C586DCE7DB2F45AF04DE697EEDBD9346DF6310694C582A26B4934400C8C25E520F4297A35E43C251DD27197E4FAABD5r6O9M" TargetMode="External"/><Relationship Id="rId30" Type="http://schemas.openxmlformats.org/officeDocument/2006/relationships/hyperlink" Target="consultantplus://offline/ref=83995D2EA0799C5B232DE832B573B89ADDC571EBC92CDD554E4A17D18AFED3FA0BF7669D73463B8A4FEF8D9E4BT2j2N" TargetMode="External"/><Relationship Id="rId35" Type="http://schemas.openxmlformats.org/officeDocument/2006/relationships/hyperlink" Target="consultantplus://offline/ref=6FAC9170A8EDE24807697F0B5DADA72C0F8477C762382F9A7A95A19E1790045A83713FF32CFF52FE2292BF46789EC448B9622457A9FAB95D6FpFI" TargetMode="External"/><Relationship Id="rId43" Type="http://schemas.openxmlformats.org/officeDocument/2006/relationships/hyperlink" Target="consultantplus://offline/ref=5D78CE2E19FFD0B0E70E059275BBEDE6A4024CC2155243FFC25CEBCF4ABECBCA8A60CCD6606C2DAC8B4F78ECFA1CC6A8706B0E12A5FA57F8Y0q5G" TargetMode="External"/><Relationship Id="rId48" Type="http://schemas.openxmlformats.org/officeDocument/2006/relationships/hyperlink" Target="consultantplus://offline/ref=358F54F27D117E0B1259356A189AC027701D9C115772D70252EE89797BF982BB2EF79DA51D66207214B95257E71E03CCC3D136020B6AEF3AkDFCI" TargetMode="External"/><Relationship Id="rId56" Type="http://schemas.openxmlformats.org/officeDocument/2006/relationships/hyperlink" Target="consultantplus://offline/ref=91DDFDC8BCC0F1653A492F0A1C7DE6BEA4A690965B9E81507BBBA905047B0050E95DE81E718B44E235130A35D22EFD04957AAA6E2C9CC7B411A0N" TargetMode="External"/><Relationship Id="rId64" Type="http://schemas.openxmlformats.org/officeDocument/2006/relationships/hyperlink" Target="consultantplus://offline/ref=A9E8D05F09AB39C483C199B1D576D4ADB9D596277AD5A5A77A78194860D6047DADB66665F454787CA3811F5962TDJ5L" TargetMode="External"/><Relationship Id="rId69" Type="http://schemas.openxmlformats.org/officeDocument/2006/relationships/hyperlink" Target="consultantplus://offline/ref=B9399153A2F86C2B8491A1903A6E28438868B9570DD1137CCA4BE6AF6243C7F6337B7E098E37999FD863CE47C9A8F58B14D2DF26C73CADC5D3M" TargetMode="External"/><Relationship Id="rId77" Type="http://schemas.openxmlformats.org/officeDocument/2006/relationships/hyperlink" Target="consultantplus://offline/ref=60B7E331BD980EE5937A28D46B2BE8A7B46897F00C7B89FF9084E2C4D638E4E8DBD49F802A7F5A80532EA8805660BDAC7429CFA5E7457BC6l8U6M" TargetMode="External"/><Relationship Id="rId100" Type="http://schemas.openxmlformats.org/officeDocument/2006/relationships/hyperlink" Target="consultantplus://offline/ref=036FC63DFA433DF8DA0DB3D1A2714B135943F7BD5B5593D1B2A82BDE52A439DAB106D7D0EA7D66A3CBEEEEA664AB90CCAAF4BE7DDEB54741N0V0N" TargetMode="External"/><Relationship Id="rId105" Type="http://schemas.openxmlformats.org/officeDocument/2006/relationships/hyperlink" Target="consultantplus://offline/ref=CE5782BBD0F003DB273BECCE3B8530AD886D941D86E2E6AE76258F1C395D13C6064E4B471D49F85A4A0B286007F9A7B3F2217AB991l3XEO" TargetMode="External"/><Relationship Id="rId113" Type="http://schemas.openxmlformats.org/officeDocument/2006/relationships/hyperlink" Target="consultantplus://offline/ref=2050EEDB79E8DDCA37C00541BDE7A2839FDD66542D53D9924F174F29E9EF799933D4FBC9FDDF9FE985624E64F63BB8D828A355FF50A2X0s6L" TargetMode="External"/><Relationship Id="rId11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consultantplus://offline/ref=0CA733303707D17F8ED38F40D500CB56F15BFBBF7EF2FA870644479B9783052CA850430556C33858CFA8F93F62r9nCK" TargetMode="External"/><Relationship Id="rId72" Type="http://schemas.openxmlformats.org/officeDocument/2006/relationships/hyperlink" Target="consultantplus://offline/ref=B9399153A2F86C2B8491A1903A6E28438868B9570DD1137CCA4BE6AF6243C7F6337B7E098E379998D863CE47C9A8F58B14D2DF26C73CADC5D3M" TargetMode="External"/><Relationship Id="rId80" Type="http://schemas.openxmlformats.org/officeDocument/2006/relationships/hyperlink" Target="consultantplus://offline/ref=60B7E331BD980EE5937A28D46B2BE8A7B46897F00C7B89FF9084E2C4D638E4E8DBD49F802A7F5A80532EA8805660BDAC7429CFA5E7457BC6l8U6M" TargetMode="External"/><Relationship Id="rId85" Type="http://schemas.openxmlformats.org/officeDocument/2006/relationships/hyperlink" Target="consultantplus://offline/ref=45F3C6C7FD9402BA8ED2731DE28C31E23B41120E5F6694BC4B05A2D11BBFF061A70EA53250C229B8326B029376hFBCG" TargetMode="External"/><Relationship Id="rId93" Type="http://schemas.openxmlformats.org/officeDocument/2006/relationships/hyperlink" Target="consultantplus://offline/ref=CF726921A47383C0D724F5A6E78535FDC82F49A8484A918FCCD37ED231EBB18DD80CF1981D9220CE6123E4ADBE5657FD98BEEBFBA9UF42G" TargetMode="External"/><Relationship Id="rId98" Type="http://schemas.openxmlformats.org/officeDocument/2006/relationships/hyperlink" Target="consultantplus://offline/ref=036FC63DFA433DF8DA0DB3D1A2714B13584BF3B85B5893D1B2A82BDE52A439DAB106D7D0EA7463ABC2EEEEA664AB90CCAAF4BE7DDEB54741N0V0N"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info@gketalon.ru" TargetMode="External"/><Relationship Id="rId17" Type="http://schemas.openxmlformats.org/officeDocument/2006/relationships/hyperlink" Target="consultantplus://offline/ref=5CCCA6F4B651B7AFA63EC95821FB03CB86DBB2623283A9E1EA7397B961CDB3B14A97C4C188324768BC5B5B9664D53DEF448EE4BE4AC046x0f7H" TargetMode="External"/><Relationship Id="rId25" Type="http://schemas.openxmlformats.org/officeDocument/2006/relationships/hyperlink" Target="consultantplus://offline/ref=A15B065A19FDB1E02C586DCE7DB2F45AF04DE697EEDBD9346DF6310694C582A26B4934400C8C25E520F4297A35E43C251DD27197E4FAABD5r6O9M" TargetMode="External"/><Relationship Id="rId33" Type="http://schemas.openxmlformats.org/officeDocument/2006/relationships/hyperlink" Target="consultantplus://offline/ref=DE6AC043419E33EC6E103B918055F5E07C18AA3D432FB07920E84E610108124475852D0F806C04C0597B434CEBF4A26849CF655FA227fAu4K" TargetMode="External"/><Relationship Id="rId38" Type="http://schemas.openxmlformats.org/officeDocument/2006/relationships/hyperlink" Target="consultantplus://offline/ref=6FB9068A7E1E5B28DF5F2801A3694A59C9C314F5C55EEAEF19AE9B995A389E523D03A366DA85B206F95A0D7454CEF3F0308885518F75H4VEI" TargetMode="External"/><Relationship Id="rId46" Type="http://schemas.openxmlformats.org/officeDocument/2006/relationships/hyperlink" Target="consultantplus://offline/ref=358F54F27D117E0B1259356A189AC027701D9C115772D70252EE89797BF982BB2EF79DA21632713145BF060FBD4A0FD2C8CF36k0FBI" TargetMode="External"/><Relationship Id="rId59" Type="http://schemas.openxmlformats.org/officeDocument/2006/relationships/hyperlink" Target="consultantplus://offline/ref=D38BCC7E2631FCEECFA711194CD3C2FFA4FCD426676591BAA44AFED90BE9634CCB746F3DC9E1C73D1237F15FA4xBVFK" TargetMode="External"/><Relationship Id="rId67" Type="http://schemas.openxmlformats.org/officeDocument/2006/relationships/hyperlink" Target="consultantplus://offline/ref=BE7C3BCA0E0F7F68D1E60C1996C95FBBA1CD0BA71D68AE6C5BE9E3100A1F31AF6D74C77B1D16298659DBBFEEB1E90F33F5D386C670D86DFBN6V6L" TargetMode="External"/><Relationship Id="rId103" Type="http://schemas.openxmlformats.org/officeDocument/2006/relationships/hyperlink" Target="consultantplus://offline/ref=04182432273B55CD5673E9D075E7EF743C1D17A2108D4C0B8F164FA364A9270AEC8F19696B44726F4443B04DA7AA7B4E9CD82FE716625C66M9Z3K" TargetMode="External"/><Relationship Id="rId108" Type="http://schemas.openxmlformats.org/officeDocument/2006/relationships/hyperlink" Target="consultantplus://offline/ref=E23926173AF24F468D556B9ED0E5BAD3F0ADA35A16CB4FA1FA607099D0D80974170A14ADEC8174866F0A2DEBAAC2D2FC4A52334E6F46D146O9N" TargetMode="External"/><Relationship Id="rId116" Type="http://schemas.openxmlformats.org/officeDocument/2006/relationships/header" Target="header3.xml"/><Relationship Id="rId20" Type="http://schemas.openxmlformats.org/officeDocument/2006/relationships/hyperlink" Target="consultantplus://offline/ref=7A5A18F7CC6854C5B8BE4C67213569AC9A77D56817D03D607F8F8A71F20140798EE58E7111AEB6B2D420E8FFAD28F7C597038E8AD19E2EE0g1H" TargetMode="External"/><Relationship Id="rId41" Type="http://schemas.openxmlformats.org/officeDocument/2006/relationships/hyperlink" Target="consultantplus://offline/ref=5D78CE2E19FFD0B0E70E059275BBEDE6A4024CC2155243FFC25CEBCF4ABECBCA8A60CCD6606C2DA3834F78ECFA1CC6A8706B0E12A5FA57F8Y0q5G" TargetMode="External"/><Relationship Id="rId54" Type="http://schemas.openxmlformats.org/officeDocument/2006/relationships/hyperlink" Target="consultantplus://offline/ref=91DDFDC8BCC0F1653A492F0A1C7DE6BEA5AF9297569F81507BBBA905047B0050E95DE81C788247EE69491A319B7AF91B9D65B56D329F1CAFN" TargetMode="External"/><Relationship Id="rId62" Type="http://schemas.openxmlformats.org/officeDocument/2006/relationships/hyperlink" Target="consultantplus://offline/ref=A9E8D05F09AB39C483C199B1D576D4ADBBD59E2F7BD9A5A77A78194860D6047DADB66665F454787CA3811F5962TDJ5L" TargetMode="External"/><Relationship Id="rId70" Type="http://schemas.openxmlformats.org/officeDocument/2006/relationships/hyperlink" Target="consultantplus://offline/ref=B9399153A2F86C2B8491A1903A6E28438868B9570DD1137CCA4BE6AF6243C7F6337B7E098E379E9BD863CE47C9A8F58B14D2DF26C73CADC5D3M" TargetMode="External"/><Relationship Id="rId75" Type="http://schemas.openxmlformats.org/officeDocument/2006/relationships/hyperlink" Target="consultantplus://offline/ref=60B7E331BD980EE5937A28D46B2BE8A7B46897F00C7B89FF9084E2C4D638E4E8DBD49F802A7F5B845B2EA8805660BDAC7429CFA5E7457BC6l8U6M" TargetMode="External"/><Relationship Id="rId83" Type="http://schemas.openxmlformats.org/officeDocument/2006/relationships/hyperlink" Target="consultantplus://offline/ref=0C29A618740846C8C148C39C7F9FCC0F57893F8480E2A0B9F33AA8D9C46D93066202B096268B76822EDAC1C9FEDAF5B720889F087BC418u034H" TargetMode="External"/><Relationship Id="rId88" Type="http://schemas.openxmlformats.org/officeDocument/2006/relationships/hyperlink" Target="consultantplus://offline/ref=57BA7E336432849A26DEB8112E96A03870F4F33B90C68307094251A282F5F408233A6BC13DB8470D014885AE876AED346D7285E7A2457D88s4C5G" TargetMode="External"/><Relationship Id="rId91" Type="http://schemas.openxmlformats.org/officeDocument/2006/relationships/hyperlink" Target="consultantplus://offline/ref=7AA05E281E1EE4EB298857FFBB6FCB2DEFD647DA1FF7A14245EE7307853F62D896E86E7C2B20093D0A4543585C98BB50D2B34179FDVDaBL" TargetMode="External"/><Relationship Id="rId96" Type="http://schemas.openxmlformats.org/officeDocument/2006/relationships/hyperlink" Target="consultantplus://offline/ref=0284DE05D9B643ACD4A31D95B1F293825CFEE026ECFB04A6799C7F3B77DC58749CFBE44EDCB0A1721AC74748AEg163L" TargetMode="External"/><Relationship Id="rId111" Type="http://schemas.openxmlformats.org/officeDocument/2006/relationships/hyperlink" Target="consultantplus://offline/ref=2050EEDB79E8DDCA37C00541BDE7A2839FDD66542D53D9924F174F29E9EF799933D4FBCBFCDA95E985624E64F63BB8D828A355FF50A2X0s6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574C180AC13B0DC6FE1EA7F39DDE502DE36C361B17DB9F34602B1CAC0A316D772436AADAD065DC8B481E7A00EEDE46EDA1BA92319E61AbCWBH" TargetMode="External"/><Relationship Id="rId23" Type="http://schemas.openxmlformats.org/officeDocument/2006/relationships/hyperlink" Target="consultantplus://offline/ref=A15B065A19FDB1E02C586DCE7DB2F45AF04DE697EEDBD9346DF6310694C582A26B4934400C8C25E520F4297A35E43C251DD27197E4FAABD5r6O9M" TargetMode="External"/><Relationship Id="rId28" Type="http://schemas.openxmlformats.org/officeDocument/2006/relationships/hyperlink" Target="consultantplus://offline/ref=A15B065A19FDB1E02C586DCE7DB2F45AF04DE697EEDBD9346DF6310694C582A26B4934400C8C2CE320F4297A35E43C251DD27197E4FAABD5r6O9M" TargetMode="External"/><Relationship Id="rId36" Type="http://schemas.openxmlformats.org/officeDocument/2006/relationships/hyperlink" Target="consultantplus://offline/ref=C8E4685BD6E3709C8C4397FE1F63E4D65FA64A3F3DB8C2FE6C81D578532288EB0A253FA4F3DF7A4B2296BA17E579D6F972BE98367D6099B9t9j4M" TargetMode="External"/><Relationship Id="rId49" Type="http://schemas.openxmlformats.org/officeDocument/2006/relationships/hyperlink" Target="consultantplus://offline/ref=3B4BCD628D2ADE05913C44281CE4D0514B6875D66CEC59AAF2C380ABC9188C222228C00AE27F140920CCD16ACDB60D25B270CDA41746l1KFG" TargetMode="External"/><Relationship Id="rId57" Type="http://schemas.openxmlformats.org/officeDocument/2006/relationships/hyperlink" Target="consultantplus://offline/ref=91DDFDC8BCC0F1653A492F0A1C7DE6BEA4A690965B9E81507BBBA905047B0050FB5DB01270825AE43C065C649717A3N" TargetMode="External"/><Relationship Id="rId106" Type="http://schemas.openxmlformats.org/officeDocument/2006/relationships/hyperlink" Target="consultantplus://offline/ref=E23926173AF24F468D557883C1E5BAD3F1A8AF5C11C612ABF2397C9BD7D75663104318ACEC81738E655528FEBB9ADEF8514D32507344D06049O3N" TargetMode="External"/><Relationship Id="rId114" Type="http://schemas.openxmlformats.org/officeDocument/2006/relationships/hyperlink" Target="consultantplus://offline/ref=13A0AD255D92EB23F7D3268DED8E162DF3E6791E0FA89C6372807EE4336C66E0AC54BC79C4C566FB9B8500AD52NBK2G" TargetMode="External"/><Relationship Id="rId119" Type="http://schemas.openxmlformats.org/officeDocument/2006/relationships/header" Target="header4.xml"/><Relationship Id="rId10" Type="http://schemas.openxmlformats.org/officeDocument/2006/relationships/hyperlink" Target="mailto:info@gketalon.ru" TargetMode="External"/><Relationship Id="rId31" Type="http://schemas.openxmlformats.org/officeDocument/2006/relationships/hyperlink" Target="consultantplus://offline/ref=0CDA5FC569BAD25798AC348B12FC889EB4A2B7A521209A383856A44FD92CE1ECB03BA1677D2EDFC3BDD10D62EB39F9D73271C233D9n1f1K" TargetMode="External"/><Relationship Id="rId44" Type="http://schemas.openxmlformats.org/officeDocument/2006/relationships/hyperlink" Target="consultantplus://offline/ref=5D78CE2E19FFD0B0E70E059275BBEDE6A4024CC2155243FFC25CEBCF4ABECBCA8A60CCD6606C2DA3834F78ECFA1CC6A8706B0E12A5FA57F8Y0q5G" TargetMode="External"/><Relationship Id="rId52" Type="http://schemas.openxmlformats.org/officeDocument/2006/relationships/hyperlink" Target="consultantplus://offline/ref=0CA733303707D17F8ED39C5DC400CB56F257FEB171FFFA870644479B9783052CBA501B0957CB245DCEBDAF6E27C1F27086D0208C868ADD6ErAn4K" TargetMode="External"/><Relationship Id="rId60" Type="http://schemas.openxmlformats.org/officeDocument/2006/relationships/hyperlink" Target="consultantplus://offline/ref=4DDD73C0BBCFE7EBC85C0EAE06F91B93406354CC0BCDDE14D9370770ECEFA1D3730103F342B0DFE3879F451BAD14J4K" TargetMode="External"/><Relationship Id="rId65" Type="http://schemas.openxmlformats.org/officeDocument/2006/relationships/hyperlink" Target="consultantplus://offline/ref=2407E640E6D17B9E65AF9BF5C0986459FFDBEDD5EA9C812EF5D79E1C62A2F50F6D461D60BDE45AC4A4C6129116F29445B7F14B7FAD15DED2X826L" TargetMode="External"/><Relationship Id="rId73" Type="http://schemas.openxmlformats.org/officeDocument/2006/relationships/hyperlink" Target="consultantplus://offline/ref=60B7E331BD980EE5937A28D46B2BE8A7B46897F00C7B89FF9084E2C4D638E4E8DBD49F802A7F5B85532EA8805660BDAC7429CFA5E7457BC6l8U6M" TargetMode="External"/><Relationship Id="rId78" Type="http://schemas.openxmlformats.org/officeDocument/2006/relationships/hyperlink" Target="consultantplus://offline/ref=60B7E331BD980EE5937A28D46B2BE8A7B46897F00C7B89FF9084E2C4D638E4E8DBD49F802A7F538A532EA8805660BDAC7429CFA5E7457BC6l8U6M" TargetMode="External"/><Relationship Id="rId81" Type="http://schemas.openxmlformats.org/officeDocument/2006/relationships/hyperlink" Target="consultantplus://offline/ref=55392A369C1917DA24AE7776A4EE56BA9840A42D8C6A4583E8DBAC6C1C8A9E429F0417B925D9FD0C1AEF56400FLEGAG" TargetMode="External"/><Relationship Id="rId86" Type="http://schemas.openxmlformats.org/officeDocument/2006/relationships/hyperlink" Target="consultantplus://offline/ref=FA4DE78737A9636AF6990FB763B3E4D33EB3A2423D837ABDACC0198F07264DE05A0C19FF445881042E39E7F9EB77DB249037A31FB873ED33C44BK" TargetMode="External"/><Relationship Id="rId94" Type="http://schemas.openxmlformats.org/officeDocument/2006/relationships/hyperlink" Target="consultantplus://offline/ref=EDE7CFE038B7EB99C0A26548069B4DD3C20A734B32572D91B1C1FC9BFD2A8F3F96D3745E19C1C9F2405E638A067F26740C55BE112Dx0rDI" TargetMode="External"/><Relationship Id="rId99" Type="http://schemas.openxmlformats.org/officeDocument/2006/relationships/hyperlink" Target="consultantplus://offline/ref=036FC63DFA433DF8DA0DB3D1A2714B135943F7BD5B5593D1B2A82BDE52A439DAB106D7D0EA7D66ACC7EEEEA664AB90CCAAF4BE7DDEB54741N0V0N" TargetMode="External"/><Relationship Id="rId101" Type="http://schemas.openxmlformats.org/officeDocument/2006/relationships/hyperlink" Target="consultantplus://offline/ref=04182432273B55CD5673EACC67E7EF743E1A1AAB108E4C0B8F164FA364A9270AEC8F19696B4477644043B04DA7AA7B4E9CD82FE716625C66M9Z3K" TargetMode="External"/><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hyperlink" Target="consultantplus://offline/ref=5CCCA6F4B651B7AFA63EC95821FB03CB86DBB2623283A9E1EA7397B961CDB3B14A97C4C188374668B6045E83758D30EC5991E7A256C2470ExBf3H" TargetMode="External"/><Relationship Id="rId39" Type="http://schemas.openxmlformats.org/officeDocument/2006/relationships/hyperlink" Target="consultantplus://offline/ref=7CAD7F20CE1D1FB9335D47302D3B67CF6815C695A7FB03ED563313880CF41A922044EAF07A39C1DD03F9C10C7AFF5EA38A5B51AE57B0x2Q2G" TargetMode="External"/><Relationship Id="rId109" Type="http://schemas.openxmlformats.org/officeDocument/2006/relationships/hyperlink" Target="consultantplus://offline/ref=E23926173AF24F468D556B9ED0E5BAD3F0ADA35A16CB4FA1FA607099D0D80974170A14ADEC8174866F0A2DEBAAC2D2FC4A52334E6F46D146O9N" TargetMode="External"/><Relationship Id="rId34" Type="http://schemas.openxmlformats.org/officeDocument/2006/relationships/hyperlink" Target="consultantplus://offline/ref=5CE5171321ED60BEB904281BCB7EBE373049FD4DC4BBBF761A79F6C907C98A4E509243E73ED1007E0977737ED2B5DE8A4C45F251BA3A2E36f1GAJ" TargetMode="External"/><Relationship Id="rId50" Type="http://schemas.openxmlformats.org/officeDocument/2006/relationships/hyperlink" Target="consultantplus://offline/ref=A82F6BDF2C658880A497EBA7148C17A7215C128FD6CD84305665B50536681C634858DB0A8E9B5F0D7C799D5C5E1816FB6EDEC4FA01AF48IEG" TargetMode="External"/><Relationship Id="rId55" Type="http://schemas.openxmlformats.org/officeDocument/2006/relationships/hyperlink" Target="consultantplus://offline/ref=91DDFDC8BCC0F1653A493C170D7DE6BEA3AD909D519F81507BBBA905047B0050FB5DB01270825AE43C065C649717A3N" TargetMode="External"/><Relationship Id="rId76" Type="http://schemas.openxmlformats.org/officeDocument/2006/relationships/hyperlink" Target="consultantplus://offline/ref=60B7E331BD980EE5937A28D46B2BE8A7B46897F00C7B89FF9084E2C4D638E4E8DBD49F802A7F5A80522EA8805660BDAC7429CFA5E7457BC6l8U6M" TargetMode="External"/><Relationship Id="rId97" Type="http://schemas.openxmlformats.org/officeDocument/2006/relationships/hyperlink" Target="consultantplus://offline/ref=C5EFD59F8415BA3FAA881036278A48FDBDFD8D4386C7ADEC90F9422C5434EFC771C26BF9950962CE63C0B8A5CDdFyEF" TargetMode="External"/><Relationship Id="rId104" Type="http://schemas.openxmlformats.org/officeDocument/2006/relationships/hyperlink" Target="consultantplus://offline/ref=04182432273B55CD5673E9D075E7EF743C1D17A2108D4C0B8F164FA364A9270AEC8F196D6F447C32110CB111E3F7684F95D82CE609M6Z8K" TargetMode="External"/><Relationship Id="rId120"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consultantplus://offline/ref=B9399153A2F86C2B8491A284256E2843826EB25A06DB4E76C212EAAD654C98E1343272088E379B9CD23CCB52D8F0F88809CDDC3ADB3EAC5AC9D8M" TargetMode="External"/><Relationship Id="rId92" Type="http://schemas.openxmlformats.org/officeDocument/2006/relationships/hyperlink" Target="consultantplus://offline/ref=419A6F934E7D16EC012D879DEF36386892D4A0929DE23576BE2B12CFF7FBC02669406574D1D8E5823BDEA299BB5028FABF9F27E9A9FB39G" TargetMode="External"/><Relationship Id="rId2" Type="http://schemas.openxmlformats.org/officeDocument/2006/relationships/numbering" Target="numbering.xml"/><Relationship Id="rId29" Type="http://schemas.openxmlformats.org/officeDocument/2006/relationships/hyperlink" Target="consultantplus://offline/ref=A15B065A19FDB1E02C586DCE7DB2F45AF04DE697EEDBD9346DF6310694C582A26B4934400C8C25E520F4297A35E43C251DD27197E4FAABD5r6O9M" TargetMode="External"/><Relationship Id="rId24" Type="http://schemas.openxmlformats.org/officeDocument/2006/relationships/hyperlink" Target="consultantplus://offline/ref=A15B065A19FDB1E02C586DCE7DB2F45AF04DE697EEDBD9346DF6310694C582A26B4934400C8C2CE320F4297A35E43C251DD27197E4FAABD5r6O9M" TargetMode="External"/><Relationship Id="rId40" Type="http://schemas.openxmlformats.org/officeDocument/2006/relationships/hyperlink" Target="consultantplus://offline/ref=7CAD7F20CE1D1FB9335D47302D3B67CF6815CA9CA4F603ED563313880CF41A923244B2FC7F39DCD756B6875976xFQ7G" TargetMode="External"/><Relationship Id="rId45" Type="http://schemas.openxmlformats.org/officeDocument/2006/relationships/hyperlink" Target="consultantplus://offline/ref=5D78CE2E19FFD0B0E70E059275BBEDE6A4024CC2155243FFC25CEBCF4ABECBCA8A60CCD6606C2DA3824F78ECFA1CC6A8706B0E12A5FA57F8Y0q5G" TargetMode="External"/><Relationship Id="rId66" Type="http://schemas.openxmlformats.org/officeDocument/2006/relationships/hyperlink" Target="consultantplus://offline/ref=E7E516121B52B821BC4C81C9738E3D28CC508964FDEF13F7FB27D3DAC24DE9B9D4D3A4770AB86DAF6E7A063AFD20c1H" TargetMode="External"/><Relationship Id="rId87" Type="http://schemas.openxmlformats.org/officeDocument/2006/relationships/hyperlink" Target="consultantplus://offline/ref=57BA7E336432849A26DEB8112E96A03870F4F33B90C68307094251A282F5F408233A6BC13DB8470D014885AE876AED346D7285E7A2457D88s4C5G" TargetMode="External"/><Relationship Id="rId110" Type="http://schemas.openxmlformats.org/officeDocument/2006/relationships/hyperlink" Target="consultantplus://offline/ref=2050EEDB79E8DDCA37C00541BDE7A2839FDD66542D53D9924F174F29E9EF799933D4FBCAFEDD9FE985624E64F63BB8D828A355FF50A2X0s6L" TargetMode="External"/><Relationship Id="rId115"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C2941-28E7-4B07-BA51-4BAE91F2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6021</TotalTime>
  <Pages>40</Pages>
  <Words>20004</Words>
  <Characters>114023</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Сергеева</cp:lastModifiedBy>
  <cp:revision>48</cp:revision>
  <cp:lastPrinted>2018-12-15T16:46:00Z</cp:lastPrinted>
  <dcterms:created xsi:type="dcterms:W3CDTF">2018-09-17T14:05:00Z</dcterms:created>
  <dcterms:modified xsi:type="dcterms:W3CDTF">2018-12-15T16:46:00Z</dcterms:modified>
</cp:coreProperties>
</file>