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851FC" w:rsidRDefault="00166903" w:rsidP="00166903">
      <w:pPr>
        <w:pStyle w:val="1"/>
        <w:spacing w:line="360" w:lineRule="auto"/>
        <w:ind w:left="15552"/>
        <w:jc w:val="center"/>
        <w:rPr>
          <w:b/>
          <w:bCs/>
          <w:color w:val="FF0000"/>
          <w:sz w:val="23"/>
          <w:szCs w:val="23"/>
          <w:lang w:val="en-US"/>
        </w:rPr>
      </w:pPr>
    </w:p>
    <w:p w:rsidR="00166903" w:rsidRPr="001E3F94"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13488415"/>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1BC2CF41" wp14:editId="1B95BC4B">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B49" w:rsidRDefault="000E5B49" w:rsidP="00166903">
                            <w:pPr>
                              <w:pStyle w:val="a8"/>
                              <w:spacing w:line="192" w:lineRule="auto"/>
                              <w:jc w:val="center"/>
                              <w:rPr>
                                <w:b/>
                                <w:color w:val="990033"/>
                              </w:rPr>
                            </w:pPr>
                            <w:r>
                              <w:rPr>
                                <w:color w:val="000000"/>
                                <w:sz w:val="20"/>
                              </w:rPr>
                              <w:t>Общество с ограниченной ответственностью</w:t>
                            </w:r>
                          </w:p>
                          <w:p w:rsidR="000E5B49" w:rsidRDefault="000E5B49" w:rsidP="00166903">
                            <w:pPr>
                              <w:pStyle w:val="a8"/>
                              <w:spacing w:line="192" w:lineRule="auto"/>
                              <w:jc w:val="center"/>
                            </w:pPr>
                            <w:r>
                              <w:rPr>
                                <w:b/>
                                <w:color w:val="990033"/>
                              </w:rPr>
                              <w:t xml:space="preserve"> «Консалтинговая фирма «Эталон»</w:t>
                            </w:r>
                          </w:p>
                          <w:p w:rsidR="000E5B49" w:rsidRDefault="000E5B49" w:rsidP="00166903">
                            <w:pPr>
                              <w:autoSpaceDE w:val="0"/>
                              <w:spacing w:line="192" w:lineRule="auto"/>
                              <w:jc w:val="center"/>
                            </w:pPr>
                            <w:r>
                              <w:t>Чувашская  Республика, г. Чебоксары, пр. Московский, д. 17, стр. 1, пом. 15</w:t>
                            </w:r>
                          </w:p>
                          <w:p w:rsidR="000E5B49" w:rsidRDefault="000E5B49" w:rsidP="00166903">
                            <w:pPr>
                              <w:autoSpaceDE w:val="0"/>
                              <w:spacing w:line="192" w:lineRule="auto"/>
                              <w:jc w:val="center"/>
                            </w:pPr>
                            <w:r>
                              <w:t>E-</w:t>
                            </w:r>
                            <w:proofErr w:type="spellStart"/>
                            <w:r>
                              <w:t>mail</w:t>
                            </w:r>
                            <w:proofErr w:type="spellEnd"/>
                            <w:r>
                              <w:t>: info@gketalon.ru, www.etalon-company.ru, тел./факс: (8352) 45-00-55</w:t>
                            </w:r>
                          </w:p>
                          <w:p w:rsidR="000E5B49" w:rsidRDefault="000E5B49" w:rsidP="00166903">
                            <w:pPr>
                              <w:autoSpaceDE w:val="0"/>
                              <w:spacing w:line="192" w:lineRule="auto"/>
                              <w:jc w:val="center"/>
                            </w:pPr>
                            <w:r>
                              <w:t xml:space="preserve">ИНН/КПП 2130031282/213001001, р/с 40702810975000000723 в </w:t>
                            </w:r>
                          </w:p>
                          <w:p w:rsidR="000E5B49" w:rsidRDefault="000E5B49" w:rsidP="00166903">
                            <w:pPr>
                              <w:autoSpaceDE w:val="0"/>
                              <w:spacing w:line="192" w:lineRule="auto"/>
                              <w:jc w:val="center"/>
                            </w:pPr>
                            <w:r>
                              <w:t xml:space="preserve">Чувашском отделении № 8613 ПАО «Сбербанк России», </w:t>
                            </w:r>
                          </w:p>
                          <w:p w:rsidR="000E5B49" w:rsidRDefault="000E5B49"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0E5B49" w:rsidRDefault="000E5B49"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0E5B49" w:rsidRDefault="000E5B49"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0E5B49" w:rsidRPr="00D54759" w:rsidRDefault="000E5B49"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0E5B49" w:rsidRDefault="000E5B49" w:rsidP="00166903">
                      <w:pPr>
                        <w:pStyle w:val="a8"/>
                        <w:spacing w:line="192" w:lineRule="auto"/>
                        <w:jc w:val="center"/>
                        <w:rPr>
                          <w:b/>
                          <w:color w:val="990033"/>
                        </w:rPr>
                      </w:pPr>
                      <w:r>
                        <w:rPr>
                          <w:color w:val="000000"/>
                          <w:sz w:val="20"/>
                        </w:rPr>
                        <w:t>Общество с ограниченной ответственностью</w:t>
                      </w:r>
                    </w:p>
                    <w:p w:rsidR="000E5B49" w:rsidRDefault="000E5B49" w:rsidP="00166903">
                      <w:pPr>
                        <w:pStyle w:val="a8"/>
                        <w:spacing w:line="192" w:lineRule="auto"/>
                        <w:jc w:val="center"/>
                      </w:pPr>
                      <w:r>
                        <w:rPr>
                          <w:b/>
                          <w:color w:val="990033"/>
                        </w:rPr>
                        <w:t xml:space="preserve"> «Консалтинговая фирма «Эталон»</w:t>
                      </w:r>
                    </w:p>
                    <w:p w:rsidR="000E5B49" w:rsidRDefault="000E5B49" w:rsidP="00166903">
                      <w:pPr>
                        <w:autoSpaceDE w:val="0"/>
                        <w:spacing w:line="192" w:lineRule="auto"/>
                        <w:jc w:val="center"/>
                      </w:pPr>
                      <w:r>
                        <w:t>Чувашская  Республика, г. Чебоксары, пр. Московский, д. 17, стр. 1, пом. 15</w:t>
                      </w:r>
                    </w:p>
                    <w:p w:rsidR="000E5B49" w:rsidRDefault="000E5B49" w:rsidP="00166903">
                      <w:pPr>
                        <w:autoSpaceDE w:val="0"/>
                        <w:spacing w:line="192" w:lineRule="auto"/>
                        <w:jc w:val="center"/>
                      </w:pPr>
                      <w:r>
                        <w:t>E-</w:t>
                      </w:r>
                      <w:proofErr w:type="spellStart"/>
                      <w:r>
                        <w:t>mail</w:t>
                      </w:r>
                      <w:proofErr w:type="spellEnd"/>
                      <w:r>
                        <w:t>: info@gketalon.ru, www.etalon-company.ru, тел./факс: (8352) 45-00-55</w:t>
                      </w:r>
                    </w:p>
                    <w:p w:rsidR="000E5B49" w:rsidRDefault="000E5B49" w:rsidP="00166903">
                      <w:pPr>
                        <w:autoSpaceDE w:val="0"/>
                        <w:spacing w:line="192" w:lineRule="auto"/>
                        <w:jc w:val="center"/>
                      </w:pPr>
                      <w:r>
                        <w:t xml:space="preserve">ИНН/КПП 2130031282/213001001, р/с 40702810975000000723 в </w:t>
                      </w:r>
                    </w:p>
                    <w:p w:rsidR="000E5B49" w:rsidRDefault="000E5B49" w:rsidP="00166903">
                      <w:pPr>
                        <w:autoSpaceDE w:val="0"/>
                        <w:spacing w:line="192" w:lineRule="auto"/>
                        <w:jc w:val="center"/>
                      </w:pPr>
                      <w:r>
                        <w:t xml:space="preserve">Чувашском отделении № 8613 ПАО «Сбербанк России», </w:t>
                      </w:r>
                    </w:p>
                    <w:p w:rsidR="000E5B49" w:rsidRDefault="000E5B49"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0E5B49" w:rsidRDefault="000E5B49"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0E5B49" w:rsidRDefault="000E5B49"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0E5B49" w:rsidRPr="00D54759" w:rsidRDefault="000E5B49"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5A654E41" wp14:editId="7B77F89D">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460AFC" w:rsidRDefault="00460AFC" w:rsidP="00166903">
      <w:pPr>
        <w:spacing w:line="360" w:lineRule="auto"/>
        <w:ind w:firstLine="720"/>
        <w:jc w:val="center"/>
        <w:rPr>
          <w:b/>
          <w:sz w:val="23"/>
          <w:szCs w:val="23"/>
        </w:rPr>
      </w:pPr>
    </w:p>
    <w:p w:rsidR="00460AFC" w:rsidRDefault="00460AFC" w:rsidP="00166903">
      <w:pPr>
        <w:spacing w:line="360" w:lineRule="auto"/>
        <w:ind w:firstLine="720"/>
        <w:jc w:val="center"/>
        <w:rPr>
          <w:b/>
          <w:sz w:val="23"/>
          <w:szCs w:val="23"/>
        </w:rPr>
      </w:pPr>
    </w:p>
    <w:p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3"/>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B10283">
        <w:rPr>
          <w:b/>
          <w:sz w:val="23"/>
          <w:szCs w:val="23"/>
        </w:rPr>
        <w:t>май</w:t>
      </w:r>
      <w:r w:rsidR="00C33CCD" w:rsidRPr="001E3F94">
        <w:rPr>
          <w:b/>
          <w:sz w:val="23"/>
          <w:szCs w:val="23"/>
        </w:rPr>
        <w:t xml:space="preserve"> </w:t>
      </w:r>
      <w:r w:rsidRPr="001E3F94">
        <w:rPr>
          <w:b/>
          <w:sz w:val="23"/>
          <w:szCs w:val="23"/>
        </w:rPr>
        <w:t>201</w:t>
      </w:r>
      <w:r w:rsidR="0047785F">
        <w:rPr>
          <w:b/>
          <w:sz w:val="23"/>
          <w:szCs w:val="23"/>
        </w:rPr>
        <w:t>9</w:t>
      </w:r>
      <w:r w:rsidRPr="001E3F94">
        <w:rPr>
          <w:b/>
          <w:sz w:val="23"/>
          <w:szCs w:val="23"/>
        </w:rPr>
        <w:t xml:space="preserve"> года</w:t>
      </w:r>
    </w:p>
    <w:p w:rsidR="007702DE" w:rsidRDefault="00787DA3" w:rsidP="006C3DB8">
      <w:pPr>
        <w:pStyle w:val="11"/>
      </w:pPr>
      <w:r w:rsidRPr="001E3F94">
        <w:rPr>
          <w:color w:val="FF0000"/>
          <w:sz w:val="23"/>
          <w:szCs w:val="23"/>
        </w:rPr>
        <w:lastRenderedPageBreak/>
        <w:t xml:space="preserve">         </w:t>
      </w:r>
      <w:r w:rsidR="00166903" w:rsidRPr="001E3F94">
        <w:rPr>
          <w:color w:val="FF0000"/>
          <w:sz w:val="23"/>
          <w:szCs w:val="23"/>
        </w:rPr>
        <w:fldChar w:fldCharType="begin"/>
      </w:r>
      <w:r w:rsidR="00166903" w:rsidRPr="001E3F94">
        <w:rPr>
          <w:color w:val="FF0000"/>
          <w:sz w:val="23"/>
          <w:szCs w:val="23"/>
        </w:rPr>
        <w:instrText xml:space="preserve"> TOC \o "1-3" \h \z \u </w:instrText>
      </w:r>
      <w:r w:rsidR="00166903" w:rsidRPr="001E3F94">
        <w:rPr>
          <w:color w:val="FF0000"/>
          <w:sz w:val="23"/>
          <w:szCs w:val="23"/>
        </w:rPr>
        <w:fldChar w:fldCharType="separate"/>
      </w:r>
    </w:p>
    <w:p w:rsidR="007702DE" w:rsidRDefault="007702DE">
      <w:pPr>
        <w:pStyle w:val="11"/>
        <w:rPr>
          <w:rFonts w:asciiTheme="minorHAnsi" w:eastAsiaTheme="minorEastAsia" w:hAnsiTheme="minorHAnsi" w:cstheme="minorBidi"/>
          <w:b w:val="0"/>
          <w:sz w:val="22"/>
          <w:szCs w:val="22"/>
          <w:lang w:eastAsia="ru-RU"/>
        </w:rPr>
      </w:pPr>
    </w:p>
    <w:p w:rsidR="007702DE" w:rsidRDefault="007702DE">
      <w:pPr>
        <w:pStyle w:val="11"/>
        <w:rPr>
          <w:rFonts w:asciiTheme="minorHAnsi" w:eastAsiaTheme="minorEastAsia" w:hAnsiTheme="minorHAnsi" w:cstheme="minorBidi"/>
          <w:b w:val="0"/>
          <w:sz w:val="22"/>
          <w:szCs w:val="22"/>
          <w:lang w:eastAsia="ru-RU"/>
        </w:rPr>
      </w:pPr>
      <w:hyperlink w:anchor="_Toc13488416" w:history="1">
        <w:r w:rsidRPr="00E50923">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_Toc13488416 \h </w:instrText>
        </w:r>
        <w:r>
          <w:rPr>
            <w:webHidden/>
          </w:rPr>
        </w:r>
        <w:r>
          <w:rPr>
            <w:webHidden/>
          </w:rPr>
          <w:fldChar w:fldCharType="separate"/>
        </w:r>
        <w:r w:rsidR="001F1081">
          <w:rPr>
            <w:webHidden/>
          </w:rPr>
          <w:t>1</w:t>
        </w:r>
        <w:r>
          <w:rPr>
            <w:webHidden/>
          </w:rPr>
          <w:fldChar w:fldCharType="end"/>
        </w:r>
      </w:hyperlink>
    </w:p>
    <w:p w:rsidR="007702DE" w:rsidRDefault="007702DE">
      <w:pPr>
        <w:pStyle w:val="11"/>
        <w:rPr>
          <w:rFonts w:asciiTheme="minorHAnsi" w:eastAsiaTheme="minorEastAsia" w:hAnsiTheme="minorHAnsi" w:cstheme="minorBidi"/>
          <w:b w:val="0"/>
          <w:sz w:val="22"/>
          <w:szCs w:val="22"/>
          <w:lang w:eastAsia="ru-RU"/>
        </w:rPr>
      </w:pPr>
      <w:hyperlink w:anchor="_Toc13488417" w:history="1">
        <w:r w:rsidRPr="00E50923">
          <w:rPr>
            <w:rStyle w:val="a3"/>
            <w:bCs/>
          </w:rPr>
          <w:t>1.1.</w:t>
        </w:r>
        <w:r>
          <w:rPr>
            <w:rFonts w:asciiTheme="minorHAnsi" w:eastAsiaTheme="minorEastAsia" w:hAnsiTheme="minorHAnsi" w:cstheme="minorBidi"/>
            <w:b w:val="0"/>
            <w:sz w:val="22"/>
            <w:szCs w:val="22"/>
            <w:lang w:eastAsia="ru-RU"/>
          </w:rPr>
          <w:tab/>
        </w:r>
        <w:r w:rsidRPr="00E50923">
          <w:rPr>
            <w:rStyle w:val="a3"/>
            <w:bCs/>
          </w:rPr>
          <w:t>Налог на прибыль</w:t>
        </w:r>
        <w:r>
          <w:rPr>
            <w:webHidden/>
          </w:rPr>
          <w:tab/>
        </w:r>
        <w:r>
          <w:rPr>
            <w:webHidden/>
          </w:rPr>
          <w:fldChar w:fldCharType="begin"/>
        </w:r>
        <w:r>
          <w:rPr>
            <w:webHidden/>
          </w:rPr>
          <w:instrText xml:space="preserve"> PAGEREF _Toc13488417 \h </w:instrText>
        </w:r>
        <w:r>
          <w:rPr>
            <w:webHidden/>
          </w:rPr>
        </w:r>
        <w:r>
          <w:rPr>
            <w:webHidden/>
          </w:rPr>
          <w:fldChar w:fldCharType="separate"/>
        </w:r>
        <w:r w:rsidR="001F1081">
          <w:rPr>
            <w:webHidden/>
          </w:rPr>
          <w:t>1</w:t>
        </w:r>
        <w:r>
          <w:rPr>
            <w:webHidden/>
          </w:rPr>
          <w:fldChar w:fldCharType="end"/>
        </w:r>
      </w:hyperlink>
    </w:p>
    <w:p w:rsidR="007702DE" w:rsidRDefault="007702DE">
      <w:pPr>
        <w:pStyle w:val="11"/>
        <w:rPr>
          <w:rFonts w:asciiTheme="minorHAnsi" w:eastAsiaTheme="minorEastAsia" w:hAnsiTheme="minorHAnsi" w:cstheme="minorBidi"/>
          <w:b w:val="0"/>
          <w:sz w:val="22"/>
          <w:szCs w:val="22"/>
          <w:lang w:eastAsia="ru-RU"/>
        </w:rPr>
      </w:pPr>
      <w:hyperlink w:anchor="_Toc13488418" w:history="1">
        <w:r w:rsidRPr="00E50923">
          <w:rPr>
            <w:rStyle w:val="a3"/>
            <w:bCs/>
          </w:rPr>
          <w:t>1.2.</w:t>
        </w:r>
        <w:r>
          <w:rPr>
            <w:rFonts w:asciiTheme="minorHAnsi" w:eastAsiaTheme="minorEastAsia" w:hAnsiTheme="minorHAnsi" w:cstheme="minorBidi"/>
            <w:b w:val="0"/>
            <w:sz w:val="22"/>
            <w:szCs w:val="22"/>
            <w:lang w:eastAsia="ru-RU"/>
          </w:rPr>
          <w:tab/>
        </w:r>
        <w:r w:rsidRPr="00E50923">
          <w:rPr>
            <w:rStyle w:val="a3"/>
            <w:bCs/>
          </w:rPr>
          <w:t>Налог на добавленную стоимость</w:t>
        </w:r>
        <w:r>
          <w:rPr>
            <w:webHidden/>
          </w:rPr>
          <w:tab/>
        </w:r>
        <w:r>
          <w:rPr>
            <w:webHidden/>
          </w:rPr>
          <w:fldChar w:fldCharType="begin"/>
        </w:r>
        <w:r>
          <w:rPr>
            <w:webHidden/>
          </w:rPr>
          <w:instrText xml:space="preserve"> PAGEREF _Toc13488418 \h </w:instrText>
        </w:r>
        <w:r>
          <w:rPr>
            <w:webHidden/>
          </w:rPr>
        </w:r>
        <w:r>
          <w:rPr>
            <w:webHidden/>
          </w:rPr>
          <w:fldChar w:fldCharType="separate"/>
        </w:r>
        <w:r w:rsidR="001F1081">
          <w:rPr>
            <w:webHidden/>
          </w:rPr>
          <w:t>5</w:t>
        </w:r>
        <w:r>
          <w:rPr>
            <w:webHidden/>
          </w:rPr>
          <w:fldChar w:fldCharType="end"/>
        </w:r>
      </w:hyperlink>
    </w:p>
    <w:p w:rsidR="007702DE" w:rsidRDefault="007702DE">
      <w:pPr>
        <w:pStyle w:val="11"/>
        <w:rPr>
          <w:rFonts w:asciiTheme="minorHAnsi" w:eastAsiaTheme="minorEastAsia" w:hAnsiTheme="minorHAnsi" w:cstheme="minorBidi"/>
          <w:b w:val="0"/>
          <w:sz w:val="22"/>
          <w:szCs w:val="22"/>
          <w:lang w:eastAsia="ru-RU"/>
        </w:rPr>
      </w:pPr>
      <w:hyperlink w:anchor="_Toc13488419" w:history="1">
        <w:r w:rsidRPr="00E50923">
          <w:rPr>
            <w:rStyle w:val="a3"/>
            <w:bCs/>
          </w:rPr>
          <w:t>1.3.</w:t>
        </w:r>
        <w:r>
          <w:rPr>
            <w:rFonts w:asciiTheme="minorHAnsi" w:eastAsiaTheme="minorEastAsia" w:hAnsiTheme="minorHAnsi" w:cstheme="minorBidi"/>
            <w:b w:val="0"/>
            <w:sz w:val="22"/>
            <w:szCs w:val="22"/>
            <w:lang w:eastAsia="ru-RU"/>
          </w:rPr>
          <w:tab/>
        </w:r>
        <w:r w:rsidRPr="00E50923">
          <w:rPr>
            <w:rStyle w:val="a3"/>
            <w:bCs/>
          </w:rPr>
          <w:t>НДФЛ</w:t>
        </w:r>
        <w:r>
          <w:rPr>
            <w:webHidden/>
          </w:rPr>
          <w:tab/>
        </w:r>
        <w:r>
          <w:rPr>
            <w:webHidden/>
          </w:rPr>
          <w:fldChar w:fldCharType="begin"/>
        </w:r>
        <w:r>
          <w:rPr>
            <w:webHidden/>
          </w:rPr>
          <w:instrText xml:space="preserve"> PAGEREF _Toc13488419 \h </w:instrText>
        </w:r>
        <w:r>
          <w:rPr>
            <w:webHidden/>
          </w:rPr>
        </w:r>
        <w:r>
          <w:rPr>
            <w:webHidden/>
          </w:rPr>
          <w:fldChar w:fldCharType="separate"/>
        </w:r>
        <w:r w:rsidR="001F1081">
          <w:rPr>
            <w:webHidden/>
          </w:rPr>
          <w:t>15</w:t>
        </w:r>
        <w:r>
          <w:rPr>
            <w:webHidden/>
          </w:rPr>
          <w:fldChar w:fldCharType="end"/>
        </w:r>
      </w:hyperlink>
    </w:p>
    <w:p w:rsidR="007702DE" w:rsidRDefault="007702DE">
      <w:pPr>
        <w:pStyle w:val="11"/>
        <w:rPr>
          <w:rFonts w:asciiTheme="minorHAnsi" w:eastAsiaTheme="minorEastAsia" w:hAnsiTheme="minorHAnsi" w:cstheme="minorBidi"/>
          <w:b w:val="0"/>
          <w:sz w:val="22"/>
          <w:szCs w:val="22"/>
          <w:lang w:eastAsia="ru-RU"/>
        </w:rPr>
      </w:pPr>
      <w:hyperlink w:anchor="_Toc13488420" w:history="1">
        <w:r w:rsidRPr="00E50923">
          <w:rPr>
            <w:rStyle w:val="a3"/>
            <w:bCs/>
          </w:rPr>
          <w:t>1.4.</w:t>
        </w:r>
        <w:r>
          <w:rPr>
            <w:rFonts w:asciiTheme="minorHAnsi" w:eastAsiaTheme="minorEastAsia" w:hAnsiTheme="minorHAnsi" w:cstheme="minorBidi"/>
            <w:b w:val="0"/>
            <w:sz w:val="22"/>
            <w:szCs w:val="22"/>
            <w:lang w:eastAsia="ru-RU"/>
          </w:rPr>
          <w:tab/>
        </w:r>
        <w:r w:rsidRPr="00E50923">
          <w:rPr>
            <w:rStyle w:val="a3"/>
            <w:bCs/>
          </w:rPr>
          <w:t>Страховые взносы</w:t>
        </w:r>
        <w:r>
          <w:rPr>
            <w:webHidden/>
          </w:rPr>
          <w:tab/>
        </w:r>
        <w:r>
          <w:rPr>
            <w:webHidden/>
          </w:rPr>
          <w:fldChar w:fldCharType="begin"/>
        </w:r>
        <w:r>
          <w:rPr>
            <w:webHidden/>
          </w:rPr>
          <w:instrText xml:space="preserve"> PAGEREF _Toc13488420 \h </w:instrText>
        </w:r>
        <w:r>
          <w:rPr>
            <w:webHidden/>
          </w:rPr>
        </w:r>
        <w:r>
          <w:rPr>
            <w:webHidden/>
          </w:rPr>
          <w:fldChar w:fldCharType="separate"/>
        </w:r>
        <w:r w:rsidR="001F1081">
          <w:rPr>
            <w:webHidden/>
          </w:rPr>
          <w:t>19</w:t>
        </w:r>
        <w:r>
          <w:rPr>
            <w:webHidden/>
          </w:rPr>
          <w:fldChar w:fldCharType="end"/>
        </w:r>
      </w:hyperlink>
    </w:p>
    <w:p w:rsidR="007702DE" w:rsidRDefault="007702DE">
      <w:pPr>
        <w:pStyle w:val="11"/>
        <w:rPr>
          <w:rFonts w:asciiTheme="minorHAnsi" w:eastAsiaTheme="minorEastAsia" w:hAnsiTheme="minorHAnsi" w:cstheme="minorBidi"/>
          <w:b w:val="0"/>
          <w:sz w:val="22"/>
          <w:szCs w:val="22"/>
          <w:lang w:eastAsia="ru-RU"/>
        </w:rPr>
      </w:pPr>
      <w:hyperlink w:anchor="_Toc13488421" w:history="1">
        <w:r w:rsidRPr="00E50923">
          <w:rPr>
            <w:rStyle w:val="a3"/>
            <w:bCs/>
          </w:rPr>
          <w:t>1.5.</w:t>
        </w:r>
        <w:r>
          <w:rPr>
            <w:rFonts w:asciiTheme="minorHAnsi" w:eastAsiaTheme="minorEastAsia" w:hAnsiTheme="minorHAnsi" w:cstheme="minorBidi"/>
            <w:b w:val="0"/>
            <w:sz w:val="22"/>
            <w:szCs w:val="22"/>
            <w:lang w:eastAsia="ru-RU"/>
          </w:rPr>
          <w:tab/>
        </w:r>
        <w:r w:rsidRPr="00E50923">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_Toc13488421 \h </w:instrText>
        </w:r>
        <w:r>
          <w:rPr>
            <w:webHidden/>
          </w:rPr>
        </w:r>
        <w:r>
          <w:rPr>
            <w:webHidden/>
          </w:rPr>
          <w:fldChar w:fldCharType="separate"/>
        </w:r>
        <w:r w:rsidR="001F1081">
          <w:rPr>
            <w:webHidden/>
          </w:rPr>
          <w:t>20</w:t>
        </w:r>
        <w:r>
          <w:rPr>
            <w:webHidden/>
          </w:rPr>
          <w:fldChar w:fldCharType="end"/>
        </w:r>
      </w:hyperlink>
    </w:p>
    <w:p w:rsidR="007702DE" w:rsidRDefault="007702DE">
      <w:pPr>
        <w:pStyle w:val="11"/>
        <w:rPr>
          <w:rFonts w:asciiTheme="minorHAnsi" w:eastAsiaTheme="minorEastAsia" w:hAnsiTheme="minorHAnsi" w:cstheme="minorBidi"/>
          <w:b w:val="0"/>
          <w:sz w:val="22"/>
          <w:szCs w:val="22"/>
          <w:lang w:eastAsia="ru-RU"/>
        </w:rPr>
      </w:pPr>
      <w:hyperlink w:anchor="_Toc13488422" w:history="1">
        <w:r w:rsidRPr="00E50923">
          <w:rPr>
            <w:rStyle w:val="a3"/>
            <w:bCs/>
          </w:rPr>
          <w:t>1.6.</w:t>
        </w:r>
        <w:r>
          <w:rPr>
            <w:rFonts w:asciiTheme="minorHAnsi" w:eastAsiaTheme="minorEastAsia" w:hAnsiTheme="minorHAnsi" w:cstheme="minorBidi"/>
            <w:b w:val="0"/>
            <w:sz w:val="22"/>
            <w:szCs w:val="22"/>
            <w:lang w:eastAsia="ru-RU"/>
          </w:rPr>
          <w:tab/>
        </w:r>
        <w:r w:rsidRPr="00E50923">
          <w:rPr>
            <w:rStyle w:val="a3"/>
            <w:bCs/>
          </w:rPr>
          <w:t>Первая часть НК РФ</w:t>
        </w:r>
        <w:r>
          <w:rPr>
            <w:webHidden/>
          </w:rPr>
          <w:tab/>
        </w:r>
        <w:r>
          <w:rPr>
            <w:webHidden/>
          </w:rPr>
          <w:fldChar w:fldCharType="begin"/>
        </w:r>
        <w:r>
          <w:rPr>
            <w:webHidden/>
          </w:rPr>
          <w:instrText xml:space="preserve"> PAGEREF _Toc13488422 \h </w:instrText>
        </w:r>
        <w:r>
          <w:rPr>
            <w:webHidden/>
          </w:rPr>
        </w:r>
        <w:r>
          <w:rPr>
            <w:webHidden/>
          </w:rPr>
          <w:fldChar w:fldCharType="separate"/>
        </w:r>
        <w:r w:rsidR="001F1081">
          <w:rPr>
            <w:webHidden/>
          </w:rPr>
          <w:t>21</w:t>
        </w:r>
        <w:r>
          <w:rPr>
            <w:webHidden/>
          </w:rPr>
          <w:fldChar w:fldCharType="end"/>
        </w:r>
      </w:hyperlink>
    </w:p>
    <w:p w:rsidR="007702DE" w:rsidRDefault="007702DE">
      <w:pPr>
        <w:pStyle w:val="11"/>
        <w:rPr>
          <w:rFonts w:asciiTheme="minorHAnsi" w:eastAsiaTheme="minorEastAsia" w:hAnsiTheme="minorHAnsi" w:cstheme="minorBidi"/>
          <w:b w:val="0"/>
          <w:sz w:val="22"/>
          <w:szCs w:val="22"/>
          <w:lang w:eastAsia="ru-RU"/>
        </w:rPr>
      </w:pPr>
      <w:hyperlink w:anchor="_Toc13488423" w:history="1">
        <w:r w:rsidRPr="00E50923">
          <w:rPr>
            <w:rStyle w:val="a3"/>
            <w:bCs/>
          </w:rPr>
          <w:t>1.7.</w:t>
        </w:r>
        <w:r>
          <w:rPr>
            <w:rFonts w:asciiTheme="minorHAnsi" w:eastAsiaTheme="minorEastAsia" w:hAnsiTheme="minorHAnsi" w:cstheme="minorBidi"/>
            <w:b w:val="0"/>
            <w:sz w:val="22"/>
            <w:szCs w:val="22"/>
            <w:lang w:eastAsia="ru-RU"/>
          </w:rPr>
          <w:tab/>
        </w:r>
        <w:r w:rsidRPr="00E50923">
          <w:rPr>
            <w:rStyle w:val="a3"/>
            <w:bCs/>
          </w:rPr>
          <w:t>Налоговый контроль</w:t>
        </w:r>
        <w:r>
          <w:rPr>
            <w:webHidden/>
          </w:rPr>
          <w:tab/>
        </w:r>
        <w:r>
          <w:rPr>
            <w:webHidden/>
          </w:rPr>
          <w:fldChar w:fldCharType="begin"/>
        </w:r>
        <w:r>
          <w:rPr>
            <w:webHidden/>
          </w:rPr>
          <w:instrText xml:space="preserve"> PAGEREF _Toc13488423 \h </w:instrText>
        </w:r>
        <w:r>
          <w:rPr>
            <w:webHidden/>
          </w:rPr>
        </w:r>
        <w:r>
          <w:rPr>
            <w:webHidden/>
          </w:rPr>
          <w:fldChar w:fldCharType="separate"/>
        </w:r>
        <w:r w:rsidR="001F1081">
          <w:rPr>
            <w:webHidden/>
          </w:rPr>
          <w:t>21</w:t>
        </w:r>
        <w:r>
          <w:rPr>
            <w:webHidden/>
          </w:rPr>
          <w:fldChar w:fldCharType="end"/>
        </w:r>
      </w:hyperlink>
    </w:p>
    <w:p w:rsidR="007702DE" w:rsidRDefault="007702DE">
      <w:pPr>
        <w:pStyle w:val="11"/>
        <w:rPr>
          <w:rFonts w:asciiTheme="minorHAnsi" w:eastAsiaTheme="minorEastAsia" w:hAnsiTheme="minorHAnsi" w:cstheme="minorBidi"/>
          <w:b w:val="0"/>
          <w:sz w:val="22"/>
          <w:szCs w:val="22"/>
          <w:lang w:eastAsia="ru-RU"/>
        </w:rPr>
      </w:pPr>
      <w:hyperlink w:anchor="_Toc13488424" w:history="1">
        <w:r w:rsidRPr="00E50923">
          <w:rPr>
            <w:rStyle w:val="a3"/>
            <w:bCs/>
          </w:rPr>
          <w:t>1.8.</w:t>
        </w:r>
        <w:r>
          <w:rPr>
            <w:rFonts w:asciiTheme="minorHAnsi" w:eastAsiaTheme="minorEastAsia" w:hAnsiTheme="minorHAnsi" w:cstheme="minorBidi"/>
            <w:b w:val="0"/>
            <w:sz w:val="22"/>
            <w:szCs w:val="22"/>
            <w:lang w:eastAsia="ru-RU"/>
          </w:rPr>
          <w:tab/>
        </w:r>
        <w:r w:rsidRPr="00E50923">
          <w:rPr>
            <w:rStyle w:val="a3"/>
            <w:bCs/>
          </w:rPr>
          <w:t>Трудовое законодательство</w:t>
        </w:r>
        <w:r>
          <w:rPr>
            <w:webHidden/>
          </w:rPr>
          <w:tab/>
        </w:r>
        <w:r>
          <w:rPr>
            <w:webHidden/>
          </w:rPr>
          <w:fldChar w:fldCharType="begin"/>
        </w:r>
        <w:r>
          <w:rPr>
            <w:webHidden/>
          </w:rPr>
          <w:instrText xml:space="preserve"> PAGEREF _Toc13488424 \h </w:instrText>
        </w:r>
        <w:r>
          <w:rPr>
            <w:webHidden/>
          </w:rPr>
        </w:r>
        <w:r>
          <w:rPr>
            <w:webHidden/>
          </w:rPr>
          <w:fldChar w:fldCharType="separate"/>
        </w:r>
        <w:r w:rsidR="001F1081">
          <w:rPr>
            <w:webHidden/>
          </w:rPr>
          <w:t>22</w:t>
        </w:r>
        <w:r>
          <w:rPr>
            <w:webHidden/>
          </w:rPr>
          <w:fldChar w:fldCharType="end"/>
        </w:r>
      </w:hyperlink>
    </w:p>
    <w:p w:rsidR="007702DE" w:rsidRDefault="007702DE">
      <w:pPr>
        <w:pStyle w:val="11"/>
        <w:rPr>
          <w:rFonts w:asciiTheme="minorHAnsi" w:eastAsiaTheme="minorEastAsia" w:hAnsiTheme="minorHAnsi" w:cstheme="minorBidi"/>
          <w:b w:val="0"/>
          <w:sz w:val="22"/>
          <w:szCs w:val="22"/>
          <w:lang w:eastAsia="ru-RU"/>
        </w:rPr>
      </w:pPr>
      <w:hyperlink w:anchor="_Toc13488425" w:history="1">
        <w:r w:rsidRPr="00E50923">
          <w:rPr>
            <w:rStyle w:val="a3"/>
            <w:bCs/>
          </w:rPr>
          <w:t>1.9.</w:t>
        </w:r>
        <w:r>
          <w:rPr>
            <w:rFonts w:asciiTheme="minorHAnsi" w:eastAsiaTheme="minorEastAsia" w:hAnsiTheme="minorHAnsi" w:cstheme="minorBidi"/>
            <w:b w:val="0"/>
            <w:sz w:val="22"/>
            <w:szCs w:val="22"/>
            <w:lang w:eastAsia="ru-RU"/>
          </w:rPr>
          <w:tab/>
        </w:r>
        <w:r w:rsidRPr="00E50923">
          <w:rPr>
            <w:rStyle w:val="a3"/>
            <w:bCs/>
          </w:rPr>
          <w:t>Разное</w:t>
        </w:r>
        <w:r>
          <w:rPr>
            <w:webHidden/>
          </w:rPr>
          <w:tab/>
        </w:r>
        <w:r>
          <w:rPr>
            <w:webHidden/>
          </w:rPr>
          <w:fldChar w:fldCharType="begin"/>
        </w:r>
        <w:r>
          <w:rPr>
            <w:webHidden/>
          </w:rPr>
          <w:instrText xml:space="preserve"> PAGEREF _Toc13488425 \h </w:instrText>
        </w:r>
        <w:r>
          <w:rPr>
            <w:webHidden/>
          </w:rPr>
        </w:r>
        <w:r>
          <w:rPr>
            <w:webHidden/>
          </w:rPr>
          <w:fldChar w:fldCharType="separate"/>
        </w:r>
        <w:r w:rsidR="001F1081">
          <w:rPr>
            <w:webHidden/>
          </w:rPr>
          <w:t>23</w:t>
        </w:r>
        <w:r>
          <w:rPr>
            <w:webHidden/>
          </w:rPr>
          <w:fldChar w:fldCharType="end"/>
        </w:r>
      </w:hyperlink>
    </w:p>
    <w:p w:rsidR="00166903" w:rsidRPr="001E3F94" w:rsidRDefault="00166903" w:rsidP="006C3DB8">
      <w:pPr>
        <w:pStyle w:val="11"/>
        <w:rPr>
          <w:color w:val="FF0000"/>
          <w:sz w:val="23"/>
          <w:szCs w:val="23"/>
        </w:rPr>
      </w:pPr>
      <w:r w:rsidRPr="001E3F94">
        <w:rPr>
          <w:color w:val="FF0000"/>
          <w:sz w:val="23"/>
          <w:szCs w:val="23"/>
        </w:rPr>
        <w:fldChar w:fldCharType="end"/>
      </w:r>
    </w:p>
    <w:p w:rsidR="00166903" w:rsidRPr="001E3F94" w:rsidRDefault="00166903" w:rsidP="00166903">
      <w:pPr>
        <w:rPr>
          <w:color w:val="FF0000"/>
          <w:sz w:val="23"/>
          <w:szCs w:val="23"/>
        </w:rPr>
      </w:pPr>
    </w:p>
    <w:p w:rsidR="00166903" w:rsidRPr="001E3F94" w:rsidRDefault="00166903" w:rsidP="00166903">
      <w:pPr>
        <w:rPr>
          <w:color w:val="FF0000"/>
          <w:sz w:val="23"/>
          <w:szCs w:val="23"/>
        </w:r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982BC8" w:rsidRPr="00627F84" w:rsidRDefault="00166903" w:rsidP="00982BC8">
      <w:pPr>
        <w:pStyle w:val="1"/>
        <w:ind w:left="568"/>
        <w:jc w:val="center"/>
        <w:rPr>
          <w:b/>
          <w:i/>
          <w:color w:val="auto"/>
        </w:rPr>
      </w:pPr>
      <w:bookmarkStart w:id="75" w:name="02"/>
      <w:bookmarkStart w:id="76" w:name="_Toc13488416"/>
      <w:bookmarkEnd w:id="75"/>
      <w:r w:rsidRPr="00627F84">
        <w:rPr>
          <w:b/>
          <w:i/>
          <w:color w:val="auto"/>
        </w:rPr>
        <w:lastRenderedPageBreak/>
        <w:t>Обзор изменений законодательства</w:t>
      </w:r>
      <w:r w:rsidR="00B42E3E" w:rsidRPr="00627F84">
        <w:rPr>
          <w:b/>
          <w:i/>
          <w:color w:val="auto"/>
        </w:rPr>
        <w:t xml:space="preserve"> и с</w:t>
      </w:r>
      <w:r w:rsidR="00982BC8" w:rsidRPr="00627F84">
        <w:rPr>
          <w:b/>
          <w:i/>
          <w:color w:val="auto"/>
        </w:rPr>
        <w:t>удебн</w:t>
      </w:r>
      <w:r w:rsidR="00B42E3E" w:rsidRPr="00627F84">
        <w:rPr>
          <w:b/>
          <w:i/>
          <w:color w:val="auto"/>
        </w:rPr>
        <w:t>ой</w:t>
      </w:r>
      <w:r w:rsidR="00982BC8" w:rsidRPr="00627F84">
        <w:rPr>
          <w:b/>
          <w:i/>
          <w:color w:val="auto"/>
        </w:rPr>
        <w:t xml:space="preserve"> практик</w:t>
      </w:r>
      <w:r w:rsidR="00B42E3E" w:rsidRPr="00627F84">
        <w:rPr>
          <w:b/>
          <w:i/>
          <w:color w:val="auto"/>
        </w:rPr>
        <w:t>и.</w:t>
      </w:r>
      <w:bookmarkEnd w:id="76"/>
    </w:p>
    <w:p w:rsidR="00905C4A" w:rsidRPr="00121BE8" w:rsidRDefault="00905C4A" w:rsidP="00905C4A">
      <w:pPr>
        <w:keepNext/>
        <w:numPr>
          <w:ilvl w:val="1"/>
          <w:numId w:val="1"/>
        </w:numPr>
        <w:tabs>
          <w:tab w:val="left" w:pos="567"/>
        </w:tabs>
        <w:spacing w:before="120"/>
        <w:ind w:left="567" w:right="57" w:hanging="567"/>
        <w:jc w:val="center"/>
        <w:outlineLvl w:val="0"/>
        <w:rPr>
          <w:b/>
          <w:bCs/>
          <w:sz w:val="23"/>
          <w:szCs w:val="23"/>
        </w:rPr>
      </w:pPr>
      <w:bookmarkStart w:id="77" w:name="_Toc401564771"/>
      <w:bookmarkStart w:id="78" w:name="_Toc508805595"/>
      <w:bookmarkStart w:id="79" w:name="_Toc13488417"/>
      <w:r w:rsidRPr="00121BE8">
        <w:rPr>
          <w:b/>
          <w:bCs/>
          <w:sz w:val="23"/>
          <w:szCs w:val="23"/>
        </w:rPr>
        <w:t>Налог на прибыль</w:t>
      </w:r>
      <w:bookmarkEnd w:id="77"/>
      <w:bookmarkEnd w:id="78"/>
      <w:bookmarkEnd w:id="79"/>
    </w:p>
    <w:p w:rsidR="00EC0321" w:rsidRPr="005B1391" w:rsidRDefault="00EC0321" w:rsidP="00D72ECB">
      <w:pPr>
        <w:pStyle w:val="a9"/>
        <w:spacing w:after="200" w:line="276" w:lineRule="auto"/>
        <w:ind w:left="567"/>
        <w:jc w:val="both"/>
        <w:rPr>
          <w:i/>
          <w:color w:val="FF0000"/>
          <w:sz w:val="23"/>
          <w:szCs w:val="23"/>
        </w:rPr>
      </w:pPr>
      <w:bookmarkStart w:id="80" w:name="OLE_LINK3"/>
      <w:bookmarkStart w:id="81" w:name="OLE_LINK4"/>
      <w:bookmarkStart w:id="82" w:name="OLE_LINK7"/>
      <w:bookmarkStart w:id="83" w:name="OLE_LINK8"/>
      <w:bookmarkStart w:id="84" w:name="OLE_LINK1"/>
      <w:bookmarkStart w:id="85" w:name="OLE_LINK2"/>
      <w:bookmarkStart w:id="86" w:name="OLE_LINK5"/>
      <w:bookmarkStart w:id="87" w:name="OLE_LINK6"/>
    </w:p>
    <w:p w:rsidR="006D3C82" w:rsidRPr="002E146C" w:rsidRDefault="006D3C82" w:rsidP="006D3C82">
      <w:pPr>
        <w:pStyle w:val="a9"/>
        <w:numPr>
          <w:ilvl w:val="0"/>
          <w:numId w:val="2"/>
        </w:numPr>
        <w:spacing w:after="200" w:line="276" w:lineRule="auto"/>
        <w:ind w:left="567" w:hanging="567"/>
        <w:jc w:val="both"/>
        <w:rPr>
          <w:b/>
          <w:color w:val="000000" w:themeColor="text1"/>
          <w:sz w:val="23"/>
          <w:szCs w:val="23"/>
        </w:rPr>
      </w:pPr>
      <w:r w:rsidRPr="002E146C">
        <w:rPr>
          <w:b/>
          <w:color w:val="000000" w:themeColor="text1"/>
          <w:sz w:val="23"/>
          <w:szCs w:val="23"/>
        </w:rPr>
        <w:t>Ратифицирована многосторонняя Конвенция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w:t>
      </w:r>
    </w:p>
    <w:p w:rsidR="006D3C82" w:rsidRPr="002E146C" w:rsidRDefault="006D3C82" w:rsidP="006D3C82">
      <w:pPr>
        <w:pStyle w:val="a9"/>
        <w:spacing w:after="200" w:line="276" w:lineRule="auto"/>
        <w:ind w:left="567"/>
        <w:jc w:val="both"/>
        <w:rPr>
          <w:b/>
          <w:color w:val="000000" w:themeColor="text1"/>
          <w:sz w:val="23"/>
          <w:szCs w:val="23"/>
        </w:rPr>
      </w:pPr>
      <w:r w:rsidRPr="002E146C">
        <w:rPr>
          <w:b/>
          <w:color w:val="000000" w:themeColor="text1"/>
          <w:sz w:val="23"/>
          <w:szCs w:val="23"/>
        </w:rPr>
        <w:t xml:space="preserve">Конвенция будет применяться к 71 действующему межгосударственному соглашению об </w:t>
      </w:r>
      <w:proofErr w:type="spellStart"/>
      <w:r w:rsidRPr="002E146C">
        <w:rPr>
          <w:b/>
          <w:color w:val="000000" w:themeColor="text1"/>
          <w:sz w:val="23"/>
          <w:szCs w:val="23"/>
        </w:rPr>
        <w:t>избежании</w:t>
      </w:r>
      <w:proofErr w:type="spellEnd"/>
      <w:r w:rsidRPr="002E146C">
        <w:rPr>
          <w:b/>
          <w:color w:val="000000" w:themeColor="text1"/>
          <w:sz w:val="23"/>
          <w:szCs w:val="23"/>
        </w:rPr>
        <w:t xml:space="preserve"> двойного налогообложения без необходимости двусторонних переговоров по каждому из них.</w:t>
      </w:r>
    </w:p>
    <w:p w:rsidR="006D3C82" w:rsidRPr="00CF2BCE" w:rsidRDefault="006D3C82" w:rsidP="006D3C82">
      <w:pPr>
        <w:pStyle w:val="a9"/>
        <w:spacing w:after="200" w:line="276" w:lineRule="auto"/>
        <w:ind w:left="567"/>
        <w:jc w:val="both"/>
        <w:rPr>
          <w:b/>
          <w:color w:val="000000" w:themeColor="text1"/>
          <w:sz w:val="23"/>
          <w:szCs w:val="23"/>
        </w:rPr>
      </w:pPr>
      <w:r w:rsidRPr="002E146C">
        <w:rPr>
          <w:b/>
          <w:color w:val="000000" w:themeColor="text1"/>
          <w:sz w:val="23"/>
          <w:szCs w:val="23"/>
        </w:rPr>
        <w:t>Конвенция не будет действовать в отношении соглашений, содержащих аналогичные ей нормы. Не применяются положения о рассмотрении споров в арбитраже. Предусмотрен ряд иных оговорок.</w:t>
      </w:r>
    </w:p>
    <w:p w:rsidR="006D3C82" w:rsidRDefault="006D3C82" w:rsidP="008A5FB6">
      <w:pPr>
        <w:pStyle w:val="a9"/>
        <w:spacing w:before="120" w:after="120" w:line="264" w:lineRule="auto"/>
        <w:ind w:left="567"/>
        <w:contextualSpacing w:val="0"/>
        <w:jc w:val="both"/>
        <w:rPr>
          <w:i/>
          <w:color w:val="000000" w:themeColor="text1"/>
          <w:sz w:val="23"/>
          <w:szCs w:val="23"/>
        </w:rPr>
      </w:pPr>
      <w:r w:rsidRPr="002E146C">
        <w:rPr>
          <w:i/>
          <w:color w:val="000000" w:themeColor="text1"/>
          <w:sz w:val="23"/>
          <w:szCs w:val="23"/>
        </w:rPr>
        <w:t>Федеральный закон от 1 мая 2019 г. N 79-ФЗ "О ратификации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w:t>
      </w:r>
    </w:p>
    <w:p w:rsidR="006D3C82" w:rsidRPr="002E146C" w:rsidRDefault="006D3C82" w:rsidP="006D3C82">
      <w:pPr>
        <w:pStyle w:val="a9"/>
        <w:spacing w:after="200" w:line="276" w:lineRule="auto"/>
        <w:ind w:left="567"/>
        <w:jc w:val="both"/>
        <w:rPr>
          <w:color w:val="000000" w:themeColor="text1"/>
          <w:sz w:val="23"/>
          <w:szCs w:val="23"/>
        </w:rPr>
      </w:pPr>
      <w:r w:rsidRPr="002E146C">
        <w:rPr>
          <w:color w:val="000000" w:themeColor="text1"/>
          <w:sz w:val="23"/>
          <w:szCs w:val="23"/>
        </w:rPr>
        <w:t>Настоящий Федеральный закон вступает в силу с 12 мая 2019 г.</w:t>
      </w:r>
    </w:p>
    <w:p w:rsidR="006D3C82" w:rsidRPr="002E146C" w:rsidRDefault="006D3C82" w:rsidP="006D3C82">
      <w:pPr>
        <w:keepNext/>
        <w:tabs>
          <w:tab w:val="left" w:pos="567"/>
        </w:tabs>
        <w:spacing w:before="120"/>
        <w:ind w:left="567" w:right="57"/>
        <w:outlineLvl w:val="0"/>
        <w:rPr>
          <w:i/>
          <w:color w:val="000000" w:themeColor="text1"/>
          <w:sz w:val="23"/>
          <w:szCs w:val="23"/>
        </w:rPr>
      </w:pPr>
    </w:p>
    <w:p w:rsidR="006D3C82" w:rsidRPr="002E146C" w:rsidRDefault="006D3C82" w:rsidP="006D3C82">
      <w:pPr>
        <w:pStyle w:val="a9"/>
        <w:numPr>
          <w:ilvl w:val="0"/>
          <w:numId w:val="2"/>
        </w:numPr>
        <w:spacing w:after="200" w:line="276" w:lineRule="auto"/>
        <w:ind w:left="567" w:hanging="567"/>
        <w:jc w:val="both"/>
        <w:rPr>
          <w:b/>
          <w:color w:val="000000" w:themeColor="text1"/>
          <w:sz w:val="23"/>
          <w:szCs w:val="23"/>
        </w:rPr>
      </w:pPr>
      <w:r w:rsidRPr="002E146C">
        <w:rPr>
          <w:b/>
          <w:color w:val="000000" w:themeColor="text1"/>
          <w:sz w:val="23"/>
          <w:szCs w:val="23"/>
        </w:rPr>
        <w:t>Налоговое ведомство подготовило обзор судебной практики по вопросам применения положений международных налоговых договоров и злоупотребления законодательством при трансграничных операциях. В нем изложены подходы к применению:</w:t>
      </w:r>
    </w:p>
    <w:p w:rsidR="006D3C82" w:rsidRPr="002E146C" w:rsidRDefault="006D3C82" w:rsidP="006D3C82">
      <w:pPr>
        <w:pStyle w:val="a9"/>
        <w:spacing w:after="200" w:line="276" w:lineRule="auto"/>
        <w:ind w:left="567"/>
        <w:jc w:val="both"/>
        <w:rPr>
          <w:b/>
          <w:color w:val="000000" w:themeColor="text1"/>
          <w:sz w:val="23"/>
          <w:szCs w:val="23"/>
        </w:rPr>
      </w:pPr>
      <w:r w:rsidRPr="002E146C">
        <w:rPr>
          <w:b/>
          <w:color w:val="000000" w:themeColor="text1"/>
          <w:sz w:val="23"/>
          <w:szCs w:val="23"/>
        </w:rPr>
        <w:t xml:space="preserve">- концепции </w:t>
      </w:r>
      <w:proofErr w:type="spellStart"/>
      <w:r w:rsidRPr="002E146C">
        <w:rPr>
          <w:b/>
          <w:color w:val="000000" w:themeColor="text1"/>
          <w:sz w:val="23"/>
          <w:szCs w:val="23"/>
        </w:rPr>
        <w:t>бенефициарного</w:t>
      </w:r>
      <w:proofErr w:type="spellEnd"/>
      <w:r w:rsidRPr="002E146C">
        <w:rPr>
          <w:b/>
          <w:color w:val="000000" w:themeColor="text1"/>
          <w:sz w:val="23"/>
          <w:szCs w:val="23"/>
        </w:rPr>
        <w:t xml:space="preserve"> собственника;</w:t>
      </w:r>
    </w:p>
    <w:p w:rsidR="006D3C82" w:rsidRPr="002E146C" w:rsidRDefault="006D3C82" w:rsidP="006D3C82">
      <w:pPr>
        <w:pStyle w:val="a9"/>
        <w:spacing w:after="200" w:line="276" w:lineRule="auto"/>
        <w:ind w:left="567"/>
        <w:jc w:val="both"/>
        <w:rPr>
          <w:b/>
          <w:color w:val="000000" w:themeColor="text1"/>
          <w:sz w:val="23"/>
          <w:szCs w:val="23"/>
        </w:rPr>
      </w:pPr>
      <w:r w:rsidRPr="002E146C">
        <w:rPr>
          <w:b/>
          <w:color w:val="000000" w:themeColor="text1"/>
          <w:sz w:val="23"/>
          <w:szCs w:val="23"/>
        </w:rPr>
        <w:t>- положений о тонкой капитализации;</w:t>
      </w:r>
    </w:p>
    <w:p w:rsidR="006D3C82" w:rsidRPr="00CF2BCE" w:rsidRDefault="006D3C82" w:rsidP="006D3C82">
      <w:pPr>
        <w:pStyle w:val="a9"/>
        <w:spacing w:after="200" w:line="276" w:lineRule="auto"/>
        <w:ind w:left="567"/>
        <w:jc w:val="both"/>
        <w:rPr>
          <w:b/>
          <w:color w:val="000000" w:themeColor="text1"/>
          <w:sz w:val="23"/>
          <w:szCs w:val="23"/>
        </w:rPr>
      </w:pPr>
      <w:r w:rsidRPr="002E146C">
        <w:rPr>
          <w:b/>
          <w:color w:val="000000" w:themeColor="text1"/>
          <w:sz w:val="23"/>
          <w:szCs w:val="23"/>
        </w:rPr>
        <w:t>- законодательства в рамках установления злоупотреблений при осуществлении хозяйственных операций с иностранными контрагентами.</w:t>
      </w:r>
    </w:p>
    <w:p w:rsidR="006D3C82" w:rsidRPr="002E146C" w:rsidRDefault="006D3C82" w:rsidP="008A5FB6">
      <w:pPr>
        <w:pStyle w:val="a9"/>
        <w:spacing w:before="120" w:after="120" w:line="264" w:lineRule="auto"/>
        <w:ind w:left="567"/>
        <w:contextualSpacing w:val="0"/>
        <w:jc w:val="both"/>
        <w:rPr>
          <w:i/>
          <w:color w:val="000000" w:themeColor="text1"/>
          <w:sz w:val="23"/>
          <w:szCs w:val="23"/>
        </w:rPr>
      </w:pPr>
      <w:r w:rsidRPr="002E146C">
        <w:rPr>
          <w:i/>
          <w:color w:val="000000" w:themeColor="text1"/>
          <w:sz w:val="23"/>
          <w:szCs w:val="23"/>
        </w:rPr>
        <w:t>Письмо Федеральной налоговой службы от 6 мая 2019 г. N СА-4-7/8448@ "Обзор судебных споров по вопросам применения положений международных налоговых договоров и злоупотребления законодательством при трансграничных операциях"</w:t>
      </w:r>
    </w:p>
    <w:p w:rsidR="006D3C82" w:rsidRPr="00CF2BCE" w:rsidRDefault="006D3C82" w:rsidP="006D3C82">
      <w:pPr>
        <w:pStyle w:val="a9"/>
        <w:numPr>
          <w:ilvl w:val="0"/>
          <w:numId w:val="2"/>
        </w:numPr>
        <w:spacing w:after="200" w:line="276" w:lineRule="auto"/>
        <w:ind w:left="567" w:hanging="567"/>
        <w:jc w:val="both"/>
        <w:rPr>
          <w:b/>
          <w:color w:val="000000" w:themeColor="text1"/>
          <w:sz w:val="23"/>
          <w:szCs w:val="23"/>
        </w:rPr>
      </w:pPr>
      <w:r w:rsidRPr="00CF2BCE">
        <w:rPr>
          <w:b/>
          <w:color w:val="000000" w:themeColor="text1"/>
          <w:sz w:val="23"/>
          <w:szCs w:val="23"/>
        </w:rPr>
        <w:t>Первичные учетные документы, подтверждающие данные налогового учета, если они оформлены в соответствии с обычаями делового оборота, применяемыми в иностранном государстве, и составлены на иностранном языке, должны быть в обязательном порядке переведены на русский язык.</w:t>
      </w:r>
    </w:p>
    <w:p w:rsidR="006D3C82" w:rsidRDefault="006D3C82" w:rsidP="008A5FB6">
      <w:pPr>
        <w:pStyle w:val="a9"/>
        <w:spacing w:before="120" w:after="120" w:line="264" w:lineRule="auto"/>
        <w:ind w:left="567"/>
        <w:contextualSpacing w:val="0"/>
        <w:jc w:val="both"/>
        <w:rPr>
          <w:i/>
          <w:color w:val="000000" w:themeColor="text1"/>
          <w:sz w:val="23"/>
          <w:szCs w:val="23"/>
        </w:rPr>
      </w:pPr>
      <w:r w:rsidRPr="00CF2BCE">
        <w:rPr>
          <w:i/>
          <w:color w:val="000000" w:themeColor="text1"/>
          <w:sz w:val="23"/>
          <w:szCs w:val="23"/>
        </w:rPr>
        <w:t>Письмо Департамента налоговой и таможенной политики Минфина России от 08 мая 2019  N03-03-07/33537</w:t>
      </w:r>
    </w:p>
    <w:p w:rsidR="006D3C82" w:rsidRPr="00CF2BCE" w:rsidRDefault="006D3C82" w:rsidP="006D3C82">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Н</w:t>
      </w:r>
      <w:r w:rsidRPr="00CF2BCE">
        <w:rPr>
          <w:b/>
          <w:color w:val="000000" w:themeColor="text1"/>
          <w:sz w:val="23"/>
          <w:szCs w:val="23"/>
        </w:rPr>
        <w:t>алоговый учет доходов и расходов организации-агента предопределяется условиями заключенного агентского договора.</w:t>
      </w:r>
    </w:p>
    <w:p w:rsidR="006D3C82" w:rsidRDefault="006D3C82" w:rsidP="008A5FB6">
      <w:pPr>
        <w:pStyle w:val="a9"/>
        <w:spacing w:before="120" w:after="120" w:line="264" w:lineRule="auto"/>
        <w:ind w:left="567"/>
        <w:contextualSpacing w:val="0"/>
        <w:jc w:val="both"/>
        <w:rPr>
          <w:i/>
          <w:color w:val="000000" w:themeColor="text1"/>
          <w:sz w:val="23"/>
          <w:szCs w:val="23"/>
        </w:rPr>
      </w:pPr>
      <w:r w:rsidRPr="00CF2BCE">
        <w:rPr>
          <w:i/>
          <w:color w:val="000000" w:themeColor="text1"/>
          <w:sz w:val="23"/>
          <w:szCs w:val="23"/>
        </w:rPr>
        <w:t>Письмо Департамента налоговой и таможенной политики Минфина России от 08 мая 2019  N03-03-0</w:t>
      </w:r>
      <w:r>
        <w:rPr>
          <w:i/>
          <w:color w:val="000000" w:themeColor="text1"/>
          <w:sz w:val="23"/>
          <w:szCs w:val="23"/>
        </w:rPr>
        <w:t>6</w:t>
      </w:r>
      <w:r w:rsidRPr="00CF2BCE">
        <w:rPr>
          <w:i/>
          <w:color w:val="000000" w:themeColor="text1"/>
          <w:sz w:val="23"/>
          <w:szCs w:val="23"/>
        </w:rPr>
        <w:t>/</w:t>
      </w:r>
      <w:r>
        <w:rPr>
          <w:i/>
          <w:color w:val="000000" w:themeColor="text1"/>
          <w:sz w:val="23"/>
          <w:szCs w:val="23"/>
        </w:rPr>
        <w:t>1/</w:t>
      </w:r>
      <w:r w:rsidRPr="00CF2BCE">
        <w:rPr>
          <w:i/>
          <w:color w:val="000000" w:themeColor="text1"/>
          <w:sz w:val="23"/>
          <w:szCs w:val="23"/>
        </w:rPr>
        <w:t>33</w:t>
      </w:r>
      <w:r>
        <w:rPr>
          <w:i/>
          <w:color w:val="000000" w:themeColor="text1"/>
          <w:sz w:val="23"/>
          <w:szCs w:val="23"/>
        </w:rPr>
        <w:t>632</w:t>
      </w:r>
    </w:p>
    <w:p w:rsidR="006D3C82" w:rsidRPr="00CF2BCE" w:rsidRDefault="006D3C82" w:rsidP="008A5FB6">
      <w:pPr>
        <w:pStyle w:val="a9"/>
        <w:spacing w:after="200" w:line="264" w:lineRule="auto"/>
        <w:ind w:left="0" w:firstLine="567"/>
        <w:jc w:val="both"/>
        <w:rPr>
          <w:color w:val="000000" w:themeColor="text1"/>
          <w:sz w:val="23"/>
          <w:szCs w:val="23"/>
        </w:rPr>
      </w:pPr>
      <w:r w:rsidRPr="00CF2BCE">
        <w:rPr>
          <w:color w:val="000000" w:themeColor="text1"/>
          <w:sz w:val="23"/>
          <w:szCs w:val="23"/>
        </w:rPr>
        <w:t>Расходы агента, которые он совершил в связи с исполнением обязательств по агентскому договору, если такие затраты подлежат включению в состав расходов принципала, не учитываются в составе расходов агента.</w:t>
      </w:r>
    </w:p>
    <w:p w:rsidR="006D3C82" w:rsidRDefault="006D3C82" w:rsidP="008A5FB6">
      <w:pPr>
        <w:pStyle w:val="a9"/>
        <w:spacing w:after="200" w:line="264" w:lineRule="auto"/>
        <w:ind w:left="0" w:firstLine="567"/>
        <w:jc w:val="both"/>
        <w:rPr>
          <w:color w:val="000000" w:themeColor="text1"/>
          <w:sz w:val="23"/>
          <w:szCs w:val="23"/>
        </w:rPr>
      </w:pPr>
      <w:r w:rsidRPr="00CF2BCE">
        <w:rPr>
          <w:color w:val="000000" w:themeColor="text1"/>
          <w:sz w:val="23"/>
          <w:szCs w:val="23"/>
        </w:rPr>
        <w:t>Если агент осуществляет расходы, отвечающие требованиям статьи 252 НК РФ, которые в соответствии с агентским договором не должны возмещаться принципалом, то подобные расходы учитываются при налогообложении прибыли у агента.</w:t>
      </w:r>
    </w:p>
    <w:p w:rsidR="006D3C82" w:rsidRDefault="006D3C82" w:rsidP="006D3C82">
      <w:pPr>
        <w:pStyle w:val="a9"/>
        <w:spacing w:after="200" w:line="276" w:lineRule="auto"/>
        <w:ind w:left="567"/>
        <w:jc w:val="both"/>
        <w:rPr>
          <w:color w:val="000000" w:themeColor="text1"/>
          <w:sz w:val="23"/>
          <w:szCs w:val="23"/>
        </w:rPr>
      </w:pPr>
    </w:p>
    <w:p w:rsidR="006D3C82" w:rsidRPr="00CF2BCE"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П</w:t>
      </w:r>
      <w:r w:rsidRPr="00CF2BCE">
        <w:rPr>
          <w:b/>
          <w:color w:val="000000" w:themeColor="text1"/>
          <w:sz w:val="23"/>
          <w:szCs w:val="23"/>
        </w:rPr>
        <w:t>раво на применение налоговой ставки 0 процентов</w:t>
      </w:r>
      <w:r>
        <w:rPr>
          <w:b/>
          <w:color w:val="000000" w:themeColor="text1"/>
          <w:sz w:val="23"/>
          <w:szCs w:val="23"/>
        </w:rPr>
        <w:t xml:space="preserve"> в соответствии с положениями статьи 284.2 НК РФ, </w:t>
      </w:r>
      <w:r w:rsidRPr="00CF2BCE">
        <w:rPr>
          <w:b/>
          <w:color w:val="000000" w:themeColor="text1"/>
          <w:sz w:val="23"/>
          <w:szCs w:val="23"/>
        </w:rPr>
        <w:t>сохраняется у налогоплательщика при неизменности характеристик доли участия в уставном капитале общества с ограниченной ответственностью, таких как размер доли участника общества и номинальной стоимости его доли, в течение пяти лет, предшествующих дате ее реализации.</w:t>
      </w:r>
    </w:p>
    <w:p w:rsidR="006D3C82" w:rsidRDefault="006D3C82" w:rsidP="008A5FB6">
      <w:pPr>
        <w:pStyle w:val="a9"/>
        <w:spacing w:before="120" w:after="120" w:line="264" w:lineRule="auto"/>
        <w:ind w:left="567"/>
        <w:contextualSpacing w:val="0"/>
        <w:jc w:val="both"/>
        <w:rPr>
          <w:i/>
          <w:color w:val="000000" w:themeColor="text1"/>
          <w:sz w:val="23"/>
          <w:szCs w:val="23"/>
        </w:rPr>
      </w:pPr>
      <w:r w:rsidRPr="00CF2BCE">
        <w:rPr>
          <w:i/>
          <w:color w:val="000000" w:themeColor="text1"/>
          <w:sz w:val="23"/>
          <w:szCs w:val="23"/>
        </w:rPr>
        <w:t>Письмо Департамента налоговой и таможенной политики Минфина России от 08 мая 2019  N03-03-0</w:t>
      </w:r>
      <w:r>
        <w:rPr>
          <w:i/>
          <w:color w:val="000000" w:themeColor="text1"/>
          <w:sz w:val="23"/>
          <w:szCs w:val="23"/>
        </w:rPr>
        <w:t>6</w:t>
      </w:r>
      <w:r w:rsidRPr="00CF2BCE">
        <w:rPr>
          <w:i/>
          <w:color w:val="000000" w:themeColor="text1"/>
          <w:sz w:val="23"/>
          <w:szCs w:val="23"/>
        </w:rPr>
        <w:t>/</w:t>
      </w:r>
      <w:r>
        <w:rPr>
          <w:i/>
          <w:color w:val="000000" w:themeColor="text1"/>
          <w:sz w:val="23"/>
          <w:szCs w:val="23"/>
        </w:rPr>
        <w:t>1/</w:t>
      </w:r>
      <w:r w:rsidRPr="00CF2BCE">
        <w:rPr>
          <w:i/>
          <w:color w:val="000000" w:themeColor="text1"/>
          <w:sz w:val="23"/>
          <w:szCs w:val="23"/>
        </w:rPr>
        <w:t>337</w:t>
      </w:r>
      <w:r>
        <w:rPr>
          <w:i/>
          <w:color w:val="000000" w:themeColor="text1"/>
          <w:sz w:val="23"/>
          <w:szCs w:val="23"/>
        </w:rPr>
        <w:t>15</w:t>
      </w:r>
    </w:p>
    <w:p w:rsidR="006D3C82" w:rsidRPr="00CF2BCE"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У</w:t>
      </w:r>
      <w:r w:rsidRPr="00384D3E">
        <w:rPr>
          <w:b/>
          <w:color w:val="000000" w:themeColor="text1"/>
          <w:sz w:val="23"/>
          <w:szCs w:val="23"/>
        </w:rPr>
        <w:t xml:space="preserve">чет расходов для целей налогообложения прибыли осуществляется при наличии оправдательных документов, оформленных в соответствии с законодательством </w:t>
      </w:r>
      <w:r>
        <w:rPr>
          <w:b/>
          <w:color w:val="000000" w:themeColor="text1"/>
          <w:sz w:val="23"/>
          <w:szCs w:val="23"/>
        </w:rPr>
        <w:t>РФ</w:t>
      </w:r>
      <w:r w:rsidRPr="00384D3E">
        <w:rPr>
          <w:b/>
          <w:color w:val="000000" w:themeColor="text1"/>
          <w:sz w:val="23"/>
          <w:szCs w:val="23"/>
        </w:rPr>
        <w:t>, и из этих документов можно установить, какие расходы были произведены.</w:t>
      </w:r>
    </w:p>
    <w:p w:rsidR="006D3C82" w:rsidRDefault="006D3C82" w:rsidP="008A5FB6">
      <w:pPr>
        <w:pStyle w:val="a9"/>
        <w:spacing w:before="120" w:after="120" w:line="264" w:lineRule="auto"/>
        <w:ind w:left="567"/>
        <w:contextualSpacing w:val="0"/>
        <w:jc w:val="both"/>
        <w:rPr>
          <w:i/>
          <w:color w:val="000000" w:themeColor="text1"/>
          <w:sz w:val="23"/>
          <w:szCs w:val="23"/>
        </w:rPr>
      </w:pPr>
      <w:r w:rsidRPr="00CF2BCE">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14</w:t>
      </w:r>
      <w:r w:rsidRPr="00CF2BCE">
        <w:rPr>
          <w:i/>
          <w:color w:val="000000" w:themeColor="text1"/>
          <w:sz w:val="23"/>
          <w:szCs w:val="23"/>
        </w:rPr>
        <w:t xml:space="preserve"> мая 2019  N03-03-0</w:t>
      </w:r>
      <w:r>
        <w:rPr>
          <w:i/>
          <w:color w:val="000000" w:themeColor="text1"/>
          <w:sz w:val="23"/>
          <w:szCs w:val="23"/>
        </w:rPr>
        <w:t>6</w:t>
      </w:r>
      <w:r w:rsidRPr="00CF2BCE">
        <w:rPr>
          <w:i/>
          <w:color w:val="000000" w:themeColor="text1"/>
          <w:sz w:val="23"/>
          <w:szCs w:val="23"/>
        </w:rPr>
        <w:t>/</w:t>
      </w:r>
      <w:r>
        <w:rPr>
          <w:i/>
          <w:color w:val="000000" w:themeColor="text1"/>
          <w:sz w:val="23"/>
          <w:szCs w:val="23"/>
        </w:rPr>
        <w:t>1/34364</w:t>
      </w:r>
    </w:p>
    <w:p w:rsidR="006D3C82" w:rsidRDefault="006D3C82" w:rsidP="008A5FB6">
      <w:pPr>
        <w:pStyle w:val="a9"/>
        <w:spacing w:after="200" w:line="276" w:lineRule="auto"/>
        <w:ind w:left="0" w:firstLine="567"/>
        <w:jc w:val="both"/>
        <w:rPr>
          <w:color w:val="000000" w:themeColor="text1"/>
          <w:sz w:val="23"/>
          <w:szCs w:val="23"/>
        </w:rPr>
      </w:pPr>
      <w:r w:rsidRPr="00384D3E">
        <w:rPr>
          <w:color w:val="000000" w:themeColor="text1"/>
          <w:sz w:val="23"/>
          <w:szCs w:val="23"/>
        </w:rPr>
        <w:t>Специальных требований к документальному подтверждению расходов, осуществленных налогоплательщиком-комитентом при возмещении комиссионеру расходов по договору комиссии, положения главы 25 НК РФ не устанавливают. Для целей главы 25 НК РФ необходимо наличие любых надлежащим образом составленных документов, подтверждающих понесенные расходы и отвечающих требованиям пункта 1 статьи 252 НК РФ.</w:t>
      </w:r>
    </w:p>
    <w:p w:rsidR="006D3C82" w:rsidRPr="00CF2BCE"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sidRPr="001E3DF6">
        <w:rPr>
          <w:b/>
          <w:color w:val="000000" w:themeColor="text1"/>
          <w:sz w:val="23"/>
          <w:szCs w:val="23"/>
        </w:rPr>
        <w:t>Поскольку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относятся к налогам и сборам, их суммы не исключаются из расчета величины собственного капитала для целей статьи 269 НК РФ.</w:t>
      </w:r>
    </w:p>
    <w:p w:rsidR="006D3C82" w:rsidRDefault="006D3C82" w:rsidP="008A5FB6">
      <w:pPr>
        <w:pStyle w:val="a9"/>
        <w:spacing w:before="120" w:after="120" w:line="264" w:lineRule="auto"/>
        <w:ind w:left="567"/>
        <w:contextualSpacing w:val="0"/>
        <w:jc w:val="both"/>
        <w:rPr>
          <w:i/>
          <w:color w:val="000000" w:themeColor="text1"/>
          <w:sz w:val="23"/>
          <w:szCs w:val="23"/>
        </w:rPr>
      </w:pPr>
      <w:r w:rsidRPr="00CF2BCE">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16</w:t>
      </w:r>
      <w:r w:rsidRPr="00CF2BCE">
        <w:rPr>
          <w:i/>
          <w:color w:val="000000" w:themeColor="text1"/>
          <w:sz w:val="23"/>
          <w:szCs w:val="23"/>
        </w:rPr>
        <w:t xml:space="preserve"> мая 2019  N03-03-0</w:t>
      </w:r>
      <w:r>
        <w:rPr>
          <w:i/>
          <w:color w:val="000000" w:themeColor="text1"/>
          <w:sz w:val="23"/>
          <w:szCs w:val="23"/>
        </w:rPr>
        <w:t>6</w:t>
      </w:r>
      <w:r w:rsidRPr="00CF2BCE">
        <w:rPr>
          <w:i/>
          <w:color w:val="000000" w:themeColor="text1"/>
          <w:sz w:val="23"/>
          <w:szCs w:val="23"/>
        </w:rPr>
        <w:t>/</w:t>
      </w:r>
      <w:r>
        <w:rPr>
          <w:i/>
          <w:color w:val="000000" w:themeColor="text1"/>
          <w:sz w:val="23"/>
          <w:szCs w:val="23"/>
        </w:rPr>
        <w:t>1/35185</w:t>
      </w:r>
    </w:p>
    <w:p w:rsidR="006D3C82" w:rsidRPr="00384D3E" w:rsidRDefault="006D3C82" w:rsidP="006D3C82">
      <w:pPr>
        <w:pStyle w:val="a9"/>
        <w:numPr>
          <w:ilvl w:val="0"/>
          <w:numId w:val="2"/>
        </w:numPr>
        <w:spacing w:after="200" w:line="276" w:lineRule="auto"/>
        <w:ind w:left="567" w:hanging="567"/>
        <w:jc w:val="both"/>
        <w:rPr>
          <w:b/>
          <w:color w:val="000000" w:themeColor="text1"/>
          <w:sz w:val="23"/>
          <w:szCs w:val="23"/>
        </w:rPr>
      </w:pPr>
      <w:proofErr w:type="gramStart"/>
      <w:r>
        <w:rPr>
          <w:b/>
          <w:color w:val="000000" w:themeColor="text1"/>
          <w:sz w:val="23"/>
          <w:szCs w:val="23"/>
        </w:rPr>
        <w:t>Н</w:t>
      </w:r>
      <w:r w:rsidRPr="00384D3E">
        <w:rPr>
          <w:b/>
          <w:color w:val="000000" w:themeColor="text1"/>
          <w:sz w:val="23"/>
          <w:szCs w:val="23"/>
        </w:rPr>
        <w:t xml:space="preserve">алоговая ставка 0 процентов, предусмотренная пунктом 4.1 статьи 284 </w:t>
      </w:r>
      <w:r>
        <w:rPr>
          <w:b/>
          <w:color w:val="000000" w:themeColor="text1"/>
          <w:sz w:val="23"/>
          <w:szCs w:val="23"/>
        </w:rPr>
        <w:t>НК РФ</w:t>
      </w:r>
      <w:r w:rsidRPr="00384D3E">
        <w:rPr>
          <w:b/>
          <w:color w:val="000000" w:themeColor="text1"/>
          <w:sz w:val="23"/>
          <w:szCs w:val="23"/>
        </w:rPr>
        <w:t xml:space="preserve">, применяется к налоговой базе, определяемой по доходам от операций по реализации или иного выбытия (в том числе погашения) акций российских организаций, при соблюдении в отношении указанных акций одного из условий, предусмотренных пунктом 2 статьи 284.2 </w:t>
      </w:r>
      <w:r>
        <w:rPr>
          <w:b/>
          <w:color w:val="000000" w:themeColor="text1"/>
          <w:sz w:val="23"/>
          <w:szCs w:val="23"/>
        </w:rPr>
        <w:t>НК РФ</w:t>
      </w:r>
      <w:r w:rsidRPr="00384D3E">
        <w:rPr>
          <w:b/>
          <w:color w:val="000000" w:themeColor="text1"/>
          <w:sz w:val="23"/>
          <w:szCs w:val="23"/>
        </w:rPr>
        <w:t>, в частности, если акции составляют уставный капитал российских организаций, не более 50</w:t>
      </w:r>
      <w:proofErr w:type="gramEnd"/>
      <w:r w:rsidRPr="00384D3E">
        <w:rPr>
          <w:b/>
          <w:color w:val="000000" w:themeColor="text1"/>
          <w:sz w:val="23"/>
          <w:szCs w:val="23"/>
        </w:rPr>
        <w:t xml:space="preserve"> процентов </w:t>
      </w:r>
      <w:proofErr w:type="gramStart"/>
      <w:r w:rsidRPr="00384D3E">
        <w:rPr>
          <w:b/>
          <w:color w:val="000000" w:themeColor="text1"/>
          <w:sz w:val="23"/>
          <w:szCs w:val="23"/>
        </w:rPr>
        <w:t>активов</w:t>
      </w:r>
      <w:proofErr w:type="gramEnd"/>
      <w:r w:rsidRPr="00384D3E">
        <w:rPr>
          <w:b/>
          <w:color w:val="000000" w:themeColor="text1"/>
          <w:sz w:val="23"/>
          <w:szCs w:val="23"/>
        </w:rPr>
        <w:t xml:space="preserve"> которых прямо или косвенно состоит из недвижимого имущества, находящегося на территории </w:t>
      </w:r>
      <w:r>
        <w:rPr>
          <w:b/>
          <w:color w:val="000000" w:themeColor="text1"/>
          <w:sz w:val="23"/>
          <w:szCs w:val="23"/>
        </w:rPr>
        <w:t>РФ</w:t>
      </w:r>
      <w:r w:rsidRPr="00384D3E">
        <w:rPr>
          <w:b/>
          <w:color w:val="000000" w:themeColor="text1"/>
          <w:sz w:val="23"/>
          <w:szCs w:val="23"/>
        </w:rPr>
        <w:t xml:space="preserve">, за исключением акций, в отношении которых соблюдается условие, установленное подпунктом 2 пункта 2 статьи 284.2 </w:t>
      </w:r>
      <w:r>
        <w:rPr>
          <w:b/>
          <w:color w:val="000000" w:themeColor="text1"/>
          <w:sz w:val="23"/>
          <w:szCs w:val="23"/>
        </w:rPr>
        <w:t>НК РФ</w:t>
      </w:r>
      <w:r w:rsidRPr="00384D3E">
        <w:rPr>
          <w:b/>
          <w:color w:val="000000" w:themeColor="text1"/>
          <w:sz w:val="23"/>
          <w:szCs w:val="23"/>
        </w:rPr>
        <w:t>.</w:t>
      </w:r>
    </w:p>
    <w:p w:rsidR="006D3C82" w:rsidRPr="00CF2BCE" w:rsidRDefault="006D3C82" w:rsidP="006D3C82">
      <w:pPr>
        <w:pStyle w:val="a9"/>
        <w:spacing w:after="200" w:line="276" w:lineRule="auto"/>
        <w:ind w:left="567"/>
        <w:jc w:val="both"/>
        <w:rPr>
          <w:b/>
          <w:color w:val="000000" w:themeColor="text1"/>
          <w:sz w:val="23"/>
          <w:szCs w:val="23"/>
        </w:rPr>
      </w:pPr>
      <w:r w:rsidRPr="00384D3E">
        <w:rPr>
          <w:b/>
          <w:color w:val="000000" w:themeColor="text1"/>
          <w:sz w:val="23"/>
          <w:szCs w:val="23"/>
        </w:rPr>
        <w:t>Расчет доли такого недвижимого имущества может быть произведен на основании балансовой стоимости активов российской организации и балансовой стоимости этой недвижимости. Необходимая информация может быть получена продавцом непосредственно от эмитента, акции которого реализуются, либо из иных не запрещенных законом достоверных источников.</w:t>
      </w:r>
    </w:p>
    <w:p w:rsidR="006D3C82" w:rsidRDefault="006D3C82" w:rsidP="008A5FB6">
      <w:pPr>
        <w:pStyle w:val="a9"/>
        <w:spacing w:before="120" w:after="120" w:line="264" w:lineRule="auto"/>
        <w:ind w:left="567"/>
        <w:contextualSpacing w:val="0"/>
        <w:jc w:val="both"/>
        <w:rPr>
          <w:i/>
          <w:color w:val="000000" w:themeColor="text1"/>
          <w:sz w:val="23"/>
          <w:szCs w:val="23"/>
        </w:rPr>
      </w:pPr>
      <w:r w:rsidRPr="00CF2BCE">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16</w:t>
      </w:r>
      <w:r w:rsidRPr="00CF2BCE">
        <w:rPr>
          <w:i/>
          <w:color w:val="000000" w:themeColor="text1"/>
          <w:sz w:val="23"/>
          <w:szCs w:val="23"/>
        </w:rPr>
        <w:t xml:space="preserve"> мая 2019  N03-03-0</w:t>
      </w:r>
      <w:r>
        <w:rPr>
          <w:i/>
          <w:color w:val="000000" w:themeColor="text1"/>
          <w:sz w:val="23"/>
          <w:szCs w:val="23"/>
        </w:rPr>
        <w:t>6</w:t>
      </w:r>
      <w:r w:rsidRPr="00CF2BCE">
        <w:rPr>
          <w:i/>
          <w:color w:val="000000" w:themeColor="text1"/>
          <w:sz w:val="23"/>
          <w:szCs w:val="23"/>
        </w:rPr>
        <w:t>/</w:t>
      </w:r>
      <w:r>
        <w:rPr>
          <w:i/>
          <w:color w:val="000000" w:themeColor="text1"/>
          <w:sz w:val="23"/>
          <w:szCs w:val="23"/>
        </w:rPr>
        <w:t>2/35229</w:t>
      </w:r>
    </w:p>
    <w:p w:rsidR="006D3C82" w:rsidRPr="00CF2BCE"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 xml:space="preserve">При применении подпункта 16 пункта 2 статьи 251 НК РФ </w:t>
      </w:r>
      <w:r w:rsidRPr="001E3DF6">
        <w:rPr>
          <w:b/>
          <w:color w:val="000000" w:themeColor="text1"/>
          <w:sz w:val="23"/>
          <w:szCs w:val="23"/>
        </w:rPr>
        <w:t>необходимо учитывать, что право безвозмездного пользования государственным и муниципальным имуществом должно быть получено некоммерческими организациями на основании решений органов государственной власти и органов местного самоуправления.</w:t>
      </w:r>
    </w:p>
    <w:p w:rsidR="006D3C82" w:rsidRDefault="006D3C82" w:rsidP="008A5FB6">
      <w:pPr>
        <w:pStyle w:val="a9"/>
        <w:spacing w:before="120" w:after="120" w:line="264" w:lineRule="auto"/>
        <w:ind w:left="567"/>
        <w:contextualSpacing w:val="0"/>
        <w:jc w:val="both"/>
        <w:rPr>
          <w:i/>
          <w:color w:val="000000" w:themeColor="text1"/>
          <w:sz w:val="23"/>
          <w:szCs w:val="23"/>
        </w:rPr>
      </w:pPr>
      <w:r w:rsidRPr="001E3DF6">
        <w:rPr>
          <w:i/>
          <w:color w:val="000000" w:themeColor="text1"/>
          <w:sz w:val="23"/>
          <w:szCs w:val="23"/>
        </w:rPr>
        <w:t>Письмо Департамента налоговой и таможенной политики Минфина России от 17 мая 2019  N03-03-07/35532</w:t>
      </w:r>
    </w:p>
    <w:p w:rsidR="006D3C82" w:rsidRDefault="006D3C82" w:rsidP="006D3C82">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 xml:space="preserve">В соответствии с пунктом 2 статьи 284,2 НК РФ налоговая ставка 0% применяется к налоговой базе, определяемой по доходам от операций </w:t>
      </w:r>
      <w:r w:rsidRPr="006B12FC">
        <w:rPr>
          <w:b/>
          <w:color w:val="000000" w:themeColor="text1"/>
          <w:sz w:val="23"/>
          <w:szCs w:val="23"/>
        </w:rPr>
        <w:t>по реализации или ино</w:t>
      </w:r>
      <w:r>
        <w:rPr>
          <w:b/>
          <w:color w:val="000000" w:themeColor="text1"/>
          <w:sz w:val="23"/>
          <w:szCs w:val="23"/>
        </w:rPr>
        <w:t>му</w:t>
      </w:r>
      <w:r w:rsidRPr="006B12FC">
        <w:rPr>
          <w:b/>
          <w:color w:val="000000" w:themeColor="text1"/>
          <w:sz w:val="23"/>
          <w:szCs w:val="23"/>
        </w:rPr>
        <w:t xml:space="preserve"> выбыти</w:t>
      </w:r>
      <w:r>
        <w:rPr>
          <w:b/>
          <w:color w:val="000000" w:themeColor="text1"/>
          <w:sz w:val="23"/>
          <w:szCs w:val="23"/>
        </w:rPr>
        <w:t>ю</w:t>
      </w:r>
      <w:r w:rsidRPr="006B12FC">
        <w:rPr>
          <w:b/>
          <w:color w:val="000000" w:themeColor="text1"/>
          <w:sz w:val="23"/>
          <w:szCs w:val="23"/>
        </w:rPr>
        <w:t xml:space="preserve"> (в том числе погашени</w:t>
      </w:r>
      <w:r>
        <w:rPr>
          <w:b/>
          <w:color w:val="000000" w:themeColor="text1"/>
          <w:sz w:val="23"/>
          <w:szCs w:val="23"/>
        </w:rPr>
        <w:t>ю</w:t>
      </w:r>
      <w:r w:rsidRPr="006B12FC">
        <w:rPr>
          <w:b/>
          <w:color w:val="000000" w:themeColor="text1"/>
          <w:sz w:val="23"/>
          <w:szCs w:val="23"/>
        </w:rPr>
        <w:t xml:space="preserve">) акций российских организаций, при соблюдении в отношении указанных акций </w:t>
      </w:r>
      <w:r>
        <w:rPr>
          <w:b/>
          <w:color w:val="000000" w:themeColor="text1"/>
          <w:sz w:val="23"/>
          <w:szCs w:val="23"/>
        </w:rPr>
        <w:t>двух условий:</w:t>
      </w:r>
    </w:p>
    <w:p w:rsidR="006D3C82" w:rsidRDefault="006D3C82" w:rsidP="006D3C82">
      <w:pPr>
        <w:pStyle w:val="a9"/>
        <w:spacing w:after="200" w:line="276" w:lineRule="auto"/>
        <w:ind w:left="567"/>
        <w:jc w:val="both"/>
        <w:rPr>
          <w:b/>
          <w:color w:val="000000" w:themeColor="text1"/>
          <w:sz w:val="23"/>
          <w:szCs w:val="23"/>
        </w:rPr>
      </w:pPr>
      <w:r>
        <w:rPr>
          <w:b/>
          <w:color w:val="000000" w:themeColor="text1"/>
          <w:sz w:val="23"/>
          <w:szCs w:val="23"/>
        </w:rPr>
        <w:t xml:space="preserve">- </w:t>
      </w:r>
      <w:r w:rsidRPr="006B12FC">
        <w:rPr>
          <w:b/>
          <w:color w:val="000000" w:themeColor="text1"/>
          <w:sz w:val="23"/>
          <w:szCs w:val="23"/>
        </w:rPr>
        <w:t>если акции российских организаций относятся к ценным бумагам, не обращающимся на организованном рынке ценных бумаг, в течение всего срока владения налогоплательщиком такими акциями;</w:t>
      </w:r>
    </w:p>
    <w:p w:rsidR="006D3C82" w:rsidRDefault="006D3C82" w:rsidP="006D3C82">
      <w:pPr>
        <w:pStyle w:val="a9"/>
        <w:spacing w:after="200" w:line="276" w:lineRule="auto"/>
        <w:ind w:left="567"/>
        <w:jc w:val="both"/>
        <w:rPr>
          <w:b/>
          <w:color w:val="000000" w:themeColor="text1"/>
          <w:sz w:val="23"/>
          <w:szCs w:val="23"/>
        </w:rPr>
      </w:pPr>
      <w:r>
        <w:rPr>
          <w:b/>
          <w:color w:val="000000" w:themeColor="text1"/>
          <w:sz w:val="23"/>
          <w:szCs w:val="23"/>
        </w:rPr>
        <w:t xml:space="preserve">- </w:t>
      </w:r>
      <w:r w:rsidRPr="006B12FC">
        <w:rPr>
          <w:b/>
          <w:color w:val="000000" w:themeColor="text1"/>
          <w:sz w:val="23"/>
          <w:szCs w:val="23"/>
        </w:rPr>
        <w:t>если акции составляют уставный капитал российских организаций, не более 50 процентов активов которых прямо или косвенно состоит из недвижимого имущества, находящегося на территории Российской Федерации</w:t>
      </w:r>
      <w:r>
        <w:rPr>
          <w:b/>
          <w:color w:val="000000" w:themeColor="text1"/>
          <w:sz w:val="23"/>
          <w:szCs w:val="23"/>
        </w:rPr>
        <w:t>.</w:t>
      </w:r>
    </w:p>
    <w:p w:rsidR="006D3C82" w:rsidRDefault="006D3C82" w:rsidP="006D3C82">
      <w:pPr>
        <w:pStyle w:val="a9"/>
        <w:spacing w:after="200" w:line="276" w:lineRule="auto"/>
        <w:ind w:left="567"/>
        <w:jc w:val="both"/>
        <w:rPr>
          <w:b/>
          <w:color w:val="000000" w:themeColor="text1"/>
          <w:sz w:val="23"/>
          <w:szCs w:val="23"/>
        </w:rPr>
      </w:pPr>
      <w:r>
        <w:rPr>
          <w:b/>
          <w:color w:val="000000" w:themeColor="text1"/>
          <w:sz w:val="23"/>
          <w:szCs w:val="23"/>
        </w:rPr>
        <w:t>В</w:t>
      </w:r>
      <w:r w:rsidRPr="006B12FC">
        <w:rPr>
          <w:b/>
          <w:color w:val="000000" w:themeColor="text1"/>
          <w:sz w:val="23"/>
          <w:szCs w:val="23"/>
        </w:rPr>
        <w:t xml:space="preserve"> НК РФ не устанавливается порядок определения доли имущества, а также требования к источникам информации, из которых возможно узнать о фактической доле недвижимого имущества, находящегося на территории РФ. По мнению</w:t>
      </w:r>
      <w:r>
        <w:rPr>
          <w:b/>
          <w:color w:val="000000" w:themeColor="text1"/>
          <w:sz w:val="23"/>
          <w:szCs w:val="23"/>
        </w:rPr>
        <w:t xml:space="preserve"> Департамента налоговой и таможенно-тарифной политики</w:t>
      </w:r>
      <w:r w:rsidRPr="006B12FC">
        <w:rPr>
          <w:b/>
          <w:color w:val="000000" w:themeColor="text1"/>
          <w:sz w:val="23"/>
          <w:szCs w:val="23"/>
        </w:rPr>
        <w:t xml:space="preserve">, такими сведениями может располагать организация, продающая акции, на основании имеющихся у нее публикаций общепризнанных частных или официальных источников. Также полагаем, что расчет доли недвижимого имущества, находящегося на территории </w:t>
      </w:r>
      <w:r>
        <w:rPr>
          <w:b/>
          <w:color w:val="000000" w:themeColor="text1"/>
          <w:sz w:val="23"/>
          <w:szCs w:val="23"/>
        </w:rPr>
        <w:t xml:space="preserve">РФ </w:t>
      </w:r>
      <w:r w:rsidRPr="006B12FC">
        <w:rPr>
          <w:b/>
          <w:color w:val="000000" w:themeColor="text1"/>
          <w:sz w:val="23"/>
          <w:szCs w:val="23"/>
        </w:rPr>
        <w:t>в активах российского акционерного общества, может осуществляться на основании балансовой стоимости активов данного акционерного общества и балансовой стоимости его недвижимого имущества, находящегося на территории Российской Федерации.</w:t>
      </w:r>
    </w:p>
    <w:p w:rsidR="006D3C82" w:rsidRDefault="006D3C82" w:rsidP="006D3C82">
      <w:pPr>
        <w:pStyle w:val="a9"/>
        <w:spacing w:after="200" w:line="276" w:lineRule="auto"/>
        <w:ind w:left="567"/>
        <w:jc w:val="both"/>
        <w:rPr>
          <w:b/>
          <w:color w:val="000000" w:themeColor="text1"/>
          <w:sz w:val="23"/>
          <w:szCs w:val="23"/>
        </w:rPr>
      </w:pPr>
      <w:proofErr w:type="gramStart"/>
      <w:r>
        <w:rPr>
          <w:b/>
          <w:color w:val="000000" w:themeColor="text1"/>
          <w:sz w:val="23"/>
          <w:szCs w:val="23"/>
        </w:rPr>
        <w:t>У</w:t>
      </w:r>
      <w:r w:rsidRPr="006B12FC">
        <w:rPr>
          <w:b/>
          <w:color w:val="000000" w:themeColor="text1"/>
          <w:sz w:val="23"/>
          <w:szCs w:val="23"/>
        </w:rPr>
        <w:t>словие о непрерывном владении на праве собственности или на ином вещном праве более пяти лет имуществом в виде акций российских организаций (долей участия в уставном капитале российских организаций) в пункте 1 статьи 284.2 НК РФ связано с моментом возникновения у налогоплательщика прав собственности на такое имущество в соответствии с ГК РФ.</w:t>
      </w:r>
      <w:proofErr w:type="gramEnd"/>
    </w:p>
    <w:p w:rsidR="006D3C82" w:rsidRPr="006B12FC" w:rsidRDefault="006D3C82" w:rsidP="008A5FB6">
      <w:pPr>
        <w:pStyle w:val="a9"/>
        <w:spacing w:after="120" w:line="264" w:lineRule="auto"/>
        <w:ind w:left="567"/>
        <w:contextualSpacing w:val="0"/>
        <w:jc w:val="both"/>
        <w:rPr>
          <w:b/>
          <w:color w:val="000000" w:themeColor="text1"/>
          <w:sz w:val="23"/>
          <w:szCs w:val="23"/>
        </w:rPr>
      </w:pPr>
      <w:r w:rsidRPr="006B12FC">
        <w:rPr>
          <w:b/>
          <w:color w:val="000000" w:themeColor="text1"/>
          <w:sz w:val="23"/>
          <w:szCs w:val="23"/>
        </w:rPr>
        <w:t>По общему правилу, закрепленному в пункте 1 статьи 223 ГК РФ, моментом возникновения права собственности у приобретателя вещи по договору является момент ее передачи, если иное не предусмотрено законом или договором.</w:t>
      </w:r>
    </w:p>
    <w:p w:rsidR="006D3C82" w:rsidRDefault="006D3C82" w:rsidP="008A5FB6">
      <w:pPr>
        <w:pStyle w:val="a9"/>
        <w:spacing w:before="120" w:after="120" w:line="264" w:lineRule="auto"/>
        <w:ind w:left="567"/>
        <w:contextualSpacing w:val="0"/>
        <w:jc w:val="both"/>
        <w:rPr>
          <w:i/>
          <w:color w:val="000000" w:themeColor="text1"/>
          <w:sz w:val="23"/>
          <w:szCs w:val="23"/>
        </w:rPr>
      </w:pPr>
      <w:r w:rsidRPr="001E3DF6">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20</w:t>
      </w:r>
      <w:r w:rsidRPr="001E3DF6">
        <w:rPr>
          <w:i/>
          <w:color w:val="000000" w:themeColor="text1"/>
          <w:sz w:val="23"/>
          <w:szCs w:val="23"/>
        </w:rPr>
        <w:t xml:space="preserve"> мая 2019  N03-03-0</w:t>
      </w:r>
      <w:r>
        <w:rPr>
          <w:i/>
          <w:color w:val="000000" w:themeColor="text1"/>
          <w:sz w:val="23"/>
          <w:szCs w:val="23"/>
        </w:rPr>
        <w:t>6</w:t>
      </w:r>
      <w:r w:rsidRPr="001E3DF6">
        <w:rPr>
          <w:i/>
          <w:color w:val="000000" w:themeColor="text1"/>
          <w:sz w:val="23"/>
          <w:szCs w:val="23"/>
        </w:rPr>
        <w:t>/</w:t>
      </w:r>
      <w:r>
        <w:rPr>
          <w:i/>
          <w:color w:val="000000" w:themeColor="text1"/>
          <w:sz w:val="23"/>
          <w:szCs w:val="23"/>
        </w:rPr>
        <w:t>2/</w:t>
      </w:r>
      <w:r w:rsidRPr="001E3DF6">
        <w:rPr>
          <w:i/>
          <w:color w:val="000000" w:themeColor="text1"/>
          <w:sz w:val="23"/>
          <w:szCs w:val="23"/>
        </w:rPr>
        <w:t>3</w:t>
      </w:r>
      <w:r>
        <w:rPr>
          <w:i/>
          <w:color w:val="000000" w:themeColor="text1"/>
          <w:sz w:val="23"/>
          <w:szCs w:val="23"/>
        </w:rPr>
        <w:t>6023</w:t>
      </w:r>
    </w:p>
    <w:p w:rsidR="006D3C82" w:rsidRPr="00CF2BCE"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П</w:t>
      </w:r>
      <w:r w:rsidRPr="006B12FC">
        <w:rPr>
          <w:b/>
          <w:color w:val="000000" w:themeColor="text1"/>
          <w:sz w:val="23"/>
          <w:szCs w:val="23"/>
        </w:rPr>
        <w:t>орядок заполнения путевых листов утвержден Приказом Минтранса России от 21.12.2018 N 467 "О внесении изменений в обязательные реквизиты и порядок заполнения путевых листов, утвержденные приказом Министерства транспорта Российской Федерации от 18 сентября 2008 г. N 152"</w:t>
      </w:r>
      <w:r w:rsidRPr="001E3DF6">
        <w:rPr>
          <w:b/>
          <w:color w:val="000000" w:themeColor="text1"/>
          <w:sz w:val="23"/>
          <w:szCs w:val="23"/>
        </w:rPr>
        <w:t>.</w:t>
      </w:r>
    </w:p>
    <w:p w:rsidR="006D3C82" w:rsidRDefault="006D3C82" w:rsidP="008A5FB6">
      <w:pPr>
        <w:pStyle w:val="a9"/>
        <w:spacing w:before="120" w:after="120" w:line="264" w:lineRule="auto"/>
        <w:ind w:left="567"/>
        <w:contextualSpacing w:val="0"/>
        <w:jc w:val="both"/>
        <w:rPr>
          <w:i/>
          <w:color w:val="000000" w:themeColor="text1"/>
          <w:sz w:val="23"/>
          <w:szCs w:val="23"/>
        </w:rPr>
      </w:pPr>
      <w:r w:rsidRPr="001E3DF6">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20</w:t>
      </w:r>
      <w:r w:rsidRPr="001E3DF6">
        <w:rPr>
          <w:i/>
          <w:color w:val="000000" w:themeColor="text1"/>
          <w:sz w:val="23"/>
          <w:szCs w:val="23"/>
        </w:rPr>
        <w:t xml:space="preserve"> мая 2019  N03-03-07/35</w:t>
      </w:r>
      <w:r>
        <w:rPr>
          <w:i/>
          <w:color w:val="000000" w:themeColor="text1"/>
          <w:sz w:val="23"/>
          <w:szCs w:val="23"/>
        </w:rPr>
        <w:t>903</w:t>
      </w:r>
    </w:p>
    <w:p w:rsidR="006D3C82" w:rsidRPr="00CF2BCE"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Е</w:t>
      </w:r>
      <w:r w:rsidRPr="003A4E72">
        <w:rPr>
          <w:b/>
          <w:color w:val="000000" w:themeColor="text1"/>
          <w:sz w:val="23"/>
          <w:szCs w:val="23"/>
        </w:rPr>
        <w:t xml:space="preserve">сли предоставляемые продавцом покупателю бонусы соответствуют понятию премии, предусмотренному положениями подпункта 19.1 </w:t>
      </w:r>
      <w:r>
        <w:rPr>
          <w:b/>
          <w:color w:val="000000" w:themeColor="text1"/>
          <w:sz w:val="23"/>
          <w:szCs w:val="23"/>
        </w:rPr>
        <w:t xml:space="preserve">пункта 1 </w:t>
      </w:r>
      <w:r w:rsidRPr="003A4E72">
        <w:rPr>
          <w:b/>
          <w:color w:val="000000" w:themeColor="text1"/>
          <w:sz w:val="23"/>
          <w:szCs w:val="23"/>
        </w:rPr>
        <w:t xml:space="preserve">статьи 265 </w:t>
      </w:r>
      <w:r>
        <w:rPr>
          <w:b/>
          <w:color w:val="000000" w:themeColor="text1"/>
          <w:sz w:val="23"/>
          <w:szCs w:val="23"/>
        </w:rPr>
        <w:t>НК РФ</w:t>
      </w:r>
      <w:r w:rsidRPr="003A4E72">
        <w:rPr>
          <w:b/>
          <w:color w:val="000000" w:themeColor="text1"/>
          <w:sz w:val="23"/>
          <w:szCs w:val="23"/>
        </w:rPr>
        <w:t>, то такие бонусы могут учитываться в составе внереализационных расходов при расчете налоговой базы по налогу на прибыль организаций.</w:t>
      </w:r>
    </w:p>
    <w:p w:rsidR="006D3C82" w:rsidRDefault="006D3C82" w:rsidP="008A5FB6">
      <w:pPr>
        <w:pStyle w:val="a9"/>
        <w:spacing w:before="120" w:after="120" w:line="264" w:lineRule="auto"/>
        <w:ind w:left="567"/>
        <w:contextualSpacing w:val="0"/>
        <w:jc w:val="both"/>
        <w:rPr>
          <w:i/>
          <w:color w:val="000000" w:themeColor="text1"/>
          <w:sz w:val="23"/>
          <w:szCs w:val="23"/>
        </w:rPr>
      </w:pPr>
      <w:r w:rsidRPr="001E3DF6">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21</w:t>
      </w:r>
      <w:r w:rsidRPr="001E3DF6">
        <w:rPr>
          <w:i/>
          <w:color w:val="000000" w:themeColor="text1"/>
          <w:sz w:val="23"/>
          <w:szCs w:val="23"/>
        </w:rPr>
        <w:t xml:space="preserve"> мая 2019  N03-03-0</w:t>
      </w:r>
      <w:r>
        <w:rPr>
          <w:i/>
          <w:color w:val="000000" w:themeColor="text1"/>
          <w:sz w:val="23"/>
          <w:szCs w:val="23"/>
        </w:rPr>
        <w:t>6</w:t>
      </w:r>
      <w:r w:rsidRPr="001E3DF6">
        <w:rPr>
          <w:i/>
          <w:color w:val="000000" w:themeColor="text1"/>
          <w:sz w:val="23"/>
          <w:szCs w:val="23"/>
        </w:rPr>
        <w:t>/</w:t>
      </w:r>
      <w:r>
        <w:rPr>
          <w:i/>
          <w:color w:val="000000" w:themeColor="text1"/>
          <w:sz w:val="23"/>
          <w:szCs w:val="23"/>
        </w:rPr>
        <w:t>1/</w:t>
      </w:r>
      <w:r w:rsidRPr="001E3DF6">
        <w:rPr>
          <w:i/>
          <w:color w:val="000000" w:themeColor="text1"/>
          <w:sz w:val="23"/>
          <w:szCs w:val="23"/>
        </w:rPr>
        <w:t>3</w:t>
      </w:r>
      <w:r>
        <w:rPr>
          <w:i/>
          <w:color w:val="000000" w:themeColor="text1"/>
          <w:sz w:val="23"/>
          <w:szCs w:val="23"/>
        </w:rPr>
        <w:t>6449</w:t>
      </w:r>
    </w:p>
    <w:p w:rsidR="006D3C82" w:rsidRDefault="006D3C82" w:rsidP="006D3C82">
      <w:pPr>
        <w:pStyle w:val="a9"/>
        <w:spacing w:after="200" w:line="276" w:lineRule="auto"/>
        <w:ind w:left="567"/>
        <w:jc w:val="both"/>
        <w:rPr>
          <w:i/>
          <w:color w:val="000000" w:themeColor="text1"/>
          <w:sz w:val="23"/>
          <w:szCs w:val="23"/>
        </w:rPr>
      </w:pPr>
    </w:p>
    <w:p w:rsidR="006D3C82" w:rsidRPr="00CF2BCE"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Н</w:t>
      </w:r>
      <w:r w:rsidRPr="006E6AA2">
        <w:rPr>
          <w:b/>
          <w:color w:val="000000" w:themeColor="text1"/>
          <w:sz w:val="23"/>
          <w:szCs w:val="23"/>
        </w:rPr>
        <w:t>алогоплательщик, получивший убыток в предыдущем налоговом периоде, до возникновения права применения налоговой ставки</w:t>
      </w:r>
      <w:r>
        <w:rPr>
          <w:b/>
          <w:color w:val="000000" w:themeColor="text1"/>
          <w:sz w:val="23"/>
          <w:szCs w:val="23"/>
        </w:rPr>
        <w:t xml:space="preserve"> в размере 0%, установленной пунктом 1.3 </w:t>
      </w:r>
      <w:r w:rsidRPr="006E6AA2">
        <w:rPr>
          <w:b/>
          <w:color w:val="000000" w:themeColor="text1"/>
          <w:sz w:val="23"/>
          <w:szCs w:val="23"/>
        </w:rPr>
        <w:t>статьи 284 НК РФ</w:t>
      </w:r>
      <w:r>
        <w:rPr>
          <w:b/>
          <w:color w:val="000000" w:themeColor="text1"/>
          <w:sz w:val="23"/>
          <w:szCs w:val="23"/>
        </w:rPr>
        <w:t xml:space="preserve"> для </w:t>
      </w:r>
      <w:proofErr w:type="spellStart"/>
      <w:r>
        <w:rPr>
          <w:b/>
          <w:color w:val="000000" w:themeColor="text1"/>
          <w:sz w:val="23"/>
          <w:szCs w:val="23"/>
        </w:rPr>
        <w:t>сельхозтоваропроизводителей</w:t>
      </w:r>
      <w:proofErr w:type="spellEnd"/>
      <w:r w:rsidRPr="006E6AA2">
        <w:rPr>
          <w:b/>
          <w:color w:val="000000" w:themeColor="text1"/>
          <w:sz w:val="23"/>
          <w:szCs w:val="23"/>
        </w:rPr>
        <w:t>, вправе уменьшить налоговую базу текущего налогового периода. При этом уменьшению подлежит как налоговая база, сформированная в отношении деятельности, облагаемой по ставке 0 процентов, так и налоговая база, сформированная в отношении деятельности, облагаемой по общеустановленной ставке.</w:t>
      </w:r>
    </w:p>
    <w:p w:rsidR="006D3C82" w:rsidRDefault="006D3C82" w:rsidP="008A5FB6">
      <w:pPr>
        <w:pStyle w:val="a9"/>
        <w:spacing w:before="120" w:after="120" w:line="264" w:lineRule="auto"/>
        <w:ind w:left="567"/>
        <w:contextualSpacing w:val="0"/>
        <w:jc w:val="both"/>
        <w:rPr>
          <w:i/>
          <w:color w:val="000000" w:themeColor="text1"/>
          <w:sz w:val="23"/>
          <w:szCs w:val="23"/>
        </w:rPr>
      </w:pPr>
      <w:r w:rsidRPr="001E3DF6">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21</w:t>
      </w:r>
      <w:r w:rsidRPr="001E3DF6">
        <w:rPr>
          <w:i/>
          <w:color w:val="000000" w:themeColor="text1"/>
          <w:sz w:val="23"/>
          <w:szCs w:val="23"/>
        </w:rPr>
        <w:t xml:space="preserve"> мая 2019  N03-03-0</w:t>
      </w:r>
      <w:r>
        <w:rPr>
          <w:i/>
          <w:color w:val="000000" w:themeColor="text1"/>
          <w:sz w:val="23"/>
          <w:szCs w:val="23"/>
        </w:rPr>
        <w:t>6</w:t>
      </w:r>
      <w:r w:rsidRPr="001E3DF6">
        <w:rPr>
          <w:i/>
          <w:color w:val="000000" w:themeColor="text1"/>
          <w:sz w:val="23"/>
          <w:szCs w:val="23"/>
        </w:rPr>
        <w:t>/</w:t>
      </w:r>
      <w:r>
        <w:rPr>
          <w:i/>
          <w:color w:val="000000" w:themeColor="text1"/>
          <w:sz w:val="23"/>
          <w:szCs w:val="23"/>
        </w:rPr>
        <w:t>1/</w:t>
      </w:r>
      <w:r w:rsidRPr="001E3DF6">
        <w:rPr>
          <w:i/>
          <w:color w:val="000000" w:themeColor="text1"/>
          <w:sz w:val="23"/>
          <w:szCs w:val="23"/>
        </w:rPr>
        <w:t>3</w:t>
      </w:r>
      <w:r>
        <w:rPr>
          <w:i/>
          <w:color w:val="000000" w:themeColor="text1"/>
          <w:sz w:val="23"/>
          <w:szCs w:val="23"/>
        </w:rPr>
        <w:t>6571</w:t>
      </w:r>
    </w:p>
    <w:p w:rsidR="006D3C82" w:rsidRPr="00CF2BCE"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proofErr w:type="gramStart"/>
      <w:r>
        <w:rPr>
          <w:b/>
          <w:color w:val="000000" w:themeColor="text1"/>
          <w:sz w:val="23"/>
          <w:szCs w:val="23"/>
        </w:rPr>
        <w:t>Н</w:t>
      </w:r>
      <w:r w:rsidRPr="003A4E72">
        <w:rPr>
          <w:b/>
          <w:color w:val="000000" w:themeColor="text1"/>
          <w:sz w:val="23"/>
          <w:szCs w:val="23"/>
        </w:rPr>
        <w:t xml:space="preserve">а территории </w:t>
      </w:r>
      <w:r>
        <w:rPr>
          <w:b/>
          <w:color w:val="000000" w:themeColor="text1"/>
          <w:sz w:val="23"/>
          <w:szCs w:val="23"/>
        </w:rPr>
        <w:t>РФ</w:t>
      </w:r>
      <w:r w:rsidRPr="003A4E72">
        <w:rPr>
          <w:b/>
          <w:color w:val="000000" w:themeColor="text1"/>
          <w:sz w:val="23"/>
          <w:szCs w:val="23"/>
        </w:rPr>
        <w:t xml:space="preserve"> режим налогообложения доходов казахской компании от организации железнодорожных перевозок грузов, включая подачу (предоставление) под погрузку собственного или арендованного и/или привлеченного на ином законном основании железнодорожного подвижного состава может регулироваться как положениями статьи 8 "Международные перевозки" Конвенции</w:t>
      </w:r>
      <w:r>
        <w:rPr>
          <w:b/>
          <w:color w:val="000000" w:themeColor="text1"/>
          <w:sz w:val="23"/>
          <w:szCs w:val="23"/>
        </w:rPr>
        <w:t xml:space="preserve"> об устранении двойного налогообложения и предотвращении уклонения от уплаты налогов на доход и капитал от 18.10.1996 г. (далее по тексту</w:t>
      </w:r>
      <w:proofErr w:type="gramEnd"/>
      <w:r>
        <w:rPr>
          <w:b/>
          <w:color w:val="000000" w:themeColor="text1"/>
          <w:sz w:val="23"/>
          <w:szCs w:val="23"/>
        </w:rPr>
        <w:t xml:space="preserve"> – </w:t>
      </w:r>
      <w:proofErr w:type="gramStart"/>
      <w:r>
        <w:rPr>
          <w:b/>
          <w:color w:val="000000" w:themeColor="text1"/>
          <w:sz w:val="23"/>
          <w:szCs w:val="23"/>
        </w:rPr>
        <w:t>Конвенция)</w:t>
      </w:r>
      <w:r w:rsidRPr="003A4E72">
        <w:rPr>
          <w:b/>
          <w:color w:val="000000" w:themeColor="text1"/>
          <w:sz w:val="23"/>
          <w:szCs w:val="23"/>
        </w:rPr>
        <w:t>, так и положениями статьи 7 "Прибыль от предпринимательской деятельности" Конвенции.</w:t>
      </w:r>
      <w:proofErr w:type="gramEnd"/>
    </w:p>
    <w:p w:rsidR="006D3C82" w:rsidRDefault="006D3C82" w:rsidP="008A5FB6">
      <w:pPr>
        <w:pStyle w:val="a9"/>
        <w:spacing w:before="120" w:after="120" w:line="264" w:lineRule="auto"/>
        <w:ind w:left="567"/>
        <w:contextualSpacing w:val="0"/>
        <w:jc w:val="both"/>
        <w:rPr>
          <w:i/>
          <w:color w:val="000000" w:themeColor="text1"/>
          <w:sz w:val="23"/>
          <w:szCs w:val="23"/>
        </w:rPr>
      </w:pPr>
      <w:r w:rsidRPr="001E3DF6">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21</w:t>
      </w:r>
      <w:r w:rsidRPr="001E3DF6">
        <w:rPr>
          <w:i/>
          <w:color w:val="000000" w:themeColor="text1"/>
          <w:sz w:val="23"/>
          <w:szCs w:val="23"/>
        </w:rPr>
        <w:t xml:space="preserve"> мая 2019  N03-0</w:t>
      </w:r>
      <w:r>
        <w:rPr>
          <w:i/>
          <w:color w:val="000000" w:themeColor="text1"/>
          <w:sz w:val="23"/>
          <w:szCs w:val="23"/>
        </w:rPr>
        <w:t>7</w:t>
      </w:r>
      <w:r w:rsidRPr="001E3DF6">
        <w:rPr>
          <w:i/>
          <w:color w:val="000000" w:themeColor="text1"/>
          <w:sz w:val="23"/>
          <w:szCs w:val="23"/>
        </w:rPr>
        <w:t>-</w:t>
      </w:r>
      <w:r>
        <w:rPr>
          <w:i/>
          <w:color w:val="000000" w:themeColor="text1"/>
          <w:sz w:val="23"/>
          <w:szCs w:val="23"/>
        </w:rPr>
        <w:t>13</w:t>
      </w:r>
      <w:r w:rsidRPr="001E3DF6">
        <w:rPr>
          <w:i/>
          <w:color w:val="000000" w:themeColor="text1"/>
          <w:sz w:val="23"/>
          <w:szCs w:val="23"/>
        </w:rPr>
        <w:t>/</w:t>
      </w:r>
      <w:r>
        <w:rPr>
          <w:i/>
          <w:color w:val="000000" w:themeColor="text1"/>
          <w:sz w:val="23"/>
          <w:szCs w:val="23"/>
        </w:rPr>
        <w:t>1/</w:t>
      </w:r>
      <w:r w:rsidRPr="001E3DF6">
        <w:rPr>
          <w:i/>
          <w:color w:val="000000" w:themeColor="text1"/>
          <w:sz w:val="23"/>
          <w:szCs w:val="23"/>
        </w:rPr>
        <w:t>3</w:t>
      </w:r>
      <w:r>
        <w:rPr>
          <w:i/>
          <w:color w:val="000000" w:themeColor="text1"/>
          <w:sz w:val="23"/>
          <w:szCs w:val="23"/>
        </w:rPr>
        <w:t>6682</w:t>
      </w:r>
    </w:p>
    <w:p w:rsidR="006D3C82" w:rsidRPr="00CF2BCE"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proofErr w:type="gramStart"/>
      <w:r>
        <w:rPr>
          <w:b/>
          <w:color w:val="000000" w:themeColor="text1"/>
          <w:sz w:val="23"/>
          <w:szCs w:val="23"/>
        </w:rPr>
        <w:t>У</w:t>
      </w:r>
      <w:r w:rsidRPr="003A4E72">
        <w:rPr>
          <w:b/>
          <w:color w:val="000000" w:themeColor="text1"/>
          <w:sz w:val="23"/>
          <w:szCs w:val="23"/>
        </w:rPr>
        <w:t>частник СЭЗ имеет право воспользоваться пониженной ставкой налога на прибыль организаций только в отношении прибыли, полученной от реализации инвестиционного проекта в СЭЗ, при условии ведения налогоплательщиком раздельного учета доходов (расходов), полученных (понесенных) от реализации инвестиционного проекта в СЭЗ, при этом в целях применения пониженных ставок налога на прибыль участник СЭЗ при формировании налоговой базы по налогу на прибыль организаций вправе</w:t>
      </w:r>
      <w:proofErr w:type="gramEnd"/>
      <w:r w:rsidRPr="003A4E72">
        <w:rPr>
          <w:b/>
          <w:color w:val="000000" w:themeColor="text1"/>
          <w:sz w:val="23"/>
          <w:szCs w:val="23"/>
        </w:rPr>
        <w:t xml:space="preserve"> учитывать только те расходы, которые осуществлены им при реализации инвестиционного проекта в СЭЗ.</w:t>
      </w:r>
    </w:p>
    <w:p w:rsidR="006D3C82" w:rsidRDefault="006D3C82" w:rsidP="008A5FB6">
      <w:pPr>
        <w:pStyle w:val="a9"/>
        <w:spacing w:before="120" w:after="120" w:line="264" w:lineRule="auto"/>
        <w:ind w:left="567"/>
        <w:contextualSpacing w:val="0"/>
        <w:jc w:val="both"/>
        <w:rPr>
          <w:i/>
          <w:color w:val="000000" w:themeColor="text1"/>
          <w:sz w:val="23"/>
          <w:szCs w:val="23"/>
        </w:rPr>
      </w:pPr>
      <w:r w:rsidRPr="001E3DF6">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21</w:t>
      </w:r>
      <w:r w:rsidRPr="001E3DF6">
        <w:rPr>
          <w:i/>
          <w:color w:val="000000" w:themeColor="text1"/>
          <w:sz w:val="23"/>
          <w:szCs w:val="23"/>
        </w:rPr>
        <w:t xml:space="preserve"> мая 2019  N03-03-0</w:t>
      </w:r>
      <w:r>
        <w:rPr>
          <w:i/>
          <w:color w:val="000000" w:themeColor="text1"/>
          <w:sz w:val="23"/>
          <w:szCs w:val="23"/>
        </w:rPr>
        <w:t>6</w:t>
      </w:r>
      <w:r w:rsidRPr="001E3DF6">
        <w:rPr>
          <w:i/>
          <w:color w:val="000000" w:themeColor="text1"/>
          <w:sz w:val="23"/>
          <w:szCs w:val="23"/>
        </w:rPr>
        <w:t>/</w:t>
      </w:r>
      <w:r>
        <w:rPr>
          <w:i/>
          <w:color w:val="000000" w:themeColor="text1"/>
          <w:sz w:val="23"/>
          <w:szCs w:val="23"/>
        </w:rPr>
        <w:t>1/</w:t>
      </w:r>
      <w:r w:rsidRPr="001E3DF6">
        <w:rPr>
          <w:i/>
          <w:color w:val="000000" w:themeColor="text1"/>
          <w:sz w:val="23"/>
          <w:szCs w:val="23"/>
        </w:rPr>
        <w:t>3</w:t>
      </w:r>
      <w:r>
        <w:rPr>
          <w:i/>
          <w:color w:val="000000" w:themeColor="text1"/>
          <w:sz w:val="23"/>
          <w:szCs w:val="23"/>
        </w:rPr>
        <w:t>6819</w:t>
      </w:r>
    </w:p>
    <w:p w:rsidR="006D3C82" w:rsidRPr="00CF2BCE"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Д</w:t>
      </w:r>
      <w:r w:rsidRPr="00DB66D2">
        <w:rPr>
          <w:b/>
          <w:color w:val="000000" w:themeColor="text1"/>
          <w:sz w:val="23"/>
          <w:szCs w:val="23"/>
        </w:rPr>
        <w:t>оходы в виде членских взносов, определяемых положениями Федерального закона N 217-ФЗ, не учитываются при формировании налоговой базы по налогу на прибыль организаций при выполнении условий, установленных пунктом 2 статьи 251 НК РФ.</w:t>
      </w:r>
    </w:p>
    <w:p w:rsidR="006D3C82" w:rsidRPr="00DB66D2" w:rsidRDefault="006D3C82" w:rsidP="008A5FB6">
      <w:pPr>
        <w:pStyle w:val="a9"/>
        <w:spacing w:before="120" w:after="120" w:line="264" w:lineRule="auto"/>
        <w:ind w:left="567"/>
        <w:contextualSpacing w:val="0"/>
        <w:jc w:val="both"/>
        <w:rPr>
          <w:i/>
          <w:color w:val="000000" w:themeColor="text1"/>
          <w:sz w:val="23"/>
          <w:szCs w:val="23"/>
        </w:rPr>
      </w:pPr>
      <w:r w:rsidRPr="00DB66D2">
        <w:rPr>
          <w:i/>
          <w:color w:val="000000" w:themeColor="text1"/>
          <w:sz w:val="23"/>
          <w:szCs w:val="23"/>
        </w:rPr>
        <w:t>Письмо Департамента налоговой и таможенной политики Минфина России от 23 мая 2019  N03-03-07/37377</w:t>
      </w:r>
    </w:p>
    <w:p w:rsidR="006D3C82" w:rsidRPr="00CF2BCE"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П</w:t>
      </w:r>
      <w:r w:rsidRPr="00DB66D2">
        <w:rPr>
          <w:b/>
          <w:color w:val="000000" w:themeColor="text1"/>
          <w:sz w:val="23"/>
          <w:szCs w:val="23"/>
        </w:rPr>
        <w:t>ри определении финансового результата от реализации ценных бумаг в состав доходов организации, которой данные ценные бумаги принадлежали на праве собственности, включается сумма купонного дохода, полученная от эмитента в отчетном периоде, в котором производится реализация. Суммы купонного дохода, начисленные в предыдущих отчетных периодах, в состав доходов от реализации ценных бумаг не включаются.</w:t>
      </w:r>
    </w:p>
    <w:p w:rsidR="006D3C82" w:rsidRPr="00DB66D2" w:rsidRDefault="006D3C82" w:rsidP="008A5FB6">
      <w:pPr>
        <w:pStyle w:val="a9"/>
        <w:spacing w:before="120" w:after="120" w:line="264" w:lineRule="auto"/>
        <w:ind w:left="567"/>
        <w:contextualSpacing w:val="0"/>
        <w:jc w:val="both"/>
        <w:rPr>
          <w:i/>
          <w:color w:val="000000" w:themeColor="text1"/>
          <w:sz w:val="23"/>
          <w:szCs w:val="23"/>
        </w:rPr>
      </w:pPr>
      <w:r w:rsidRPr="00DB66D2">
        <w:rPr>
          <w:i/>
          <w:color w:val="000000" w:themeColor="text1"/>
          <w:sz w:val="23"/>
          <w:szCs w:val="23"/>
        </w:rPr>
        <w:t>Письмо Департамента налоговой и таможенной политики Минфина России от 24 мая 2019  N03-03-06/2/37834</w:t>
      </w:r>
    </w:p>
    <w:p w:rsidR="006D3C82" w:rsidRPr="00CF2BCE"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 xml:space="preserve">В </w:t>
      </w:r>
      <w:r w:rsidRPr="00880ADA">
        <w:rPr>
          <w:b/>
          <w:color w:val="000000" w:themeColor="text1"/>
          <w:sz w:val="23"/>
          <w:szCs w:val="23"/>
        </w:rPr>
        <w:t>целях применения пониженных ставок налога на прибыль участник СЭЗ при формировании налоговой базы по налогу на прибыль организаций вправе учитывать только те расходы, которые осуществлены им при реализации инвестиционного проекта в СЭЗ.</w:t>
      </w:r>
    </w:p>
    <w:p w:rsidR="006D3C82" w:rsidRDefault="006D3C82" w:rsidP="008A5FB6">
      <w:pPr>
        <w:pStyle w:val="a9"/>
        <w:spacing w:before="120" w:after="120" w:line="264" w:lineRule="auto"/>
        <w:ind w:left="567"/>
        <w:contextualSpacing w:val="0"/>
        <w:jc w:val="both"/>
        <w:rPr>
          <w:i/>
          <w:color w:val="000000" w:themeColor="text1"/>
          <w:sz w:val="23"/>
          <w:szCs w:val="23"/>
        </w:rPr>
      </w:pPr>
      <w:r w:rsidRPr="00880ADA">
        <w:rPr>
          <w:i/>
          <w:color w:val="000000" w:themeColor="text1"/>
          <w:sz w:val="23"/>
          <w:szCs w:val="23"/>
        </w:rPr>
        <w:t>Письмо Департамента налоговой и таможенной политики Минфина России от 24 мая 2019  N03-03-06/1/37839</w:t>
      </w:r>
    </w:p>
    <w:p w:rsidR="006D3C82" w:rsidRPr="00CF2BCE"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Положения подпункта 15 пункта 1 статьи 251 НК РФ</w:t>
      </w:r>
      <w:r w:rsidRPr="00880ADA">
        <w:rPr>
          <w:b/>
          <w:color w:val="000000" w:themeColor="text1"/>
          <w:sz w:val="23"/>
          <w:szCs w:val="23"/>
        </w:rPr>
        <w:t xml:space="preserve"> применяется в отношении соответствующих доходов акционера акционерного общества и не применяется к аналогичным доходам участника общества с ограниченной ответственностью. </w:t>
      </w:r>
      <w:r>
        <w:rPr>
          <w:b/>
          <w:color w:val="000000" w:themeColor="text1"/>
          <w:sz w:val="23"/>
          <w:szCs w:val="23"/>
        </w:rPr>
        <w:t>Поэтому</w:t>
      </w:r>
      <w:r w:rsidRPr="00880ADA">
        <w:rPr>
          <w:b/>
          <w:color w:val="000000" w:themeColor="text1"/>
          <w:sz w:val="23"/>
          <w:szCs w:val="23"/>
        </w:rPr>
        <w:t>, в случае увеличения номинальной стоимости доли в уставном капитале общества с ограниченной ответственностью за счет нераспределенной прибыли (без изменения доли участия) у участника возникает доход, подлежащий налогообложению налогом на прибыль.</w:t>
      </w:r>
    </w:p>
    <w:p w:rsidR="006D3C82" w:rsidRDefault="006D3C82" w:rsidP="008A5FB6">
      <w:pPr>
        <w:pStyle w:val="a9"/>
        <w:spacing w:before="120" w:after="120" w:line="264" w:lineRule="auto"/>
        <w:ind w:left="567"/>
        <w:contextualSpacing w:val="0"/>
        <w:jc w:val="both"/>
        <w:rPr>
          <w:i/>
          <w:color w:val="000000" w:themeColor="text1"/>
          <w:sz w:val="23"/>
          <w:szCs w:val="23"/>
        </w:rPr>
      </w:pPr>
      <w:r w:rsidRPr="00880ADA">
        <w:rPr>
          <w:i/>
          <w:color w:val="000000" w:themeColor="text1"/>
          <w:sz w:val="23"/>
          <w:szCs w:val="23"/>
        </w:rPr>
        <w:t>Письмо Департамента налоговой и таможенной политики Минфина России от 24 мая 2019  N03-03-06/1/38053</w:t>
      </w:r>
    </w:p>
    <w:p w:rsidR="006D3C82" w:rsidRPr="00CF2BCE"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П</w:t>
      </w:r>
      <w:r w:rsidRPr="00EB2EA2">
        <w:rPr>
          <w:b/>
          <w:color w:val="000000" w:themeColor="text1"/>
          <w:sz w:val="23"/>
          <w:szCs w:val="23"/>
        </w:rPr>
        <w:t>олученное унитарным предприятием в качестве увеличения уставного фонда имущество, созданное (приобретенное) за счет бюджетных инвестиций в объекты государственной собственности, выделенных собственником данного имущества, не учитывается при определении налоговой базы по налогу на прибыль на основании подпункта 3 пункта 1 статьи 251 НК РФ. При этом унитарное предприятие в отношении упомянутого имущества вправе начислять амортизацию для целей налогообложения прибыли в общеустановленном порядке.</w:t>
      </w:r>
    </w:p>
    <w:p w:rsidR="006D3C82" w:rsidRDefault="006D3C82" w:rsidP="008A5FB6">
      <w:pPr>
        <w:pStyle w:val="a9"/>
        <w:spacing w:before="120" w:after="120" w:line="264" w:lineRule="auto"/>
        <w:ind w:left="567"/>
        <w:contextualSpacing w:val="0"/>
        <w:jc w:val="both"/>
        <w:rPr>
          <w:i/>
          <w:color w:val="000000" w:themeColor="text1"/>
          <w:sz w:val="23"/>
          <w:szCs w:val="23"/>
        </w:rPr>
      </w:pPr>
      <w:r w:rsidRPr="00EB2EA2">
        <w:rPr>
          <w:i/>
          <w:color w:val="000000" w:themeColor="text1"/>
          <w:sz w:val="23"/>
          <w:szCs w:val="23"/>
        </w:rPr>
        <w:t>Письмо Департамента налоговой и таможенной политики Минфина России от 27 мая 2019  N03-03-06/3/38350</w:t>
      </w:r>
    </w:p>
    <w:p w:rsidR="006D3C82" w:rsidRPr="00CF2BCE"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Е</w:t>
      </w:r>
      <w:r w:rsidRPr="00EB2EA2">
        <w:rPr>
          <w:b/>
          <w:color w:val="000000" w:themeColor="text1"/>
          <w:sz w:val="23"/>
          <w:szCs w:val="23"/>
        </w:rPr>
        <w:t>сли курсовые разницы возникают по операциям, которые осуществлены в рамках деятельности, направленной на получение дохода, но непосредственно с получением дохода не связаны, то указанные курсовые разницы могут быть учтены в составе расходов при определении налоговой базы по налогу на прибыль организаций. Например, могут быть учтены в расходах курсовые разницы, возникающие при переоценке задолженности в иностранной валюте, связанной с выплатой дивидендов, либо по долговым обязательствам, привлеченным налогоплательщиком для осуществления выкупа собственных акций по решению общего собрания акционеров (Совета директоров) в соответствии с законодательством РФ.</w:t>
      </w:r>
    </w:p>
    <w:p w:rsidR="006D3C82" w:rsidRDefault="006D3C82" w:rsidP="008A5FB6">
      <w:pPr>
        <w:pStyle w:val="a9"/>
        <w:spacing w:before="120" w:after="120" w:line="264" w:lineRule="auto"/>
        <w:ind w:left="567"/>
        <w:contextualSpacing w:val="0"/>
        <w:jc w:val="both"/>
        <w:rPr>
          <w:i/>
          <w:color w:val="000000" w:themeColor="text1"/>
          <w:sz w:val="23"/>
          <w:szCs w:val="23"/>
        </w:rPr>
      </w:pPr>
      <w:r w:rsidRPr="00EB2EA2">
        <w:rPr>
          <w:i/>
          <w:color w:val="000000" w:themeColor="text1"/>
          <w:sz w:val="23"/>
          <w:szCs w:val="23"/>
        </w:rPr>
        <w:t>Письмо Департамента налоговой и таможенной политики Минфина России от 30 мая 2019  N03-03-06/1/39422</w:t>
      </w:r>
    </w:p>
    <w:p w:rsidR="006D3C82" w:rsidRPr="00CF2BCE"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Н</w:t>
      </w:r>
      <w:r w:rsidRPr="00EB2EA2">
        <w:rPr>
          <w:b/>
          <w:color w:val="000000" w:themeColor="text1"/>
          <w:sz w:val="23"/>
          <w:szCs w:val="23"/>
        </w:rPr>
        <w:t xml:space="preserve">алоговая ставка по налогу на прибыль организаций в размере 0 процентов, предусмотренная подпунктом 1 пункта 3 статьи 284 </w:t>
      </w:r>
      <w:r>
        <w:rPr>
          <w:b/>
          <w:color w:val="000000" w:themeColor="text1"/>
          <w:sz w:val="23"/>
          <w:szCs w:val="23"/>
        </w:rPr>
        <w:t>НК РФ</w:t>
      </w:r>
      <w:r w:rsidRPr="00EB2EA2">
        <w:rPr>
          <w:b/>
          <w:color w:val="000000" w:themeColor="text1"/>
          <w:sz w:val="23"/>
          <w:szCs w:val="23"/>
        </w:rPr>
        <w:t>, не применяется к дивидендам, полученным российской организацией, являющейся участником договора инвестиционного товарищества, по акциям (долям в уставных капиталах хозяйственных обществ), входящим в состав общего имущества товарищей.</w:t>
      </w:r>
    </w:p>
    <w:p w:rsidR="006D3C82" w:rsidRPr="00EB2EA2" w:rsidRDefault="006D3C82" w:rsidP="008A5FB6">
      <w:pPr>
        <w:pStyle w:val="a9"/>
        <w:spacing w:before="120" w:after="120" w:line="264" w:lineRule="auto"/>
        <w:ind w:left="567"/>
        <w:contextualSpacing w:val="0"/>
        <w:jc w:val="both"/>
        <w:rPr>
          <w:i/>
          <w:color w:val="000000" w:themeColor="text1"/>
          <w:sz w:val="23"/>
          <w:szCs w:val="23"/>
        </w:rPr>
      </w:pPr>
      <w:r w:rsidRPr="00EB2EA2">
        <w:rPr>
          <w:i/>
          <w:color w:val="000000" w:themeColor="text1"/>
          <w:sz w:val="23"/>
          <w:szCs w:val="23"/>
        </w:rPr>
        <w:t>Письмо Департамента налоговой и таможенной политики Минфина России от 31 мая 2019  N03-03-06/1/39718</w:t>
      </w:r>
    </w:p>
    <w:p w:rsidR="00103363" w:rsidRDefault="0048276B" w:rsidP="008A5FB6">
      <w:pPr>
        <w:keepNext/>
        <w:numPr>
          <w:ilvl w:val="1"/>
          <w:numId w:val="1"/>
        </w:numPr>
        <w:tabs>
          <w:tab w:val="left" w:pos="567"/>
        </w:tabs>
        <w:spacing w:before="240" w:after="240"/>
        <w:ind w:left="0" w:right="57" w:firstLine="567"/>
        <w:jc w:val="center"/>
        <w:outlineLvl w:val="0"/>
        <w:rPr>
          <w:b/>
          <w:bCs/>
          <w:sz w:val="23"/>
          <w:szCs w:val="23"/>
        </w:rPr>
      </w:pPr>
      <w:bookmarkStart w:id="88" w:name="_Toc13488418"/>
      <w:bookmarkEnd w:id="80"/>
      <w:bookmarkEnd w:id="81"/>
      <w:bookmarkEnd w:id="82"/>
      <w:bookmarkEnd w:id="83"/>
      <w:bookmarkEnd w:id="84"/>
      <w:bookmarkEnd w:id="85"/>
      <w:bookmarkEnd w:id="86"/>
      <w:bookmarkEnd w:id="87"/>
      <w:r w:rsidRPr="0047785F">
        <w:rPr>
          <w:b/>
          <w:bCs/>
          <w:sz w:val="23"/>
          <w:szCs w:val="23"/>
        </w:rPr>
        <w:t>Н</w:t>
      </w:r>
      <w:r w:rsidR="00103363" w:rsidRPr="0047785F">
        <w:rPr>
          <w:b/>
          <w:bCs/>
          <w:sz w:val="23"/>
          <w:szCs w:val="23"/>
        </w:rPr>
        <w:t>алог на добавленную стоимость</w:t>
      </w:r>
      <w:bookmarkEnd w:id="88"/>
    </w:p>
    <w:p w:rsidR="006D3C82" w:rsidRPr="002E146C"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sidRPr="002E146C">
        <w:rPr>
          <w:b/>
          <w:color w:val="000000" w:themeColor="text1"/>
          <w:sz w:val="23"/>
          <w:szCs w:val="23"/>
        </w:rPr>
        <w:t>Для применения пониженной налоговой ставки достаточно, чтобы реализуемый на территории Российской Федерации товар соответствовал коду, определенному Правительством Российской Федерации, со ссылкой хотя бы на один из двух источников - ОКПД</w:t>
      </w:r>
      <w:proofErr w:type="gramStart"/>
      <w:r w:rsidRPr="002E146C">
        <w:rPr>
          <w:b/>
          <w:color w:val="000000" w:themeColor="text1"/>
          <w:sz w:val="23"/>
          <w:szCs w:val="23"/>
        </w:rPr>
        <w:t>2</w:t>
      </w:r>
      <w:proofErr w:type="gramEnd"/>
      <w:r w:rsidRPr="002E146C">
        <w:rPr>
          <w:b/>
          <w:color w:val="000000" w:themeColor="text1"/>
          <w:sz w:val="23"/>
          <w:szCs w:val="23"/>
        </w:rPr>
        <w:t xml:space="preserve"> или ТН ВЭД ЕАЭС.</w:t>
      </w:r>
    </w:p>
    <w:p w:rsidR="006D3C82" w:rsidRDefault="006D3C82" w:rsidP="006D3C82">
      <w:pPr>
        <w:pStyle w:val="a9"/>
        <w:spacing w:after="160" w:line="276" w:lineRule="auto"/>
        <w:ind w:left="567"/>
        <w:contextualSpacing w:val="0"/>
        <w:jc w:val="both"/>
        <w:rPr>
          <w:i/>
          <w:color w:val="000000" w:themeColor="text1"/>
          <w:sz w:val="23"/>
          <w:szCs w:val="23"/>
        </w:rPr>
      </w:pPr>
      <w:r w:rsidRPr="002E146C">
        <w:rPr>
          <w:i/>
          <w:color w:val="000000" w:themeColor="text1"/>
          <w:sz w:val="23"/>
          <w:szCs w:val="23"/>
        </w:rPr>
        <w:t>Письмо Департамента налоговой и таможенной политики Минфина России от 06 мая 2019  N03-07-14/32743</w:t>
      </w:r>
    </w:p>
    <w:p w:rsidR="006D3C82" w:rsidRPr="002E146C"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sidRPr="002E146C">
        <w:rPr>
          <w:b/>
          <w:color w:val="000000" w:themeColor="text1"/>
          <w:sz w:val="23"/>
          <w:szCs w:val="23"/>
        </w:rPr>
        <w:t>Плательщики ЕСХН признаются плательщиками НДС с 1 января 2019 г. Они имеют право на освобождение от обязанностей, связанных с исчислением и уплатой НДС, если за предшествующий налоговый период по ЕСХН сумма дохода без учета НДС не превысит определенного размера.</w:t>
      </w:r>
    </w:p>
    <w:p w:rsidR="006D3C82" w:rsidRPr="002E146C" w:rsidRDefault="006D3C82" w:rsidP="006D3C82">
      <w:pPr>
        <w:pStyle w:val="a9"/>
        <w:spacing w:after="200" w:line="276" w:lineRule="auto"/>
        <w:ind w:left="567"/>
        <w:jc w:val="both"/>
        <w:rPr>
          <w:b/>
          <w:color w:val="000000" w:themeColor="text1"/>
          <w:sz w:val="23"/>
          <w:szCs w:val="23"/>
        </w:rPr>
      </w:pPr>
      <w:r w:rsidRPr="002E146C">
        <w:rPr>
          <w:b/>
          <w:color w:val="000000" w:themeColor="text1"/>
          <w:sz w:val="23"/>
          <w:szCs w:val="23"/>
        </w:rPr>
        <w:t>Как пояснил Минфин, в рассматриваемой ситуации в составе доходов учитываются:</w:t>
      </w:r>
    </w:p>
    <w:p w:rsidR="006D3C82" w:rsidRPr="002E146C" w:rsidRDefault="006D3C82" w:rsidP="006D3C82">
      <w:pPr>
        <w:pStyle w:val="a9"/>
        <w:spacing w:after="200" w:line="276" w:lineRule="auto"/>
        <w:ind w:left="567"/>
        <w:jc w:val="both"/>
        <w:rPr>
          <w:b/>
          <w:color w:val="000000" w:themeColor="text1"/>
          <w:sz w:val="23"/>
          <w:szCs w:val="23"/>
        </w:rPr>
      </w:pPr>
      <w:r w:rsidRPr="002E146C">
        <w:rPr>
          <w:b/>
          <w:color w:val="000000" w:themeColor="text1"/>
          <w:sz w:val="23"/>
          <w:szCs w:val="23"/>
        </w:rPr>
        <w:t>- доходы от реализации товаров (работ, услуг);</w:t>
      </w:r>
    </w:p>
    <w:p w:rsidR="006D3C82" w:rsidRPr="002E146C" w:rsidRDefault="006D3C82" w:rsidP="006D3C82">
      <w:pPr>
        <w:pStyle w:val="a9"/>
        <w:spacing w:after="200" w:line="276" w:lineRule="auto"/>
        <w:ind w:left="567"/>
        <w:jc w:val="both"/>
        <w:rPr>
          <w:b/>
          <w:color w:val="000000" w:themeColor="text1"/>
          <w:sz w:val="23"/>
          <w:szCs w:val="23"/>
        </w:rPr>
      </w:pPr>
      <w:r w:rsidRPr="002E146C">
        <w:rPr>
          <w:b/>
          <w:color w:val="000000" w:themeColor="text1"/>
          <w:sz w:val="23"/>
          <w:szCs w:val="23"/>
        </w:rPr>
        <w:t>- доходы от сдачи имущества в аренду, если такая деятельность является основной и осуществляется на систематической основе.</w:t>
      </w:r>
    </w:p>
    <w:p w:rsidR="006D3C82" w:rsidRPr="002E146C" w:rsidRDefault="006D3C82" w:rsidP="006D3C82">
      <w:pPr>
        <w:pStyle w:val="a9"/>
        <w:spacing w:after="200" w:line="276" w:lineRule="auto"/>
        <w:ind w:left="567"/>
        <w:jc w:val="both"/>
        <w:rPr>
          <w:b/>
          <w:color w:val="000000" w:themeColor="text1"/>
          <w:sz w:val="23"/>
          <w:szCs w:val="23"/>
        </w:rPr>
      </w:pPr>
      <w:r w:rsidRPr="002E146C">
        <w:rPr>
          <w:b/>
          <w:color w:val="000000" w:themeColor="text1"/>
          <w:sz w:val="23"/>
          <w:szCs w:val="23"/>
        </w:rPr>
        <w:t>При этом доходы в виде процентов по договорам займа, от сдачи имущества в аренду в иных случаях, суммы субсидий на возмещение затрат (финансовое обеспечение предстоящих затрат) не учитываются.</w:t>
      </w:r>
    </w:p>
    <w:p w:rsidR="006D3C82" w:rsidRDefault="006D3C82" w:rsidP="006D3C82">
      <w:pPr>
        <w:pStyle w:val="a9"/>
        <w:spacing w:after="160" w:line="276" w:lineRule="auto"/>
        <w:ind w:left="567"/>
        <w:contextualSpacing w:val="0"/>
        <w:jc w:val="both"/>
        <w:rPr>
          <w:i/>
          <w:color w:val="000000" w:themeColor="text1"/>
          <w:sz w:val="23"/>
          <w:szCs w:val="23"/>
        </w:rPr>
      </w:pPr>
      <w:r w:rsidRPr="002E146C">
        <w:rPr>
          <w:i/>
          <w:color w:val="000000" w:themeColor="text1"/>
          <w:sz w:val="23"/>
          <w:szCs w:val="23"/>
        </w:rPr>
        <w:t>Письмо Департамента налоговой и таможенной политики Минфина России от 6 мая 2019 г. N 03-07-14/32716</w:t>
      </w:r>
    </w:p>
    <w:p w:rsidR="006D3C82"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И</w:t>
      </w:r>
      <w:r w:rsidRPr="002C3550">
        <w:rPr>
          <w:b/>
          <w:color w:val="000000" w:themeColor="text1"/>
          <w:sz w:val="23"/>
          <w:szCs w:val="23"/>
        </w:rPr>
        <w:t>справленный счет-фактура составляется продавцом по форме, действующей на дату, проставленную в счете-фактуре, составленном до внесения в него исправлений. При этом исправленный счет-фактура, составленный продавцом в указанном случае и выставленный покупателю, регистрируется продавцом в книге продаж в порядке, установленном пунктом 11 Правил ведения книги продаж, применяемой при расчетах по налогу на добавленную стоимость, утвержденных постановлением N 1137.</w:t>
      </w:r>
    </w:p>
    <w:p w:rsidR="006D3C82" w:rsidRDefault="006D3C82" w:rsidP="006D3C82">
      <w:pPr>
        <w:pStyle w:val="a9"/>
        <w:spacing w:after="200" w:line="276" w:lineRule="auto"/>
        <w:ind w:left="567"/>
        <w:jc w:val="both"/>
        <w:rPr>
          <w:b/>
          <w:color w:val="000000" w:themeColor="text1"/>
          <w:sz w:val="23"/>
          <w:szCs w:val="23"/>
        </w:rPr>
      </w:pPr>
      <w:r w:rsidRPr="002C3550">
        <w:rPr>
          <w:b/>
          <w:color w:val="000000" w:themeColor="text1"/>
          <w:sz w:val="23"/>
          <w:szCs w:val="23"/>
        </w:rPr>
        <w:t xml:space="preserve">В случае если исправленный счет-фактура составлен продавцом при обнаружении ошибок, не препятствующих налоговым органам идентифицировать показатели, поименованные в абзаце </w:t>
      </w:r>
      <w:r>
        <w:rPr>
          <w:b/>
          <w:color w:val="000000" w:themeColor="text1"/>
          <w:sz w:val="23"/>
          <w:szCs w:val="23"/>
        </w:rPr>
        <w:t xml:space="preserve">втором </w:t>
      </w:r>
      <w:r w:rsidRPr="002C3550">
        <w:rPr>
          <w:b/>
          <w:color w:val="000000" w:themeColor="text1"/>
          <w:sz w:val="23"/>
          <w:szCs w:val="23"/>
        </w:rPr>
        <w:t xml:space="preserve">пункта 2 статьи 169 </w:t>
      </w:r>
      <w:r>
        <w:rPr>
          <w:b/>
          <w:color w:val="000000" w:themeColor="text1"/>
          <w:sz w:val="23"/>
          <w:szCs w:val="23"/>
        </w:rPr>
        <w:t>НК РФ</w:t>
      </w:r>
      <w:r w:rsidRPr="002C3550">
        <w:rPr>
          <w:b/>
          <w:color w:val="000000" w:themeColor="text1"/>
          <w:sz w:val="23"/>
          <w:szCs w:val="23"/>
        </w:rPr>
        <w:t>, то продавцом такой счет-фактура в книге продаж не регистрируется.</w:t>
      </w:r>
    </w:p>
    <w:p w:rsidR="006D3C82" w:rsidRPr="002E146C" w:rsidRDefault="006D3C82" w:rsidP="006D3C82">
      <w:pPr>
        <w:pStyle w:val="a9"/>
        <w:spacing w:after="200" w:line="276" w:lineRule="auto"/>
        <w:ind w:left="567"/>
        <w:jc w:val="both"/>
        <w:rPr>
          <w:b/>
          <w:color w:val="000000" w:themeColor="text1"/>
          <w:sz w:val="23"/>
          <w:szCs w:val="23"/>
        </w:rPr>
      </w:pPr>
      <w:r>
        <w:rPr>
          <w:b/>
          <w:color w:val="000000" w:themeColor="text1"/>
          <w:sz w:val="23"/>
          <w:szCs w:val="23"/>
        </w:rPr>
        <w:t>В</w:t>
      </w:r>
      <w:r w:rsidRPr="002C3550">
        <w:rPr>
          <w:b/>
          <w:color w:val="000000" w:themeColor="text1"/>
          <w:sz w:val="23"/>
          <w:szCs w:val="23"/>
        </w:rPr>
        <w:t xml:space="preserve"> случае если продавцом исправленный счет-фактура, выставленный покупателю, в книге продаж не зарегистрирован и, соответственно, сведения этого счета-фактуры в налоговую декларацию по налогу на добавленную стоимость не включены, то у покупателя оснований для применения вычетов по налогу не имеется.</w:t>
      </w:r>
    </w:p>
    <w:p w:rsidR="006D3C82" w:rsidRPr="002C3550" w:rsidRDefault="006D3C82" w:rsidP="006D3C82">
      <w:pPr>
        <w:pStyle w:val="a9"/>
        <w:spacing w:after="200" w:line="276" w:lineRule="auto"/>
        <w:ind w:left="567"/>
        <w:jc w:val="both"/>
        <w:rPr>
          <w:i/>
          <w:color w:val="000000" w:themeColor="text1"/>
          <w:sz w:val="23"/>
          <w:szCs w:val="23"/>
        </w:rPr>
      </w:pPr>
      <w:r w:rsidRPr="002C3550">
        <w:rPr>
          <w:i/>
          <w:color w:val="000000" w:themeColor="text1"/>
          <w:sz w:val="23"/>
          <w:szCs w:val="23"/>
        </w:rPr>
        <w:t>Письмо Департамента налоговой и таможенной политики Минфина России от 6 мая 2019 г. N 03-07-11/32905</w:t>
      </w:r>
    </w:p>
    <w:p w:rsidR="006D3C82" w:rsidRDefault="006D3C82" w:rsidP="006D3C82">
      <w:pPr>
        <w:pStyle w:val="a9"/>
        <w:spacing w:after="200" w:line="276" w:lineRule="auto"/>
        <w:ind w:left="567"/>
        <w:jc w:val="both"/>
        <w:rPr>
          <w:b/>
          <w:color w:val="000000" w:themeColor="text1"/>
          <w:sz w:val="23"/>
          <w:szCs w:val="23"/>
        </w:rPr>
      </w:pPr>
    </w:p>
    <w:p w:rsidR="006D3C82" w:rsidRPr="002E146C"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В</w:t>
      </w:r>
      <w:r w:rsidRPr="002C3550">
        <w:rPr>
          <w:b/>
          <w:color w:val="000000" w:themeColor="text1"/>
          <w:sz w:val="23"/>
          <w:szCs w:val="23"/>
        </w:rPr>
        <w:t xml:space="preserve">ычеты сумм налога на добавленную стоимость по приобретаемым товарам (работам, услугам), используемым при оказании транспортно-экспедиционных услуг в отношении экспортируемых товаров, в том числе экспортируемых </w:t>
      </w:r>
      <w:proofErr w:type="spellStart"/>
      <w:r w:rsidRPr="002C3550">
        <w:rPr>
          <w:b/>
          <w:color w:val="000000" w:themeColor="text1"/>
          <w:sz w:val="23"/>
          <w:szCs w:val="23"/>
        </w:rPr>
        <w:t>несырьевых</w:t>
      </w:r>
      <w:proofErr w:type="spellEnd"/>
      <w:r w:rsidRPr="002C3550">
        <w:rPr>
          <w:b/>
          <w:color w:val="000000" w:themeColor="text1"/>
          <w:sz w:val="23"/>
          <w:szCs w:val="23"/>
        </w:rPr>
        <w:t xml:space="preserve"> товаров, производятся на момент определения налоговой базы по оказываемым услугам.</w:t>
      </w:r>
    </w:p>
    <w:p w:rsidR="006D3C82" w:rsidRDefault="006D3C82" w:rsidP="006D3C82">
      <w:pPr>
        <w:pStyle w:val="a9"/>
        <w:spacing w:after="200" w:line="276" w:lineRule="auto"/>
        <w:ind w:left="567"/>
        <w:jc w:val="both"/>
        <w:rPr>
          <w:i/>
          <w:color w:val="000000" w:themeColor="text1"/>
          <w:sz w:val="23"/>
          <w:szCs w:val="23"/>
        </w:rPr>
      </w:pPr>
      <w:r w:rsidRPr="002C3550">
        <w:rPr>
          <w:i/>
          <w:color w:val="000000" w:themeColor="text1"/>
          <w:sz w:val="23"/>
          <w:szCs w:val="23"/>
        </w:rPr>
        <w:t>Письмо Департамента налоговой и таможенной политики Минфина России от 6 мая 2019 г. N 03-07-08/32893</w:t>
      </w:r>
    </w:p>
    <w:p w:rsidR="006D3C82" w:rsidRPr="002E146C"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П</w:t>
      </w:r>
      <w:r w:rsidRPr="002C3550">
        <w:rPr>
          <w:b/>
          <w:color w:val="000000" w:themeColor="text1"/>
          <w:sz w:val="23"/>
          <w:szCs w:val="23"/>
        </w:rPr>
        <w:t xml:space="preserve">ри оказании российской организацией транспортно-экспедиционных услуг, оказываемых на основании договора транспортной экспедиции при организации международной перевозки товаров, в том числе грузов, не предназначенных для реализации, нулевая ставка налога на добавленную стоимость применяется при наличии документов, предусмотренных пунктом 3.1 статьи 165 </w:t>
      </w:r>
      <w:r>
        <w:rPr>
          <w:b/>
          <w:color w:val="000000" w:themeColor="text1"/>
          <w:sz w:val="23"/>
          <w:szCs w:val="23"/>
        </w:rPr>
        <w:t>НК РФ</w:t>
      </w:r>
      <w:r w:rsidRPr="002C3550">
        <w:rPr>
          <w:b/>
          <w:color w:val="000000" w:themeColor="text1"/>
          <w:sz w:val="23"/>
          <w:szCs w:val="23"/>
        </w:rPr>
        <w:t>.</w:t>
      </w:r>
    </w:p>
    <w:p w:rsidR="006D3C82" w:rsidRDefault="006D3C82" w:rsidP="006D3C82">
      <w:pPr>
        <w:pStyle w:val="a9"/>
        <w:spacing w:after="200" w:line="276" w:lineRule="auto"/>
        <w:ind w:left="567"/>
        <w:jc w:val="both"/>
        <w:rPr>
          <w:i/>
          <w:color w:val="000000" w:themeColor="text1"/>
          <w:sz w:val="23"/>
          <w:szCs w:val="23"/>
        </w:rPr>
      </w:pPr>
      <w:r w:rsidRPr="002C3550">
        <w:rPr>
          <w:i/>
          <w:color w:val="000000" w:themeColor="text1"/>
          <w:sz w:val="23"/>
          <w:szCs w:val="23"/>
        </w:rPr>
        <w:t>Письмо Департамента налоговой и таможенной политики Минфина России от 6 мая 2019 г. N 03-07-08/32901</w:t>
      </w:r>
    </w:p>
    <w:p w:rsidR="006D3C82" w:rsidRPr="002E146C"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И</w:t>
      </w:r>
      <w:r w:rsidRPr="002C3550">
        <w:rPr>
          <w:b/>
          <w:color w:val="000000" w:themeColor="text1"/>
          <w:sz w:val="23"/>
          <w:szCs w:val="23"/>
        </w:rPr>
        <w:t xml:space="preserve">сключений в отношении иностранных организаций, оказывающих услуги в электронной форме, освобождаемые от налогообложения налогом на добавленную стоимость в соответствии с подпунктом 26 пункта 2 статьи 149 Кодекса, </w:t>
      </w:r>
      <w:r>
        <w:rPr>
          <w:b/>
          <w:color w:val="000000" w:themeColor="text1"/>
          <w:sz w:val="23"/>
          <w:szCs w:val="23"/>
        </w:rPr>
        <w:t>пунктом 4.6</w:t>
      </w:r>
      <w:r w:rsidRPr="002C3550">
        <w:rPr>
          <w:b/>
          <w:color w:val="000000" w:themeColor="text1"/>
          <w:sz w:val="23"/>
          <w:szCs w:val="23"/>
        </w:rPr>
        <w:t xml:space="preserve"> стать</w:t>
      </w:r>
      <w:r>
        <w:rPr>
          <w:b/>
          <w:color w:val="000000" w:themeColor="text1"/>
          <w:sz w:val="23"/>
          <w:szCs w:val="23"/>
        </w:rPr>
        <w:t>и</w:t>
      </w:r>
      <w:r w:rsidRPr="002C3550">
        <w:rPr>
          <w:b/>
          <w:color w:val="000000" w:themeColor="text1"/>
          <w:sz w:val="23"/>
          <w:szCs w:val="23"/>
        </w:rPr>
        <w:t xml:space="preserve"> 83 </w:t>
      </w:r>
      <w:r>
        <w:rPr>
          <w:b/>
          <w:color w:val="000000" w:themeColor="text1"/>
          <w:sz w:val="23"/>
          <w:szCs w:val="23"/>
        </w:rPr>
        <w:t>НК РФ</w:t>
      </w:r>
      <w:r w:rsidRPr="002C3550">
        <w:rPr>
          <w:b/>
          <w:color w:val="000000" w:themeColor="text1"/>
          <w:sz w:val="23"/>
          <w:szCs w:val="23"/>
        </w:rPr>
        <w:t xml:space="preserve"> не предусмотрено.</w:t>
      </w:r>
    </w:p>
    <w:p w:rsidR="006D3C82" w:rsidRPr="002C3550" w:rsidRDefault="006D3C82" w:rsidP="006D3C82">
      <w:pPr>
        <w:pStyle w:val="a9"/>
        <w:spacing w:after="200" w:line="276" w:lineRule="auto"/>
        <w:ind w:left="567"/>
        <w:jc w:val="both"/>
        <w:rPr>
          <w:i/>
          <w:color w:val="000000" w:themeColor="text1"/>
          <w:sz w:val="23"/>
          <w:szCs w:val="23"/>
        </w:rPr>
      </w:pPr>
      <w:r w:rsidRPr="002C3550">
        <w:rPr>
          <w:i/>
          <w:color w:val="000000" w:themeColor="text1"/>
          <w:sz w:val="23"/>
          <w:szCs w:val="23"/>
        </w:rPr>
        <w:t>Письмо Департамента налоговой и таможенной политики Минфина России от 6 мая 2019 г. N 03-07-08/32895</w:t>
      </w:r>
    </w:p>
    <w:p w:rsidR="006D3C82" w:rsidRPr="002E146C"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proofErr w:type="gramStart"/>
      <w:r w:rsidRPr="002C3550">
        <w:rPr>
          <w:b/>
          <w:color w:val="000000" w:themeColor="text1"/>
          <w:sz w:val="23"/>
          <w:szCs w:val="23"/>
        </w:rPr>
        <w:t xml:space="preserve">Федеральным законом от 27 ноября 2018 г. N 424-ФЗ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внесены изменения в пункт 2.1 и подпункт 6 пункта 3 статьи 170 </w:t>
      </w:r>
      <w:r>
        <w:rPr>
          <w:b/>
          <w:color w:val="000000" w:themeColor="text1"/>
          <w:sz w:val="23"/>
          <w:szCs w:val="23"/>
        </w:rPr>
        <w:t>НК РФ</w:t>
      </w:r>
      <w:r w:rsidRPr="002C3550">
        <w:rPr>
          <w:b/>
          <w:color w:val="000000" w:themeColor="text1"/>
          <w:sz w:val="23"/>
          <w:szCs w:val="23"/>
        </w:rPr>
        <w:t>, согласно которым плательщики налога на добавленную стоимость имеют право принимать к вычету (не восстанавливать) суммы</w:t>
      </w:r>
      <w:proofErr w:type="gramEnd"/>
      <w:r w:rsidRPr="002C3550">
        <w:rPr>
          <w:b/>
          <w:color w:val="000000" w:themeColor="text1"/>
          <w:sz w:val="23"/>
          <w:szCs w:val="23"/>
        </w:rPr>
        <w:t xml:space="preserve"> </w:t>
      </w:r>
      <w:proofErr w:type="gramStart"/>
      <w:r w:rsidRPr="002C3550">
        <w:rPr>
          <w:b/>
          <w:color w:val="000000" w:themeColor="text1"/>
          <w:sz w:val="23"/>
          <w:szCs w:val="23"/>
        </w:rPr>
        <w:t>налога на добавленную стоимость по товарам (работам, услугам), в том числе основным средствам, нематериальным активам, имущественным правам, приобретенным за счет полученных с 1 января 2019 года из бюджетов бюджетной системы Российской Федерации субсидий и (или) бюджетных инвестиций на возмещение затрат, если документами о предоставлении указанных бюджетных средств предусмотрено финансирование затрат на оплату приобретаемых товаров (работ, услуг), в том числе основных</w:t>
      </w:r>
      <w:proofErr w:type="gramEnd"/>
      <w:r w:rsidRPr="002C3550">
        <w:rPr>
          <w:b/>
          <w:color w:val="000000" w:themeColor="text1"/>
          <w:sz w:val="23"/>
          <w:szCs w:val="23"/>
        </w:rPr>
        <w:t xml:space="preserve"> средств, нематериальных активов, имущественных прав без включения в состав таких затрат предъявленных сумм налога на добавленную стоимость.</w:t>
      </w:r>
    </w:p>
    <w:p w:rsidR="006D3C82" w:rsidRDefault="006D3C82" w:rsidP="006D3C82">
      <w:pPr>
        <w:pStyle w:val="a9"/>
        <w:spacing w:after="200" w:line="276" w:lineRule="auto"/>
        <w:ind w:left="567"/>
        <w:jc w:val="both"/>
        <w:rPr>
          <w:i/>
          <w:color w:val="000000" w:themeColor="text1"/>
          <w:sz w:val="23"/>
          <w:szCs w:val="23"/>
        </w:rPr>
      </w:pPr>
      <w:r w:rsidRPr="002C3550">
        <w:rPr>
          <w:i/>
          <w:color w:val="000000" w:themeColor="text1"/>
          <w:sz w:val="23"/>
          <w:szCs w:val="23"/>
        </w:rPr>
        <w:t>Письмо Департамента налоговой и таможенной политики Минфина России от 6 мая 2019 г. N 03-07-11/32890</w:t>
      </w:r>
    </w:p>
    <w:p w:rsidR="006D3C82" w:rsidRPr="002E146C"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В</w:t>
      </w:r>
      <w:r w:rsidRPr="002C3550">
        <w:rPr>
          <w:b/>
          <w:color w:val="000000" w:themeColor="text1"/>
          <w:sz w:val="23"/>
          <w:szCs w:val="23"/>
        </w:rPr>
        <w:t>ыполнение юридическим лицом или индивидуальным предпринимателем, с которым заключен государственный или муниципальный контракт,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в соответствии с требованиями, установленными государственным или муниципальным заказчиком, освобождается от обложения НДС.</w:t>
      </w:r>
    </w:p>
    <w:p w:rsidR="006D3C82" w:rsidRDefault="006D3C82" w:rsidP="006D3C82">
      <w:pPr>
        <w:pStyle w:val="a9"/>
        <w:spacing w:after="200" w:line="276" w:lineRule="auto"/>
        <w:ind w:left="567"/>
        <w:jc w:val="both"/>
        <w:rPr>
          <w:i/>
          <w:color w:val="000000" w:themeColor="text1"/>
          <w:sz w:val="23"/>
          <w:szCs w:val="23"/>
        </w:rPr>
      </w:pPr>
      <w:r w:rsidRPr="002C3550">
        <w:rPr>
          <w:i/>
          <w:color w:val="000000" w:themeColor="text1"/>
          <w:sz w:val="23"/>
          <w:szCs w:val="23"/>
        </w:rPr>
        <w:t>Письмо Департамента налоговой и таможенной политики Минфина России от 7 мая 2019 г. N 03-07-07/33153</w:t>
      </w:r>
    </w:p>
    <w:p w:rsidR="006D3C82" w:rsidRPr="00B85AED"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sidRPr="00B85AED">
        <w:rPr>
          <w:b/>
          <w:color w:val="000000" w:themeColor="text1"/>
          <w:sz w:val="23"/>
          <w:szCs w:val="23"/>
        </w:rPr>
        <w:t>Деятельность гражданина может быть признана предпринимательской в целях налогообложения, если:</w:t>
      </w:r>
    </w:p>
    <w:p w:rsidR="006D3C82" w:rsidRPr="00B85AED" w:rsidRDefault="006D3C82" w:rsidP="006D3C82">
      <w:pPr>
        <w:pStyle w:val="a9"/>
        <w:spacing w:after="200" w:line="276" w:lineRule="auto"/>
        <w:ind w:left="567"/>
        <w:jc w:val="both"/>
        <w:rPr>
          <w:b/>
          <w:color w:val="000000" w:themeColor="text1"/>
          <w:sz w:val="23"/>
          <w:szCs w:val="23"/>
        </w:rPr>
      </w:pPr>
      <w:r w:rsidRPr="00B85AED">
        <w:rPr>
          <w:b/>
          <w:color w:val="000000" w:themeColor="text1"/>
          <w:sz w:val="23"/>
          <w:szCs w:val="23"/>
        </w:rPr>
        <w:t>- приобретаемое гражданином имущество имеет предпринимательское назначение (не предназначено для использования в личных целях) и установлена направленность действий на систематическое получение прибыли;</w:t>
      </w:r>
    </w:p>
    <w:p w:rsidR="006D3C82" w:rsidRPr="00B85AED" w:rsidRDefault="006D3C82" w:rsidP="006D3C82">
      <w:pPr>
        <w:pStyle w:val="a9"/>
        <w:spacing w:after="200" w:line="276" w:lineRule="auto"/>
        <w:ind w:left="567"/>
        <w:jc w:val="both"/>
        <w:rPr>
          <w:b/>
          <w:color w:val="000000" w:themeColor="text1"/>
          <w:sz w:val="23"/>
          <w:szCs w:val="23"/>
        </w:rPr>
      </w:pPr>
      <w:r w:rsidRPr="00B85AED">
        <w:rPr>
          <w:b/>
          <w:color w:val="000000" w:themeColor="text1"/>
          <w:sz w:val="23"/>
          <w:szCs w:val="23"/>
        </w:rPr>
        <w:t>- реализованное гражданином имущество ранее использовалось им в предпринимательских целях.</w:t>
      </w:r>
    </w:p>
    <w:p w:rsidR="006D3C82" w:rsidRPr="002E146C" w:rsidRDefault="006D3C82" w:rsidP="006D3C82">
      <w:pPr>
        <w:pStyle w:val="a9"/>
        <w:spacing w:after="200" w:line="276" w:lineRule="auto"/>
        <w:ind w:left="567"/>
        <w:jc w:val="both"/>
        <w:rPr>
          <w:b/>
          <w:color w:val="000000" w:themeColor="text1"/>
          <w:sz w:val="23"/>
          <w:szCs w:val="23"/>
        </w:rPr>
      </w:pPr>
      <w:r w:rsidRPr="00B85AED">
        <w:rPr>
          <w:b/>
          <w:color w:val="000000" w:themeColor="text1"/>
          <w:sz w:val="23"/>
          <w:szCs w:val="23"/>
        </w:rPr>
        <w:t>Если доходы получены не в связи с самостоятельной предпринимательской деятельностью или отсутствует признак систематичности извлекаемой прибыли, то деятельность предпринимательской не признается.</w:t>
      </w:r>
    </w:p>
    <w:p w:rsidR="006D3C82" w:rsidRDefault="006D3C82" w:rsidP="006D3C82">
      <w:pPr>
        <w:pStyle w:val="a9"/>
        <w:spacing w:after="200" w:line="276" w:lineRule="auto"/>
        <w:ind w:left="567"/>
        <w:jc w:val="both"/>
        <w:rPr>
          <w:i/>
          <w:color w:val="000000" w:themeColor="text1"/>
          <w:sz w:val="23"/>
          <w:szCs w:val="23"/>
        </w:rPr>
      </w:pPr>
      <w:r w:rsidRPr="00B85AED">
        <w:rPr>
          <w:i/>
          <w:color w:val="000000" w:themeColor="text1"/>
          <w:sz w:val="23"/>
          <w:szCs w:val="23"/>
        </w:rPr>
        <w:t>Письмо Федеральной налоговой службы от 7 мая 2019 г. N СА-4-7/8614@</w:t>
      </w:r>
    </w:p>
    <w:p w:rsidR="006D3C82" w:rsidRDefault="006D3C82" w:rsidP="006D3C82">
      <w:pPr>
        <w:pStyle w:val="a9"/>
        <w:spacing w:after="200" w:line="276" w:lineRule="auto"/>
        <w:ind w:left="567"/>
        <w:jc w:val="both"/>
        <w:rPr>
          <w:i/>
          <w:color w:val="000000" w:themeColor="text1"/>
          <w:sz w:val="23"/>
          <w:szCs w:val="23"/>
        </w:rPr>
      </w:pPr>
    </w:p>
    <w:p w:rsidR="006D3C82" w:rsidRPr="002C3550"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Н</w:t>
      </w:r>
      <w:r w:rsidRPr="002C3550">
        <w:rPr>
          <w:b/>
          <w:color w:val="000000" w:themeColor="text1"/>
          <w:sz w:val="23"/>
          <w:szCs w:val="23"/>
        </w:rPr>
        <w:t xml:space="preserve">а основании пункта 4 статьи 174 </w:t>
      </w:r>
      <w:r>
        <w:rPr>
          <w:b/>
          <w:color w:val="000000" w:themeColor="text1"/>
          <w:sz w:val="23"/>
          <w:szCs w:val="23"/>
        </w:rPr>
        <w:t>НК РФ</w:t>
      </w:r>
      <w:r w:rsidRPr="002C3550">
        <w:rPr>
          <w:b/>
          <w:color w:val="000000" w:themeColor="text1"/>
          <w:sz w:val="23"/>
          <w:szCs w:val="23"/>
        </w:rPr>
        <w:t xml:space="preserve"> уплата налога на добавленную стоимость налоговым агентом производится одновременно с выплатой (перечислением) денежных средств иностранному лицу, не состоящему на налоговом учете в налоговом органе и оказывающему указанные услуги.</w:t>
      </w:r>
    </w:p>
    <w:p w:rsidR="006D3C82" w:rsidRPr="002E146C" w:rsidRDefault="006D3C82" w:rsidP="006D3C82">
      <w:pPr>
        <w:pStyle w:val="a9"/>
        <w:spacing w:after="200" w:line="276" w:lineRule="auto"/>
        <w:ind w:left="567"/>
        <w:jc w:val="both"/>
        <w:rPr>
          <w:b/>
          <w:color w:val="000000" w:themeColor="text1"/>
          <w:sz w:val="23"/>
          <w:szCs w:val="23"/>
        </w:rPr>
      </w:pPr>
      <w:proofErr w:type="gramStart"/>
      <w:r w:rsidRPr="002C3550">
        <w:rPr>
          <w:b/>
          <w:color w:val="000000" w:themeColor="text1"/>
          <w:sz w:val="23"/>
          <w:szCs w:val="23"/>
        </w:rPr>
        <w:t xml:space="preserve">Кроме того, на основании указанного пункта банк, обслуживающий налогового агента, у которого в соответствии с нормами статей 148 и 161 </w:t>
      </w:r>
      <w:r>
        <w:rPr>
          <w:b/>
          <w:color w:val="000000" w:themeColor="text1"/>
          <w:sz w:val="23"/>
          <w:szCs w:val="23"/>
        </w:rPr>
        <w:t>НК РФ</w:t>
      </w:r>
      <w:r w:rsidRPr="002C3550">
        <w:rPr>
          <w:b/>
          <w:color w:val="000000" w:themeColor="text1"/>
          <w:sz w:val="23"/>
          <w:szCs w:val="23"/>
        </w:rPr>
        <w:t xml:space="preserve"> возникает обязанность по уплате налога на добавленную стоимость в бюджет, не вправе принимать от него поручение на перевод денежных средств в пользу указанных налогоплательщиков, если налоговый агент не представил в банк также поручение на уплату налога с открытого</w:t>
      </w:r>
      <w:proofErr w:type="gramEnd"/>
      <w:r w:rsidRPr="002C3550">
        <w:rPr>
          <w:b/>
          <w:color w:val="000000" w:themeColor="text1"/>
          <w:sz w:val="23"/>
          <w:szCs w:val="23"/>
        </w:rPr>
        <w:t xml:space="preserve"> в этом банке счета при достаточности денежных сре</w:t>
      </w:r>
      <w:proofErr w:type="gramStart"/>
      <w:r w:rsidRPr="002C3550">
        <w:rPr>
          <w:b/>
          <w:color w:val="000000" w:themeColor="text1"/>
          <w:sz w:val="23"/>
          <w:szCs w:val="23"/>
        </w:rPr>
        <w:t>дств дл</w:t>
      </w:r>
      <w:proofErr w:type="gramEnd"/>
      <w:r w:rsidRPr="002C3550">
        <w:rPr>
          <w:b/>
          <w:color w:val="000000" w:themeColor="text1"/>
          <w:sz w:val="23"/>
          <w:szCs w:val="23"/>
        </w:rPr>
        <w:t>я уплаты всей суммы налога.</w:t>
      </w:r>
    </w:p>
    <w:p w:rsidR="006D3C82" w:rsidRDefault="006D3C82" w:rsidP="008A5FB6">
      <w:pPr>
        <w:pStyle w:val="a9"/>
        <w:spacing w:after="120" w:line="264" w:lineRule="auto"/>
        <w:ind w:left="567"/>
        <w:contextualSpacing w:val="0"/>
        <w:jc w:val="both"/>
        <w:rPr>
          <w:i/>
          <w:color w:val="000000" w:themeColor="text1"/>
          <w:sz w:val="23"/>
          <w:szCs w:val="23"/>
        </w:rPr>
      </w:pPr>
      <w:r w:rsidRPr="002C3550">
        <w:rPr>
          <w:i/>
          <w:color w:val="000000" w:themeColor="text1"/>
          <w:sz w:val="23"/>
          <w:szCs w:val="23"/>
        </w:rPr>
        <w:t>Письмо Департамента налоговой и таможенной политики Минфина России от 8 мая 2019 г. N 03-07-08/33501</w:t>
      </w:r>
    </w:p>
    <w:p w:rsidR="006D3C82" w:rsidRPr="00E52028"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sidRPr="00E52028">
        <w:rPr>
          <w:b/>
          <w:color w:val="000000" w:themeColor="text1"/>
          <w:sz w:val="23"/>
          <w:szCs w:val="23"/>
        </w:rPr>
        <w:t>В связи с этим при предоставлении работникам, персонификация которых не осуществляется, указанных продуктов питания объекта налогообложения налогом на добавленную стоимость и права на вычет налога, предъявленного по данным товарам, не возникает.</w:t>
      </w:r>
    </w:p>
    <w:p w:rsidR="006D3C82" w:rsidRPr="002C3550" w:rsidRDefault="006D3C82" w:rsidP="006D3C82">
      <w:pPr>
        <w:pStyle w:val="a9"/>
        <w:spacing w:after="200" w:line="276" w:lineRule="auto"/>
        <w:ind w:left="567"/>
        <w:jc w:val="both"/>
        <w:rPr>
          <w:b/>
          <w:color w:val="000000" w:themeColor="text1"/>
          <w:sz w:val="23"/>
          <w:szCs w:val="23"/>
        </w:rPr>
      </w:pPr>
      <w:r w:rsidRPr="00E52028">
        <w:rPr>
          <w:b/>
          <w:color w:val="000000" w:themeColor="text1"/>
          <w:sz w:val="23"/>
          <w:szCs w:val="23"/>
        </w:rPr>
        <w:t>В случае предоставления продуктов питания работникам, персонификация которых осуществляется, в отношении указанных продуктов питания возникают объект налогообложения налогом на добавленную стоимость.</w:t>
      </w:r>
    </w:p>
    <w:p w:rsidR="006D3C82" w:rsidRDefault="006D3C82" w:rsidP="008A5FB6">
      <w:pPr>
        <w:pStyle w:val="a9"/>
        <w:spacing w:after="120" w:line="264" w:lineRule="auto"/>
        <w:ind w:left="567"/>
        <w:jc w:val="both"/>
        <w:rPr>
          <w:i/>
          <w:color w:val="000000" w:themeColor="text1"/>
          <w:sz w:val="23"/>
          <w:szCs w:val="23"/>
        </w:rPr>
      </w:pPr>
      <w:r w:rsidRPr="00E52028">
        <w:rPr>
          <w:i/>
          <w:color w:val="000000" w:themeColor="text1"/>
          <w:sz w:val="23"/>
          <w:szCs w:val="23"/>
        </w:rPr>
        <w:t>Письмо Департамента налоговой и таможенной политики Минфина России от 13 мая 2019 г. N 03-07-11/34059</w:t>
      </w:r>
    </w:p>
    <w:p w:rsidR="006D3C82"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Н</w:t>
      </w:r>
      <w:r w:rsidRPr="00E52028">
        <w:rPr>
          <w:b/>
          <w:color w:val="000000" w:themeColor="text1"/>
          <w:sz w:val="23"/>
          <w:szCs w:val="23"/>
        </w:rPr>
        <w:t xml:space="preserve">а основании подпункта 5 пункта 1 статьи 148 </w:t>
      </w:r>
      <w:r>
        <w:rPr>
          <w:b/>
          <w:color w:val="000000" w:themeColor="text1"/>
          <w:sz w:val="23"/>
          <w:szCs w:val="23"/>
        </w:rPr>
        <w:t xml:space="preserve"> НК РФ </w:t>
      </w:r>
      <w:r w:rsidRPr="00E52028">
        <w:rPr>
          <w:b/>
          <w:color w:val="000000" w:themeColor="text1"/>
          <w:sz w:val="23"/>
          <w:szCs w:val="23"/>
        </w:rPr>
        <w:t xml:space="preserve">местом реализации агентских услуг, не поименованных в подпунктах 1-4.1, 4.4 статьи 148 </w:t>
      </w:r>
      <w:r>
        <w:rPr>
          <w:b/>
          <w:color w:val="000000" w:themeColor="text1"/>
          <w:sz w:val="23"/>
          <w:szCs w:val="23"/>
        </w:rPr>
        <w:t>НК РФ</w:t>
      </w:r>
      <w:r w:rsidRPr="00E52028">
        <w:rPr>
          <w:b/>
          <w:color w:val="000000" w:themeColor="text1"/>
          <w:sz w:val="23"/>
          <w:szCs w:val="23"/>
        </w:rPr>
        <w:t xml:space="preserve">, оказываемых российской организацией иностранному принципалу, признается территория </w:t>
      </w:r>
      <w:r>
        <w:rPr>
          <w:b/>
          <w:color w:val="000000" w:themeColor="text1"/>
          <w:sz w:val="23"/>
          <w:szCs w:val="23"/>
        </w:rPr>
        <w:t>РФ</w:t>
      </w:r>
      <w:r w:rsidRPr="00E52028">
        <w:rPr>
          <w:b/>
          <w:color w:val="000000" w:themeColor="text1"/>
          <w:sz w:val="23"/>
          <w:szCs w:val="23"/>
        </w:rPr>
        <w:t xml:space="preserve"> и, соответственно, такие услуги подлежат налогообложению налогом на добавленную стоимость в </w:t>
      </w:r>
      <w:r>
        <w:rPr>
          <w:b/>
          <w:color w:val="000000" w:themeColor="text1"/>
          <w:sz w:val="23"/>
          <w:szCs w:val="23"/>
        </w:rPr>
        <w:t>РФ</w:t>
      </w:r>
      <w:r w:rsidRPr="00E52028">
        <w:rPr>
          <w:b/>
          <w:color w:val="000000" w:themeColor="text1"/>
          <w:sz w:val="23"/>
          <w:szCs w:val="23"/>
        </w:rPr>
        <w:t>.</w:t>
      </w:r>
    </w:p>
    <w:p w:rsidR="006D3C82" w:rsidRPr="00E52028" w:rsidRDefault="006D3C82" w:rsidP="006D3C82">
      <w:pPr>
        <w:pStyle w:val="a9"/>
        <w:spacing w:after="200" w:line="276" w:lineRule="auto"/>
        <w:ind w:left="567"/>
        <w:jc w:val="both"/>
        <w:rPr>
          <w:b/>
          <w:color w:val="000000" w:themeColor="text1"/>
          <w:sz w:val="23"/>
          <w:szCs w:val="23"/>
        </w:rPr>
      </w:pPr>
      <w:r w:rsidRPr="00E52028">
        <w:rPr>
          <w:b/>
          <w:color w:val="000000" w:themeColor="text1"/>
          <w:sz w:val="23"/>
          <w:szCs w:val="23"/>
        </w:rPr>
        <w:t xml:space="preserve"> При этом в соответствии с пунктом 1 статьи 156 </w:t>
      </w:r>
      <w:r>
        <w:rPr>
          <w:b/>
          <w:color w:val="000000" w:themeColor="text1"/>
          <w:sz w:val="23"/>
          <w:szCs w:val="23"/>
        </w:rPr>
        <w:t>НК РФ</w:t>
      </w:r>
      <w:r w:rsidRPr="00E52028">
        <w:rPr>
          <w:b/>
          <w:color w:val="000000" w:themeColor="text1"/>
          <w:sz w:val="23"/>
          <w:szCs w:val="23"/>
        </w:rPr>
        <w:t xml:space="preserve"> налогоплательщики при осуществлении предпринимательской деятельности в интересах другого лица на основе агентских договоров определяют налоговую базу по налогу на добавленную стоимость как сумму дохода, полученную ими в виде вознаграждений (любых иных доходов).</w:t>
      </w:r>
    </w:p>
    <w:p w:rsidR="006D3C82" w:rsidRDefault="006D3C82" w:rsidP="008A5FB6">
      <w:pPr>
        <w:pStyle w:val="a9"/>
        <w:spacing w:after="120" w:line="264" w:lineRule="auto"/>
        <w:ind w:left="567"/>
        <w:contextualSpacing w:val="0"/>
        <w:jc w:val="both"/>
        <w:rPr>
          <w:i/>
          <w:color w:val="000000" w:themeColor="text1"/>
          <w:sz w:val="23"/>
          <w:szCs w:val="23"/>
        </w:rPr>
      </w:pPr>
      <w:r w:rsidRPr="00E52028">
        <w:rPr>
          <w:i/>
          <w:color w:val="000000" w:themeColor="text1"/>
          <w:sz w:val="23"/>
          <w:szCs w:val="23"/>
        </w:rPr>
        <w:t>Письмо Департамента налоговой и таможенной политики Минфина России от 13 мая 2019 г. N 03-07-08/34098</w:t>
      </w:r>
    </w:p>
    <w:p w:rsidR="006D3C82"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sidRPr="003D6261">
        <w:rPr>
          <w:b/>
          <w:color w:val="000000" w:themeColor="text1"/>
          <w:sz w:val="23"/>
          <w:szCs w:val="23"/>
        </w:rPr>
        <w:t xml:space="preserve">C 1 апреля 2019 года при ввозе и реализации на территории Российской Федерации кормов растительных, кормов животных сухих, премиксов, кормовых добавок, комбикормов, концентратов белково-витаминно-минеральных, концентратов </w:t>
      </w:r>
      <w:proofErr w:type="spellStart"/>
      <w:r w:rsidRPr="003D6261">
        <w:rPr>
          <w:b/>
          <w:color w:val="000000" w:themeColor="text1"/>
          <w:sz w:val="23"/>
          <w:szCs w:val="23"/>
        </w:rPr>
        <w:t>амидо</w:t>
      </w:r>
      <w:proofErr w:type="spellEnd"/>
      <w:r w:rsidRPr="003D6261">
        <w:rPr>
          <w:b/>
          <w:color w:val="000000" w:themeColor="text1"/>
          <w:sz w:val="23"/>
          <w:szCs w:val="23"/>
        </w:rPr>
        <w:t>-витаминно-минеральных, концентратов и смесей кормовых применяется налоговая ставка по НДС в размере 10 процентов.</w:t>
      </w:r>
    </w:p>
    <w:p w:rsidR="006D3C82" w:rsidRDefault="006D3C82" w:rsidP="008A5FB6">
      <w:pPr>
        <w:pStyle w:val="a9"/>
        <w:spacing w:after="120" w:line="264" w:lineRule="auto"/>
        <w:ind w:left="567"/>
        <w:contextualSpacing w:val="0"/>
        <w:jc w:val="both"/>
        <w:rPr>
          <w:i/>
          <w:color w:val="000000" w:themeColor="text1"/>
          <w:sz w:val="23"/>
          <w:szCs w:val="23"/>
        </w:rPr>
      </w:pPr>
      <w:r w:rsidRPr="003D6261">
        <w:rPr>
          <w:i/>
          <w:color w:val="000000" w:themeColor="text1"/>
          <w:sz w:val="23"/>
          <w:szCs w:val="23"/>
        </w:rPr>
        <w:t>Письмо Департамента налоговой и таможенной политики Минфина России от 14 мая 2019 г. N 03-07-07/34252</w:t>
      </w:r>
    </w:p>
    <w:p w:rsidR="006D3C82" w:rsidRPr="003D6261" w:rsidRDefault="006D3C82" w:rsidP="008A5FB6">
      <w:pPr>
        <w:pStyle w:val="a9"/>
        <w:spacing w:after="200" w:line="276" w:lineRule="auto"/>
        <w:ind w:left="0" w:firstLine="567"/>
        <w:jc w:val="both"/>
        <w:rPr>
          <w:color w:val="000000" w:themeColor="text1"/>
          <w:sz w:val="23"/>
          <w:szCs w:val="23"/>
        </w:rPr>
      </w:pPr>
      <w:proofErr w:type="gramStart"/>
      <w:r w:rsidRPr="003D6261">
        <w:rPr>
          <w:color w:val="000000" w:themeColor="text1"/>
          <w:sz w:val="23"/>
          <w:szCs w:val="23"/>
        </w:rPr>
        <w:t>Согласно судебной практике суды приходят к выводу о необоснованном применении налоговой ставки по НДС в размере 10 процентов для целей обложения НДС операций по ввозу на территорию Российской Федерации кормовых добавок для животных в случае, если ввезенные налогоплательщиками НДС соответствующие кормовые добавки не являются готовым кормом либо готовым продуктом, используемым для кормления животных, и по своему составу</w:t>
      </w:r>
      <w:proofErr w:type="gramEnd"/>
      <w:r w:rsidRPr="003D6261">
        <w:rPr>
          <w:color w:val="000000" w:themeColor="text1"/>
          <w:sz w:val="23"/>
          <w:szCs w:val="23"/>
        </w:rPr>
        <w:t xml:space="preserve"> являются химическим продуктом, употребление которого животными невозможно без добавления в корм (например, определения Верховного Суда Российской Федерации от 25 марта 2019 года N 303-ЭС19-1582, от 6 августа 2018 года N 303-КГ18-10893, от 11 сентября 2018 года N 308-КГ18-13197).</w:t>
      </w:r>
    </w:p>
    <w:p w:rsidR="006D3C82"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П</w:t>
      </w:r>
      <w:r w:rsidRPr="00D00851">
        <w:rPr>
          <w:b/>
          <w:color w:val="000000" w:themeColor="text1"/>
          <w:sz w:val="23"/>
          <w:szCs w:val="23"/>
        </w:rPr>
        <w:t xml:space="preserve">ри определении стоимости услуг по доверительному управлению имуществом, оказываемых на безвозмездной основе, для целей налогообложения налогом на добавленную стоимость следует использовать методы, установленные главой 14.3 </w:t>
      </w:r>
      <w:r>
        <w:rPr>
          <w:b/>
          <w:color w:val="000000" w:themeColor="text1"/>
          <w:sz w:val="23"/>
          <w:szCs w:val="23"/>
        </w:rPr>
        <w:t>НК РФ</w:t>
      </w:r>
      <w:r w:rsidRPr="003D6261">
        <w:rPr>
          <w:b/>
          <w:color w:val="000000" w:themeColor="text1"/>
          <w:sz w:val="23"/>
          <w:szCs w:val="23"/>
        </w:rPr>
        <w:t>.</w:t>
      </w:r>
    </w:p>
    <w:p w:rsidR="006D3C82" w:rsidRDefault="006D3C82" w:rsidP="008A5FB6">
      <w:pPr>
        <w:pStyle w:val="a9"/>
        <w:spacing w:after="120" w:line="264" w:lineRule="auto"/>
        <w:ind w:left="567"/>
        <w:contextualSpacing w:val="0"/>
        <w:jc w:val="both"/>
        <w:rPr>
          <w:i/>
          <w:color w:val="000000" w:themeColor="text1"/>
          <w:sz w:val="23"/>
          <w:szCs w:val="23"/>
        </w:rPr>
      </w:pPr>
      <w:r w:rsidRPr="00D00851">
        <w:rPr>
          <w:i/>
          <w:color w:val="000000" w:themeColor="text1"/>
          <w:sz w:val="23"/>
          <w:szCs w:val="23"/>
        </w:rPr>
        <w:t>Письмо Департамента налоговой и таможенной политики Минфина России от 14 мая 2019 г. N 03-07-11/34191</w:t>
      </w:r>
    </w:p>
    <w:p w:rsidR="006D3C82" w:rsidRPr="00C418D4"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sidRPr="00C418D4">
        <w:rPr>
          <w:b/>
          <w:color w:val="000000" w:themeColor="text1"/>
          <w:sz w:val="23"/>
          <w:szCs w:val="23"/>
        </w:rPr>
        <w:t>При приобретен</w:t>
      </w:r>
      <w:proofErr w:type="gramStart"/>
      <w:r w:rsidRPr="00C418D4">
        <w:rPr>
          <w:b/>
          <w:color w:val="000000" w:themeColor="text1"/>
          <w:sz w:val="23"/>
          <w:szCs w:val="23"/>
        </w:rPr>
        <w:t>ии у и</w:t>
      </w:r>
      <w:proofErr w:type="gramEnd"/>
      <w:r w:rsidRPr="00C418D4">
        <w:rPr>
          <w:b/>
          <w:color w:val="000000" w:themeColor="text1"/>
          <w:sz w:val="23"/>
          <w:szCs w:val="23"/>
        </w:rPr>
        <w:t>ностранной организации (включая посредников) услуг в электронной форме для вычета НДС необходимы:</w:t>
      </w:r>
    </w:p>
    <w:p w:rsidR="006D3C82" w:rsidRPr="00C418D4" w:rsidRDefault="006D3C82" w:rsidP="006D3C82">
      <w:pPr>
        <w:pStyle w:val="a9"/>
        <w:spacing w:after="200" w:line="276" w:lineRule="auto"/>
        <w:ind w:left="567"/>
        <w:jc w:val="both"/>
        <w:rPr>
          <w:b/>
          <w:color w:val="000000" w:themeColor="text1"/>
          <w:sz w:val="23"/>
          <w:szCs w:val="23"/>
        </w:rPr>
      </w:pPr>
      <w:r w:rsidRPr="00C418D4">
        <w:rPr>
          <w:b/>
          <w:color w:val="000000" w:themeColor="text1"/>
          <w:sz w:val="23"/>
          <w:szCs w:val="23"/>
        </w:rPr>
        <w:t>- договор и (или) расчетный документ с выделением суммы НДС и указанием ИНН и КПП иностранной организации;</w:t>
      </w:r>
    </w:p>
    <w:p w:rsidR="006D3C82" w:rsidRPr="00C418D4" w:rsidRDefault="006D3C82" w:rsidP="006D3C82">
      <w:pPr>
        <w:pStyle w:val="a9"/>
        <w:spacing w:after="200" w:line="276" w:lineRule="auto"/>
        <w:ind w:left="567"/>
        <w:jc w:val="both"/>
        <w:rPr>
          <w:b/>
          <w:color w:val="000000" w:themeColor="text1"/>
          <w:sz w:val="23"/>
          <w:szCs w:val="23"/>
        </w:rPr>
      </w:pPr>
      <w:r w:rsidRPr="00C418D4">
        <w:rPr>
          <w:b/>
          <w:color w:val="000000" w:themeColor="text1"/>
          <w:sz w:val="23"/>
          <w:szCs w:val="23"/>
        </w:rPr>
        <w:t>- документы на перечисление оплаты, включая НДС.</w:t>
      </w:r>
    </w:p>
    <w:p w:rsidR="006D3C82" w:rsidRPr="00C418D4" w:rsidRDefault="006D3C82" w:rsidP="006D3C82">
      <w:pPr>
        <w:pStyle w:val="a9"/>
        <w:spacing w:after="200" w:line="276" w:lineRule="auto"/>
        <w:ind w:left="567"/>
        <w:jc w:val="both"/>
        <w:rPr>
          <w:b/>
          <w:color w:val="000000" w:themeColor="text1"/>
          <w:sz w:val="23"/>
          <w:szCs w:val="23"/>
        </w:rPr>
      </w:pPr>
      <w:r w:rsidRPr="00C418D4">
        <w:rPr>
          <w:b/>
          <w:color w:val="000000" w:themeColor="text1"/>
          <w:sz w:val="23"/>
          <w:szCs w:val="23"/>
        </w:rPr>
        <w:t xml:space="preserve">В целях применения вычетов сумм налога, указанных в пункте 2.1 статьи 171 </w:t>
      </w:r>
      <w:r>
        <w:rPr>
          <w:b/>
          <w:color w:val="000000" w:themeColor="text1"/>
          <w:sz w:val="23"/>
          <w:szCs w:val="23"/>
        </w:rPr>
        <w:t>НК РФ</w:t>
      </w:r>
      <w:r w:rsidRPr="00C418D4">
        <w:rPr>
          <w:b/>
          <w:color w:val="000000" w:themeColor="text1"/>
          <w:sz w:val="23"/>
          <w:szCs w:val="23"/>
        </w:rPr>
        <w:t>, графы книги покупок рекомендуется заполнять в следующем порядке:</w:t>
      </w:r>
    </w:p>
    <w:p w:rsidR="006D3C82" w:rsidRPr="00C418D4" w:rsidRDefault="006D3C82" w:rsidP="006D3C82">
      <w:pPr>
        <w:pStyle w:val="a9"/>
        <w:spacing w:after="200" w:line="276" w:lineRule="auto"/>
        <w:ind w:left="567"/>
        <w:jc w:val="both"/>
        <w:rPr>
          <w:b/>
          <w:color w:val="000000" w:themeColor="text1"/>
          <w:sz w:val="23"/>
          <w:szCs w:val="23"/>
        </w:rPr>
      </w:pPr>
      <w:r w:rsidRPr="00C418D4">
        <w:rPr>
          <w:b/>
          <w:color w:val="000000" w:themeColor="text1"/>
          <w:sz w:val="23"/>
          <w:szCs w:val="23"/>
        </w:rPr>
        <w:t>- в графе 2 - код вида операции - 45;</w:t>
      </w:r>
    </w:p>
    <w:p w:rsidR="006D3C82" w:rsidRPr="00C418D4" w:rsidRDefault="006D3C82" w:rsidP="006D3C82">
      <w:pPr>
        <w:pStyle w:val="a9"/>
        <w:spacing w:after="200" w:line="276" w:lineRule="auto"/>
        <w:ind w:left="567"/>
        <w:jc w:val="both"/>
        <w:rPr>
          <w:b/>
          <w:color w:val="000000" w:themeColor="text1"/>
          <w:sz w:val="23"/>
          <w:szCs w:val="23"/>
        </w:rPr>
      </w:pPr>
      <w:r w:rsidRPr="00C418D4">
        <w:rPr>
          <w:b/>
          <w:color w:val="000000" w:themeColor="text1"/>
          <w:sz w:val="23"/>
          <w:szCs w:val="23"/>
        </w:rPr>
        <w:t>- в графе 3 - номер и дата договора или расчетного документа (счета на оплату услуг, акта об оказании услуг или иного документа со стороны иностранной организации), в которых указаны ИНН и КПП иностранной организации, а также сумма НДС;</w:t>
      </w:r>
    </w:p>
    <w:p w:rsidR="006D3C82" w:rsidRPr="00C418D4" w:rsidRDefault="006D3C82" w:rsidP="006D3C82">
      <w:pPr>
        <w:pStyle w:val="a9"/>
        <w:spacing w:after="200" w:line="276" w:lineRule="auto"/>
        <w:ind w:left="567"/>
        <w:jc w:val="both"/>
        <w:rPr>
          <w:b/>
          <w:color w:val="000000" w:themeColor="text1"/>
          <w:sz w:val="23"/>
          <w:szCs w:val="23"/>
        </w:rPr>
      </w:pPr>
      <w:r w:rsidRPr="00C418D4">
        <w:rPr>
          <w:b/>
          <w:color w:val="000000" w:themeColor="text1"/>
          <w:sz w:val="23"/>
          <w:szCs w:val="23"/>
        </w:rPr>
        <w:t>- в графе 7 - номер и дата документа, свидетельствующего о перечислении оплаты, а при безденежных формах расчетов - номер и дата документа, свидетельствующего о погашении задолженности.</w:t>
      </w:r>
    </w:p>
    <w:p w:rsidR="006D3C82" w:rsidRDefault="006D3C82" w:rsidP="006D3C82">
      <w:pPr>
        <w:pStyle w:val="a9"/>
        <w:spacing w:after="200" w:line="276" w:lineRule="auto"/>
        <w:ind w:left="567"/>
        <w:jc w:val="both"/>
        <w:rPr>
          <w:i/>
          <w:color w:val="000000" w:themeColor="text1"/>
          <w:sz w:val="23"/>
          <w:szCs w:val="23"/>
        </w:rPr>
      </w:pPr>
      <w:r w:rsidRPr="00C418D4">
        <w:rPr>
          <w:i/>
          <w:color w:val="000000" w:themeColor="text1"/>
          <w:sz w:val="23"/>
          <w:szCs w:val="23"/>
        </w:rPr>
        <w:t>Письмо Федеральной налоговой службы от 14 мая 2019 г. N СД-4-3/8916@</w:t>
      </w:r>
    </w:p>
    <w:p w:rsidR="006D3C82" w:rsidRDefault="006D3C82" w:rsidP="006D3C82">
      <w:pPr>
        <w:pStyle w:val="a9"/>
        <w:spacing w:after="200" w:line="276" w:lineRule="auto"/>
        <w:ind w:left="567"/>
        <w:jc w:val="both"/>
        <w:rPr>
          <w:i/>
          <w:color w:val="000000" w:themeColor="text1"/>
          <w:sz w:val="23"/>
          <w:szCs w:val="23"/>
        </w:rPr>
      </w:pPr>
    </w:p>
    <w:p w:rsidR="006D3C82" w:rsidRPr="008A5FB6"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proofErr w:type="gramStart"/>
      <w:r w:rsidRPr="008A5FB6">
        <w:rPr>
          <w:b/>
          <w:color w:val="000000" w:themeColor="text1"/>
          <w:sz w:val="23"/>
          <w:szCs w:val="23"/>
        </w:rPr>
        <w:t>В связи с письмом о восстановлении налога на добавленную стоимость при выбытии имущества по причине, не связанной с реализацией, Департамент налоговой и таможенной политики рекомендует при решении данного вопроса руководствоваться пунктом 10 постановления Пленума Высшего Арбитражного Суда Российской Федерации от 30 мая 2014 г. N 33 "О некоторых вопросах, возникающих у арбитражных судов при рассмотрении дел, связанных с взиманием налога</w:t>
      </w:r>
      <w:proofErr w:type="gramEnd"/>
      <w:r w:rsidRPr="008A5FB6">
        <w:rPr>
          <w:b/>
          <w:color w:val="000000" w:themeColor="text1"/>
          <w:sz w:val="23"/>
          <w:szCs w:val="23"/>
        </w:rPr>
        <w:t xml:space="preserve"> на добавленную стоимость".</w:t>
      </w:r>
    </w:p>
    <w:p w:rsidR="006D3C82" w:rsidRDefault="006D3C82" w:rsidP="008A5FB6">
      <w:pPr>
        <w:pStyle w:val="a9"/>
        <w:spacing w:after="120" w:line="264" w:lineRule="auto"/>
        <w:ind w:left="567"/>
        <w:contextualSpacing w:val="0"/>
        <w:jc w:val="both"/>
        <w:rPr>
          <w:i/>
          <w:color w:val="000000" w:themeColor="text1"/>
          <w:sz w:val="23"/>
          <w:szCs w:val="23"/>
        </w:rPr>
      </w:pPr>
      <w:r w:rsidRPr="00B05028">
        <w:rPr>
          <w:i/>
          <w:color w:val="000000" w:themeColor="text1"/>
          <w:sz w:val="23"/>
          <w:szCs w:val="23"/>
        </w:rPr>
        <w:t>Письмо Департамента налоговой и таможенной политики Минфина России от 15 мая 2019 г. N 03-07-11/34572</w:t>
      </w:r>
    </w:p>
    <w:p w:rsidR="006D3C82" w:rsidRPr="00F374C5"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Н</w:t>
      </w:r>
      <w:r w:rsidRPr="00F374C5">
        <w:rPr>
          <w:b/>
          <w:color w:val="000000" w:themeColor="text1"/>
          <w:sz w:val="23"/>
          <w:szCs w:val="23"/>
        </w:rPr>
        <w:t>ачиная с 1 апреля 2019 года у покупателя, являющегося плательщиком налога на добавленную стоимость, отсутствует обязанность по выставлению счетов-фактур по возвращаемым товарам, принятым им на учет. В связи с этим с 1 апреля 2019 года при возврате покупателем товаров, принятых им на учет до 1 апреля 2019 года и после указанной даты, продавцом выставляются корректировочные счета-фактуры.</w:t>
      </w:r>
    </w:p>
    <w:p w:rsidR="006D3C82" w:rsidRDefault="006D3C82" w:rsidP="006D3C82">
      <w:pPr>
        <w:pStyle w:val="a9"/>
        <w:spacing w:after="200" w:line="276" w:lineRule="auto"/>
        <w:ind w:left="567"/>
        <w:jc w:val="both"/>
        <w:rPr>
          <w:b/>
          <w:color w:val="000000" w:themeColor="text1"/>
          <w:sz w:val="23"/>
          <w:szCs w:val="23"/>
        </w:rPr>
      </w:pPr>
      <w:r w:rsidRPr="00F374C5">
        <w:rPr>
          <w:b/>
          <w:color w:val="000000" w:themeColor="text1"/>
          <w:sz w:val="23"/>
          <w:szCs w:val="23"/>
        </w:rPr>
        <w:t>В случае</w:t>
      </w:r>
      <w:proofErr w:type="gramStart"/>
      <w:r w:rsidRPr="00F374C5">
        <w:rPr>
          <w:b/>
          <w:color w:val="000000" w:themeColor="text1"/>
          <w:sz w:val="23"/>
          <w:szCs w:val="23"/>
        </w:rPr>
        <w:t>,</w:t>
      </w:r>
      <w:proofErr w:type="gramEnd"/>
      <w:r w:rsidRPr="00F374C5">
        <w:rPr>
          <w:b/>
          <w:color w:val="000000" w:themeColor="text1"/>
          <w:sz w:val="23"/>
          <w:szCs w:val="23"/>
        </w:rPr>
        <w:t xml:space="preserve"> если товары, ранее приобретенные и принятые на учет покупателем, в дальнейшем реализуются на основании договора купли-продажи (договора поставки), по которому покупатель выступает продавцом товаров, а бывший продавец - покупателем, то в отношении таких товаров выставляются счета-фактуры в порядке, предусмотренном пунктом 3 статьи 168 </w:t>
      </w:r>
      <w:r>
        <w:rPr>
          <w:b/>
          <w:color w:val="000000" w:themeColor="text1"/>
          <w:sz w:val="23"/>
          <w:szCs w:val="23"/>
        </w:rPr>
        <w:t>НК РФ</w:t>
      </w:r>
      <w:r w:rsidRPr="00F374C5">
        <w:rPr>
          <w:b/>
          <w:color w:val="000000" w:themeColor="text1"/>
          <w:sz w:val="23"/>
          <w:szCs w:val="23"/>
        </w:rPr>
        <w:t>.</w:t>
      </w:r>
    </w:p>
    <w:p w:rsidR="006D3C82" w:rsidRDefault="006D3C82" w:rsidP="008A5FB6">
      <w:pPr>
        <w:pStyle w:val="a9"/>
        <w:spacing w:after="120" w:line="264" w:lineRule="auto"/>
        <w:ind w:left="567"/>
        <w:contextualSpacing w:val="0"/>
        <w:jc w:val="both"/>
        <w:rPr>
          <w:i/>
          <w:color w:val="000000" w:themeColor="text1"/>
          <w:sz w:val="23"/>
          <w:szCs w:val="23"/>
        </w:rPr>
      </w:pPr>
      <w:r w:rsidRPr="00F374C5">
        <w:rPr>
          <w:i/>
          <w:color w:val="000000" w:themeColor="text1"/>
          <w:sz w:val="23"/>
          <w:szCs w:val="23"/>
        </w:rPr>
        <w:t>Письмо Департамента налоговой и таможенной политики Минфина России от 15 мая 2019 г. N 03-07-09/34582</w:t>
      </w:r>
    </w:p>
    <w:p w:rsidR="006D3C82" w:rsidRDefault="006D3C82" w:rsidP="008A5FB6">
      <w:pPr>
        <w:pStyle w:val="a9"/>
        <w:numPr>
          <w:ilvl w:val="0"/>
          <w:numId w:val="2"/>
        </w:numPr>
        <w:spacing w:after="120" w:line="264" w:lineRule="auto"/>
        <w:ind w:left="567" w:hanging="567"/>
        <w:contextualSpacing w:val="0"/>
        <w:jc w:val="both"/>
        <w:rPr>
          <w:b/>
          <w:color w:val="000000" w:themeColor="text1"/>
          <w:sz w:val="23"/>
          <w:szCs w:val="23"/>
        </w:rPr>
      </w:pPr>
      <w:r>
        <w:rPr>
          <w:b/>
          <w:color w:val="000000" w:themeColor="text1"/>
          <w:sz w:val="23"/>
          <w:szCs w:val="23"/>
        </w:rPr>
        <w:t>С</w:t>
      </w:r>
      <w:r w:rsidRPr="00F374C5">
        <w:rPr>
          <w:b/>
          <w:color w:val="000000" w:themeColor="text1"/>
          <w:sz w:val="23"/>
          <w:szCs w:val="23"/>
        </w:rPr>
        <w:t>уммы субсидий без учета налога на добавленную стоимость, предоставляемых бюджетами бюджетной системы Российской Федерации в целях возмещения недополученных доходов в связи с применением налогоплательщиком льгот, предоставляемых отдельным потребителям в соответствии с законодательством, в налоговую базу по налогу на добавленную стоимость не включаются.</w:t>
      </w:r>
    </w:p>
    <w:p w:rsidR="006D3C82" w:rsidRDefault="006D3C82" w:rsidP="008A5FB6">
      <w:pPr>
        <w:pStyle w:val="a9"/>
        <w:spacing w:after="120" w:line="264" w:lineRule="auto"/>
        <w:ind w:left="567"/>
        <w:contextualSpacing w:val="0"/>
        <w:jc w:val="both"/>
        <w:rPr>
          <w:i/>
          <w:color w:val="000000" w:themeColor="text1"/>
          <w:sz w:val="23"/>
          <w:szCs w:val="23"/>
        </w:rPr>
      </w:pPr>
      <w:r w:rsidRPr="00F374C5">
        <w:rPr>
          <w:i/>
          <w:color w:val="000000" w:themeColor="text1"/>
          <w:sz w:val="23"/>
          <w:szCs w:val="23"/>
        </w:rPr>
        <w:t>Письмо Департамента налоговой и таможенной политики Минфина России от 15 мая 2019 г. N 03-07-11/34601</w:t>
      </w:r>
    </w:p>
    <w:p w:rsidR="006D3C82" w:rsidRDefault="006D3C82" w:rsidP="008A5FB6">
      <w:pPr>
        <w:pStyle w:val="a9"/>
        <w:spacing w:after="120" w:line="264" w:lineRule="auto"/>
        <w:ind w:left="0" w:firstLine="567"/>
        <w:contextualSpacing w:val="0"/>
        <w:jc w:val="both"/>
        <w:rPr>
          <w:color w:val="000000" w:themeColor="text1"/>
          <w:sz w:val="23"/>
          <w:szCs w:val="23"/>
        </w:rPr>
      </w:pPr>
      <w:r w:rsidRPr="00F374C5">
        <w:rPr>
          <w:color w:val="000000" w:themeColor="text1"/>
          <w:sz w:val="23"/>
          <w:szCs w:val="23"/>
        </w:rPr>
        <w:t xml:space="preserve">При получении налогоплательщиком субсидий из бюджетов бюджетной системы </w:t>
      </w:r>
      <w:r>
        <w:rPr>
          <w:color w:val="000000" w:themeColor="text1"/>
          <w:sz w:val="23"/>
          <w:szCs w:val="23"/>
        </w:rPr>
        <w:t>РФ</w:t>
      </w:r>
      <w:r w:rsidRPr="00F374C5">
        <w:rPr>
          <w:color w:val="000000" w:themeColor="text1"/>
          <w:sz w:val="23"/>
          <w:szCs w:val="23"/>
        </w:rPr>
        <w:t xml:space="preserve"> не на возмещение затрат на приобретение товаров (работ, услуг), а в целях возмещения недополученных доходов в связи с применением налогоплательщиком льгот, предоставляемых отдельным потребителям в соответствии с законодательством, норма, предусмотренная подпунктом 6 пункта 3 статьи 170 </w:t>
      </w:r>
      <w:r>
        <w:rPr>
          <w:color w:val="000000" w:themeColor="text1"/>
          <w:sz w:val="23"/>
          <w:szCs w:val="23"/>
        </w:rPr>
        <w:t>НК РФ</w:t>
      </w:r>
      <w:r w:rsidRPr="00F374C5">
        <w:rPr>
          <w:color w:val="000000" w:themeColor="text1"/>
          <w:sz w:val="23"/>
          <w:szCs w:val="23"/>
        </w:rPr>
        <w:t>, не применяется.</w:t>
      </w:r>
    </w:p>
    <w:p w:rsidR="006D3C82" w:rsidRDefault="006D3C82" w:rsidP="008A5FB6">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Е</w:t>
      </w:r>
      <w:r w:rsidRPr="00F374C5">
        <w:rPr>
          <w:b/>
          <w:color w:val="000000" w:themeColor="text1"/>
          <w:sz w:val="23"/>
          <w:szCs w:val="23"/>
        </w:rPr>
        <w:t xml:space="preserve">сли в соответствии с договором купли-продажи покупателем объекта недвижимого имущества, составляющего казну </w:t>
      </w:r>
      <w:r>
        <w:rPr>
          <w:b/>
          <w:color w:val="000000" w:themeColor="text1"/>
          <w:sz w:val="23"/>
          <w:szCs w:val="23"/>
        </w:rPr>
        <w:t>РФ</w:t>
      </w:r>
      <w:r w:rsidRPr="00F374C5">
        <w:rPr>
          <w:b/>
          <w:color w:val="000000" w:themeColor="text1"/>
          <w:sz w:val="23"/>
          <w:szCs w:val="23"/>
        </w:rPr>
        <w:t xml:space="preserve">, выступает физическое лицо, не являющееся индивидуальным предпринимателем, налог на добавленную стоимость уплачивается в бюджет налогоплательщиком, то есть лицом, осуществляющим реализацию (передачу) данного объекта недвижимого имущества. При этом момент определения налоговой базы по налогу на добавленную стоимость определяется в соответствии с положениями статьи 167 </w:t>
      </w:r>
      <w:r>
        <w:rPr>
          <w:b/>
          <w:color w:val="000000" w:themeColor="text1"/>
          <w:sz w:val="23"/>
          <w:szCs w:val="23"/>
        </w:rPr>
        <w:t>НК РФ</w:t>
      </w:r>
      <w:r w:rsidRPr="00F374C5">
        <w:rPr>
          <w:b/>
          <w:color w:val="000000" w:themeColor="text1"/>
          <w:sz w:val="23"/>
          <w:szCs w:val="23"/>
        </w:rPr>
        <w:t xml:space="preserve">, а уплата налога осуществляется в порядке, установленном пунктом 1 статьи 174 </w:t>
      </w:r>
      <w:r>
        <w:rPr>
          <w:b/>
          <w:color w:val="000000" w:themeColor="text1"/>
          <w:sz w:val="23"/>
          <w:szCs w:val="23"/>
        </w:rPr>
        <w:t>НК РФ</w:t>
      </w:r>
      <w:r w:rsidRPr="00D00851">
        <w:rPr>
          <w:b/>
          <w:color w:val="000000" w:themeColor="text1"/>
          <w:sz w:val="23"/>
          <w:szCs w:val="23"/>
        </w:rPr>
        <w:t>.</w:t>
      </w:r>
    </w:p>
    <w:p w:rsidR="006D3C82" w:rsidRDefault="006D3C82" w:rsidP="008A5FB6">
      <w:pPr>
        <w:pStyle w:val="a9"/>
        <w:spacing w:after="120" w:line="264" w:lineRule="auto"/>
        <w:ind w:left="567"/>
        <w:contextualSpacing w:val="0"/>
        <w:jc w:val="both"/>
        <w:rPr>
          <w:i/>
          <w:color w:val="000000" w:themeColor="text1"/>
          <w:sz w:val="23"/>
          <w:szCs w:val="23"/>
        </w:rPr>
      </w:pPr>
      <w:r w:rsidRPr="00F374C5">
        <w:rPr>
          <w:i/>
          <w:color w:val="000000" w:themeColor="text1"/>
          <w:sz w:val="23"/>
          <w:szCs w:val="23"/>
        </w:rPr>
        <w:t>Письмо Департамента налоговой и таможенной политики Минфина России от 15 мая 2019 г. N 03-07-11/34617</w:t>
      </w:r>
    </w:p>
    <w:p w:rsidR="006D3C82" w:rsidRDefault="006D3C82" w:rsidP="008A5FB6">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Е</w:t>
      </w:r>
      <w:r w:rsidRPr="00D00851">
        <w:rPr>
          <w:b/>
          <w:color w:val="000000" w:themeColor="text1"/>
          <w:sz w:val="23"/>
          <w:szCs w:val="23"/>
        </w:rPr>
        <w:t>сли государственное имущество, не закрепленное за государственными предприятиями и учреждениями, составляющее государственную казну, предоставляется органами государственной власти и управления в аренду физическим лицам, не являющимся индивидуальными предпринимателями, налог на добавленную стоимость исчисляется и уплачивается в бюджет в общеустановленном порядке налогоплательщиками, то есть арендодателями указанного имущества.</w:t>
      </w:r>
    </w:p>
    <w:p w:rsidR="006D3C82" w:rsidRDefault="006D3C82" w:rsidP="008A5FB6">
      <w:pPr>
        <w:pStyle w:val="a9"/>
        <w:spacing w:after="120" w:line="264" w:lineRule="auto"/>
        <w:ind w:left="567"/>
        <w:contextualSpacing w:val="0"/>
        <w:jc w:val="both"/>
        <w:rPr>
          <w:i/>
          <w:color w:val="000000" w:themeColor="text1"/>
          <w:sz w:val="23"/>
          <w:szCs w:val="23"/>
        </w:rPr>
      </w:pPr>
      <w:r w:rsidRPr="00D00851">
        <w:rPr>
          <w:i/>
          <w:color w:val="000000" w:themeColor="text1"/>
          <w:sz w:val="23"/>
          <w:szCs w:val="23"/>
        </w:rPr>
        <w:t>Письмо Департамента налоговой и таможенной политики Минфина России от 15 мая 2019 г. N 03-07-11/34628</w:t>
      </w:r>
    </w:p>
    <w:p w:rsidR="006D3C82" w:rsidRPr="00005B83" w:rsidRDefault="006D3C82" w:rsidP="008A5FB6">
      <w:pPr>
        <w:pStyle w:val="a9"/>
        <w:spacing w:after="200" w:line="276" w:lineRule="auto"/>
        <w:ind w:left="0" w:firstLine="567"/>
        <w:jc w:val="both"/>
        <w:rPr>
          <w:color w:val="000000" w:themeColor="text1"/>
          <w:sz w:val="23"/>
          <w:szCs w:val="23"/>
        </w:rPr>
      </w:pPr>
      <w:proofErr w:type="gramStart"/>
      <w:r w:rsidRPr="00005B83">
        <w:rPr>
          <w:color w:val="000000" w:themeColor="text1"/>
          <w:sz w:val="23"/>
          <w:szCs w:val="23"/>
        </w:rPr>
        <w:t>Моментом определения налоговой базы по налогу на добавленную стоимость при оказании услуг по сдаче в аренду имущества является наиболее ранняя из дат: день оплаты (частичной оплаты) в счет предстоящего оказания услуг либо последний день налогового периода (квартала), в котором оказываются услуги, независимо от последующих сроков поступления арендной платы по периодам, установленным договором аренды.</w:t>
      </w:r>
      <w:proofErr w:type="gramEnd"/>
    </w:p>
    <w:p w:rsidR="006D3C82" w:rsidRDefault="006D3C82" w:rsidP="008A5FB6">
      <w:pPr>
        <w:pStyle w:val="a9"/>
        <w:spacing w:after="120" w:line="264" w:lineRule="auto"/>
        <w:ind w:left="0" w:firstLine="567"/>
        <w:contextualSpacing w:val="0"/>
        <w:jc w:val="both"/>
        <w:rPr>
          <w:color w:val="000000" w:themeColor="text1"/>
          <w:sz w:val="23"/>
          <w:szCs w:val="23"/>
        </w:rPr>
      </w:pPr>
      <w:r w:rsidRPr="00005B83">
        <w:rPr>
          <w:color w:val="000000" w:themeColor="text1"/>
          <w:sz w:val="23"/>
          <w:szCs w:val="23"/>
        </w:rPr>
        <w:t xml:space="preserve">Соответствующие счета-фактуры </w:t>
      </w:r>
      <w:proofErr w:type="gramStart"/>
      <w:r w:rsidRPr="00005B83">
        <w:rPr>
          <w:color w:val="000000" w:themeColor="text1"/>
          <w:sz w:val="23"/>
          <w:szCs w:val="23"/>
        </w:rPr>
        <w:t>выставляются не позднее пяти дней считая со</w:t>
      </w:r>
      <w:proofErr w:type="gramEnd"/>
      <w:r w:rsidRPr="00005B83">
        <w:rPr>
          <w:color w:val="000000" w:themeColor="text1"/>
          <w:sz w:val="23"/>
          <w:szCs w:val="23"/>
        </w:rPr>
        <w:t xml:space="preserve"> дня отгрузки товара (выполнения работ, оказания услуг).</w:t>
      </w:r>
    </w:p>
    <w:p w:rsidR="006D3C82" w:rsidRDefault="006D3C82" w:rsidP="008A5FB6">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У</w:t>
      </w:r>
      <w:r w:rsidRPr="00F374C5">
        <w:rPr>
          <w:b/>
          <w:color w:val="000000" w:themeColor="text1"/>
          <w:sz w:val="23"/>
          <w:szCs w:val="23"/>
        </w:rPr>
        <w:t>казание наименования покупателя с ошибкой в организационно-правовой форме не является основанием для отказа в принятии к вычету сумм НДС по такому счету-фактуре.</w:t>
      </w:r>
    </w:p>
    <w:p w:rsidR="006D3C82" w:rsidRDefault="006D3C82" w:rsidP="004267F6">
      <w:pPr>
        <w:pStyle w:val="a9"/>
        <w:spacing w:after="120" w:line="264" w:lineRule="auto"/>
        <w:ind w:left="567"/>
        <w:contextualSpacing w:val="0"/>
        <w:jc w:val="both"/>
        <w:rPr>
          <w:i/>
          <w:color w:val="000000" w:themeColor="text1"/>
          <w:sz w:val="23"/>
          <w:szCs w:val="23"/>
        </w:rPr>
      </w:pPr>
      <w:r w:rsidRPr="00B05028">
        <w:rPr>
          <w:i/>
          <w:color w:val="000000" w:themeColor="text1"/>
          <w:sz w:val="23"/>
          <w:szCs w:val="23"/>
        </w:rPr>
        <w:t>Письмо Минфина России от 15 мая 2019 г. N 07-01-09/34738</w:t>
      </w:r>
    </w:p>
    <w:p w:rsidR="006D3C82" w:rsidRPr="00B05028" w:rsidRDefault="006D3C82" w:rsidP="004267F6">
      <w:pPr>
        <w:pStyle w:val="a9"/>
        <w:numPr>
          <w:ilvl w:val="0"/>
          <w:numId w:val="2"/>
        </w:numPr>
        <w:spacing w:before="120" w:after="120" w:line="264" w:lineRule="auto"/>
        <w:ind w:left="567" w:hanging="567"/>
        <w:contextualSpacing w:val="0"/>
        <w:jc w:val="both"/>
        <w:rPr>
          <w:b/>
          <w:color w:val="000000" w:themeColor="text1"/>
          <w:sz w:val="23"/>
          <w:szCs w:val="23"/>
        </w:rPr>
      </w:pPr>
      <w:r w:rsidRPr="00B05028">
        <w:rPr>
          <w:b/>
          <w:color w:val="000000" w:themeColor="text1"/>
          <w:sz w:val="23"/>
          <w:szCs w:val="23"/>
        </w:rPr>
        <w:t xml:space="preserve">Минфин разъяснил, что любой участник, в том </w:t>
      </w:r>
      <w:proofErr w:type="gramStart"/>
      <w:r w:rsidRPr="00B05028">
        <w:rPr>
          <w:b/>
          <w:color w:val="000000" w:themeColor="text1"/>
          <w:sz w:val="23"/>
          <w:szCs w:val="23"/>
        </w:rPr>
        <w:t>числе</w:t>
      </w:r>
      <w:proofErr w:type="gramEnd"/>
      <w:r w:rsidRPr="00B05028">
        <w:rPr>
          <w:b/>
          <w:color w:val="000000" w:themeColor="text1"/>
          <w:sz w:val="23"/>
          <w:szCs w:val="23"/>
        </w:rPr>
        <w:t xml:space="preserve"> который освобожден от НДС и применяет УСН, вправе участвовать в закупках.</w:t>
      </w:r>
    </w:p>
    <w:p w:rsidR="006D3C82" w:rsidRPr="00B05028" w:rsidRDefault="006D3C82" w:rsidP="006D3C82">
      <w:pPr>
        <w:pStyle w:val="a9"/>
        <w:spacing w:after="200" w:line="276" w:lineRule="auto"/>
        <w:ind w:left="567"/>
        <w:jc w:val="both"/>
        <w:rPr>
          <w:b/>
          <w:color w:val="000000" w:themeColor="text1"/>
          <w:sz w:val="23"/>
          <w:szCs w:val="23"/>
        </w:rPr>
      </w:pPr>
      <w:r w:rsidRPr="00B05028">
        <w:rPr>
          <w:b/>
          <w:color w:val="000000" w:themeColor="text1"/>
          <w:sz w:val="23"/>
          <w:szCs w:val="23"/>
        </w:rPr>
        <w:t>По мнению ведомства, при установлении начальной (максимальной) цены контракта заказчику необходимо учитывать все факторы, влияющие на цену, в том числе налоговые платежи.</w:t>
      </w:r>
    </w:p>
    <w:p w:rsidR="006D3C82" w:rsidRPr="00B05028" w:rsidRDefault="006D3C82" w:rsidP="006D3C82">
      <w:pPr>
        <w:pStyle w:val="a9"/>
        <w:spacing w:after="200" w:line="276" w:lineRule="auto"/>
        <w:ind w:left="567"/>
        <w:jc w:val="both"/>
        <w:rPr>
          <w:b/>
          <w:color w:val="000000" w:themeColor="text1"/>
          <w:sz w:val="23"/>
          <w:szCs w:val="23"/>
        </w:rPr>
      </w:pPr>
      <w:r w:rsidRPr="00B05028">
        <w:rPr>
          <w:b/>
          <w:color w:val="000000" w:themeColor="text1"/>
          <w:sz w:val="23"/>
          <w:szCs w:val="23"/>
        </w:rPr>
        <w:t>Контракт заключается и оплачивается по цене победителя закупок вне зависимости от применяемой им системы налогообложения.</w:t>
      </w:r>
    </w:p>
    <w:p w:rsidR="006D3C82" w:rsidRDefault="006D3C82" w:rsidP="006D3C82">
      <w:pPr>
        <w:pStyle w:val="a9"/>
        <w:spacing w:after="200" w:line="276" w:lineRule="auto"/>
        <w:ind w:left="567"/>
        <w:jc w:val="both"/>
        <w:rPr>
          <w:b/>
          <w:color w:val="000000" w:themeColor="text1"/>
          <w:sz w:val="23"/>
          <w:szCs w:val="23"/>
        </w:rPr>
      </w:pPr>
      <w:r w:rsidRPr="00B05028">
        <w:rPr>
          <w:b/>
          <w:color w:val="000000" w:themeColor="text1"/>
          <w:sz w:val="23"/>
          <w:szCs w:val="23"/>
        </w:rPr>
        <w:t>Заказчик обязан уменьшить сумму оплаты только в случае, если он является плательщиком налогов, сборов и иных обязательных платежей, связанных с оплатой контракта.</w:t>
      </w:r>
    </w:p>
    <w:p w:rsidR="006D3C82" w:rsidRDefault="006D3C82" w:rsidP="004267F6">
      <w:pPr>
        <w:pStyle w:val="a9"/>
        <w:spacing w:after="120" w:line="264" w:lineRule="auto"/>
        <w:ind w:left="567"/>
        <w:contextualSpacing w:val="0"/>
        <w:jc w:val="both"/>
        <w:rPr>
          <w:i/>
          <w:color w:val="000000" w:themeColor="text1"/>
          <w:sz w:val="23"/>
          <w:szCs w:val="23"/>
        </w:rPr>
      </w:pPr>
      <w:r w:rsidRPr="00B05028">
        <w:rPr>
          <w:i/>
          <w:color w:val="000000" w:themeColor="text1"/>
          <w:sz w:val="23"/>
          <w:szCs w:val="23"/>
        </w:rPr>
        <w:t>Письмо Минфина России от 15 мая 2019 г. N 24-01-07/34829 "По вопросу заключения и порядка оплаты по контракту исполнителю, применяющему упрощенную систему налогообложения"</w:t>
      </w:r>
    </w:p>
    <w:p w:rsidR="006D3C82" w:rsidRDefault="006D3C82" w:rsidP="004267F6">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Pr>
          <w:b/>
          <w:color w:val="000000" w:themeColor="text1"/>
          <w:sz w:val="23"/>
          <w:szCs w:val="23"/>
        </w:rPr>
        <w:t>Е</w:t>
      </w:r>
      <w:r w:rsidRPr="000B5E2C">
        <w:rPr>
          <w:b/>
          <w:color w:val="000000" w:themeColor="text1"/>
          <w:sz w:val="23"/>
          <w:szCs w:val="23"/>
        </w:rPr>
        <w:t xml:space="preserve">сли покупателем оказываемых российской организацией консультационных и юридических услуг является иностранная организация, местом реализации таких услуг территория </w:t>
      </w:r>
      <w:r>
        <w:rPr>
          <w:b/>
          <w:color w:val="000000" w:themeColor="text1"/>
          <w:sz w:val="23"/>
          <w:szCs w:val="23"/>
        </w:rPr>
        <w:t>РФ</w:t>
      </w:r>
      <w:r w:rsidRPr="000B5E2C">
        <w:rPr>
          <w:b/>
          <w:color w:val="000000" w:themeColor="text1"/>
          <w:sz w:val="23"/>
          <w:szCs w:val="23"/>
        </w:rPr>
        <w:t xml:space="preserve"> не признается и, соответственно, эти услуги налогом на добавленную стоимость в </w:t>
      </w:r>
      <w:r>
        <w:rPr>
          <w:b/>
          <w:color w:val="000000" w:themeColor="text1"/>
          <w:sz w:val="23"/>
          <w:szCs w:val="23"/>
        </w:rPr>
        <w:t>РФ</w:t>
      </w:r>
      <w:r w:rsidRPr="000B5E2C">
        <w:rPr>
          <w:b/>
          <w:color w:val="000000" w:themeColor="text1"/>
          <w:sz w:val="23"/>
          <w:szCs w:val="23"/>
        </w:rPr>
        <w:t xml:space="preserve"> не облагаются, независимо от постановки на учет в налоговом органе этой иностранной организации в связи с оказанием услуг в электронной форме на основании пункта 4.6 статьи 83 </w:t>
      </w:r>
      <w:r>
        <w:rPr>
          <w:b/>
          <w:color w:val="000000" w:themeColor="text1"/>
          <w:sz w:val="23"/>
          <w:szCs w:val="23"/>
        </w:rPr>
        <w:t>НК РФ</w:t>
      </w:r>
      <w:r w:rsidRPr="00D00851">
        <w:rPr>
          <w:b/>
          <w:color w:val="000000" w:themeColor="text1"/>
          <w:sz w:val="23"/>
          <w:szCs w:val="23"/>
        </w:rPr>
        <w:t>.</w:t>
      </w:r>
      <w:proofErr w:type="gramEnd"/>
    </w:p>
    <w:p w:rsidR="006D3C82" w:rsidRDefault="006D3C82" w:rsidP="006D3C82">
      <w:pPr>
        <w:pStyle w:val="a9"/>
        <w:spacing w:after="200" w:line="276" w:lineRule="auto"/>
        <w:ind w:left="567"/>
        <w:jc w:val="both"/>
        <w:rPr>
          <w:i/>
          <w:color w:val="000000" w:themeColor="text1"/>
          <w:sz w:val="23"/>
          <w:szCs w:val="23"/>
        </w:rPr>
      </w:pPr>
      <w:r w:rsidRPr="000B5E2C">
        <w:rPr>
          <w:i/>
          <w:color w:val="000000" w:themeColor="text1"/>
          <w:sz w:val="23"/>
          <w:szCs w:val="23"/>
        </w:rPr>
        <w:t>Письмо Департамента налоговой и таможенной политики Минфина России от 17 мая 2019 г. N 03-07-08/35644</w:t>
      </w:r>
    </w:p>
    <w:p w:rsidR="006D3C82" w:rsidRDefault="006D3C82" w:rsidP="004267F6">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Pr>
          <w:b/>
          <w:color w:val="000000" w:themeColor="text1"/>
          <w:sz w:val="23"/>
          <w:szCs w:val="23"/>
        </w:rPr>
        <w:t>Н</w:t>
      </w:r>
      <w:r w:rsidRPr="000B5E2C">
        <w:rPr>
          <w:b/>
          <w:color w:val="000000" w:themeColor="text1"/>
          <w:sz w:val="23"/>
          <w:szCs w:val="23"/>
        </w:rPr>
        <w:t>а основании положений Договора о Евразийском экономическом союзе от 29 мая 2014 года (далее - Договор) и Протокола о порядке взимания косвенных налогов и механизме контроля за их уплатой при экспорте и импорте товаров, выполнении работ, оказании услуг, являющегося приложением N 1</w:t>
      </w:r>
      <w:r>
        <w:rPr>
          <w:b/>
          <w:color w:val="000000" w:themeColor="text1"/>
          <w:sz w:val="23"/>
          <w:szCs w:val="23"/>
        </w:rPr>
        <w:t xml:space="preserve">8 к Договору (далее - Протокол), </w:t>
      </w:r>
      <w:r w:rsidRPr="000B5E2C">
        <w:rPr>
          <w:b/>
          <w:color w:val="000000" w:themeColor="text1"/>
          <w:sz w:val="23"/>
          <w:szCs w:val="23"/>
        </w:rPr>
        <w:t>при реализации физическим лицам товаров, предназначенных для личного, семейного, домашнего или иного использования, не связанного</w:t>
      </w:r>
      <w:proofErr w:type="gramEnd"/>
      <w:r w:rsidRPr="000B5E2C">
        <w:rPr>
          <w:b/>
          <w:color w:val="000000" w:themeColor="text1"/>
          <w:sz w:val="23"/>
          <w:szCs w:val="23"/>
        </w:rPr>
        <w:t xml:space="preserve"> с предпринимательской деятельностью, в том числе на основании посреднического договора, нулевая ставка налога на добавленную стоимость не применяется.</w:t>
      </w:r>
    </w:p>
    <w:p w:rsidR="006D3C82" w:rsidRDefault="006D3C82" w:rsidP="004267F6">
      <w:pPr>
        <w:pStyle w:val="a9"/>
        <w:spacing w:after="120" w:line="264" w:lineRule="auto"/>
        <w:ind w:left="567"/>
        <w:contextualSpacing w:val="0"/>
        <w:jc w:val="both"/>
        <w:rPr>
          <w:i/>
          <w:color w:val="000000" w:themeColor="text1"/>
          <w:sz w:val="23"/>
          <w:szCs w:val="23"/>
        </w:rPr>
      </w:pPr>
      <w:r w:rsidRPr="000B5E2C">
        <w:rPr>
          <w:i/>
          <w:color w:val="000000" w:themeColor="text1"/>
          <w:sz w:val="23"/>
          <w:szCs w:val="23"/>
        </w:rPr>
        <w:t>Письмо Департамента налоговой и таможенной политики Минфина России от 20 мая 2019 г. N 03-07-13/1/35971</w:t>
      </w:r>
    </w:p>
    <w:p w:rsidR="006D3C82" w:rsidRDefault="006D3C82" w:rsidP="004267F6">
      <w:pPr>
        <w:pStyle w:val="a9"/>
        <w:spacing w:after="120" w:line="264" w:lineRule="auto"/>
        <w:ind w:left="0" w:firstLine="567"/>
        <w:contextualSpacing w:val="0"/>
        <w:jc w:val="both"/>
        <w:rPr>
          <w:color w:val="000000" w:themeColor="text1"/>
          <w:sz w:val="23"/>
          <w:szCs w:val="23"/>
        </w:rPr>
      </w:pPr>
      <w:r w:rsidRPr="000F6450">
        <w:rPr>
          <w:color w:val="000000" w:themeColor="text1"/>
          <w:sz w:val="23"/>
          <w:szCs w:val="23"/>
        </w:rPr>
        <w:t xml:space="preserve">Операции по реализации налогоплательщиками одного государства - члена ЕАЭС физическим лицам, являющимся гражданами другого государства - члена ЕАЭС, товаров </w:t>
      </w:r>
      <w:proofErr w:type="gramStart"/>
      <w:r w:rsidRPr="000F6450">
        <w:rPr>
          <w:color w:val="000000" w:themeColor="text1"/>
          <w:sz w:val="23"/>
          <w:szCs w:val="23"/>
        </w:rPr>
        <w:t>для</w:t>
      </w:r>
      <w:proofErr w:type="gramEnd"/>
      <w:r w:rsidRPr="000F6450">
        <w:rPr>
          <w:color w:val="000000" w:themeColor="text1"/>
          <w:sz w:val="23"/>
          <w:szCs w:val="23"/>
        </w:rPr>
        <w:t xml:space="preserve"> личного, семейного и домашнего использования подлежат налогообложению налогом на добавленную стоимость в порядке и с применением ставок налога, предусмотренным налоговым законодательством государства - члена ЕАЭС, с территории которого экспортируются товары.</w:t>
      </w:r>
    </w:p>
    <w:p w:rsidR="006D3C82" w:rsidRDefault="006D3C82" w:rsidP="004267F6">
      <w:pPr>
        <w:pStyle w:val="a9"/>
        <w:numPr>
          <w:ilvl w:val="0"/>
          <w:numId w:val="2"/>
        </w:numPr>
        <w:spacing w:before="120" w:after="120" w:line="264" w:lineRule="auto"/>
        <w:ind w:left="567" w:hanging="567"/>
        <w:contextualSpacing w:val="0"/>
        <w:jc w:val="both"/>
        <w:rPr>
          <w:b/>
          <w:color w:val="000000" w:themeColor="text1"/>
          <w:sz w:val="23"/>
          <w:szCs w:val="23"/>
        </w:rPr>
      </w:pPr>
      <w:r w:rsidRPr="000F6450">
        <w:rPr>
          <w:b/>
          <w:color w:val="000000" w:themeColor="text1"/>
          <w:sz w:val="23"/>
          <w:szCs w:val="23"/>
        </w:rPr>
        <w:t>В отношении операций по предоставлению в субаренду вышеуказанного имущества особенностей уплаты налога на добавленную стоимость не установлено. Поэтому при передаче в субаренду федерального имущества, имущества субъектов Российской Федерации и муниципального имущества организациями, которые арендуют такое имущество, уплата налога на добавленную стоимость должна производиться данными организациями.</w:t>
      </w:r>
    </w:p>
    <w:p w:rsidR="006D3C82" w:rsidRDefault="006D3C82" w:rsidP="004267F6">
      <w:pPr>
        <w:pStyle w:val="a9"/>
        <w:spacing w:after="120" w:line="264" w:lineRule="auto"/>
        <w:ind w:left="567"/>
        <w:contextualSpacing w:val="0"/>
        <w:jc w:val="both"/>
        <w:rPr>
          <w:i/>
          <w:color w:val="000000" w:themeColor="text1"/>
          <w:sz w:val="23"/>
          <w:szCs w:val="23"/>
        </w:rPr>
      </w:pPr>
      <w:r w:rsidRPr="000F6450">
        <w:rPr>
          <w:i/>
          <w:color w:val="000000" w:themeColor="text1"/>
          <w:sz w:val="23"/>
          <w:szCs w:val="23"/>
        </w:rPr>
        <w:t>Письмо Департамента налоговой и таможенной политики Минфина России от 21 мая 2019 г. N 03-07-13/1/36302</w:t>
      </w:r>
    </w:p>
    <w:p w:rsidR="006D3C82" w:rsidRPr="006E6AA2" w:rsidRDefault="006D3C82" w:rsidP="004267F6">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sidRPr="006E6AA2">
        <w:rPr>
          <w:b/>
          <w:color w:val="000000" w:themeColor="text1"/>
          <w:sz w:val="23"/>
          <w:szCs w:val="23"/>
        </w:rPr>
        <w:t xml:space="preserve">Порядок применения </w:t>
      </w:r>
      <w:r>
        <w:rPr>
          <w:b/>
          <w:color w:val="000000" w:themeColor="text1"/>
          <w:sz w:val="23"/>
          <w:szCs w:val="23"/>
        </w:rPr>
        <w:t>НДС</w:t>
      </w:r>
      <w:r w:rsidRPr="006E6AA2">
        <w:rPr>
          <w:b/>
          <w:color w:val="000000" w:themeColor="text1"/>
          <w:sz w:val="23"/>
          <w:szCs w:val="23"/>
        </w:rPr>
        <w:t xml:space="preserve"> в торговых отношениях государств - членов Евразийского экономического союза (далее - ЕАЭС) определяется Протоколом о порядке взимания косвенных налогов и механизме контроля за их уплатой при экспорте и импорте товаров, выполнении работ, оказании услуг (далее - Протокол), являющимся приложением N 18 к Договору о Евразийском экономическом союзе от 29 мая 2014 года.</w:t>
      </w:r>
      <w:proofErr w:type="gramEnd"/>
    </w:p>
    <w:p w:rsidR="006D3C82" w:rsidRPr="006E6AA2" w:rsidRDefault="006D3C82" w:rsidP="006D3C82">
      <w:pPr>
        <w:pStyle w:val="a9"/>
        <w:spacing w:after="200" w:line="276" w:lineRule="auto"/>
        <w:ind w:left="567"/>
        <w:jc w:val="both"/>
        <w:rPr>
          <w:b/>
          <w:color w:val="000000" w:themeColor="text1"/>
          <w:sz w:val="23"/>
          <w:szCs w:val="23"/>
        </w:rPr>
      </w:pPr>
      <w:r w:rsidRPr="006E6AA2">
        <w:rPr>
          <w:b/>
          <w:color w:val="000000" w:themeColor="text1"/>
          <w:sz w:val="23"/>
          <w:szCs w:val="23"/>
        </w:rPr>
        <w:t>В соответствии с разделом IV "Порядок взимания косвенных налогов при выполнении работ, оказании услуг" Протокола место реализации услуг, связанных с организацией железнодорожной перевозки грузов, определяется по месту нахождения исполнителя услуг на основании подпункта 5 пункта 29 Протокола.</w:t>
      </w:r>
    </w:p>
    <w:p w:rsidR="006D3C82" w:rsidRPr="006E6AA2" w:rsidRDefault="006D3C82" w:rsidP="006D3C82">
      <w:pPr>
        <w:pStyle w:val="a9"/>
        <w:spacing w:after="200" w:line="276" w:lineRule="auto"/>
        <w:ind w:left="567"/>
        <w:jc w:val="both"/>
        <w:rPr>
          <w:b/>
          <w:color w:val="000000" w:themeColor="text1"/>
          <w:sz w:val="23"/>
          <w:szCs w:val="23"/>
        </w:rPr>
      </w:pPr>
      <w:r w:rsidRPr="006E6AA2">
        <w:rPr>
          <w:b/>
          <w:color w:val="000000" w:themeColor="text1"/>
          <w:sz w:val="23"/>
          <w:szCs w:val="23"/>
        </w:rPr>
        <w:t>В связи с этим в целях применения налога на добавленную стоимость местом реализации вышеуказанных услуг, оказываемых казахстанским хозяйствующим субъектом российской организации, признается территория Республики Казахстан, и, соответственно, такие услуги налогом на добавленную стоимость в Российской Федерации не облагаются.</w:t>
      </w:r>
    </w:p>
    <w:p w:rsidR="006D3C82" w:rsidRDefault="006D3C82" w:rsidP="004267F6">
      <w:pPr>
        <w:pStyle w:val="a9"/>
        <w:spacing w:after="120" w:line="264" w:lineRule="auto"/>
        <w:ind w:left="567"/>
        <w:contextualSpacing w:val="0"/>
        <w:jc w:val="both"/>
        <w:rPr>
          <w:i/>
          <w:color w:val="000000" w:themeColor="text1"/>
          <w:sz w:val="23"/>
          <w:szCs w:val="23"/>
        </w:rPr>
      </w:pPr>
      <w:r w:rsidRPr="006E6AA2">
        <w:rPr>
          <w:i/>
          <w:color w:val="000000" w:themeColor="text1"/>
          <w:sz w:val="23"/>
          <w:szCs w:val="23"/>
        </w:rPr>
        <w:t>Письмо Департамента налоговой и таможенной политики Минфина России от 21 мая  2019  N03-07-13/1/36682</w:t>
      </w:r>
    </w:p>
    <w:p w:rsidR="006D3C82" w:rsidRDefault="006D3C82" w:rsidP="004267F6">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Pr>
          <w:b/>
          <w:color w:val="000000" w:themeColor="text1"/>
          <w:sz w:val="23"/>
          <w:szCs w:val="23"/>
        </w:rPr>
        <w:t>В</w:t>
      </w:r>
      <w:r w:rsidRPr="000F6450">
        <w:rPr>
          <w:b/>
          <w:color w:val="000000" w:themeColor="text1"/>
          <w:sz w:val="23"/>
          <w:szCs w:val="23"/>
        </w:rPr>
        <w:t xml:space="preserve"> целях применения налога на добавленную стоимость местом реализации услуг по перевозке грузов с территории Германии на территорию Республики Узбекистан, оказываемых российской организацией по договору с хозяйствующим субъектом Республики Беларусь, признается территория Российской Федерации и, соответственно, такие услуги облагаются налогом на добавленную стоимость в Российской Федерации по ставке 20 процентов в соответствии с пунктом 3 статьи 164 </w:t>
      </w:r>
      <w:r>
        <w:rPr>
          <w:b/>
          <w:color w:val="000000" w:themeColor="text1"/>
          <w:sz w:val="23"/>
          <w:szCs w:val="23"/>
        </w:rPr>
        <w:t>НК РФ.</w:t>
      </w:r>
      <w:proofErr w:type="gramEnd"/>
    </w:p>
    <w:p w:rsidR="006D3C82" w:rsidRDefault="006D3C82" w:rsidP="006D3C82">
      <w:pPr>
        <w:pStyle w:val="a9"/>
        <w:spacing w:after="200" w:line="276" w:lineRule="auto"/>
        <w:ind w:left="567"/>
        <w:jc w:val="both"/>
        <w:rPr>
          <w:i/>
          <w:color w:val="000000" w:themeColor="text1"/>
          <w:sz w:val="23"/>
          <w:szCs w:val="23"/>
        </w:rPr>
      </w:pPr>
      <w:r w:rsidRPr="000F6450">
        <w:rPr>
          <w:i/>
          <w:color w:val="000000" w:themeColor="text1"/>
          <w:sz w:val="23"/>
          <w:szCs w:val="23"/>
        </w:rPr>
        <w:t>Письмо Департамента налоговой и таможенной политики Минфина России от 22 мая 2019 г. N 03-07-13/1/36673</w:t>
      </w:r>
    </w:p>
    <w:p w:rsidR="006D3C82" w:rsidRDefault="006D3C82" w:rsidP="004267F6">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Д</w:t>
      </w:r>
      <w:r w:rsidRPr="000F6450">
        <w:rPr>
          <w:b/>
          <w:color w:val="000000" w:themeColor="text1"/>
          <w:sz w:val="23"/>
          <w:szCs w:val="23"/>
        </w:rPr>
        <w:t>ля определения сумм налога на добавленную стоимость, относящихся к операциям по оказанию услуг, облагаемых по нулевой ставке, налогоплательщику необходимо вести раздельный учет предъявленных сумм налога на добавленную стоимость по товарам (работам, услугам), использованным при оказании услуг, облагаемых по ставкам налога на добавленную стоимость в размере 0 и 20 процентов.</w:t>
      </w:r>
    </w:p>
    <w:p w:rsidR="006D3C82" w:rsidRDefault="006D3C82" w:rsidP="000837E8">
      <w:pPr>
        <w:pStyle w:val="a9"/>
        <w:spacing w:after="120" w:line="264" w:lineRule="auto"/>
        <w:ind w:left="567"/>
        <w:contextualSpacing w:val="0"/>
        <w:jc w:val="both"/>
        <w:rPr>
          <w:i/>
          <w:color w:val="000000" w:themeColor="text1"/>
          <w:sz w:val="23"/>
          <w:szCs w:val="23"/>
        </w:rPr>
      </w:pPr>
      <w:r w:rsidRPr="000F6450">
        <w:rPr>
          <w:i/>
          <w:color w:val="000000" w:themeColor="text1"/>
          <w:sz w:val="23"/>
          <w:szCs w:val="23"/>
        </w:rPr>
        <w:t>Письмо Департамента налоговой и таможенной политики Минфина России от 22 мая 2019 г. N 03-07-08/36849</w:t>
      </w:r>
    </w:p>
    <w:p w:rsidR="006D3C82" w:rsidRDefault="006D3C82" w:rsidP="000837E8">
      <w:pPr>
        <w:pStyle w:val="a9"/>
        <w:spacing w:after="120" w:line="264" w:lineRule="auto"/>
        <w:ind w:left="0" w:firstLine="567"/>
        <w:contextualSpacing w:val="0"/>
        <w:jc w:val="both"/>
        <w:rPr>
          <w:color w:val="000000" w:themeColor="text1"/>
          <w:sz w:val="23"/>
          <w:szCs w:val="23"/>
        </w:rPr>
      </w:pPr>
      <w:r w:rsidRPr="000F6450">
        <w:rPr>
          <w:color w:val="000000" w:themeColor="text1"/>
          <w:sz w:val="23"/>
          <w:szCs w:val="23"/>
        </w:rPr>
        <w:t>Порядок ведения раздельного учета в указанном случае  НК РФ не установлен. В связи с этим налогоплательщик, оказывающий вышеуказанные услуги должен самостоятельно определить порядок раздельного учета предъявленных сумм налога на добавленную стоимость, отразив его в приказе об учетной политике организации.</w:t>
      </w:r>
    </w:p>
    <w:p w:rsidR="006D3C82" w:rsidRPr="00EF791D" w:rsidRDefault="006D3C82"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EF791D">
        <w:rPr>
          <w:b/>
          <w:color w:val="000000" w:themeColor="text1"/>
          <w:sz w:val="23"/>
          <w:szCs w:val="23"/>
        </w:rPr>
        <w:t>При реализации товаров, экспортируемых из России, нулевая ставка НДС применяется в отношении стоимости фактически вывезенных товаров в количестве, отраженном в таможенной декларации.</w:t>
      </w:r>
    </w:p>
    <w:p w:rsidR="006D3C82" w:rsidRDefault="006D3C82" w:rsidP="006D3C82">
      <w:pPr>
        <w:pStyle w:val="a9"/>
        <w:spacing w:after="200" w:line="276" w:lineRule="auto"/>
        <w:ind w:left="567"/>
        <w:jc w:val="both"/>
        <w:rPr>
          <w:b/>
          <w:color w:val="000000" w:themeColor="text1"/>
          <w:sz w:val="23"/>
          <w:szCs w:val="23"/>
        </w:rPr>
      </w:pPr>
      <w:r w:rsidRPr="00EF791D">
        <w:rPr>
          <w:b/>
          <w:color w:val="000000" w:themeColor="text1"/>
          <w:sz w:val="23"/>
          <w:szCs w:val="23"/>
        </w:rPr>
        <w:t>Если товары отгружены экспортером, но не вывезены из страны и если такие потери превышают нормы естественной убыли, то применяется ставка НДС в размере 10% (20%). При этом налог уплачивается за период, на который приходится дата отгрузки товаров, с правом на вычет соответствующих сумм НДС.</w:t>
      </w:r>
    </w:p>
    <w:p w:rsidR="006D3C82" w:rsidRDefault="006D3C82" w:rsidP="006D3C82">
      <w:pPr>
        <w:pStyle w:val="a9"/>
        <w:spacing w:after="200" w:line="276" w:lineRule="auto"/>
        <w:ind w:left="567"/>
        <w:jc w:val="both"/>
        <w:rPr>
          <w:i/>
          <w:color w:val="000000" w:themeColor="text1"/>
          <w:sz w:val="23"/>
          <w:szCs w:val="23"/>
        </w:rPr>
      </w:pPr>
      <w:r w:rsidRPr="00EF791D">
        <w:rPr>
          <w:i/>
          <w:color w:val="000000" w:themeColor="text1"/>
          <w:sz w:val="23"/>
          <w:szCs w:val="23"/>
        </w:rPr>
        <w:t>Письмо Департамента налоговой и таможенно-тарифной политики Минфина России от 24 мая 2019 г. N 03-07-08/37729</w:t>
      </w:r>
    </w:p>
    <w:p w:rsidR="006D3C82" w:rsidRDefault="006D3C82" w:rsidP="006D3C82">
      <w:pPr>
        <w:pStyle w:val="a9"/>
        <w:spacing w:after="200" w:line="276" w:lineRule="auto"/>
        <w:ind w:left="567"/>
        <w:jc w:val="both"/>
        <w:rPr>
          <w:i/>
          <w:color w:val="000000" w:themeColor="text1"/>
          <w:sz w:val="23"/>
          <w:szCs w:val="23"/>
        </w:rPr>
      </w:pPr>
    </w:p>
    <w:p w:rsidR="006D3C82" w:rsidRPr="000423D0" w:rsidRDefault="006D3C82"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423D0">
        <w:rPr>
          <w:b/>
          <w:color w:val="000000" w:themeColor="text1"/>
          <w:sz w:val="23"/>
          <w:szCs w:val="23"/>
        </w:rPr>
        <w:t>Применение нулевой ставки НДС в отношении услуг по подсылу порожних контейнеров на станцию отправления экспортируемых товаро</w:t>
      </w:r>
      <w:r>
        <w:rPr>
          <w:b/>
          <w:color w:val="000000" w:themeColor="text1"/>
          <w:sz w:val="23"/>
          <w:szCs w:val="23"/>
        </w:rPr>
        <w:t xml:space="preserve">в нормами НК не предусмотрено, следовательно, </w:t>
      </w:r>
      <w:r w:rsidRPr="000423D0">
        <w:rPr>
          <w:b/>
          <w:color w:val="000000" w:themeColor="text1"/>
          <w:sz w:val="23"/>
          <w:szCs w:val="23"/>
        </w:rPr>
        <w:t>вышеуказанные работы (услуги) облагаются НДС по ставке 20%.</w:t>
      </w:r>
    </w:p>
    <w:p w:rsidR="006D3C82" w:rsidRDefault="006D3C82" w:rsidP="000837E8">
      <w:pPr>
        <w:pStyle w:val="a9"/>
        <w:spacing w:after="120" w:line="264" w:lineRule="auto"/>
        <w:ind w:left="567"/>
        <w:contextualSpacing w:val="0"/>
        <w:jc w:val="both"/>
        <w:rPr>
          <w:i/>
          <w:color w:val="000000" w:themeColor="text1"/>
          <w:sz w:val="23"/>
          <w:szCs w:val="23"/>
        </w:rPr>
      </w:pPr>
      <w:r>
        <w:rPr>
          <w:i/>
          <w:color w:val="000000" w:themeColor="text1"/>
          <w:sz w:val="23"/>
          <w:szCs w:val="23"/>
        </w:rPr>
        <w:t>П</w:t>
      </w:r>
      <w:r w:rsidRPr="000423D0">
        <w:rPr>
          <w:i/>
          <w:color w:val="000000" w:themeColor="text1"/>
          <w:sz w:val="23"/>
          <w:szCs w:val="23"/>
        </w:rPr>
        <w:t>исьмо Департамента налоговой и таможенной политики Минфина России от 24 мая 2019 г. N 03-08-08/37615</w:t>
      </w:r>
    </w:p>
    <w:p w:rsidR="006D3C82" w:rsidRPr="000423D0" w:rsidRDefault="006D3C82" w:rsidP="000837E8">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Р</w:t>
      </w:r>
      <w:r w:rsidRPr="00045B03">
        <w:rPr>
          <w:b/>
          <w:color w:val="000000" w:themeColor="text1"/>
          <w:sz w:val="23"/>
          <w:szCs w:val="23"/>
        </w:rPr>
        <w:t>оссийская организация, приобретающая оказываемые иностранным индивидуальным предпринимателем услуги в электронной форме, местом реализации которых признается территория Российской Федерации, признается налоговым агентом, обязанным исчислить и уплатить в бюджет Российской Федерации налог на добавленную стоимость по таким операциям.</w:t>
      </w:r>
    </w:p>
    <w:p w:rsidR="006D3C82" w:rsidRDefault="006D3C82" w:rsidP="000837E8">
      <w:pPr>
        <w:pStyle w:val="a9"/>
        <w:spacing w:after="120" w:line="264" w:lineRule="auto"/>
        <w:ind w:left="567"/>
        <w:contextualSpacing w:val="0"/>
        <w:jc w:val="both"/>
        <w:rPr>
          <w:i/>
          <w:color w:val="000000" w:themeColor="text1"/>
          <w:sz w:val="23"/>
          <w:szCs w:val="23"/>
        </w:rPr>
      </w:pPr>
      <w:r w:rsidRPr="00045B03">
        <w:rPr>
          <w:i/>
          <w:color w:val="000000" w:themeColor="text1"/>
          <w:sz w:val="23"/>
          <w:szCs w:val="23"/>
        </w:rPr>
        <w:t>Письмо Департамента налоговой и таможенной политики Минфина России от 24 мая 2019 г. N 03-07-08/37670</w:t>
      </w:r>
    </w:p>
    <w:p w:rsidR="006D3C82" w:rsidRPr="00045B03" w:rsidRDefault="006D3C82" w:rsidP="000837E8">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sidRPr="00045B03">
        <w:rPr>
          <w:b/>
          <w:color w:val="000000" w:themeColor="text1"/>
          <w:sz w:val="23"/>
          <w:szCs w:val="23"/>
        </w:rPr>
        <w:t>В соответствии с пунктом 14 раздела III "Порядок взимания косвенных налогов при импорте товаров" Протокола для целей уплаты налога на добавленную стоимость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ЕАЭС, на территорию которого импортируются товары) на основе стоимости приобретенных товаров.</w:t>
      </w:r>
      <w:proofErr w:type="gramEnd"/>
    </w:p>
    <w:p w:rsidR="006D3C82" w:rsidRPr="000423D0" w:rsidRDefault="006D3C82" w:rsidP="006D3C82">
      <w:pPr>
        <w:pStyle w:val="a9"/>
        <w:spacing w:after="200" w:line="276" w:lineRule="auto"/>
        <w:ind w:left="567"/>
        <w:jc w:val="both"/>
        <w:rPr>
          <w:b/>
          <w:color w:val="000000" w:themeColor="text1"/>
          <w:sz w:val="23"/>
          <w:szCs w:val="23"/>
        </w:rPr>
      </w:pPr>
      <w:r w:rsidRPr="00045B03">
        <w:rPr>
          <w:b/>
          <w:color w:val="000000" w:themeColor="text1"/>
          <w:sz w:val="23"/>
          <w:szCs w:val="23"/>
        </w:rPr>
        <w:t>При этом принятием на учет импортируемых товаров следует признавать отражение операций по приобретению товаров на соответствующих счетах бухгалтерского учета на основании первичных документов.</w:t>
      </w:r>
    </w:p>
    <w:p w:rsidR="006D3C82" w:rsidRDefault="006D3C82" w:rsidP="000837E8">
      <w:pPr>
        <w:pStyle w:val="a9"/>
        <w:spacing w:after="120" w:line="264" w:lineRule="auto"/>
        <w:ind w:left="567"/>
        <w:contextualSpacing w:val="0"/>
        <w:jc w:val="both"/>
        <w:rPr>
          <w:i/>
          <w:color w:val="000000" w:themeColor="text1"/>
          <w:sz w:val="23"/>
          <w:szCs w:val="23"/>
        </w:rPr>
      </w:pPr>
      <w:r w:rsidRPr="00045B03">
        <w:rPr>
          <w:i/>
          <w:color w:val="000000" w:themeColor="text1"/>
          <w:sz w:val="23"/>
          <w:szCs w:val="23"/>
        </w:rPr>
        <w:t>Письмо Департамента налоговой и таможенной политики Минфина России от 24 мая 2019 г. N 03-07-13/1/37667</w:t>
      </w:r>
    </w:p>
    <w:p w:rsidR="006D3C82" w:rsidRPr="00C418D4" w:rsidRDefault="006D3C82"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C418D4">
        <w:rPr>
          <w:b/>
          <w:color w:val="000000" w:themeColor="text1"/>
          <w:sz w:val="23"/>
          <w:szCs w:val="23"/>
        </w:rPr>
        <w:t>ФНС разъяснила, что при изменении стоимости отгруженной продукции в сторону уменьшения в связи с возвратом розничным распространителем нереализованной продукции корректировочный счет-фактура, выставленный издателем розничному распространителю, является основанием для принятия издателем сумм НДС к вычету.</w:t>
      </w:r>
    </w:p>
    <w:p w:rsidR="006D3C82" w:rsidRPr="00C418D4" w:rsidRDefault="006D3C82" w:rsidP="006D3C82">
      <w:pPr>
        <w:pStyle w:val="a9"/>
        <w:spacing w:after="200" w:line="276" w:lineRule="auto"/>
        <w:ind w:left="567"/>
        <w:jc w:val="both"/>
        <w:rPr>
          <w:b/>
          <w:color w:val="000000" w:themeColor="text1"/>
          <w:sz w:val="23"/>
          <w:szCs w:val="23"/>
        </w:rPr>
      </w:pPr>
      <w:r w:rsidRPr="00C418D4">
        <w:rPr>
          <w:b/>
          <w:color w:val="000000" w:themeColor="text1"/>
          <w:sz w:val="23"/>
          <w:szCs w:val="23"/>
        </w:rPr>
        <w:t>Если возврат совершается путем обратного выкупа издателем нереализованной продукции с последующим зачетом встречных обязательств и при этом розничный распространитель составляет счет-фактура, то вычет производится на основании этого документа.</w:t>
      </w:r>
    </w:p>
    <w:p w:rsidR="006D3C82" w:rsidRPr="00042A53" w:rsidRDefault="006D3C82" w:rsidP="006D3C82">
      <w:pPr>
        <w:pStyle w:val="a9"/>
        <w:spacing w:after="200" w:line="276" w:lineRule="auto"/>
        <w:ind w:left="567"/>
        <w:jc w:val="both"/>
        <w:rPr>
          <w:b/>
          <w:color w:val="000000" w:themeColor="text1"/>
          <w:sz w:val="23"/>
          <w:szCs w:val="23"/>
        </w:rPr>
      </w:pPr>
      <w:r w:rsidRPr="00C418D4">
        <w:rPr>
          <w:b/>
          <w:color w:val="000000" w:themeColor="text1"/>
          <w:sz w:val="23"/>
          <w:szCs w:val="23"/>
        </w:rPr>
        <w:t>Ведомство напомнило о требованиях, которые нужно соблюдать при принятии сумм налога к вычету.</w:t>
      </w:r>
    </w:p>
    <w:p w:rsidR="006D3C82" w:rsidRDefault="006D3C82" w:rsidP="000837E8">
      <w:pPr>
        <w:pStyle w:val="a9"/>
        <w:spacing w:after="120" w:line="264" w:lineRule="auto"/>
        <w:ind w:left="567"/>
        <w:contextualSpacing w:val="0"/>
        <w:jc w:val="both"/>
        <w:rPr>
          <w:i/>
          <w:color w:val="000000" w:themeColor="text1"/>
          <w:sz w:val="23"/>
          <w:szCs w:val="23"/>
        </w:rPr>
      </w:pPr>
      <w:r w:rsidRPr="00C418D4">
        <w:rPr>
          <w:i/>
          <w:color w:val="000000" w:themeColor="text1"/>
          <w:sz w:val="23"/>
          <w:szCs w:val="23"/>
        </w:rPr>
        <w:t>Письмо Федеральной налоговой службы от 24 мая 2019 г. N СД-4-3/9907@ "О порядке применения НДС при возврате товаров"</w:t>
      </w:r>
    </w:p>
    <w:p w:rsidR="006D3C82" w:rsidRPr="00045B03" w:rsidRDefault="006D3C82"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45B03">
        <w:rPr>
          <w:b/>
          <w:color w:val="000000" w:themeColor="text1"/>
          <w:sz w:val="23"/>
          <w:szCs w:val="23"/>
        </w:rPr>
        <w:t>Перечень случаев, когда НДС не взимается при импорте на территорию государства ЕАЭС, установлен Договором о ЕАЭС:</w:t>
      </w:r>
    </w:p>
    <w:p w:rsidR="006D3C82" w:rsidRPr="00045B03" w:rsidRDefault="006D3C82" w:rsidP="006D3C82">
      <w:pPr>
        <w:pStyle w:val="a9"/>
        <w:spacing w:after="200" w:line="276" w:lineRule="auto"/>
        <w:ind w:left="567"/>
        <w:jc w:val="both"/>
        <w:rPr>
          <w:b/>
          <w:color w:val="000000" w:themeColor="text1"/>
          <w:sz w:val="23"/>
          <w:szCs w:val="23"/>
        </w:rPr>
      </w:pPr>
      <w:r w:rsidRPr="00045B03">
        <w:rPr>
          <w:b/>
          <w:color w:val="000000" w:themeColor="text1"/>
          <w:sz w:val="23"/>
          <w:szCs w:val="23"/>
        </w:rPr>
        <w:t>- если товары в соответствии с законодательством государства ЕАЭС не облагаются НДС (освобождаются от него) при ввозе на его территорию;</w:t>
      </w:r>
    </w:p>
    <w:p w:rsidR="006D3C82" w:rsidRPr="00045B03" w:rsidRDefault="006D3C82" w:rsidP="006D3C82">
      <w:pPr>
        <w:pStyle w:val="a9"/>
        <w:spacing w:after="200" w:line="276" w:lineRule="auto"/>
        <w:ind w:left="567"/>
        <w:jc w:val="both"/>
        <w:rPr>
          <w:b/>
          <w:color w:val="000000" w:themeColor="text1"/>
          <w:sz w:val="23"/>
          <w:szCs w:val="23"/>
        </w:rPr>
      </w:pPr>
      <w:r w:rsidRPr="00045B03">
        <w:rPr>
          <w:b/>
          <w:color w:val="000000" w:themeColor="text1"/>
          <w:sz w:val="23"/>
          <w:szCs w:val="23"/>
        </w:rPr>
        <w:t>- если товары ввозятся физлицами не для ведения бизнеса;</w:t>
      </w:r>
    </w:p>
    <w:p w:rsidR="006D3C82" w:rsidRPr="00045B03" w:rsidRDefault="006D3C82" w:rsidP="006D3C82">
      <w:pPr>
        <w:pStyle w:val="a9"/>
        <w:spacing w:after="200" w:line="276" w:lineRule="auto"/>
        <w:ind w:left="567"/>
        <w:jc w:val="both"/>
        <w:rPr>
          <w:b/>
          <w:color w:val="000000" w:themeColor="text1"/>
          <w:sz w:val="23"/>
          <w:szCs w:val="23"/>
        </w:rPr>
      </w:pPr>
      <w:r w:rsidRPr="00045B03">
        <w:rPr>
          <w:b/>
          <w:color w:val="000000" w:themeColor="text1"/>
          <w:sz w:val="23"/>
          <w:szCs w:val="23"/>
        </w:rPr>
        <w:t xml:space="preserve">- если товары импортируются в связи с их передачей в пределах одного </w:t>
      </w:r>
      <w:proofErr w:type="spellStart"/>
      <w:r w:rsidRPr="00045B03">
        <w:rPr>
          <w:b/>
          <w:color w:val="000000" w:themeColor="text1"/>
          <w:sz w:val="23"/>
          <w:szCs w:val="23"/>
        </w:rPr>
        <w:t>юрлица</w:t>
      </w:r>
      <w:proofErr w:type="spellEnd"/>
      <w:r w:rsidRPr="00045B03">
        <w:rPr>
          <w:b/>
          <w:color w:val="000000" w:themeColor="text1"/>
          <w:sz w:val="23"/>
          <w:szCs w:val="23"/>
        </w:rPr>
        <w:t>.</w:t>
      </w:r>
    </w:p>
    <w:p w:rsidR="006D3C82" w:rsidRPr="000423D0" w:rsidRDefault="006D3C82" w:rsidP="006D3C82">
      <w:pPr>
        <w:pStyle w:val="a9"/>
        <w:spacing w:after="200" w:line="276" w:lineRule="auto"/>
        <w:ind w:left="567"/>
        <w:jc w:val="both"/>
        <w:rPr>
          <w:b/>
          <w:color w:val="000000" w:themeColor="text1"/>
          <w:sz w:val="23"/>
          <w:szCs w:val="23"/>
        </w:rPr>
      </w:pPr>
      <w:r w:rsidRPr="00045B03">
        <w:rPr>
          <w:b/>
          <w:color w:val="000000" w:themeColor="text1"/>
          <w:sz w:val="23"/>
          <w:szCs w:val="23"/>
        </w:rPr>
        <w:t xml:space="preserve">В иных случаях при импорте товаров на территорию одного государства ЕАЭС с территории другого НДС уплачивается в порядке, предусмотренном Протоколом о взимании косвенных налогов и механизме </w:t>
      </w:r>
      <w:proofErr w:type="gramStart"/>
      <w:r w:rsidRPr="00045B03">
        <w:rPr>
          <w:b/>
          <w:color w:val="000000" w:themeColor="text1"/>
          <w:sz w:val="23"/>
          <w:szCs w:val="23"/>
        </w:rPr>
        <w:t>контроля за</w:t>
      </w:r>
      <w:proofErr w:type="gramEnd"/>
      <w:r w:rsidRPr="00045B03">
        <w:rPr>
          <w:b/>
          <w:color w:val="000000" w:themeColor="text1"/>
          <w:sz w:val="23"/>
          <w:szCs w:val="23"/>
        </w:rPr>
        <w:t xml:space="preserve"> их уплатой в ЕАЭС.</w:t>
      </w:r>
    </w:p>
    <w:p w:rsidR="006D3C82" w:rsidRDefault="006D3C82" w:rsidP="000837E8">
      <w:pPr>
        <w:pStyle w:val="a9"/>
        <w:spacing w:after="120" w:line="264" w:lineRule="auto"/>
        <w:ind w:left="567"/>
        <w:contextualSpacing w:val="0"/>
        <w:jc w:val="both"/>
        <w:rPr>
          <w:i/>
          <w:color w:val="000000" w:themeColor="text1"/>
          <w:sz w:val="23"/>
          <w:szCs w:val="23"/>
        </w:rPr>
      </w:pPr>
      <w:r w:rsidRPr="00045B03">
        <w:rPr>
          <w:i/>
          <w:color w:val="000000" w:themeColor="text1"/>
          <w:sz w:val="23"/>
          <w:szCs w:val="23"/>
        </w:rPr>
        <w:t>Письмо Департамента налоговой и таможенной политики Минфина России от 27 мая 2019 г. N 03-07-13/1/38177</w:t>
      </w:r>
    </w:p>
    <w:p w:rsidR="006D3C82" w:rsidRPr="000423D0" w:rsidRDefault="006D3C82"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601A95">
        <w:rPr>
          <w:b/>
          <w:color w:val="000000" w:themeColor="text1"/>
          <w:sz w:val="23"/>
          <w:szCs w:val="23"/>
        </w:rPr>
        <w:t xml:space="preserve">На основании положений статьи 174.2 </w:t>
      </w:r>
      <w:r>
        <w:rPr>
          <w:b/>
          <w:color w:val="000000" w:themeColor="text1"/>
          <w:sz w:val="23"/>
          <w:szCs w:val="23"/>
        </w:rPr>
        <w:t>НК РФ</w:t>
      </w:r>
      <w:r w:rsidRPr="00601A95">
        <w:rPr>
          <w:b/>
          <w:color w:val="000000" w:themeColor="text1"/>
          <w:sz w:val="23"/>
          <w:szCs w:val="23"/>
        </w:rPr>
        <w:t xml:space="preserve"> с 1 января 2019 года при оказании организациям (индивидуальным предпринимателям) иностранной организацией услуг в электронной форме, местом реализации которых признается территория Российской Федерации, обязанность по исчислению и уплате НДС в бюджет возлагается на эту иностранную организацию. В связи с этим и с учетом пункта 4.6 статьи 83 </w:t>
      </w:r>
      <w:r>
        <w:rPr>
          <w:b/>
          <w:color w:val="000000" w:themeColor="text1"/>
          <w:sz w:val="23"/>
          <w:szCs w:val="23"/>
        </w:rPr>
        <w:t>НК РФ</w:t>
      </w:r>
      <w:r w:rsidRPr="00601A95">
        <w:rPr>
          <w:b/>
          <w:color w:val="000000" w:themeColor="text1"/>
          <w:sz w:val="23"/>
          <w:szCs w:val="23"/>
        </w:rPr>
        <w:t xml:space="preserve"> иностранная организация, оказывающая с 1 января 2019 года услуги в электронной форме, местом реализации которых признается территория Российской Федерации, подлежит постановке на учет в налоговом органе.</w:t>
      </w:r>
    </w:p>
    <w:p w:rsidR="006D3C82" w:rsidRDefault="006D3C82" w:rsidP="000837E8">
      <w:pPr>
        <w:pStyle w:val="a9"/>
        <w:spacing w:after="120" w:line="264" w:lineRule="auto"/>
        <w:ind w:left="567"/>
        <w:contextualSpacing w:val="0"/>
        <w:jc w:val="both"/>
        <w:rPr>
          <w:i/>
          <w:color w:val="000000" w:themeColor="text1"/>
          <w:sz w:val="23"/>
          <w:szCs w:val="23"/>
        </w:rPr>
      </w:pPr>
      <w:r w:rsidRPr="00601A95">
        <w:rPr>
          <w:i/>
          <w:color w:val="000000" w:themeColor="text1"/>
          <w:sz w:val="23"/>
          <w:szCs w:val="23"/>
        </w:rPr>
        <w:t>Письмо Департамента налоговой и таможенной политики Минфина России от 29 мая 2019 г. N 03-07-11/38901</w:t>
      </w:r>
    </w:p>
    <w:p w:rsidR="006D3C82" w:rsidRPr="00042A53" w:rsidRDefault="006D3C82"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42A53">
        <w:rPr>
          <w:b/>
          <w:color w:val="000000" w:themeColor="text1"/>
          <w:sz w:val="23"/>
          <w:szCs w:val="23"/>
        </w:rPr>
        <w:t>ФНС разъяснила порядок принятия НДС к вычету в следующих случаях:</w:t>
      </w:r>
    </w:p>
    <w:p w:rsidR="006D3C82" w:rsidRPr="00042A53" w:rsidRDefault="006D3C82" w:rsidP="006D3C82">
      <w:pPr>
        <w:pStyle w:val="a9"/>
        <w:spacing w:after="200" w:line="276" w:lineRule="auto"/>
        <w:ind w:left="567"/>
        <w:jc w:val="both"/>
        <w:rPr>
          <w:b/>
          <w:color w:val="000000" w:themeColor="text1"/>
          <w:sz w:val="23"/>
          <w:szCs w:val="23"/>
        </w:rPr>
      </w:pPr>
      <w:r w:rsidRPr="00042A53">
        <w:rPr>
          <w:b/>
          <w:color w:val="000000" w:themeColor="text1"/>
          <w:sz w:val="23"/>
          <w:szCs w:val="23"/>
        </w:rPr>
        <w:t>- продавец меняет стоимость отгруженной продукции в сторону уменьшения в случае уменьшения количества товаров и составляет корректировочный счет-фактуру;</w:t>
      </w:r>
    </w:p>
    <w:p w:rsidR="006D3C82" w:rsidRPr="00042A53" w:rsidRDefault="006D3C82" w:rsidP="006D3C82">
      <w:pPr>
        <w:pStyle w:val="a9"/>
        <w:spacing w:after="200" w:line="276" w:lineRule="auto"/>
        <w:ind w:left="567"/>
        <w:jc w:val="both"/>
        <w:rPr>
          <w:b/>
          <w:color w:val="000000" w:themeColor="text1"/>
          <w:sz w:val="23"/>
          <w:szCs w:val="23"/>
        </w:rPr>
      </w:pPr>
      <w:r w:rsidRPr="00042A53">
        <w:rPr>
          <w:b/>
          <w:color w:val="000000" w:themeColor="text1"/>
          <w:sz w:val="23"/>
          <w:szCs w:val="23"/>
        </w:rPr>
        <w:t>- товары возвращаются путем обратного выкупа, и покупатель составляет счет-фактуру.</w:t>
      </w:r>
    </w:p>
    <w:p w:rsidR="006D3C82" w:rsidRDefault="006D3C82" w:rsidP="000837E8">
      <w:pPr>
        <w:pStyle w:val="a9"/>
        <w:spacing w:after="120" w:line="264" w:lineRule="auto"/>
        <w:ind w:left="567"/>
        <w:contextualSpacing w:val="0"/>
        <w:jc w:val="both"/>
        <w:rPr>
          <w:i/>
          <w:color w:val="000000" w:themeColor="text1"/>
          <w:sz w:val="23"/>
          <w:szCs w:val="23"/>
        </w:rPr>
      </w:pPr>
      <w:r w:rsidRPr="00042A53">
        <w:rPr>
          <w:i/>
          <w:color w:val="000000" w:themeColor="text1"/>
          <w:sz w:val="23"/>
          <w:szCs w:val="23"/>
        </w:rPr>
        <w:t>Письмо Федеральной налоговой службы от 29 мая 2019 г. N СД-4-3/10321@ "О порядке применения НДС при возврате товаров"</w:t>
      </w:r>
    </w:p>
    <w:p w:rsidR="006D3C82" w:rsidRPr="00042A53" w:rsidRDefault="006D3C82"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42A53">
        <w:rPr>
          <w:b/>
          <w:color w:val="000000" w:themeColor="text1"/>
          <w:sz w:val="23"/>
          <w:szCs w:val="23"/>
        </w:rPr>
        <w:t>ФНС разъяснила порядок уплаты НДС при приобретении российской биржей у иностранных бирж прав на использование информации в Интернете. Рассмотрена конкретная ситуация.</w:t>
      </w:r>
    </w:p>
    <w:p w:rsidR="006D3C82" w:rsidRPr="00042A53" w:rsidRDefault="006D3C82" w:rsidP="006D3C82">
      <w:pPr>
        <w:pStyle w:val="a9"/>
        <w:spacing w:after="200" w:line="276" w:lineRule="auto"/>
        <w:ind w:left="567"/>
        <w:jc w:val="both"/>
        <w:rPr>
          <w:b/>
          <w:color w:val="000000" w:themeColor="text1"/>
          <w:sz w:val="23"/>
          <w:szCs w:val="23"/>
        </w:rPr>
      </w:pPr>
      <w:r w:rsidRPr="00042A53">
        <w:rPr>
          <w:b/>
          <w:color w:val="000000" w:themeColor="text1"/>
          <w:sz w:val="23"/>
          <w:szCs w:val="23"/>
        </w:rPr>
        <w:t>Ведомство указало, что предоставление права на использование информационных материалов через информационно-телекоммуникационную сеть, а также оказание услуг по предоставлению данных, сформированных путем автоматизированной обработки запросов пользователя через Интернет или иную информационно-телекоммуникационную сеть, являются услугами в электронной форме.</w:t>
      </w:r>
    </w:p>
    <w:p w:rsidR="006D3C82" w:rsidRPr="00042A53" w:rsidRDefault="006D3C82" w:rsidP="006D3C82">
      <w:pPr>
        <w:pStyle w:val="a9"/>
        <w:spacing w:after="200" w:line="276" w:lineRule="auto"/>
        <w:ind w:left="567"/>
        <w:jc w:val="both"/>
        <w:rPr>
          <w:b/>
          <w:color w:val="000000" w:themeColor="text1"/>
          <w:sz w:val="23"/>
          <w:szCs w:val="23"/>
        </w:rPr>
      </w:pPr>
      <w:r w:rsidRPr="00042A53">
        <w:rPr>
          <w:b/>
          <w:color w:val="000000" w:themeColor="text1"/>
          <w:sz w:val="23"/>
          <w:szCs w:val="23"/>
        </w:rPr>
        <w:t>При реализации услуг российской организации уплачивается НДС.</w:t>
      </w:r>
    </w:p>
    <w:p w:rsidR="006D3C82" w:rsidRPr="00042A53" w:rsidRDefault="006D3C82" w:rsidP="006D3C82">
      <w:pPr>
        <w:pStyle w:val="a9"/>
        <w:spacing w:after="200" w:line="276" w:lineRule="auto"/>
        <w:ind w:left="567"/>
        <w:jc w:val="both"/>
        <w:rPr>
          <w:b/>
          <w:color w:val="000000" w:themeColor="text1"/>
          <w:sz w:val="23"/>
          <w:szCs w:val="23"/>
        </w:rPr>
      </w:pPr>
      <w:r w:rsidRPr="00042A53">
        <w:rPr>
          <w:b/>
          <w:color w:val="000000" w:themeColor="text1"/>
          <w:sz w:val="23"/>
          <w:szCs w:val="23"/>
        </w:rPr>
        <w:t>Обязанность налогового агента у покупателя в отношении приобретения услуг в электронной форме не возникает независимо от наличия или отсутствия факта постановки на учет в налоговом органе иностранной организации.</w:t>
      </w:r>
    </w:p>
    <w:p w:rsidR="006D3C82" w:rsidRPr="000423D0" w:rsidRDefault="006D3C82" w:rsidP="000837E8">
      <w:pPr>
        <w:pStyle w:val="a9"/>
        <w:spacing w:after="120" w:line="264" w:lineRule="auto"/>
        <w:ind w:left="567"/>
        <w:contextualSpacing w:val="0"/>
        <w:jc w:val="both"/>
        <w:rPr>
          <w:b/>
          <w:color w:val="000000" w:themeColor="text1"/>
          <w:sz w:val="23"/>
          <w:szCs w:val="23"/>
        </w:rPr>
      </w:pPr>
      <w:r w:rsidRPr="00042A53">
        <w:rPr>
          <w:b/>
          <w:color w:val="000000" w:themeColor="text1"/>
          <w:sz w:val="23"/>
          <w:szCs w:val="23"/>
        </w:rPr>
        <w:t>Если иностранная организация оказывает в России как услуги в электронной форме, так и совершает иные сопутствующие операции, по которым отдельная стоимость не предусмотрена, и не состоит на учете в налоговом органе, то обязанности налогового агента у российского покупателя в отношении такой иной реализации не возникает.</w:t>
      </w:r>
    </w:p>
    <w:p w:rsidR="006D3C82" w:rsidRDefault="006D3C82" w:rsidP="000837E8">
      <w:pPr>
        <w:pStyle w:val="a9"/>
        <w:spacing w:before="120" w:after="120" w:line="264" w:lineRule="auto"/>
        <w:ind w:left="567"/>
        <w:contextualSpacing w:val="0"/>
        <w:jc w:val="both"/>
        <w:rPr>
          <w:i/>
          <w:color w:val="000000" w:themeColor="text1"/>
          <w:sz w:val="23"/>
          <w:szCs w:val="23"/>
        </w:rPr>
      </w:pPr>
      <w:r w:rsidRPr="00042A53">
        <w:rPr>
          <w:i/>
          <w:color w:val="000000" w:themeColor="text1"/>
          <w:sz w:val="23"/>
          <w:szCs w:val="23"/>
        </w:rPr>
        <w:t>Письмо Федеральной налоговой службы от 29 мая 2019 г. N СД-4-3/10374@ "О налоге на добавленную стоимость"</w:t>
      </w:r>
    </w:p>
    <w:p w:rsidR="006D3C82" w:rsidRPr="000423D0" w:rsidRDefault="006D3C82" w:rsidP="000837E8">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П</w:t>
      </w:r>
      <w:r w:rsidRPr="00601A95">
        <w:rPr>
          <w:b/>
          <w:color w:val="000000" w:themeColor="text1"/>
          <w:sz w:val="23"/>
          <w:szCs w:val="23"/>
        </w:rPr>
        <w:t>орядок определения места реализации работ (услуг) в целях применения налога на добавленную стоимость установлен статьей 148 Налогового кодекса Российской Федерации.</w:t>
      </w:r>
    </w:p>
    <w:p w:rsidR="006D3C82" w:rsidRDefault="006D3C82" w:rsidP="006D3C82">
      <w:pPr>
        <w:pStyle w:val="a9"/>
        <w:spacing w:after="200" w:line="276" w:lineRule="auto"/>
        <w:ind w:left="567"/>
        <w:jc w:val="both"/>
        <w:rPr>
          <w:i/>
          <w:color w:val="000000" w:themeColor="text1"/>
          <w:sz w:val="23"/>
          <w:szCs w:val="23"/>
        </w:rPr>
      </w:pPr>
      <w:r w:rsidRPr="00601A95">
        <w:rPr>
          <w:i/>
          <w:color w:val="000000" w:themeColor="text1"/>
          <w:sz w:val="23"/>
          <w:szCs w:val="23"/>
        </w:rPr>
        <w:t>Письмо Департамента налоговой и таможенной политики Минфина России от 30 мая 2019 г. N 03-07-11/39440</w:t>
      </w:r>
    </w:p>
    <w:p w:rsidR="006D3C82" w:rsidRPr="00601A95" w:rsidRDefault="006D3C82" w:rsidP="000837E8">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Н</w:t>
      </w:r>
      <w:r w:rsidRPr="00601A95">
        <w:rPr>
          <w:b/>
          <w:color w:val="000000" w:themeColor="text1"/>
          <w:sz w:val="23"/>
          <w:szCs w:val="23"/>
        </w:rPr>
        <w:t>ачиная с 1 апреля 2019 года у покупателя, являющегося плательщиком налога на добавленную стоимость, отсутствует обязанность по выставлению счетов-фактур по возвращаемым товарам, принятым им на учет. В связи с этим с 1 апреля 2019 года при возврате покупателем товаров, принятых им на учет до 1 апреля 2019 года и после указанной даты, продавцом выставляются корректировочные счета-фактуры.</w:t>
      </w:r>
    </w:p>
    <w:p w:rsidR="006D3C82" w:rsidRPr="000423D0" w:rsidRDefault="006D3C82" w:rsidP="006D3C82">
      <w:pPr>
        <w:pStyle w:val="a9"/>
        <w:spacing w:after="200" w:line="276" w:lineRule="auto"/>
        <w:ind w:left="567"/>
        <w:jc w:val="both"/>
        <w:rPr>
          <w:b/>
          <w:color w:val="000000" w:themeColor="text1"/>
          <w:sz w:val="23"/>
          <w:szCs w:val="23"/>
        </w:rPr>
      </w:pPr>
      <w:r w:rsidRPr="00601A95">
        <w:rPr>
          <w:b/>
          <w:color w:val="000000" w:themeColor="text1"/>
          <w:sz w:val="23"/>
          <w:szCs w:val="23"/>
        </w:rPr>
        <w:t xml:space="preserve">В случае если товары, ранее приобретенные и принятые на учет покупателем, в дальнейшем реализуются на основании договора купли-продажи (договора поставки), по которому покупатель выступает продавцом товаров, а бывший продавец - покупателем, то в отношении таких товаров выставляются счета-фактуры в порядке, предусмотренном пунктом 3 статьи 168 </w:t>
      </w:r>
      <w:r>
        <w:rPr>
          <w:b/>
          <w:color w:val="000000" w:themeColor="text1"/>
          <w:sz w:val="23"/>
          <w:szCs w:val="23"/>
        </w:rPr>
        <w:t>НК РФ</w:t>
      </w:r>
      <w:r w:rsidRPr="00601A95">
        <w:rPr>
          <w:b/>
          <w:color w:val="000000" w:themeColor="text1"/>
          <w:sz w:val="23"/>
          <w:szCs w:val="23"/>
        </w:rPr>
        <w:t>.</w:t>
      </w:r>
    </w:p>
    <w:p w:rsidR="006D3C82" w:rsidRPr="00601A95" w:rsidRDefault="006D3C82" w:rsidP="006D3C82">
      <w:pPr>
        <w:pStyle w:val="a9"/>
        <w:spacing w:after="200" w:line="276" w:lineRule="auto"/>
        <w:ind w:left="567"/>
        <w:jc w:val="both"/>
        <w:rPr>
          <w:i/>
          <w:color w:val="000000" w:themeColor="text1"/>
          <w:sz w:val="23"/>
          <w:szCs w:val="23"/>
        </w:rPr>
      </w:pPr>
      <w:r w:rsidRPr="00601A95">
        <w:rPr>
          <w:i/>
          <w:color w:val="000000" w:themeColor="text1"/>
          <w:sz w:val="23"/>
          <w:szCs w:val="23"/>
        </w:rPr>
        <w:t>Письмо Департамента налоговой и таможенной политики Минфина России от 31 мая 2019 г. N 03-07-11/39907</w:t>
      </w:r>
    </w:p>
    <w:p w:rsidR="007F376F" w:rsidRDefault="00966BC4" w:rsidP="00966BC4">
      <w:pPr>
        <w:keepNext/>
        <w:numPr>
          <w:ilvl w:val="1"/>
          <w:numId w:val="1"/>
        </w:numPr>
        <w:tabs>
          <w:tab w:val="left" w:pos="567"/>
        </w:tabs>
        <w:spacing w:before="120"/>
        <w:ind w:left="0" w:right="57" w:firstLine="567"/>
        <w:jc w:val="center"/>
        <w:outlineLvl w:val="0"/>
        <w:rPr>
          <w:b/>
          <w:bCs/>
          <w:sz w:val="23"/>
          <w:szCs w:val="23"/>
        </w:rPr>
      </w:pPr>
      <w:bookmarkStart w:id="89" w:name="_Toc13488419"/>
      <w:r w:rsidRPr="00034918">
        <w:rPr>
          <w:b/>
          <w:bCs/>
          <w:sz w:val="23"/>
          <w:szCs w:val="23"/>
        </w:rPr>
        <w:t>НДФЛ</w:t>
      </w:r>
      <w:bookmarkEnd w:id="89"/>
    </w:p>
    <w:p w:rsidR="001F7D0E" w:rsidRPr="000837E8" w:rsidRDefault="001F7D0E"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Не облагаются НДФЛ подарки, полученные от организаций или ИП, если их стоимость не превышает 4 000 руб. за год. С суммы превышения надо платить налог.</w:t>
      </w:r>
    </w:p>
    <w:p w:rsidR="00460F04" w:rsidRPr="00460F04" w:rsidRDefault="00460F04" w:rsidP="00460F04">
      <w:pPr>
        <w:pStyle w:val="a9"/>
        <w:spacing w:after="120" w:line="264" w:lineRule="auto"/>
        <w:ind w:left="567"/>
        <w:jc w:val="both"/>
        <w:rPr>
          <w:i/>
          <w:sz w:val="23"/>
          <w:szCs w:val="23"/>
        </w:rPr>
      </w:pPr>
      <w:r w:rsidRPr="00460F04">
        <w:rPr>
          <w:i/>
          <w:sz w:val="23"/>
          <w:szCs w:val="23"/>
        </w:rPr>
        <w:t>Письмо Департамент налоговой и таможенной политики Минфина России от 8 мая 2019 г. N 03-04-05/33823</w:t>
      </w:r>
    </w:p>
    <w:p w:rsidR="001F7D0E" w:rsidRPr="00460F04" w:rsidRDefault="001F7D0E" w:rsidP="00460F04">
      <w:pPr>
        <w:autoSpaceDE w:val="0"/>
        <w:autoSpaceDN w:val="0"/>
        <w:adjustRightInd w:val="0"/>
        <w:ind w:firstLine="567"/>
        <w:jc w:val="both"/>
        <w:rPr>
          <w:sz w:val="23"/>
          <w:szCs w:val="23"/>
        </w:rPr>
      </w:pPr>
      <w:r w:rsidRPr="00460F04">
        <w:rPr>
          <w:sz w:val="23"/>
          <w:szCs w:val="23"/>
        </w:rPr>
        <w:t>Налоговые агенты обязаны удержать исчисленную сумму налога непосредственно из доходов налогоплательщика при их фактической выплате.</w:t>
      </w:r>
    </w:p>
    <w:p w:rsidR="005146D6" w:rsidRPr="000837E8" w:rsidRDefault="001F7D0E"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С</w:t>
      </w:r>
      <w:r w:rsidR="005146D6" w:rsidRPr="000837E8">
        <w:rPr>
          <w:b/>
          <w:color w:val="000000" w:themeColor="text1"/>
          <w:sz w:val="23"/>
          <w:szCs w:val="23"/>
        </w:rPr>
        <w:t>умма возмещения морального вреда, выплачиваемая физическому лицу на основании решения суда, не подлежит обложению налогом на доходы физических лиц.</w:t>
      </w:r>
    </w:p>
    <w:p w:rsidR="005146D6" w:rsidRPr="001F7D0E" w:rsidRDefault="005146D6" w:rsidP="001F7D0E">
      <w:pPr>
        <w:pStyle w:val="a9"/>
        <w:spacing w:after="120" w:line="264" w:lineRule="auto"/>
        <w:ind w:left="567"/>
        <w:jc w:val="both"/>
        <w:rPr>
          <w:i/>
          <w:sz w:val="23"/>
          <w:szCs w:val="23"/>
        </w:rPr>
      </w:pPr>
      <w:r w:rsidRPr="001F7D0E">
        <w:rPr>
          <w:i/>
          <w:sz w:val="23"/>
          <w:szCs w:val="23"/>
        </w:rPr>
        <w:t>Письмо Департамента налоговой и таможенной политики Минфина России от 8 мая 2019 г. N 03-04-05/33552</w:t>
      </w:r>
    </w:p>
    <w:p w:rsidR="001F7D0E" w:rsidRPr="001F7D0E" w:rsidRDefault="001F7D0E" w:rsidP="001F7D0E">
      <w:pPr>
        <w:autoSpaceDE w:val="0"/>
        <w:autoSpaceDN w:val="0"/>
        <w:adjustRightInd w:val="0"/>
        <w:ind w:firstLine="567"/>
        <w:jc w:val="both"/>
        <w:rPr>
          <w:sz w:val="23"/>
          <w:szCs w:val="23"/>
        </w:rPr>
      </w:pPr>
      <w:r w:rsidRPr="001F7D0E">
        <w:rPr>
          <w:sz w:val="23"/>
          <w:szCs w:val="23"/>
        </w:rPr>
        <w:t>Компенсации при увольнении (без учета  компенсации за неиспользованный отпуск) освобождаются от НДФЛ в сумме, не превышающей в целом трехкратного размера среднего месячного заработка (шестикратного - для организаций, расположенных в районах Крайнего Севера и приравненных к ним местностях). Суммы превышения облагаются НДФЛ.</w:t>
      </w:r>
    </w:p>
    <w:p w:rsidR="001F7D0E" w:rsidRPr="001F7D0E" w:rsidRDefault="001F7D0E" w:rsidP="001F7D0E">
      <w:pPr>
        <w:autoSpaceDE w:val="0"/>
        <w:autoSpaceDN w:val="0"/>
        <w:adjustRightInd w:val="0"/>
        <w:ind w:firstLine="567"/>
        <w:jc w:val="both"/>
        <w:rPr>
          <w:sz w:val="23"/>
          <w:szCs w:val="23"/>
        </w:rPr>
      </w:pPr>
      <w:r w:rsidRPr="001F7D0E">
        <w:rPr>
          <w:sz w:val="23"/>
          <w:szCs w:val="23"/>
        </w:rPr>
        <w:t>Судом может быть указана сумма дохода, подлежащая взысканию в пользу физлица, и сумма, которую необходимо удержать в качестве налога. Если суд не производит такого разделения, налоговый агент не может удержать НДФЛ. Он должен сообщить об этом налогоплательщику и налоговому органу. Налогоплательщик уплачивают налог не позднее 1 декабря года, следующего за истекшим налоговым периодом, на основании направленного налоговым органом налогового уведомления об уплате налога.</w:t>
      </w:r>
    </w:p>
    <w:p w:rsidR="005146D6" w:rsidRPr="000837E8" w:rsidRDefault="005146D6"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Если право собственности на земельный участок, образованный в результате раздела исходного участка, зарегистрировано после 1 января 2016 г., то НДФЛ от продажи рассчитывается с учетом указанных правил.</w:t>
      </w:r>
    </w:p>
    <w:p w:rsidR="005146D6" w:rsidRPr="005146D6" w:rsidRDefault="005146D6" w:rsidP="005146D6">
      <w:pPr>
        <w:pStyle w:val="a9"/>
        <w:spacing w:after="120" w:line="264" w:lineRule="auto"/>
        <w:ind w:left="567"/>
        <w:jc w:val="both"/>
        <w:rPr>
          <w:i/>
          <w:sz w:val="23"/>
          <w:szCs w:val="23"/>
        </w:rPr>
      </w:pPr>
      <w:r w:rsidRPr="005146D6">
        <w:rPr>
          <w:i/>
          <w:sz w:val="23"/>
          <w:szCs w:val="23"/>
        </w:rPr>
        <w:t>Письмо Департамента налоговой и таможенной политики Минфина России от 8 мая 2019 г. N 03-04-05/33818</w:t>
      </w:r>
    </w:p>
    <w:p w:rsidR="005146D6" w:rsidRPr="005146D6" w:rsidRDefault="005146D6" w:rsidP="005146D6">
      <w:pPr>
        <w:autoSpaceDE w:val="0"/>
        <w:autoSpaceDN w:val="0"/>
        <w:adjustRightInd w:val="0"/>
        <w:ind w:firstLine="567"/>
        <w:jc w:val="both"/>
        <w:rPr>
          <w:sz w:val="23"/>
          <w:szCs w:val="23"/>
        </w:rPr>
      </w:pPr>
      <w:r w:rsidRPr="005146D6">
        <w:rPr>
          <w:sz w:val="23"/>
          <w:szCs w:val="23"/>
        </w:rPr>
        <w:t xml:space="preserve">Если доходы от продажи недвижимости меньше ее кадастровой стоимости по состоянию на 1 января года, в котором зарегистрирован переход права собственности, умноженной на понижающий коэффициент 0,7, то в целях НДФЛ доходы от продажи принимаются </w:t>
      </w:r>
      <w:proofErr w:type="gramStart"/>
      <w:r w:rsidRPr="005146D6">
        <w:rPr>
          <w:sz w:val="23"/>
          <w:szCs w:val="23"/>
        </w:rPr>
        <w:t>равными</w:t>
      </w:r>
      <w:proofErr w:type="gramEnd"/>
      <w:r w:rsidRPr="005146D6">
        <w:rPr>
          <w:sz w:val="23"/>
          <w:szCs w:val="23"/>
        </w:rPr>
        <w:t xml:space="preserve"> кадастровой стоимости, умноженной на понижающий коэффициент.</w:t>
      </w:r>
    </w:p>
    <w:p w:rsidR="005146D6" w:rsidRPr="005146D6" w:rsidRDefault="005146D6" w:rsidP="005146D6">
      <w:pPr>
        <w:autoSpaceDE w:val="0"/>
        <w:autoSpaceDN w:val="0"/>
        <w:adjustRightInd w:val="0"/>
        <w:ind w:firstLine="567"/>
        <w:jc w:val="both"/>
        <w:rPr>
          <w:sz w:val="23"/>
          <w:szCs w:val="23"/>
        </w:rPr>
      </w:pPr>
      <w:r w:rsidRPr="005146D6">
        <w:rPr>
          <w:sz w:val="23"/>
          <w:szCs w:val="23"/>
        </w:rPr>
        <w:t>Указанный порядок применяется к доходам от продажи имущества, приобретенного после 1 января 2016 г.</w:t>
      </w:r>
    </w:p>
    <w:p w:rsidR="005146D6" w:rsidRPr="000837E8" w:rsidRDefault="005146D6"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Если трудовой договор о дистанционной работе предусматривает определение места работы сотрудника как место нахождения его рабочего места в иностранном государстве, вознаграждение за выполнение трудовых обязанностей за пределами Российской Федерации по такому договору относится к доходам от источников за пределами Российской Федерации.</w:t>
      </w:r>
    </w:p>
    <w:p w:rsidR="005146D6" w:rsidRPr="005146D6" w:rsidRDefault="005146D6" w:rsidP="005146D6">
      <w:pPr>
        <w:pStyle w:val="a9"/>
        <w:spacing w:after="200" w:line="264" w:lineRule="auto"/>
        <w:ind w:left="567"/>
        <w:jc w:val="both"/>
        <w:rPr>
          <w:i/>
          <w:sz w:val="23"/>
          <w:szCs w:val="23"/>
        </w:rPr>
      </w:pPr>
      <w:r w:rsidRPr="005146D6">
        <w:rPr>
          <w:i/>
          <w:sz w:val="23"/>
          <w:szCs w:val="23"/>
        </w:rPr>
        <w:t>Письмо Департамента налоговой и таможенной политики Минфина России от 8 мая 2019 г. N 03-04-05/33559</w:t>
      </w:r>
    </w:p>
    <w:p w:rsidR="005146D6" w:rsidRPr="005146D6" w:rsidRDefault="005146D6" w:rsidP="005146D6">
      <w:pPr>
        <w:autoSpaceDE w:val="0"/>
        <w:autoSpaceDN w:val="0"/>
        <w:adjustRightInd w:val="0"/>
        <w:ind w:firstLine="567"/>
        <w:jc w:val="both"/>
        <w:rPr>
          <w:sz w:val="23"/>
          <w:szCs w:val="23"/>
        </w:rPr>
      </w:pPr>
      <w:r w:rsidRPr="005146D6">
        <w:rPr>
          <w:sz w:val="23"/>
          <w:szCs w:val="23"/>
        </w:rPr>
        <w:t>Сотрудник организации дистанционно работает за пределами России. Если он признается налоговым резидентом, то он самостоятельно должен задекларировать доходы от источников за пределами страны и уплатить НДФЛ.</w:t>
      </w:r>
    </w:p>
    <w:p w:rsidR="005146D6" w:rsidRPr="005146D6" w:rsidRDefault="005146D6" w:rsidP="005146D6">
      <w:pPr>
        <w:autoSpaceDE w:val="0"/>
        <w:autoSpaceDN w:val="0"/>
        <w:adjustRightInd w:val="0"/>
        <w:ind w:firstLine="567"/>
        <w:jc w:val="both"/>
        <w:rPr>
          <w:sz w:val="23"/>
          <w:szCs w:val="23"/>
        </w:rPr>
      </w:pPr>
      <w:r w:rsidRPr="005146D6">
        <w:rPr>
          <w:sz w:val="23"/>
          <w:szCs w:val="23"/>
        </w:rPr>
        <w:t>Если сотрудник не признается резидентом, то он не платит в России НДФЛ с дохода, полученного от источников за пределами страны.</w:t>
      </w:r>
    </w:p>
    <w:p w:rsidR="005146D6" w:rsidRPr="005146D6" w:rsidRDefault="005146D6" w:rsidP="005146D6">
      <w:pPr>
        <w:autoSpaceDE w:val="0"/>
        <w:autoSpaceDN w:val="0"/>
        <w:adjustRightInd w:val="0"/>
        <w:ind w:firstLine="567"/>
        <w:jc w:val="both"/>
        <w:rPr>
          <w:sz w:val="23"/>
          <w:szCs w:val="23"/>
        </w:rPr>
      </w:pPr>
      <w:r w:rsidRPr="005146D6">
        <w:rPr>
          <w:sz w:val="23"/>
          <w:szCs w:val="23"/>
        </w:rPr>
        <w:t>Излишне удержанная налоговым агентом сумма налога подлежит возврату на основании письменного заявления налогоплательщика.</w:t>
      </w:r>
    </w:p>
    <w:p w:rsidR="00E35E35" w:rsidRPr="000837E8" w:rsidRDefault="00E35E35"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 xml:space="preserve">Граждане, получившие доходы от продажи своего имущества и имущественных прав, сами их декларируют и уплачивают НДФЛ. </w:t>
      </w:r>
      <w:r w:rsidR="005146D6" w:rsidRPr="000837E8">
        <w:rPr>
          <w:b/>
          <w:color w:val="000000" w:themeColor="text1"/>
          <w:sz w:val="23"/>
          <w:szCs w:val="23"/>
        </w:rPr>
        <w:t>Выплачивая такие доходы,  организация</w:t>
      </w:r>
      <w:r w:rsidRPr="000837E8">
        <w:rPr>
          <w:b/>
          <w:color w:val="000000" w:themeColor="text1"/>
          <w:sz w:val="23"/>
          <w:szCs w:val="23"/>
        </w:rPr>
        <w:t xml:space="preserve"> не признается налоговым агентом.</w:t>
      </w:r>
    </w:p>
    <w:p w:rsidR="00E35E35" w:rsidRPr="005146D6" w:rsidRDefault="00E35E35" w:rsidP="005146D6">
      <w:pPr>
        <w:pStyle w:val="a9"/>
        <w:spacing w:after="200" w:line="264" w:lineRule="auto"/>
        <w:ind w:left="567"/>
        <w:jc w:val="both"/>
        <w:rPr>
          <w:i/>
          <w:sz w:val="23"/>
          <w:szCs w:val="23"/>
        </w:rPr>
      </w:pPr>
      <w:r w:rsidRPr="005146D6">
        <w:rPr>
          <w:i/>
          <w:sz w:val="23"/>
          <w:szCs w:val="23"/>
        </w:rPr>
        <w:t>Письмо Департамента налоговой и таможенной политики Минфина России от 8 мая 2019 г. N 03-04-06/33776</w:t>
      </w:r>
    </w:p>
    <w:p w:rsidR="00E35E35" w:rsidRPr="000837E8" w:rsidRDefault="00E35E35"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НДФЛ не облагается материальная выгода от экономии на процентах за пользование:</w:t>
      </w:r>
    </w:p>
    <w:p w:rsidR="00E35E35" w:rsidRPr="00E35E35" w:rsidRDefault="00E35E35" w:rsidP="00E35E35">
      <w:pPr>
        <w:pStyle w:val="a9"/>
        <w:spacing w:line="264" w:lineRule="auto"/>
        <w:ind w:left="567"/>
        <w:contextualSpacing w:val="0"/>
        <w:jc w:val="both"/>
        <w:rPr>
          <w:b/>
          <w:sz w:val="23"/>
          <w:szCs w:val="23"/>
        </w:rPr>
      </w:pPr>
      <w:r w:rsidRPr="00E35E35">
        <w:rPr>
          <w:b/>
          <w:sz w:val="23"/>
          <w:szCs w:val="23"/>
        </w:rPr>
        <w:t>- кредитом на новое строительство либо приобретение жилья, земельных участков для ИЖС и земель, на которых расположено покупаемое жилье;</w:t>
      </w:r>
    </w:p>
    <w:p w:rsidR="00E35E35" w:rsidRPr="00E35E35" w:rsidRDefault="00E35E35" w:rsidP="00E35E35">
      <w:pPr>
        <w:pStyle w:val="a9"/>
        <w:spacing w:line="264" w:lineRule="auto"/>
        <w:ind w:left="567"/>
        <w:contextualSpacing w:val="0"/>
        <w:jc w:val="both"/>
        <w:rPr>
          <w:b/>
          <w:sz w:val="23"/>
          <w:szCs w:val="23"/>
        </w:rPr>
      </w:pPr>
      <w:r w:rsidRPr="00E35E35">
        <w:rPr>
          <w:b/>
          <w:sz w:val="23"/>
          <w:szCs w:val="23"/>
        </w:rPr>
        <w:t>- заемными средствами для рефинансирования вышеупомянутого кредита.</w:t>
      </w:r>
    </w:p>
    <w:p w:rsidR="00E35E35" w:rsidRPr="00E35E35" w:rsidRDefault="00E35E35" w:rsidP="00E35E35">
      <w:pPr>
        <w:pStyle w:val="a9"/>
        <w:spacing w:line="264" w:lineRule="auto"/>
        <w:ind w:left="567"/>
        <w:contextualSpacing w:val="0"/>
        <w:jc w:val="both"/>
        <w:rPr>
          <w:b/>
          <w:sz w:val="23"/>
          <w:szCs w:val="23"/>
        </w:rPr>
      </w:pPr>
      <w:r w:rsidRPr="00E35E35">
        <w:rPr>
          <w:b/>
          <w:sz w:val="23"/>
          <w:szCs w:val="23"/>
        </w:rPr>
        <w:t xml:space="preserve">Льгота действует, если гражданин имеет право на имущественный налоговый вычет. </w:t>
      </w:r>
    </w:p>
    <w:p w:rsidR="00E35E35" w:rsidRPr="00E35E35" w:rsidRDefault="00E35E35" w:rsidP="00E35E35">
      <w:pPr>
        <w:pStyle w:val="a9"/>
        <w:spacing w:after="200" w:line="264" w:lineRule="auto"/>
        <w:ind w:left="567"/>
        <w:jc w:val="both"/>
        <w:rPr>
          <w:i/>
          <w:sz w:val="23"/>
          <w:szCs w:val="23"/>
        </w:rPr>
      </w:pPr>
      <w:r w:rsidRPr="00E35E35">
        <w:rPr>
          <w:i/>
          <w:sz w:val="23"/>
          <w:szCs w:val="23"/>
        </w:rPr>
        <w:t>Письмо Федеральной налоговой службы от 13 мая 2019 г. N БС-4-11/8846@</w:t>
      </w:r>
    </w:p>
    <w:p w:rsidR="00E35E35" w:rsidRPr="00E35E35" w:rsidRDefault="00E35E35" w:rsidP="00E35E35">
      <w:pPr>
        <w:autoSpaceDE w:val="0"/>
        <w:autoSpaceDN w:val="0"/>
        <w:adjustRightInd w:val="0"/>
        <w:spacing w:after="120"/>
        <w:ind w:firstLine="567"/>
        <w:jc w:val="both"/>
        <w:rPr>
          <w:sz w:val="23"/>
          <w:szCs w:val="23"/>
        </w:rPr>
      </w:pPr>
      <w:r w:rsidRPr="00E35E35">
        <w:rPr>
          <w:sz w:val="23"/>
          <w:szCs w:val="23"/>
        </w:rPr>
        <w:t>ФНС разъяснила, как подтвердить такое право.</w:t>
      </w:r>
    </w:p>
    <w:p w:rsidR="00E35E35" w:rsidRPr="00E35E35" w:rsidRDefault="00E35E35" w:rsidP="00E35E35">
      <w:pPr>
        <w:autoSpaceDE w:val="0"/>
        <w:autoSpaceDN w:val="0"/>
        <w:adjustRightInd w:val="0"/>
        <w:spacing w:after="120"/>
        <w:ind w:firstLine="567"/>
        <w:jc w:val="both"/>
        <w:rPr>
          <w:sz w:val="23"/>
          <w:szCs w:val="23"/>
        </w:rPr>
      </w:pPr>
      <w:r w:rsidRPr="00E35E35">
        <w:rPr>
          <w:sz w:val="23"/>
          <w:szCs w:val="23"/>
        </w:rPr>
        <w:t>Излишне удержанная сумма НДФЛ подлежит возврату налоговым агентом на основании заявления плательщика независимо от налогового периода, в котором производится возврат. Заявление можно подать в течение 3 лет со дня внесения суммы.</w:t>
      </w:r>
    </w:p>
    <w:p w:rsidR="00E35E35" w:rsidRPr="000837E8" w:rsidRDefault="00E35E35"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Если организация оплачивает различные расходы в рамках представительских мероприятий в интересах физлиц-участников, то такая оплата признается доходом в натуральной форме, а соответствующие суммы облагаются НДФЛ.</w:t>
      </w:r>
    </w:p>
    <w:p w:rsidR="00E35E35" w:rsidRPr="00E35E35" w:rsidRDefault="00E35E35" w:rsidP="00E35E35">
      <w:pPr>
        <w:pStyle w:val="a9"/>
        <w:spacing w:after="200" w:line="264" w:lineRule="auto"/>
        <w:ind w:left="567"/>
        <w:jc w:val="both"/>
        <w:rPr>
          <w:i/>
          <w:sz w:val="23"/>
          <w:szCs w:val="23"/>
        </w:rPr>
      </w:pPr>
      <w:r w:rsidRPr="00E35E35">
        <w:rPr>
          <w:i/>
          <w:sz w:val="23"/>
          <w:szCs w:val="23"/>
        </w:rPr>
        <w:t>Письмо Департамента налоговой и таможенной политики Минфина России от 13 мая 2019 г. N 03-07-11/34059</w:t>
      </w:r>
    </w:p>
    <w:p w:rsidR="00E35E35" w:rsidRPr="00E35E35" w:rsidRDefault="00E35E35" w:rsidP="00E35E35">
      <w:pPr>
        <w:autoSpaceDE w:val="0"/>
        <w:autoSpaceDN w:val="0"/>
        <w:adjustRightInd w:val="0"/>
        <w:ind w:firstLine="567"/>
        <w:jc w:val="both"/>
        <w:rPr>
          <w:sz w:val="23"/>
          <w:szCs w:val="23"/>
        </w:rPr>
      </w:pPr>
      <w:r w:rsidRPr="00E35E35">
        <w:rPr>
          <w:sz w:val="23"/>
          <w:szCs w:val="23"/>
        </w:rPr>
        <w:t>Если участие работников в представительских мероприятиях является обязательным и связано с исполнением трудовых обязанностей, то оплата расходов не облагается НДФЛ.</w:t>
      </w:r>
    </w:p>
    <w:p w:rsidR="002E78C0" w:rsidRPr="000837E8" w:rsidRDefault="002E78C0"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Если организации, ИП, нотариусы, адвокаты, а также обособленные подразделения иностранных организаций не являются источниками дохода, перечисляемого ими налогоплательщику, они не признаются налоговыми агентами.</w:t>
      </w:r>
    </w:p>
    <w:p w:rsidR="002E78C0" w:rsidRPr="002E78C0" w:rsidRDefault="002E78C0" w:rsidP="002E78C0">
      <w:pPr>
        <w:pStyle w:val="a9"/>
        <w:spacing w:after="200" w:line="264" w:lineRule="auto"/>
        <w:ind w:left="567"/>
        <w:jc w:val="both"/>
        <w:rPr>
          <w:b/>
          <w:sz w:val="23"/>
          <w:szCs w:val="23"/>
        </w:rPr>
      </w:pPr>
      <w:r w:rsidRPr="002E78C0">
        <w:rPr>
          <w:b/>
          <w:sz w:val="23"/>
          <w:szCs w:val="23"/>
        </w:rPr>
        <w:t>В ходе исполнения агентского договора агент обязан представлять принципалу отчеты в порядке и в сроки, которые предусмотрены договором.</w:t>
      </w:r>
    </w:p>
    <w:p w:rsidR="002E78C0" w:rsidRPr="002E78C0" w:rsidRDefault="002E78C0" w:rsidP="002E78C0">
      <w:pPr>
        <w:pStyle w:val="a9"/>
        <w:spacing w:after="200" w:line="264" w:lineRule="auto"/>
        <w:ind w:left="567"/>
        <w:jc w:val="both"/>
        <w:rPr>
          <w:i/>
          <w:sz w:val="23"/>
          <w:szCs w:val="23"/>
        </w:rPr>
      </w:pPr>
      <w:r w:rsidRPr="002E78C0">
        <w:rPr>
          <w:i/>
          <w:sz w:val="23"/>
          <w:szCs w:val="23"/>
        </w:rPr>
        <w:t>Письмо Департамента налоговой и таможенной политики Минфина России от 15 мая 2019 г. N 03-04-05/34698</w:t>
      </w:r>
    </w:p>
    <w:p w:rsidR="00D356F2" w:rsidRPr="000837E8" w:rsidRDefault="00D356F2"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 xml:space="preserve">Положений, предусматривающих освобождение от налогообложения суммы неустойки, выплачиваемой организацией, в </w:t>
      </w:r>
      <w:hyperlink r:id="rId14" w:history="1">
        <w:r w:rsidRPr="000837E8">
          <w:rPr>
            <w:b/>
            <w:color w:val="000000" w:themeColor="text1"/>
            <w:sz w:val="23"/>
            <w:szCs w:val="23"/>
          </w:rPr>
          <w:t>статье 217</w:t>
        </w:r>
      </w:hyperlink>
      <w:r w:rsidRPr="000837E8">
        <w:rPr>
          <w:b/>
          <w:color w:val="000000" w:themeColor="text1"/>
          <w:sz w:val="23"/>
          <w:szCs w:val="23"/>
        </w:rPr>
        <w:t xml:space="preserve"> НК РФ не содержится, соответственно, такой доход подлежит обложению НДФЛ в установленном порядке. </w:t>
      </w:r>
    </w:p>
    <w:p w:rsidR="00D356F2" w:rsidRPr="00D356F2" w:rsidRDefault="00D356F2" w:rsidP="00D356F2">
      <w:pPr>
        <w:pStyle w:val="a9"/>
        <w:spacing w:after="200" w:line="264" w:lineRule="auto"/>
        <w:ind w:left="567"/>
        <w:jc w:val="both"/>
        <w:rPr>
          <w:b/>
          <w:sz w:val="23"/>
          <w:szCs w:val="23"/>
        </w:rPr>
      </w:pPr>
      <w:r>
        <w:rPr>
          <w:b/>
          <w:sz w:val="23"/>
          <w:szCs w:val="23"/>
        </w:rPr>
        <w:t>С</w:t>
      </w:r>
      <w:r w:rsidRPr="00D356F2">
        <w:rPr>
          <w:b/>
          <w:sz w:val="23"/>
          <w:szCs w:val="23"/>
        </w:rPr>
        <w:t>уммы упущенной выгоды также подлежат налогообложению в установленном порядке, поскольку являются доходом налогоплательщика.</w:t>
      </w:r>
    </w:p>
    <w:p w:rsidR="00E35E35" w:rsidRPr="00E35E35" w:rsidRDefault="00D356F2" w:rsidP="00E35E35">
      <w:pPr>
        <w:pStyle w:val="a9"/>
        <w:autoSpaceDE w:val="0"/>
        <w:autoSpaceDN w:val="0"/>
        <w:adjustRightInd w:val="0"/>
        <w:spacing w:before="240" w:after="120" w:line="264" w:lineRule="auto"/>
        <w:ind w:left="567"/>
        <w:jc w:val="both"/>
        <w:rPr>
          <w:i/>
          <w:sz w:val="23"/>
          <w:szCs w:val="23"/>
        </w:rPr>
      </w:pPr>
      <w:r w:rsidRPr="00D356F2">
        <w:rPr>
          <w:i/>
          <w:sz w:val="23"/>
          <w:szCs w:val="23"/>
        </w:rPr>
        <w:t>Письмо Департамента налоговой и таможенной политики Минфина России от</w:t>
      </w:r>
      <w:r>
        <w:rPr>
          <w:i/>
          <w:sz w:val="23"/>
          <w:szCs w:val="23"/>
        </w:rPr>
        <w:t xml:space="preserve"> 16 мая 2019 г. N 03-04-05/3530</w:t>
      </w:r>
      <w:r w:rsidR="00E35E35">
        <w:rPr>
          <w:i/>
          <w:sz w:val="23"/>
          <w:szCs w:val="23"/>
        </w:rPr>
        <w:t>,</w:t>
      </w:r>
      <w:r w:rsidR="00E35E35" w:rsidRPr="00E35E35">
        <w:rPr>
          <w:i/>
          <w:sz w:val="23"/>
          <w:szCs w:val="23"/>
        </w:rPr>
        <w:t xml:space="preserve"> Письмо Департамента налоговой и таможенной политики Минфина России от 8 мая 2019 г. N 03-04-05/33773</w:t>
      </w:r>
    </w:p>
    <w:p w:rsidR="00E35E35" w:rsidRPr="00E35E35" w:rsidRDefault="00E35E35" w:rsidP="00E35E35">
      <w:pPr>
        <w:autoSpaceDE w:val="0"/>
        <w:autoSpaceDN w:val="0"/>
        <w:adjustRightInd w:val="0"/>
        <w:ind w:firstLine="567"/>
        <w:jc w:val="both"/>
        <w:rPr>
          <w:sz w:val="23"/>
          <w:szCs w:val="23"/>
        </w:rPr>
      </w:pPr>
      <w:r w:rsidRPr="00E35E35">
        <w:rPr>
          <w:sz w:val="23"/>
          <w:szCs w:val="23"/>
        </w:rPr>
        <w:t>Суммы неустойки и штрафа, выплаченные гражданину по решению суда в соответствии с Законом о защите прав потребителей, отвечают признакам экономической выгоды и являются его доходом, облагаемым НДФЛ. Эта позиция подтверждается судебной практикой (Обзор практики рассмотрения судами дел, связанных с применением главы 23 НК, утвержденный Президиумом Верховного Суда 21 октября 2015 г.).</w:t>
      </w:r>
    </w:p>
    <w:p w:rsidR="00E35E35" w:rsidRPr="00E35E35" w:rsidRDefault="00E35E35" w:rsidP="00E35E35">
      <w:pPr>
        <w:autoSpaceDE w:val="0"/>
        <w:autoSpaceDN w:val="0"/>
        <w:adjustRightInd w:val="0"/>
        <w:ind w:firstLine="567"/>
        <w:jc w:val="both"/>
        <w:rPr>
          <w:sz w:val="23"/>
          <w:szCs w:val="23"/>
        </w:rPr>
      </w:pPr>
      <w:r w:rsidRPr="00E35E35">
        <w:rPr>
          <w:sz w:val="23"/>
          <w:szCs w:val="23"/>
        </w:rPr>
        <w:t>Возмещение потребителю стоимости возвращенного им товара ненадлежащего качества не образует дохода, поскольку гражданину возвращаются его собственные деньги, израсходованные на приобретение товара.</w:t>
      </w:r>
    </w:p>
    <w:p w:rsidR="00D356F2" w:rsidRPr="000837E8" w:rsidRDefault="00D356F2"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Об исчислении,  уплате и удержании НФДЛ  с  заработной платы</w:t>
      </w:r>
    </w:p>
    <w:p w:rsidR="00D356F2" w:rsidRPr="00D356F2" w:rsidRDefault="00D356F2" w:rsidP="00D356F2">
      <w:pPr>
        <w:pStyle w:val="a9"/>
        <w:autoSpaceDE w:val="0"/>
        <w:autoSpaceDN w:val="0"/>
        <w:adjustRightInd w:val="0"/>
        <w:spacing w:before="240" w:after="120" w:line="264" w:lineRule="auto"/>
        <w:ind w:left="567"/>
        <w:jc w:val="both"/>
        <w:rPr>
          <w:i/>
          <w:sz w:val="23"/>
          <w:szCs w:val="23"/>
        </w:rPr>
      </w:pPr>
      <w:r w:rsidRPr="00D356F2">
        <w:rPr>
          <w:i/>
          <w:sz w:val="23"/>
          <w:szCs w:val="23"/>
        </w:rPr>
        <w:t>Письмо Департамента налоговой и таможенной политики Минфина России от 16 мая 2019 г. N 03-04-05/35314</w:t>
      </w:r>
    </w:p>
    <w:p w:rsidR="00D356F2" w:rsidRPr="00D356F2" w:rsidRDefault="00D356F2" w:rsidP="00D356F2">
      <w:pPr>
        <w:autoSpaceDE w:val="0"/>
        <w:autoSpaceDN w:val="0"/>
        <w:adjustRightInd w:val="0"/>
        <w:spacing w:after="120"/>
        <w:ind w:firstLine="567"/>
        <w:jc w:val="both"/>
        <w:rPr>
          <w:sz w:val="23"/>
          <w:szCs w:val="23"/>
        </w:rPr>
      </w:pPr>
      <w:r w:rsidRPr="00D356F2">
        <w:rPr>
          <w:sz w:val="23"/>
          <w:szCs w:val="23"/>
        </w:rPr>
        <w:t>Исчисление сумм налога производится налоговым агентом в последний день месяца, за который налогоплательщику был начислен доход за выполненные трудовые обязанности.</w:t>
      </w:r>
    </w:p>
    <w:p w:rsidR="00D356F2" w:rsidRPr="00D356F2" w:rsidRDefault="00D356F2" w:rsidP="00D356F2">
      <w:pPr>
        <w:autoSpaceDE w:val="0"/>
        <w:autoSpaceDN w:val="0"/>
        <w:adjustRightInd w:val="0"/>
        <w:spacing w:after="120"/>
        <w:ind w:firstLine="567"/>
        <w:jc w:val="both"/>
        <w:rPr>
          <w:sz w:val="23"/>
          <w:szCs w:val="23"/>
        </w:rPr>
      </w:pPr>
      <w:r w:rsidRPr="00D356F2">
        <w:rPr>
          <w:sz w:val="23"/>
          <w:szCs w:val="23"/>
        </w:rPr>
        <w:t>Удержание у налогоплательщика исчисленной по окончании месяца суммы налога производится налоговым агентом из доходов налогоплательщика при их выплате по завершении месяца, за который налогоплательщику был начислен доход за выполненные трудовые обязанности. Перечислять суммы исчисленного и удержанного налога налоговые агенты обязаны не позднее дня, следующего за днем выплаты налогоплательщику дохода.</w:t>
      </w:r>
    </w:p>
    <w:p w:rsidR="005E11DA" w:rsidRPr="000837E8" w:rsidRDefault="00D356F2"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В</w:t>
      </w:r>
      <w:r w:rsidR="005E11DA" w:rsidRPr="000837E8">
        <w:rPr>
          <w:b/>
          <w:color w:val="000000" w:themeColor="text1"/>
          <w:sz w:val="23"/>
          <w:szCs w:val="23"/>
        </w:rPr>
        <w:t xml:space="preserve"> отношении экономии на процентах за пользование налогоплательщиком заемными (кредитными) средствами на новое строительство (приобретение жилья) не соблюдаются условия, предусмотренные </w:t>
      </w:r>
      <w:hyperlink r:id="rId15" w:history="1">
        <w:r w:rsidR="005E11DA" w:rsidRPr="000837E8">
          <w:rPr>
            <w:b/>
            <w:color w:val="000000" w:themeColor="text1"/>
            <w:sz w:val="23"/>
            <w:szCs w:val="23"/>
          </w:rPr>
          <w:t>абзацами седьмым</w:t>
        </w:r>
      </w:hyperlink>
      <w:r w:rsidR="005E11DA" w:rsidRPr="000837E8">
        <w:rPr>
          <w:b/>
          <w:color w:val="000000" w:themeColor="text1"/>
          <w:sz w:val="23"/>
          <w:szCs w:val="23"/>
        </w:rPr>
        <w:t xml:space="preserve"> и </w:t>
      </w:r>
      <w:hyperlink r:id="rId16" w:history="1">
        <w:r w:rsidR="005E11DA" w:rsidRPr="000837E8">
          <w:rPr>
            <w:b/>
            <w:color w:val="000000" w:themeColor="text1"/>
            <w:sz w:val="23"/>
            <w:szCs w:val="23"/>
          </w:rPr>
          <w:t>восьмым подпункта 1 пункта 1 статьи 212</w:t>
        </w:r>
      </w:hyperlink>
      <w:r w:rsidR="005E11DA" w:rsidRPr="000837E8">
        <w:rPr>
          <w:b/>
          <w:color w:val="000000" w:themeColor="text1"/>
          <w:sz w:val="23"/>
          <w:szCs w:val="23"/>
        </w:rPr>
        <w:t xml:space="preserve"> </w:t>
      </w:r>
      <w:r w:rsidRPr="000837E8">
        <w:rPr>
          <w:b/>
          <w:color w:val="000000" w:themeColor="text1"/>
          <w:sz w:val="23"/>
          <w:szCs w:val="23"/>
        </w:rPr>
        <w:t>НК РФ</w:t>
      </w:r>
      <w:r w:rsidR="005E11DA" w:rsidRPr="000837E8">
        <w:rPr>
          <w:b/>
          <w:color w:val="000000" w:themeColor="text1"/>
          <w:sz w:val="23"/>
          <w:szCs w:val="23"/>
        </w:rPr>
        <w:t>.</w:t>
      </w:r>
    </w:p>
    <w:p w:rsidR="00D356F2" w:rsidRPr="00D356F2" w:rsidRDefault="00D356F2" w:rsidP="00D356F2">
      <w:pPr>
        <w:pStyle w:val="a9"/>
        <w:autoSpaceDE w:val="0"/>
        <w:autoSpaceDN w:val="0"/>
        <w:adjustRightInd w:val="0"/>
        <w:spacing w:before="240" w:after="120" w:line="264" w:lineRule="auto"/>
        <w:ind w:left="567"/>
        <w:jc w:val="both"/>
        <w:rPr>
          <w:i/>
          <w:sz w:val="23"/>
          <w:szCs w:val="23"/>
        </w:rPr>
      </w:pPr>
      <w:r w:rsidRPr="00D356F2">
        <w:rPr>
          <w:i/>
          <w:sz w:val="23"/>
          <w:szCs w:val="23"/>
        </w:rPr>
        <w:t>Письмо Департамента налоговой и таможенной политики Минфина России от 16 мая 2019 г. N 03-04-06/35318</w:t>
      </w:r>
    </w:p>
    <w:p w:rsidR="005E11DA" w:rsidRPr="00D356F2" w:rsidRDefault="005E11DA" w:rsidP="00D356F2">
      <w:pPr>
        <w:autoSpaceDE w:val="0"/>
        <w:autoSpaceDN w:val="0"/>
        <w:adjustRightInd w:val="0"/>
        <w:spacing w:after="120"/>
        <w:ind w:firstLine="567"/>
        <w:jc w:val="both"/>
        <w:rPr>
          <w:sz w:val="23"/>
          <w:szCs w:val="23"/>
        </w:rPr>
      </w:pPr>
      <w:r w:rsidRPr="00D356F2">
        <w:rPr>
          <w:sz w:val="23"/>
          <w:szCs w:val="23"/>
        </w:rPr>
        <w:t>В этой связи,  соответствующая экономия не признается доходом в целях налогообложения.</w:t>
      </w:r>
    </w:p>
    <w:p w:rsidR="005E11DA" w:rsidRPr="000837E8" w:rsidRDefault="005E11DA"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Выплаты среднего заработка, производимые российской организацией при направлении работника в служебную командировку, не являются вознаграждением за выполнение трудовых обязанностей за пределами Российской Федерации и относятся к доходам от источников в Российской Федерации.</w:t>
      </w:r>
    </w:p>
    <w:p w:rsidR="005E11DA" w:rsidRPr="005E11DA" w:rsidRDefault="005E11DA" w:rsidP="005E11DA">
      <w:pPr>
        <w:pStyle w:val="a9"/>
        <w:autoSpaceDE w:val="0"/>
        <w:autoSpaceDN w:val="0"/>
        <w:adjustRightInd w:val="0"/>
        <w:spacing w:before="240" w:after="120" w:line="264" w:lineRule="auto"/>
        <w:ind w:left="567"/>
        <w:jc w:val="both"/>
        <w:rPr>
          <w:i/>
          <w:sz w:val="23"/>
          <w:szCs w:val="23"/>
        </w:rPr>
      </w:pPr>
      <w:r w:rsidRPr="005E11DA">
        <w:rPr>
          <w:i/>
          <w:sz w:val="23"/>
          <w:szCs w:val="23"/>
        </w:rPr>
        <w:t>Письмо Департамента налоговой и таможенной политики Минфина России от 16 мая 2019 г. N 03-04-05/35316</w:t>
      </w:r>
    </w:p>
    <w:p w:rsidR="005E11DA" w:rsidRPr="005E11DA" w:rsidRDefault="005E11DA" w:rsidP="005E11DA">
      <w:pPr>
        <w:autoSpaceDE w:val="0"/>
        <w:autoSpaceDN w:val="0"/>
        <w:adjustRightInd w:val="0"/>
        <w:spacing w:after="120"/>
        <w:ind w:firstLine="567"/>
        <w:jc w:val="both"/>
        <w:rPr>
          <w:sz w:val="23"/>
          <w:szCs w:val="23"/>
        </w:rPr>
      </w:pPr>
      <w:r w:rsidRPr="005E11DA">
        <w:rPr>
          <w:sz w:val="23"/>
          <w:szCs w:val="23"/>
        </w:rPr>
        <w:t xml:space="preserve">Указанные доходы, получаемые сотрудниками организации, не признаваемыми налоговыми резидентами Российской Федерации, с учетом положений </w:t>
      </w:r>
      <w:hyperlink r:id="rId17" w:history="1">
        <w:r w:rsidRPr="005E11DA">
          <w:rPr>
            <w:sz w:val="23"/>
            <w:szCs w:val="23"/>
          </w:rPr>
          <w:t>пункта 2 статьи 207</w:t>
        </w:r>
      </w:hyperlink>
      <w:r w:rsidRPr="005E11DA">
        <w:rPr>
          <w:sz w:val="23"/>
          <w:szCs w:val="23"/>
        </w:rPr>
        <w:t xml:space="preserve"> Кодекса, подлежат обложению по ставке 30 процентов.</w:t>
      </w:r>
    </w:p>
    <w:p w:rsidR="00095BA3" w:rsidRPr="000837E8" w:rsidRDefault="00095BA3"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До завершения ликвидации (закрытия) обособленного подразделения организации оно подает в налоговый орган по месту своего учета справки 2-НДФЛ и расчет 6-НДФЛ за период времени от начала года до дня завершения ликвидации.</w:t>
      </w:r>
    </w:p>
    <w:p w:rsidR="00095BA3" w:rsidRPr="00095BA3" w:rsidRDefault="00095BA3" w:rsidP="00095BA3">
      <w:pPr>
        <w:pStyle w:val="a9"/>
        <w:spacing w:after="200" w:line="264" w:lineRule="auto"/>
        <w:ind w:left="567"/>
        <w:contextualSpacing w:val="0"/>
        <w:jc w:val="both"/>
        <w:rPr>
          <w:b/>
          <w:sz w:val="23"/>
          <w:szCs w:val="23"/>
        </w:rPr>
      </w:pPr>
      <w:r w:rsidRPr="00095BA3">
        <w:rPr>
          <w:b/>
          <w:sz w:val="23"/>
          <w:szCs w:val="23"/>
        </w:rPr>
        <w:t>После завершения ликвидации, если документы не предоставлены, за подразделение отчитывается организация. При этом указываются ИНН и КПП организации, а ОКТМО - закрытого подразделения.</w:t>
      </w:r>
    </w:p>
    <w:p w:rsidR="00095BA3" w:rsidRPr="00095BA3" w:rsidRDefault="00095BA3" w:rsidP="00095BA3">
      <w:pPr>
        <w:pStyle w:val="a9"/>
        <w:autoSpaceDE w:val="0"/>
        <w:autoSpaceDN w:val="0"/>
        <w:adjustRightInd w:val="0"/>
        <w:spacing w:before="240" w:after="120" w:line="264" w:lineRule="auto"/>
        <w:ind w:left="567"/>
        <w:jc w:val="both"/>
        <w:rPr>
          <w:i/>
          <w:sz w:val="23"/>
          <w:szCs w:val="23"/>
        </w:rPr>
      </w:pPr>
      <w:r w:rsidRPr="00095BA3">
        <w:rPr>
          <w:i/>
          <w:sz w:val="23"/>
          <w:szCs w:val="23"/>
        </w:rPr>
        <w:t>Письмо Федеральной налоговой службы от 22 мая 2019 г. N БС-4-11/9619@</w:t>
      </w:r>
    </w:p>
    <w:p w:rsidR="00095BA3" w:rsidRDefault="00095BA3" w:rsidP="00095BA3">
      <w:pPr>
        <w:autoSpaceDE w:val="0"/>
        <w:autoSpaceDN w:val="0"/>
        <w:adjustRightInd w:val="0"/>
        <w:ind w:firstLine="567"/>
        <w:jc w:val="both"/>
        <w:rPr>
          <w:sz w:val="23"/>
          <w:szCs w:val="23"/>
        </w:rPr>
      </w:pPr>
      <w:r w:rsidRPr="00095BA3">
        <w:rPr>
          <w:sz w:val="23"/>
          <w:szCs w:val="23"/>
        </w:rPr>
        <w:t>В справках блок реорганизации не заполняется.</w:t>
      </w:r>
    </w:p>
    <w:p w:rsidR="000E40DC" w:rsidRPr="000837E8" w:rsidRDefault="000E40DC"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По общему принципу, датой фактического получения дохода в денежной форме является день его выплаты.</w:t>
      </w:r>
    </w:p>
    <w:p w:rsidR="000E40DC" w:rsidRPr="000E40DC" w:rsidRDefault="000E40DC" w:rsidP="000E40DC">
      <w:pPr>
        <w:pStyle w:val="a9"/>
        <w:autoSpaceDE w:val="0"/>
        <w:autoSpaceDN w:val="0"/>
        <w:adjustRightInd w:val="0"/>
        <w:spacing w:before="240" w:after="120" w:line="264" w:lineRule="auto"/>
        <w:ind w:left="567"/>
        <w:jc w:val="both"/>
        <w:rPr>
          <w:i/>
          <w:sz w:val="23"/>
          <w:szCs w:val="23"/>
        </w:rPr>
      </w:pPr>
      <w:r w:rsidRPr="000E40DC">
        <w:rPr>
          <w:i/>
          <w:sz w:val="23"/>
          <w:szCs w:val="23"/>
        </w:rPr>
        <w:t>Письмо Департамента налоговой и таможенной политики Минфина России от 17 мая 2019 г. N 03-04-05/35771</w:t>
      </w:r>
    </w:p>
    <w:p w:rsidR="002F45EF" w:rsidRPr="000837E8" w:rsidRDefault="002F45EF" w:rsidP="000837E8">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sidRPr="000837E8">
        <w:rPr>
          <w:b/>
          <w:color w:val="000000" w:themeColor="text1"/>
          <w:sz w:val="23"/>
          <w:szCs w:val="23"/>
        </w:rPr>
        <w:t xml:space="preserve">Социальный налоговый вычет по договору добровольного страхования жизни является самостоятельным налоговым вычетом по НДФЛ, который предоставляется в случае соблюдения установленных Кодексом требований, а именно, договор долгосрочного страхования жизни должен быть заключен на срок не менее 5 лет, а застрахованными лицами по договорам добровольного страхования жизни должны выступать сами налогоплательщики либо члены их семьи и близкие родственники, поименованные в </w:t>
      </w:r>
      <w:hyperlink r:id="rId18" w:history="1">
        <w:r w:rsidRPr="000837E8">
          <w:rPr>
            <w:b/>
            <w:color w:val="000000" w:themeColor="text1"/>
            <w:sz w:val="23"/>
            <w:szCs w:val="23"/>
          </w:rPr>
          <w:t>подпункте 4</w:t>
        </w:r>
        <w:proofErr w:type="gramEnd"/>
        <w:r w:rsidRPr="000837E8">
          <w:rPr>
            <w:b/>
            <w:color w:val="000000" w:themeColor="text1"/>
            <w:sz w:val="23"/>
            <w:szCs w:val="23"/>
          </w:rPr>
          <w:t xml:space="preserve"> пункта 1 статьи 219</w:t>
        </w:r>
      </w:hyperlink>
      <w:r w:rsidRPr="000837E8">
        <w:rPr>
          <w:b/>
          <w:color w:val="000000" w:themeColor="text1"/>
          <w:sz w:val="23"/>
          <w:szCs w:val="23"/>
        </w:rPr>
        <w:t xml:space="preserve"> НК РФ.</w:t>
      </w:r>
    </w:p>
    <w:p w:rsidR="002F45EF" w:rsidRPr="002F45EF" w:rsidRDefault="002F45EF" w:rsidP="002F45EF">
      <w:pPr>
        <w:pStyle w:val="a9"/>
        <w:autoSpaceDE w:val="0"/>
        <w:autoSpaceDN w:val="0"/>
        <w:adjustRightInd w:val="0"/>
        <w:spacing w:before="120" w:after="120" w:line="264" w:lineRule="auto"/>
        <w:ind w:left="567"/>
        <w:contextualSpacing w:val="0"/>
        <w:jc w:val="both"/>
        <w:rPr>
          <w:i/>
          <w:sz w:val="23"/>
          <w:szCs w:val="23"/>
        </w:rPr>
      </w:pPr>
      <w:r w:rsidRPr="002F45EF">
        <w:rPr>
          <w:i/>
          <w:sz w:val="23"/>
          <w:szCs w:val="23"/>
        </w:rPr>
        <w:t>Письмо Департамента налоговой и таможенной политики Минфина России от 21 мая 2019 г. N 03-04-05/36399</w:t>
      </w:r>
    </w:p>
    <w:p w:rsidR="00095BA3" w:rsidRPr="000837E8" w:rsidRDefault="00095BA3"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Если ребенок находится на обеспечении родителей, которые представили налоговому агенту подтверждающие документы и письменное заявление на предоставление стандартного налогового вычета на ребенка, организация должна предоставить данный вычет работнику - родителю ребенка.</w:t>
      </w:r>
    </w:p>
    <w:p w:rsidR="00095BA3" w:rsidRPr="00095BA3" w:rsidRDefault="00095BA3" w:rsidP="00095BA3">
      <w:pPr>
        <w:pStyle w:val="a9"/>
        <w:autoSpaceDE w:val="0"/>
        <w:autoSpaceDN w:val="0"/>
        <w:adjustRightInd w:val="0"/>
        <w:spacing w:before="120" w:after="120" w:line="264" w:lineRule="auto"/>
        <w:ind w:left="567"/>
        <w:contextualSpacing w:val="0"/>
        <w:jc w:val="both"/>
        <w:rPr>
          <w:i/>
          <w:sz w:val="23"/>
          <w:szCs w:val="23"/>
        </w:rPr>
      </w:pPr>
      <w:r w:rsidRPr="00095BA3">
        <w:rPr>
          <w:i/>
          <w:sz w:val="23"/>
          <w:szCs w:val="23"/>
        </w:rPr>
        <w:t>Письмо Департамента налоговой и таможенной политики Минфина России от 22 мая 2019 г. N 03-04-05/36955</w:t>
      </w:r>
    </w:p>
    <w:p w:rsidR="00095BA3" w:rsidRPr="00095BA3" w:rsidRDefault="00095BA3" w:rsidP="00095BA3">
      <w:pPr>
        <w:autoSpaceDE w:val="0"/>
        <w:autoSpaceDN w:val="0"/>
        <w:adjustRightInd w:val="0"/>
        <w:ind w:firstLine="567"/>
        <w:jc w:val="both"/>
        <w:rPr>
          <w:sz w:val="23"/>
          <w:szCs w:val="23"/>
        </w:rPr>
      </w:pPr>
      <w:proofErr w:type="gramStart"/>
      <w:r w:rsidRPr="00095BA3">
        <w:rPr>
          <w:sz w:val="23"/>
          <w:szCs w:val="23"/>
        </w:rPr>
        <w:t>Документами, подтверждающими право на налоговый вычет, в частности, могут быть копия свидетельства о рождении ребенка, соглашение об уплате алиментов или исполнительный лист (постановление суда) о перечислении алиментов в пользу другого родителя на содержание ребенка, копия паспорта (с отметкой о регистрации брака между родителями) или копия свидетельства о регистрации брака, справка жилищно-коммунальной службы о совместном проживании ребенка с родителем (родителями).</w:t>
      </w:r>
      <w:proofErr w:type="gramEnd"/>
    </w:p>
    <w:p w:rsidR="00D366A6" w:rsidRPr="000837E8" w:rsidRDefault="00D366A6" w:rsidP="000837E8">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sidRPr="000837E8">
        <w:rPr>
          <w:b/>
          <w:color w:val="000000" w:themeColor="text1"/>
          <w:sz w:val="23"/>
          <w:szCs w:val="23"/>
        </w:rPr>
        <w:t xml:space="preserve">В связи со вступлением в силу </w:t>
      </w:r>
      <w:hyperlink r:id="rId19" w:history="1">
        <w:r w:rsidRPr="000837E8">
          <w:rPr>
            <w:b/>
            <w:color w:val="000000" w:themeColor="text1"/>
            <w:sz w:val="23"/>
            <w:szCs w:val="23"/>
          </w:rPr>
          <w:t>Федерального закона</w:t>
        </w:r>
      </w:hyperlink>
      <w:r w:rsidRPr="000837E8">
        <w:rPr>
          <w:b/>
          <w:color w:val="000000" w:themeColor="text1"/>
          <w:sz w:val="23"/>
          <w:szCs w:val="23"/>
        </w:rPr>
        <w:t xml:space="preserve"> от 27.11.2018 № 424-ФЗ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(далее - Федеральный закон N 424-ФЗ) с 01.01.2019 положения </w:t>
      </w:r>
      <w:hyperlink r:id="rId20" w:history="1">
        <w:r w:rsidRPr="000837E8">
          <w:rPr>
            <w:b/>
            <w:color w:val="000000" w:themeColor="text1"/>
            <w:sz w:val="23"/>
            <w:szCs w:val="23"/>
          </w:rPr>
          <w:t>пункта 17.1 статьи 217</w:t>
        </w:r>
      </w:hyperlink>
      <w:r w:rsidRPr="000837E8">
        <w:rPr>
          <w:b/>
          <w:color w:val="000000" w:themeColor="text1"/>
          <w:sz w:val="23"/>
          <w:szCs w:val="23"/>
        </w:rPr>
        <w:t xml:space="preserve"> и </w:t>
      </w:r>
      <w:hyperlink r:id="rId21" w:history="1">
        <w:r w:rsidRPr="000837E8">
          <w:rPr>
            <w:b/>
            <w:color w:val="000000" w:themeColor="text1"/>
            <w:sz w:val="23"/>
            <w:szCs w:val="23"/>
          </w:rPr>
          <w:t>пункта 1 статьи 217.1</w:t>
        </w:r>
      </w:hyperlink>
      <w:r w:rsidRPr="000837E8">
        <w:rPr>
          <w:b/>
          <w:color w:val="000000" w:themeColor="text1"/>
          <w:sz w:val="23"/>
          <w:szCs w:val="23"/>
        </w:rPr>
        <w:t xml:space="preserve"> НК РФ применяются независимо от наличия у физического лица статуса</w:t>
      </w:r>
      <w:proofErr w:type="gramEnd"/>
      <w:r w:rsidRPr="000837E8">
        <w:rPr>
          <w:b/>
          <w:color w:val="000000" w:themeColor="text1"/>
          <w:sz w:val="23"/>
          <w:szCs w:val="23"/>
        </w:rPr>
        <w:t xml:space="preserve"> налогового резидента Российской Федерации.</w:t>
      </w:r>
    </w:p>
    <w:p w:rsidR="00D366A6" w:rsidRPr="00D366A6" w:rsidRDefault="00D366A6" w:rsidP="00D366A6">
      <w:pPr>
        <w:pStyle w:val="a9"/>
        <w:autoSpaceDE w:val="0"/>
        <w:autoSpaceDN w:val="0"/>
        <w:adjustRightInd w:val="0"/>
        <w:spacing w:before="120" w:after="120" w:line="264" w:lineRule="auto"/>
        <w:ind w:left="567"/>
        <w:contextualSpacing w:val="0"/>
        <w:jc w:val="both"/>
        <w:rPr>
          <w:i/>
          <w:sz w:val="23"/>
          <w:szCs w:val="23"/>
        </w:rPr>
      </w:pPr>
      <w:r w:rsidRPr="00D366A6">
        <w:rPr>
          <w:i/>
          <w:sz w:val="23"/>
          <w:szCs w:val="23"/>
        </w:rPr>
        <w:t>Письмо Департамента налоговой и таможенной политики Минфина России от 23 мая 2019 г. N 03-04-05/37192</w:t>
      </w:r>
    </w:p>
    <w:p w:rsidR="00B85312" w:rsidRPr="000837E8" w:rsidRDefault="00B85312"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Налогоплательщики-супруги вправе претендовать на получение социального налогового вычета, независимо от того, на кого из супругов оформлены документы, подтверждающие фактические расходы.</w:t>
      </w:r>
    </w:p>
    <w:p w:rsidR="00B85312" w:rsidRDefault="00B85312" w:rsidP="00B85312">
      <w:pPr>
        <w:pStyle w:val="a9"/>
        <w:autoSpaceDE w:val="0"/>
        <w:autoSpaceDN w:val="0"/>
        <w:adjustRightInd w:val="0"/>
        <w:spacing w:before="120" w:after="120" w:line="264" w:lineRule="auto"/>
        <w:ind w:left="567"/>
        <w:contextualSpacing w:val="0"/>
        <w:jc w:val="both"/>
        <w:rPr>
          <w:i/>
          <w:sz w:val="23"/>
          <w:szCs w:val="23"/>
        </w:rPr>
      </w:pPr>
      <w:r w:rsidRPr="00B85312">
        <w:rPr>
          <w:i/>
          <w:sz w:val="23"/>
          <w:szCs w:val="23"/>
        </w:rPr>
        <w:t>Письмо Департамента налоговой и таможенной политики Минфина России от 30 мая 2019 г. N 03-04-05/39299</w:t>
      </w:r>
    </w:p>
    <w:p w:rsidR="00D0241E" w:rsidRPr="000837E8" w:rsidRDefault="00D0241E"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Если договор на обучение и квитанции об оплате обучения оформлены на ребенка, оснований для предоставления налогоплательщику-родителю социального налогового вычета на обучение ребенка не имеется.</w:t>
      </w:r>
    </w:p>
    <w:p w:rsidR="00D0241E" w:rsidRDefault="00D0241E" w:rsidP="00D0241E">
      <w:pPr>
        <w:pStyle w:val="a9"/>
        <w:autoSpaceDE w:val="0"/>
        <w:autoSpaceDN w:val="0"/>
        <w:adjustRightInd w:val="0"/>
        <w:spacing w:before="120" w:after="120" w:line="264" w:lineRule="auto"/>
        <w:ind w:left="567"/>
        <w:contextualSpacing w:val="0"/>
        <w:jc w:val="both"/>
        <w:rPr>
          <w:i/>
          <w:sz w:val="23"/>
          <w:szCs w:val="23"/>
        </w:rPr>
      </w:pPr>
      <w:r w:rsidRPr="00D0241E">
        <w:rPr>
          <w:i/>
          <w:sz w:val="23"/>
          <w:szCs w:val="23"/>
        </w:rPr>
        <w:t>Письмо Департамента налоговой и таможенной политики Минфина России от 30 мая 2019 г. N 03-04-05/39563</w:t>
      </w:r>
    </w:p>
    <w:p w:rsidR="00B85312" w:rsidRPr="000837E8" w:rsidRDefault="00B85312"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 xml:space="preserve">В случае продажи квартиры, находившейся в собственности налогоплательщика в течение минимального предельного срока владения объектом недвижимого имущества и более, полученный от ее продажи доход освобождается от обложения </w:t>
      </w:r>
      <w:r w:rsidR="009F4CC0" w:rsidRPr="000837E8">
        <w:rPr>
          <w:b/>
          <w:color w:val="000000" w:themeColor="text1"/>
          <w:sz w:val="23"/>
          <w:szCs w:val="23"/>
        </w:rPr>
        <w:t xml:space="preserve">НДФЛ </w:t>
      </w:r>
    </w:p>
    <w:p w:rsidR="002D24E5" w:rsidRPr="00B85312" w:rsidRDefault="002D24E5" w:rsidP="00B85312">
      <w:pPr>
        <w:pStyle w:val="a9"/>
        <w:autoSpaceDE w:val="0"/>
        <w:autoSpaceDN w:val="0"/>
        <w:adjustRightInd w:val="0"/>
        <w:spacing w:before="120" w:after="120" w:line="264" w:lineRule="auto"/>
        <w:ind w:left="567"/>
        <w:contextualSpacing w:val="0"/>
        <w:jc w:val="both"/>
        <w:rPr>
          <w:i/>
          <w:sz w:val="23"/>
          <w:szCs w:val="23"/>
        </w:rPr>
      </w:pPr>
      <w:r w:rsidRPr="00B85312">
        <w:rPr>
          <w:i/>
          <w:sz w:val="23"/>
          <w:szCs w:val="23"/>
        </w:rPr>
        <w:t>Письмо Департамента налоговой и таможенной политики Минфина России от 31 мая 2019 г. N 03-04-05/39878</w:t>
      </w:r>
    </w:p>
    <w:p w:rsidR="002D24E5" w:rsidRPr="00B85312" w:rsidRDefault="002D24E5" w:rsidP="002D24E5">
      <w:pPr>
        <w:autoSpaceDE w:val="0"/>
        <w:autoSpaceDN w:val="0"/>
        <w:adjustRightInd w:val="0"/>
        <w:ind w:firstLine="567"/>
        <w:jc w:val="both"/>
        <w:rPr>
          <w:sz w:val="23"/>
          <w:szCs w:val="23"/>
        </w:rPr>
      </w:pPr>
      <w:r w:rsidRPr="00B85312">
        <w:rPr>
          <w:sz w:val="23"/>
          <w:szCs w:val="23"/>
        </w:rPr>
        <w:t xml:space="preserve">Изменение состава собственников, в том числе переход имущества к одному из участников общей совместной собственности, не влечет для этого лица прекращения права собственности на указанное имущество. </w:t>
      </w:r>
      <w:proofErr w:type="spellStart"/>
      <w:r w:rsidR="00B85312" w:rsidRPr="00B85312">
        <w:rPr>
          <w:sz w:val="23"/>
          <w:szCs w:val="23"/>
        </w:rPr>
        <w:t>Т.</w:t>
      </w:r>
      <w:proofErr w:type="gramStart"/>
      <w:r w:rsidR="00B85312" w:rsidRPr="00B85312">
        <w:rPr>
          <w:sz w:val="23"/>
          <w:szCs w:val="23"/>
        </w:rPr>
        <w:t>о</w:t>
      </w:r>
      <w:proofErr w:type="spellEnd"/>
      <w:proofErr w:type="gramEnd"/>
      <w:r w:rsidR="00B85312" w:rsidRPr="00B85312">
        <w:rPr>
          <w:sz w:val="23"/>
          <w:szCs w:val="23"/>
        </w:rPr>
        <w:t>.</w:t>
      </w:r>
      <w:r w:rsidRPr="00B85312">
        <w:rPr>
          <w:sz w:val="23"/>
          <w:szCs w:val="23"/>
        </w:rPr>
        <w:t xml:space="preserve">, </w:t>
      </w:r>
      <w:proofErr w:type="gramStart"/>
      <w:r w:rsidRPr="00B85312">
        <w:rPr>
          <w:sz w:val="23"/>
          <w:szCs w:val="23"/>
        </w:rPr>
        <w:t>моментом</w:t>
      </w:r>
      <w:proofErr w:type="gramEnd"/>
      <w:r w:rsidRPr="00B85312">
        <w:rPr>
          <w:sz w:val="23"/>
          <w:szCs w:val="23"/>
        </w:rPr>
        <w:t xml:space="preserve"> возникновения права собственности на квартиру является не дата внесения в Единый государственный реестр недвижимости записи о праве собственности на указанное имущество в связи с изменением состава собственников, а момент первоначального возникновения права общей совместной собственности на квартиру, приобретенную в результате приватизации.</w:t>
      </w:r>
    </w:p>
    <w:p w:rsidR="00B85312" w:rsidRPr="000837E8" w:rsidRDefault="00B85312"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 xml:space="preserve">Кодекс не содержит требований о ежегодном представлении заявления для получения стандартного налогового вычета на ребенка. </w:t>
      </w:r>
    </w:p>
    <w:p w:rsidR="00B85312" w:rsidRPr="00B85312" w:rsidRDefault="00B85312" w:rsidP="00B85312">
      <w:pPr>
        <w:pStyle w:val="a9"/>
        <w:autoSpaceDE w:val="0"/>
        <w:autoSpaceDN w:val="0"/>
        <w:adjustRightInd w:val="0"/>
        <w:spacing w:before="120" w:after="120" w:line="264" w:lineRule="auto"/>
        <w:ind w:left="567"/>
        <w:contextualSpacing w:val="0"/>
        <w:jc w:val="both"/>
        <w:rPr>
          <w:i/>
          <w:sz w:val="23"/>
          <w:szCs w:val="23"/>
        </w:rPr>
      </w:pPr>
      <w:r w:rsidRPr="00B85312">
        <w:rPr>
          <w:i/>
          <w:sz w:val="23"/>
          <w:szCs w:val="23"/>
        </w:rPr>
        <w:t>Письмо Департамента налоговой и таможенной политики Минфина России от 31 мая 2019 г. N 03-04-05/39733</w:t>
      </w:r>
    </w:p>
    <w:p w:rsidR="00B85312" w:rsidRPr="00B85312" w:rsidRDefault="00B85312" w:rsidP="00B85312">
      <w:pPr>
        <w:autoSpaceDE w:val="0"/>
        <w:autoSpaceDN w:val="0"/>
        <w:adjustRightInd w:val="0"/>
        <w:ind w:firstLine="567"/>
        <w:jc w:val="both"/>
        <w:rPr>
          <w:sz w:val="23"/>
          <w:szCs w:val="23"/>
        </w:rPr>
      </w:pPr>
      <w:r w:rsidRPr="00B85312">
        <w:rPr>
          <w:sz w:val="23"/>
          <w:szCs w:val="23"/>
        </w:rPr>
        <w:t>В случае</w:t>
      </w:r>
      <w:proofErr w:type="gramStart"/>
      <w:r w:rsidRPr="00B85312">
        <w:rPr>
          <w:sz w:val="23"/>
          <w:szCs w:val="23"/>
        </w:rPr>
        <w:t>,</w:t>
      </w:r>
      <w:proofErr w:type="gramEnd"/>
      <w:r w:rsidRPr="00B85312">
        <w:rPr>
          <w:sz w:val="23"/>
          <w:szCs w:val="23"/>
        </w:rPr>
        <w:t xml:space="preserve"> если у налогоплательщика право на получение стандартного налогового вычета на ребенка не прекратилось, то независимо от окончания налогового периода повторного представления заявления налоговому агенту не требуется.</w:t>
      </w:r>
    </w:p>
    <w:p w:rsidR="00B85312" w:rsidRPr="00B85312" w:rsidRDefault="00B85312" w:rsidP="00B85312">
      <w:pPr>
        <w:autoSpaceDE w:val="0"/>
        <w:autoSpaceDN w:val="0"/>
        <w:adjustRightInd w:val="0"/>
        <w:ind w:firstLine="567"/>
        <w:jc w:val="both"/>
        <w:rPr>
          <w:sz w:val="23"/>
          <w:szCs w:val="23"/>
        </w:rPr>
      </w:pPr>
      <w:r>
        <w:rPr>
          <w:sz w:val="23"/>
          <w:szCs w:val="23"/>
        </w:rPr>
        <w:t>Е</w:t>
      </w:r>
      <w:r w:rsidRPr="00B85312">
        <w:rPr>
          <w:sz w:val="23"/>
          <w:szCs w:val="23"/>
        </w:rPr>
        <w:t>сли в заявлении указано, что работник организации просит предоставить налоговый вычет на ребенка только в определенном налоговом периоде, то для получения такого вычета в следующем налоговом периоде ему необходимо представить новое заявление.</w:t>
      </w:r>
    </w:p>
    <w:p w:rsidR="00B85312" w:rsidRPr="000837E8" w:rsidRDefault="00B85312" w:rsidP="000837E8">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sidRPr="000837E8">
        <w:rPr>
          <w:b/>
          <w:color w:val="000000" w:themeColor="text1"/>
          <w:sz w:val="23"/>
          <w:szCs w:val="23"/>
        </w:rPr>
        <w:t>В связи со вступлением в силу Федерального закона от 27.11.2018 N 424-ФЗ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с 01.01.2019 вышеуказанные положения пункта 17.1 статьи 217 НК РФ  применяются независимо от наличия у физического лица статуса налогового резидента Российской Федерации.</w:t>
      </w:r>
      <w:proofErr w:type="gramEnd"/>
    </w:p>
    <w:p w:rsidR="00B85312" w:rsidRPr="00B85312" w:rsidRDefault="00B85312" w:rsidP="00B85312">
      <w:pPr>
        <w:pStyle w:val="a9"/>
        <w:autoSpaceDE w:val="0"/>
        <w:autoSpaceDN w:val="0"/>
        <w:adjustRightInd w:val="0"/>
        <w:spacing w:before="120" w:after="120" w:line="264" w:lineRule="auto"/>
        <w:ind w:left="567"/>
        <w:contextualSpacing w:val="0"/>
        <w:jc w:val="both"/>
        <w:rPr>
          <w:i/>
          <w:sz w:val="23"/>
          <w:szCs w:val="23"/>
        </w:rPr>
      </w:pPr>
      <w:r w:rsidRPr="00B85312">
        <w:rPr>
          <w:i/>
          <w:sz w:val="23"/>
          <w:szCs w:val="23"/>
        </w:rPr>
        <w:t>Письмо Департамента налоговой и таможенной политики Минфина России от 31 мая 2019 г. N 03-04-05/39881</w:t>
      </w:r>
    </w:p>
    <w:p w:rsidR="00B85312" w:rsidRPr="000837E8" w:rsidRDefault="00B85312"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Социальный налоговый вычет по налогу на доходы физических лиц предоставляется налогоплательщику за налоговый период, в котором произведены соответствующие расходы на медицинские услуги, именно для этого в Справке указывается дата оплаты медицинской услуги.</w:t>
      </w:r>
    </w:p>
    <w:p w:rsidR="00B85312" w:rsidRPr="00B85312" w:rsidRDefault="00B85312" w:rsidP="00B85312">
      <w:pPr>
        <w:pStyle w:val="a9"/>
        <w:autoSpaceDE w:val="0"/>
        <w:autoSpaceDN w:val="0"/>
        <w:adjustRightInd w:val="0"/>
        <w:spacing w:before="120" w:after="120" w:line="264" w:lineRule="auto"/>
        <w:ind w:left="567"/>
        <w:contextualSpacing w:val="0"/>
        <w:jc w:val="both"/>
        <w:rPr>
          <w:i/>
          <w:sz w:val="23"/>
          <w:szCs w:val="23"/>
        </w:rPr>
      </w:pPr>
      <w:r w:rsidRPr="00B85312">
        <w:rPr>
          <w:i/>
          <w:sz w:val="23"/>
          <w:szCs w:val="23"/>
        </w:rPr>
        <w:t>Письмо Департамента налоговой и таможенной политики Минфина России от 31 мая 2019 г. N 03-04-05/39885</w:t>
      </w:r>
    </w:p>
    <w:tbl>
      <w:tblPr>
        <w:tblpPr w:leftFromText="180" w:rightFromText="180" w:vertAnchor="text" w:tblpY="1"/>
        <w:tblOverlap w:val="neve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5B1391" w:rsidRPr="005B1391" w:rsidTr="007702DE">
        <w:trPr>
          <w:tblCellSpacing w:w="15" w:type="dxa"/>
        </w:trPr>
        <w:tc>
          <w:tcPr>
            <w:tcW w:w="0" w:type="auto"/>
            <w:shd w:val="clear" w:color="auto" w:fill="FFFFFF"/>
            <w:hideMark/>
          </w:tcPr>
          <w:p w:rsidR="00FF6C10" w:rsidRPr="005B1391" w:rsidRDefault="00FF6C10" w:rsidP="007702DE">
            <w:pPr>
              <w:rPr>
                <w:color w:val="FF0000"/>
                <w:sz w:val="23"/>
                <w:szCs w:val="23"/>
                <w:lang w:eastAsia="ru-RU"/>
              </w:rPr>
            </w:pPr>
            <w:bookmarkStart w:id="90" w:name="_Toc401564774"/>
            <w:bookmarkStart w:id="91" w:name="_Toc414698778"/>
          </w:p>
        </w:tc>
      </w:tr>
    </w:tbl>
    <w:p w:rsidR="00EB143F" w:rsidRDefault="007702DE" w:rsidP="0086525A">
      <w:pPr>
        <w:keepNext/>
        <w:numPr>
          <w:ilvl w:val="1"/>
          <w:numId w:val="1"/>
        </w:numPr>
        <w:tabs>
          <w:tab w:val="left" w:pos="567"/>
        </w:tabs>
        <w:spacing w:before="240" w:after="240"/>
        <w:ind w:left="0" w:right="57" w:firstLine="567"/>
        <w:jc w:val="center"/>
        <w:outlineLvl w:val="0"/>
        <w:rPr>
          <w:b/>
          <w:bCs/>
          <w:sz w:val="23"/>
          <w:szCs w:val="23"/>
        </w:rPr>
      </w:pPr>
      <w:bookmarkStart w:id="92" w:name="_Toc13488420"/>
      <w:r>
        <w:rPr>
          <w:b/>
          <w:bCs/>
          <w:sz w:val="23"/>
          <w:szCs w:val="23"/>
        </w:rPr>
        <w:t>С</w:t>
      </w:r>
      <w:r w:rsidR="00EB143F" w:rsidRPr="005B1391">
        <w:rPr>
          <w:b/>
          <w:bCs/>
          <w:sz w:val="23"/>
          <w:szCs w:val="23"/>
        </w:rPr>
        <w:t>траховые взносы</w:t>
      </w:r>
      <w:bookmarkEnd w:id="90"/>
      <w:bookmarkEnd w:id="91"/>
      <w:bookmarkEnd w:id="92"/>
      <w:r w:rsidR="00EB143F" w:rsidRPr="005B1391">
        <w:rPr>
          <w:b/>
          <w:bCs/>
          <w:sz w:val="23"/>
          <w:szCs w:val="23"/>
        </w:rPr>
        <w:t xml:space="preserve"> </w:t>
      </w:r>
      <w:r w:rsidR="0086525A">
        <w:rPr>
          <w:b/>
          <w:bCs/>
          <w:sz w:val="23"/>
          <w:szCs w:val="23"/>
        </w:rPr>
        <w:t xml:space="preserve"> </w:t>
      </w:r>
    </w:p>
    <w:p w:rsidR="001F7D0E" w:rsidRPr="000837E8" w:rsidRDefault="001F7D0E"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 xml:space="preserve">Денежный подарок на праздник, полученный </w:t>
      </w:r>
      <w:proofErr w:type="spellStart"/>
      <w:r w:rsidRPr="000837E8">
        <w:rPr>
          <w:b/>
          <w:color w:val="000000" w:themeColor="text1"/>
          <w:sz w:val="23"/>
          <w:szCs w:val="23"/>
        </w:rPr>
        <w:t>физилцом</w:t>
      </w:r>
      <w:proofErr w:type="spellEnd"/>
      <w:r w:rsidRPr="000837E8">
        <w:rPr>
          <w:b/>
          <w:color w:val="000000" w:themeColor="text1"/>
          <w:sz w:val="23"/>
          <w:szCs w:val="23"/>
        </w:rPr>
        <w:t xml:space="preserve"> по договору дарения, объектом обложения страховыми взносами не является.</w:t>
      </w:r>
    </w:p>
    <w:p w:rsidR="001F7D0E" w:rsidRPr="001F7D0E" w:rsidRDefault="001F7D0E" w:rsidP="001F7D0E">
      <w:pPr>
        <w:pStyle w:val="a9"/>
        <w:spacing w:after="200" w:line="264" w:lineRule="auto"/>
        <w:ind w:left="567"/>
        <w:jc w:val="both"/>
        <w:rPr>
          <w:i/>
          <w:sz w:val="23"/>
          <w:szCs w:val="23"/>
        </w:rPr>
      </w:pPr>
      <w:r w:rsidRPr="001F7D0E">
        <w:rPr>
          <w:i/>
          <w:sz w:val="23"/>
          <w:szCs w:val="23"/>
        </w:rPr>
        <w:t>Письмо Департамент налоговой и таможенной политики Минфина России от 8 мая 2019 г. N 03-04-05/33823</w:t>
      </w:r>
    </w:p>
    <w:p w:rsidR="001F7D0E" w:rsidRPr="001F7D0E" w:rsidRDefault="001F7D0E" w:rsidP="001F7D0E">
      <w:pPr>
        <w:autoSpaceDE w:val="0"/>
        <w:autoSpaceDN w:val="0"/>
        <w:adjustRightInd w:val="0"/>
        <w:ind w:firstLine="567"/>
        <w:jc w:val="both"/>
        <w:rPr>
          <w:sz w:val="23"/>
          <w:szCs w:val="23"/>
        </w:rPr>
      </w:pPr>
      <w:r>
        <w:rPr>
          <w:sz w:val="23"/>
          <w:szCs w:val="23"/>
        </w:rPr>
        <w:t>Д</w:t>
      </w:r>
      <w:r w:rsidRPr="001F7D0E">
        <w:rPr>
          <w:sz w:val="23"/>
          <w:szCs w:val="23"/>
        </w:rPr>
        <w:t xml:space="preserve">арения движимого имущества, которое на основании </w:t>
      </w:r>
      <w:hyperlink r:id="rId22" w:history="1">
        <w:r w:rsidRPr="001F7D0E">
          <w:rPr>
            <w:sz w:val="23"/>
            <w:szCs w:val="23"/>
          </w:rPr>
          <w:t>статьи 130</w:t>
        </w:r>
      </w:hyperlink>
      <w:r w:rsidRPr="001F7D0E">
        <w:rPr>
          <w:sz w:val="23"/>
          <w:szCs w:val="23"/>
        </w:rPr>
        <w:t xml:space="preserve"> </w:t>
      </w:r>
      <w:r w:rsidR="00460F04">
        <w:rPr>
          <w:sz w:val="23"/>
          <w:szCs w:val="23"/>
        </w:rPr>
        <w:t>ГК РФ</w:t>
      </w:r>
      <w:r w:rsidRPr="001F7D0E">
        <w:rPr>
          <w:sz w:val="23"/>
          <w:szCs w:val="23"/>
        </w:rPr>
        <w:t xml:space="preserve"> включает деньги, должен быть совершен в письменной форме в случае, когда дарителем является юридическое лицо и стоимость дара превышает три тысячи рублей.</w:t>
      </w:r>
    </w:p>
    <w:p w:rsidR="00E35E35" w:rsidRPr="000837E8" w:rsidRDefault="00E35E35"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 xml:space="preserve">Оплата организацией питания работников во время официальных приемов, а также работников, занятых на </w:t>
      </w:r>
      <w:proofErr w:type="spellStart"/>
      <w:r w:rsidRPr="000837E8">
        <w:rPr>
          <w:b/>
          <w:color w:val="000000" w:themeColor="text1"/>
          <w:sz w:val="23"/>
          <w:szCs w:val="23"/>
        </w:rPr>
        <w:t>сельхозработах</w:t>
      </w:r>
      <w:proofErr w:type="spellEnd"/>
      <w:r w:rsidRPr="000837E8">
        <w:rPr>
          <w:b/>
          <w:color w:val="000000" w:themeColor="text1"/>
          <w:sz w:val="23"/>
          <w:szCs w:val="23"/>
        </w:rPr>
        <w:t>, облагается страховыми взносами как выплата, производимая в рамках трудовых отношений.</w:t>
      </w:r>
    </w:p>
    <w:p w:rsidR="00E35E35" w:rsidRDefault="00E35E35" w:rsidP="00E35E35">
      <w:pPr>
        <w:pStyle w:val="a9"/>
        <w:spacing w:after="200" w:line="264" w:lineRule="auto"/>
        <w:ind w:left="567"/>
        <w:jc w:val="both"/>
        <w:rPr>
          <w:i/>
          <w:sz w:val="23"/>
          <w:szCs w:val="23"/>
        </w:rPr>
      </w:pPr>
      <w:r w:rsidRPr="00E35E35">
        <w:rPr>
          <w:i/>
          <w:sz w:val="23"/>
          <w:szCs w:val="23"/>
        </w:rPr>
        <w:t>Письмо Департамента налоговой и таможенной политики Минфина России от 13 мая 2019 г. N 03-07-11/34059</w:t>
      </w:r>
    </w:p>
    <w:p w:rsidR="00AF3DBC" w:rsidRPr="000837E8" w:rsidRDefault="00AF3DBC"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Временно пребывающие в России высококвалифицированные специалисты из Кореи не застрахованы в системе ОСС. Любые выплаты в их пользу не облагаются страховыми взносами.</w:t>
      </w:r>
    </w:p>
    <w:p w:rsidR="00AF3DBC" w:rsidRPr="00AF3DBC" w:rsidRDefault="00AF3DBC" w:rsidP="00AF3DBC">
      <w:pPr>
        <w:pStyle w:val="a9"/>
        <w:spacing w:after="200" w:line="264" w:lineRule="auto"/>
        <w:ind w:left="567"/>
        <w:jc w:val="both"/>
        <w:rPr>
          <w:i/>
          <w:sz w:val="23"/>
          <w:szCs w:val="23"/>
        </w:rPr>
      </w:pPr>
      <w:r w:rsidRPr="00AF3DBC">
        <w:rPr>
          <w:i/>
          <w:sz w:val="23"/>
          <w:szCs w:val="23"/>
        </w:rPr>
        <w:t>Письмо Департамента налоговой и таможенной политики Минфина России от 15 мая 2019 г. N 03-03-06/1/34736</w:t>
      </w:r>
    </w:p>
    <w:p w:rsidR="00AF3DBC" w:rsidRPr="00AF3DBC" w:rsidRDefault="00AF3DBC" w:rsidP="00AF3DBC">
      <w:pPr>
        <w:autoSpaceDE w:val="0"/>
        <w:autoSpaceDN w:val="0"/>
        <w:adjustRightInd w:val="0"/>
        <w:ind w:firstLine="567"/>
        <w:jc w:val="both"/>
        <w:rPr>
          <w:sz w:val="23"/>
          <w:szCs w:val="23"/>
        </w:rPr>
      </w:pPr>
      <w:r w:rsidRPr="00AF3DBC">
        <w:rPr>
          <w:sz w:val="23"/>
          <w:szCs w:val="23"/>
        </w:rPr>
        <w:t xml:space="preserve">Выплаты в рамках трудовых отношений в пользу постоянно или временно проживающих на территории России граждан Республики Корея облагаются взносами на ОПС и ОСС на случай временной нетрудоспособности и в связи с материнством. Речь </w:t>
      </w:r>
      <w:proofErr w:type="gramStart"/>
      <w:r w:rsidRPr="00AF3DBC">
        <w:rPr>
          <w:sz w:val="23"/>
          <w:szCs w:val="23"/>
        </w:rPr>
        <w:t>идет</w:t>
      </w:r>
      <w:proofErr w:type="gramEnd"/>
      <w:r w:rsidRPr="00AF3DBC">
        <w:rPr>
          <w:sz w:val="23"/>
          <w:szCs w:val="23"/>
        </w:rPr>
        <w:t xml:space="preserve"> в том числе о компенсации расходов, связанных с переездом в Россию, с оформлением необходимых документов и с оплатой сборов для получения возможности приступить к работе.</w:t>
      </w:r>
    </w:p>
    <w:p w:rsidR="00AF3DBC" w:rsidRPr="000837E8" w:rsidRDefault="00AF3DBC"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Возмещаемые организацией работникам суммы расходов по оплате медицинских осмотров облагаются страховыми взносами.</w:t>
      </w:r>
    </w:p>
    <w:p w:rsidR="00AF3DBC" w:rsidRPr="00AF3DBC" w:rsidRDefault="00AF3DBC" w:rsidP="00AF3DBC">
      <w:pPr>
        <w:pStyle w:val="a9"/>
        <w:spacing w:after="200" w:line="264" w:lineRule="auto"/>
        <w:ind w:left="567"/>
        <w:jc w:val="both"/>
        <w:rPr>
          <w:i/>
          <w:sz w:val="23"/>
          <w:szCs w:val="23"/>
        </w:rPr>
      </w:pPr>
      <w:r w:rsidRPr="00AF3DBC">
        <w:rPr>
          <w:i/>
          <w:sz w:val="23"/>
          <w:szCs w:val="23"/>
        </w:rPr>
        <w:t>Письмо Департамента налоговой и таможенной политики Минфина России от 17 мая 2019 г. N 03-15-05/35516</w:t>
      </w:r>
    </w:p>
    <w:p w:rsidR="00AF3DBC" w:rsidRPr="00E35E35" w:rsidRDefault="00AF3DBC" w:rsidP="00E35E35">
      <w:pPr>
        <w:pStyle w:val="a9"/>
        <w:spacing w:after="200" w:line="264" w:lineRule="auto"/>
        <w:ind w:left="567"/>
        <w:jc w:val="both"/>
        <w:rPr>
          <w:i/>
          <w:sz w:val="23"/>
          <w:szCs w:val="23"/>
        </w:rPr>
      </w:pPr>
    </w:p>
    <w:p w:rsidR="002C7D5C" w:rsidRPr="00453F43" w:rsidRDefault="002C7D5C" w:rsidP="00453F43">
      <w:pPr>
        <w:keepNext/>
        <w:numPr>
          <w:ilvl w:val="1"/>
          <w:numId w:val="1"/>
        </w:numPr>
        <w:tabs>
          <w:tab w:val="left" w:pos="567"/>
        </w:tabs>
        <w:spacing w:before="120"/>
        <w:ind w:left="0" w:right="57" w:firstLine="567"/>
        <w:jc w:val="center"/>
        <w:outlineLvl w:val="0"/>
        <w:rPr>
          <w:b/>
          <w:bCs/>
          <w:sz w:val="23"/>
          <w:szCs w:val="23"/>
        </w:rPr>
      </w:pPr>
      <w:bookmarkStart w:id="93" w:name="dst100004"/>
      <w:bookmarkStart w:id="94" w:name="_Toc454527541"/>
      <w:bookmarkStart w:id="95" w:name="_Toc401564780"/>
      <w:bookmarkStart w:id="96" w:name="_Toc13488421"/>
      <w:bookmarkEnd w:id="93"/>
      <w:r w:rsidRPr="00453F43">
        <w:rPr>
          <w:b/>
          <w:bCs/>
          <w:sz w:val="23"/>
          <w:szCs w:val="23"/>
        </w:rPr>
        <w:t>Контрольно-кассовая техника и кассовая дисциплина</w:t>
      </w:r>
      <w:bookmarkEnd w:id="94"/>
      <w:bookmarkEnd w:id="96"/>
    </w:p>
    <w:p w:rsidR="002D24E5" w:rsidRPr="000837E8" w:rsidRDefault="008A5FB6" w:rsidP="000837E8">
      <w:pPr>
        <w:pStyle w:val="a9"/>
        <w:numPr>
          <w:ilvl w:val="0"/>
          <w:numId w:val="2"/>
        </w:numPr>
        <w:spacing w:before="120" w:after="120" w:line="264" w:lineRule="auto"/>
        <w:ind w:left="567" w:hanging="567"/>
        <w:contextualSpacing w:val="0"/>
        <w:jc w:val="both"/>
        <w:rPr>
          <w:b/>
          <w:color w:val="000000" w:themeColor="text1"/>
          <w:sz w:val="23"/>
          <w:szCs w:val="23"/>
        </w:rPr>
      </w:pPr>
      <w:hyperlink r:id="rId23" w:history="1">
        <w:r w:rsidR="002D24E5" w:rsidRPr="000837E8">
          <w:rPr>
            <w:b/>
            <w:color w:val="000000" w:themeColor="text1"/>
            <w:sz w:val="23"/>
            <w:szCs w:val="23"/>
          </w:rPr>
          <w:t>Информация</w:t>
        </w:r>
      </w:hyperlink>
      <w:r w:rsidR="002D24E5" w:rsidRPr="000837E8">
        <w:rPr>
          <w:b/>
          <w:color w:val="000000" w:themeColor="text1"/>
          <w:sz w:val="23"/>
          <w:szCs w:val="23"/>
        </w:rPr>
        <w:t xml:space="preserve"> Федеральной налоговой службы от 10 июня 2019 г. "Президент России утвердил изменения в порядок применения онлайн-касс"</w:t>
      </w:r>
    </w:p>
    <w:p w:rsidR="002D24E5" w:rsidRPr="002D24E5" w:rsidRDefault="002D24E5" w:rsidP="00013C2E">
      <w:pPr>
        <w:pStyle w:val="a9"/>
        <w:spacing w:after="200" w:line="264" w:lineRule="auto"/>
        <w:ind w:left="0" w:firstLine="567"/>
        <w:jc w:val="both"/>
        <w:rPr>
          <w:sz w:val="23"/>
          <w:szCs w:val="23"/>
        </w:rPr>
      </w:pPr>
      <w:r w:rsidRPr="002D24E5">
        <w:rPr>
          <w:sz w:val="23"/>
          <w:szCs w:val="23"/>
        </w:rPr>
        <w:t>Расширен перечень операций, которые можно осуществлять без ККТ.</w:t>
      </w:r>
    </w:p>
    <w:p w:rsidR="002D24E5" w:rsidRPr="002D24E5" w:rsidRDefault="002D24E5" w:rsidP="00013C2E">
      <w:pPr>
        <w:pStyle w:val="a9"/>
        <w:spacing w:after="200" w:line="264" w:lineRule="auto"/>
        <w:ind w:left="0" w:firstLine="567"/>
        <w:jc w:val="both"/>
        <w:rPr>
          <w:sz w:val="23"/>
          <w:szCs w:val="23"/>
        </w:rPr>
      </w:pPr>
      <w:r w:rsidRPr="002D24E5">
        <w:rPr>
          <w:sz w:val="23"/>
          <w:szCs w:val="23"/>
        </w:rPr>
        <w:t>6 июня 2019 г. Президент РФ подписал поправки к Закону о ККТ. Большая часть из них вступает в силу со дня опубликования.</w:t>
      </w:r>
    </w:p>
    <w:p w:rsidR="002D24E5" w:rsidRPr="002D24E5" w:rsidRDefault="002D24E5" w:rsidP="00013C2E">
      <w:pPr>
        <w:pStyle w:val="a9"/>
        <w:spacing w:after="200" w:line="264" w:lineRule="auto"/>
        <w:ind w:left="0" w:firstLine="567"/>
        <w:jc w:val="both"/>
        <w:rPr>
          <w:sz w:val="23"/>
          <w:szCs w:val="23"/>
        </w:rPr>
      </w:pPr>
      <w:r w:rsidRPr="002D24E5">
        <w:rPr>
          <w:sz w:val="23"/>
          <w:szCs w:val="23"/>
        </w:rPr>
        <w:t>ТСЖ, СНТ, жилищные кооперативы могут не применять ККТ, если их услуги, а также коммунальные услуги оплачены в безналичной форме.</w:t>
      </w:r>
    </w:p>
    <w:p w:rsidR="002D24E5" w:rsidRPr="002D24E5" w:rsidRDefault="002D24E5" w:rsidP="00013C2E">
      <w:pPr>
        <w:pStyle w:val="a9"/>
        <w:spacing w:after="200" w:line="264" w:lineRule="auto"/>
        <w:ind w:left="0" w:firstLine="567"/>
        <w:jc w:val="both"/>
        <w:rPr>
          <w:sz w:val="23"/>
          <w:szCs w:val="23"/>
        </w:rPr>
      </w:pPr>
      <w:r w:rsidRPr="002D24E5">
        <w:rPr>
          <w:sz w:val="23"/>
          <w:szCs w:val="23"/>
        </w:rPr>
        <w:t>От использования онлайн-касс освобождаются организации образования, культуры, медицины, спорта, если все платежи безналичные.</w:t>
      </w:r>
    </w:p>
    <w:p w:rsidR="002D24E5" w:rsidRPr="002D24E5" w:rsidRDefault="002D24E5" w:rsidP="00013C2E">
      <w:pPr>
        <w:pStyle w:val="a9"/>
        <w:spacing w:after="200" w:line="264" w:lineRule="auto"/>
        <w:ind w:left="0" w:firstLine="567"/>
        <w:jc w:val="both"/>
        <w:rPr>
          <w:sz w:val="23"/>
          <w:szCs w:val="23"/>
        </w:rPr>
      </w:pPr>
      <w:r w:rsidRPr="002D24E5">
        <w:rPr>
          <w:sz w:val="23"/>
          <w:szCs w:val="23"/>
        </w:rPr>
        <w:t>На проездных билетах предложено печатать уникальную ссылку или код, по которому клиент на следующий день сможет получить чек.</w:t>
      </w:r>
    </w:p>
    <w:p w:rsidR="002D24E5" w:rsidRPr="002D24E5" w:rsidRDefault="002D24E5" w:rsidP="00013C2E">
      <w:pPr>
        <w:pStyle w:val="a9"/>
        <w:spacing w:after="200" w:line="264" w:lineRule="auto"/>
        <w:ind w:left="0" w:firstLine="567"/>
        <w:jc w:val="both"/>
        <w:rPr>
          <w:sz w:val="23"/>
          <w:szCs w:val="23"/>
        </w:rPr>
      </w:pPr>
      <w:r w:rsidRPr="002D24E5">
        <w:rPr>
          <w:sz w:val="23"/>
          <w:szCs w:val="23"/>
        </w:rPr>
        <w:t>Разрешено использовать "облачные" кассы в сфере курьерской доставки и другой мобильной торговли, транспорта и других услуг, оказываемых вне торговых точек. В таких случаях вместо выдачи кассового чека можно продемонстрировать QR-код на любом компьютерном устройстве.</w:t>
      </w:r>
    </w:p>
    <w:p w:rsidR="002D24E5" w:rsidRDefault="002D24E5" w:rsidP="00013C2E">
      <w:pPr>
        <w:pStyle w:val="a9"/>
        <w:spacing w:after="200" w:line="264" w:lineRule="auto"/>
        <w:ind w:left="0" w:firstLine="567"/>
        <w:contextualSpacing w:val="0"/>
        <w:jc w:val="both"/>
        <w:rPr>
          <w:sz w:val="23"/>
          <w:szCs w:val="23"/>
        </w:rPr>
      </w:pPr>
      <w:r w:rsidRPr="002D24E5">
        <w:rPr>
          <w:sz w:val="23"/>
          <w:szCs w:val="23"/>
        </w:rPr>
        <w:t>ИП без работников, реализующие товары собственного производства, выполняющие работы (оказывающие услуги), смогут продолжить работать без ККТ до 1 июля 2021 г.</w:t>
      </w:r>
    </w:p>
    <w:p w:rsidR="00285B14" w:rsidRPr="00285B14" w:rsidRDefault="00285B14" w:rsidP="00285B14">
      <w:pPr>
        <w:pStyle w:val="a9"/>
        <w:numPr>
          <w:ilvl w:val="0"/>
          <w:numId w:val="2"/>
        </w:numPr>
        <w:spacing w:before="120" w:after="120" w:line="264" w:lineRule="auto"/>
        <w:ind w:left="567" w:hanging="567"/>
        <w:contextualSpacing w:val="0"/>
        <w:jc w:val="both"/>
        <w:rPr>
          <w:b/>
          <w:color w:val="000000" w:themeColor="text1"/>
          <w:sz w:val="23"/>
          <w:szCs w:val="23"/>
        </w:rPr>
      </w:pPr>
      <w:r w:rsidRPr="00285B14">
        <w:rPr>
          <w:b/>
          <w:color w:val="000000" w:themeColor="text1"/>
          <w:sz w:val="23"/>
          <w:szCs w:val="23"/>
        </w:rPr>
        <w:t>при осуществлении указанных расчетов в безналичном порядке с организациями и индивидуальными предпринимателями без предъявления электронного средства платежа у индивидуального предпринимателя отсутствует обязанность применять контрольно-кассовую технику.</w:t>
      </w:r>
    </w:p>
    <w:p w:rsidR="00285B14" w:rsidRPr="00285B14" w:rsidRDefault="00285B14" w:rsidP="00285B14">
      <w:pPr>
        <w:pStyle w:val="a9"/>
        <w:spacing w:before="120" w:after="120" w:line="264" w:lineRule="auto"/>
        <w:ind w:left="567"/>
        <w:contextualSpacing w:val="0"/>
        <w:jc w:val="both"/>
        <w:rPr>
          <w:i/>
          <w:sz w:val="23"/>
          <w:szCs w:val="23"/>
        </w:rPr>
      </w:pPr>
      <w:r w:rsidRPr="00285B14">
        <w:rPr>
          <w:i/>
          <w:sz w:val="23"/>
          <w:szCs w:val="23"/>
        </w:rPr>
        <w:t>Письмо Департамента налоговой и таможенной политики Минфина России от 24 мая 2019 г. N 03-01-15/37969</w:t>
      </w:r>
    </w:p>
    <w:p w:rsidR="00285B14" w:rsidRPr="000837E8" w:rsidRDefault="00285B14" w:rsidP="00285B14">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 xml:space="preserve">Организация может передавать ККТ третьим лицам, ведь </w:t>
      </w:r>
      <w:hyperlink r:id="rId24" w:tooltip="Федеральный закон от 22.05.2003 N 54-ФЗ&#10;(ред. от 06.06.2019)&#10;&quot;О применении контрольно-кассовой техники при осуществлении расчетов в Российской Федерации&quot;" w:history="1">
        <w:r w:rsidRPr="000837E8">
          <w:rPr>
            <w:b/>
            <w:color w:val="000000" w:themeColor="text1"/>
            <w:sz w:val="23"/>
            <w:szCs w:val="23"/>
          </w:rPr>
          <w:t>закон</w:t>
        </w:r>
      </w:hyperlink>
      <w:r w:rsidRPr="000837E8">
        <w:rPr>
          <w:b/>
          <w:color w:val="000000" w:themeColor="text1"/>
          <w:sz w:val="23"/>
          <w:szCs w:val="23"/>
        </w:rPr>
        <w:t xml:space="preserve"> это право не ограничивает. Таким образом, агенту можно передать ККТ, но при этом обязанности, предусмотренные </w:t>
      </w:r>
      <w:hyperlink r:id="rId25" w:tooltip="Федеральный закон от&#10;22.05.2003 N 54-ФЗ&#10;(ред. от 06.06.2019)&#10;&quot;О применении контрольно-кассовой техники при осуществлении расчетов в Российской Федерации&quot;" w:history="1">
        <w:r w:rsidRPr="000837E8">
          <w:rPr>
            <w:b/>
            <w:color w:val="000000" w:themeColor="text1"/>
            <w:sz w:val="23"/>
            <w:szCs w:val="23"/>
          </w:rPr>
          <w:t>законом</w:t>
        </w:r>
      </w:hyperlink>
      <w:r w:rsidRPr="000837E8">
        <w:rPr>
          <w:b/>
          <w:color w:val="000000" w:themeColor="text1"/>
          <w:sz w:val="23"/>
          <w:szCs w:val="23"/>
        </w:rPr>
        <w:t xml:space="preserve">, и ответственность за их исполнение продолжает нести принципал. </w:t>
      </w:r>
    </w:p>
    <w:p w:rsidR="00285B14" w:rsidRPr="00013C2E" w:rsidRDefault="00285B14" w:rsidP="00285B14">
      <w:pPr>
        <w:pStyle w:val="a9"/>
        <w:spacing w:before="120" w:after="120" w:line="264" w:lineRule="auto"/>
        <w:ind w:left="567"/>
        <w:contextualSpacing w:val="0"/>
        <w:jc w:val="both"/>
        <w:rPr>
          <w:i/>
          <w:sz w:val="23"/>
          <w:szCs w:val="23"/>
        </w:rPr>
      </w:pPr>
      <w:hyperlink r:id="rId26" w:tooltip="?Таким образом, Федеральный&#10;закон N 54-ФЗ не содержит положений, ограничивающих санкционированный доступ третьих лиц к контрольно-кассовой технике, в том числе передачу им контрольно-кассовой техники. Однако следует учитывать, что использование такой контрольн" w:history="1">
        <w:r w:rsidRPr="00013C2E">
          <w:rPr>
            <w:i/>
            <w:sz w:val="23"/>
            <w:szCs w:val="23"/>
          </w:rPr>
          <w:t>Письмо</w:t>
        </w:r>
      </w:hyperlink>
      <w:r w:rsidRPr="00013C2E">
        <w:rPr>
          <w:i/>
          <w:sz w:val="23"/>
          <w:szCs w:val="23"/>
        </w:rPr>
        <w:t xml:space="preserve"> Минфина России от 29.05.2019 N 03-01-15/39042</w:t>
      </w:r>
    </w:p>
    <w:p w:rsidR="00285B14" w:rsidRPr="00013C2E" w:rsidRDefault="00285B14" w:rsidP="00285B14">
      <w:pPr>
        <w:pStyle w:val="a9"/>
        <w:spacing w:after="200" w:line="276" w:lineRule="auto"/>
        <w:ind w:left="0" w:firstLine="567"/>
        <w:jc w:val="both"/>
        <w:rPr>
          <w:sz w:val="23"/>
          <w:szCs w:val="23"/>
        </w:rPr>
      </w:pPr>
      <w:r w:rsidRPr="00013C2E">
        <w:rPr>
          <w:sz w:val="23"/>
          <w:szCs w:val="23"/>
        </w:rPr>
        <w:t xml:space="preserve">Также агенту не запрещено использовать и </w:t>
      </w:r>
      <w:proofErr w:type="gramStart"/>
      <w:r w:rsidRPr="00013C2E">
        <w:rPr>
          <w:sz w:val="23"/>
          <w:szCs w:val="23"/>
        </w:rPr>
        <w:t>свою</w:t>
      </w:r>
      <w:proofErr w:type="gramEnd"/>
      <w:r w:rsidRPr="00013C2E">
        <w:rPr>
          <w:sz w:val="23"/>
          <w:szCs w:val="23"/>
        </w:rPr>
        <w:t xml:space="preserve"> ККТ при расчетах.</w:t>
      </w:r>
    </w:p>
    <w:p w:rsidR="002F5DA9" w:rsidRDefault="002F5DA9" w:rsidP="00453F43">
      <w:pPr>
        <w:keepNext/>
        <w:numPr>
          <w:ilvl w:val="1"/>
          <w:numId w:val="1"/>
        </w:numPr>
        <w:tabs>
          <w:tab w:val="left" w:pos="567"/>
        </w:tabs>
        <w:spacing w:before="120"/>
        <w:ind w:left="0" w:right="57" w:firstLine="567"/>
        <w:jc w:val="center"/>
        <w:outlineLvl w:val="0"/>
        <w:rPr>
          <w:b/>
          <w:bCs/>
          <w:sz w:val="23"/>
          <w:szCs w:val="23"/>
        </w:rPr>
      </w:pPr>
      <w:bookmarkStart w:id="97" w:name="_Toc13488422"/>
      <w:r w:rsidRPr="00F06A25">
        <w:rPr>
          <w:b/>
          <w:bCs/>
          <w:sz w:val="23"/>
          <w:szCs w:val="23"/>
        </w:rPr>
        <w:t>Первая часть НК РФ</w:t>
      </w:r>
      <w:bookmarkEnd w:id="97"/>
    </w:p>
    <w:p w:rsidR="000837E8" w:rsidRPr="000837E8" w:rsidRDefault="000837E8" w:rsidP="000837E8">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П</w:t>
      </w:r>
      <w:r w:rsidRPr="000837E8">
        <w:rPr>
          <w:b/>
          <w:color w:val="000000" w:themeColor="text1"/>
          <w:sz w:val="23"/>
          <w:szCs w:val="23"/>
        </w:rPr>
        <w:t xml:space="preserve">ри наличии по месту деятельности организации всех признаков обособленного подразделения, определенных </w:t>
      </w:r>
      <w:hyperlink r:id="rId27" w:history="1">
        <w:r w:rsidRPr="000837E8">
          <w:rPr>
            <w:b/>
            <w:color w:val="000000" w:themeColor="text1"/>
            <w:sz w:val="23"/>
            <w:szCs w:val="23"/>
          </w:rPr>
          <w:t>пунктом 2 статьи 11</w:t>
        </w:r>
      </w:hyperlink>
      <w:r w:rsidRPr="000837E8">
        <w:rPr>
          <w:b/>
          <w:color w:val="000000" w:themeColor="text1"/>
          <w:sz w:val="23"/>
          <w:szCs w:val="23"/>
        </w:rPr>
        <w:t xml:space="preserve"> Кодекса, российская организация сообщает в налоговый орган о создании обособленного подразделения на территории Российской Федерации </w:t>
      </w:r>
    </w:p>
    <w:p w:rsidR="000837E8" w:rsidRPr="000837E8" w:rsidRDefault="000837E8" w:rsidP="000837E8">
      <w:pPr>
        <w:pStyle w:val="a9"/>
        <w:spacing w:before="120" w:after="120" w:line="264" w:lineRule="auto"/>
        <w:ind w:left="567"/>
        <w:contextualSpacing w:val="0"/>
        <w:jc w:val="both"/>
        <w:rPr>
          <w:i/>
          <w:sz w:val="23"/>
          <w:szCs w:val="23"/>
        </w:rPr>
      </w:pPr>
      <w:r w:rsidRPr="000837E8">
        <w:rPr>
          <w:i/>
          <w:sz w:val="23"/>
          <w:szCs w:val="23"/>
        </w:rPr>
        <w:t>Письмо Департамента налоговой и таможенной политики Минфина России от 31 мая 2019 г. N 03-02-07/1/41780</w:t>
      </w:r>
    </w:p>
    <w:p w:rsidR="000837E8" w:rsidRPr="000837E8" w:rsidRDefault="00285B14" w:rsidP="000837E8">
      <w:pPr>
        <w:pStyle w:val="a9"/>
        <w:spacing w:after="200" w:line="276" w:lineRule="auto"/>
        <w:ind w:left="0" w:firstLine="567"/>
        <w:jc w:val="both"/>
        <w:rPr>
          <w:sz w:val="23"/>
          <w:szCs w:val="23"/>
        </w:rPr>
      </w:pPr>
      <w:r>
        <w:rPr>
          <w:sz w:val="23"/>
          <w:szCs w:val="23"/>
        </w:rPr>
        <w:t xml:space="preserve">Суды говорят </w:t>
      </w:r>
      <w:r w:rsidR="000837E8" w:rsidRPr="000837E8">
        <w:rPr>
          <w:sz w:val="23"/>
          <w:szCs w:val="23"/>
        </w:rPr>
        <w:t xml:space="preserve"> о том, что такой контроль предполагает наличие у работодателя прав по распоряжению, пользованию и владению помещением, объектами, территорией, а также необходимыми для работы оборудованием и инструментами.</w:t>
      </w:r>
    </w:p>
    <w:p w:rsidR="000837E8" w:rsidRPr="000837E8" w:rsidRDefault="00285B14" w:rsidP="000837E8">
      <w:pPr>
        <w:pStyle w:val="a9"/>
        <w:spacing w:after="200" w:line="276" w:lineRule="auto"/>
        <w:ind w:left="0" w:firstLine="567"/>
        <w:jc w:val="both"/>
        <w:rPr>
          <w:sz w:val="23"/>
          <w:szCs w:val="23"/>
        </w:rPr>
      </w:pPr>
      <w:r>
        <w:rPr>
          <w:sz w:val="23"/>
          <w:szCs w:val="23"/>
        </w:rPr>
        <w:t>К</w:t>
      </w:r>
      <w:r w:rsidR="000837E8" w:rsidRPr="000837E8">
        <w:rPr>
          <w:sz w:val="23"/>
          <w:szCs w:val="23"/>
        </w:rPr>
        <w:t>освенный контроль работодателя за выполнением его работниками их обязанностей в здании на производственном объекте заказчика может осуществляться посредством взаимодействия работодателя с заказчиком указанных работ (услуг).</w:t>
      </w:r>
    </w:p>
    <w:p w:rsidR="000837E8" w:rsidRPr="000837E8" w:rsidRDefault="000837E8" w:rsidP="000837E8">
      <w:pPr>
        <w:pStyle w:val="a9"/>
        <w:spacing w:after="200" w:line="276" w:lineRule="auto"/>
        <w:ind w:left="0" w:firstLine="567"/>
        <w:jc w:val="both"/>
        <w:rPr>
          <w:sz w:val="23"/>
          <w:szCs w:val="23"/>
        </w:rPr>
      </w:pPr>
      <w:r w:rsidRPr="000837E8">
        <w:rPr>
          <w:sz w:val="23"/>
          <w:szCs w:val="23"/>
        </w:rPr>
        <w:t xml:space="preserve">Под оборудованием стационарного рабочего места подразумевается создание всех необходимых для исполнения трудовых обязанностей условий, а также само исполнение таких обязанностей. </w:t>
      </w:r>
      <w:proofErr w:type="gramStart"/>
      <w:r w:rsidRPr="000837E8">
        <w:rPr>
          <w:sz w:val="23"/>
          <w:szCs w:val="23"/>
        </w:rPr>
        <w:t>Форма организации работ (вахтовый метод или командировка), срок нахождения конкретного работника на созданном организацией стационарном рабочем месте не имеют правового значения для постановки на учет юридического лица по месту нахождения его обособленного подразделения (постановления Пятнадцатого арбитражного апелляционного суда от 13.05.2011 N 15АП-4108/2011, Федерального арбитражного суда Северо-Западного округа от 02.11.2007 по делу N А26-11293/2005, Федерального арбитражного суда Северо-Кавказского округа</w:t>
      </w:r>
      <w:proofErr w:type="gramEnd"/>
      <w:r w:rsidRPr="000837E8">
        <w:rPr>
          <w:sz w:val="23"/>
          <w:szCs w:val="23"/>
        </w:rPr>
        <w:t xml:space="preserve"> от 21.09.2006 N Ф08-4234/2006-1814А).</w:t>
      </w:r>
    </w:p>
    <w:p w:rsidR="00285B14" w:rsidRDefault="00285B14" w:rsidP="00453F43">
      <w:pPr>
        <w:keepNext/>
        <w:numPr>
          <w:ilvl w:val="1"/>
          <w:numId w:val="1"/>
        </w:numPr>
        <w:tabs>
          <w:tab w:val="left" w:pos="567"/>
        </w:tabs>
        <w:spacing w:before="120"/>
        <w:ind w:left="0" w:right="57" w:firstLine="567"/>
        <w:jc w:val="center"/>
        <w:outlineLvl w:val="0"/>
        <w:rPr>
          <w:b/>
          <w:bCs/>
          <w:sz w:val="23"/>
          <w:szCs w:val="23"/>
        </w:rPr>
      </w:pPr>
      <w:bookmarkStart w:id="98" w:name="_Toc13488423"/>
      <w:r>
        <w:rPr>
          <w:b/>
          <w:bCs/>
          <w:sz w:val="23"/>
          <w:szCs w:val="23"/>
        </w:rPr>
        <w:t>Налоговый контроль</w:t>
      </w:r>
      <w:bookmarkEnd w:id="98"/>
      <w:r>
        <w:rPr>
          <w:b/>
          <w:bCs/>
          <w:sz w:val="23"/>
          <w:szCs w:val="23"/>
        </w:rPr>
        <w:t xml:space="preserve"> </w:t>
      </w:r>
    </w:p>
    <w:p w:rsidR="00FC7DC7" w:rsidRPr="00FC7DC7" w:rsidRDefault="00285B14" w:rsidP="00FC7DC7">
      <w:pPr>
        <w:pStyle w:val="a9"/>
        <w:numPr>
          <w:ilvl w:val="0"/>
          <w:numId w:val="2"/>
        </w:numPr>
        <w:spacing w:before="120" w:after="120" w:line="264" w:lineRule="auto"/>
        <w:ind w:left="567" w:hanging="567"/>
        <w:contextualSpacing w:val="0"/>
        <w:jc w:val="both"/>
        <w:rPr>
          <w:b/>
          <w:color w:val="000000" w:themeColor="text1"/>
          <w:sz w:val="23"/>
          <w:szCs w:val="23"/>
        </w:rPr>
      </w:pPr>
      <w:r w:rsidRPr="00FC7DC7">
        <w:rPr>
          <w:b/>
          <w:color w:val="000000" w:themeColor="text1"/>
          <w:sz w:val="23"/>
          <w:szCs w:val="23"/>
        </w:rPr>
        <w:t xml:space="preserve">В рамках налоговой проверки инспекция вправе истребовать у плательщика необходимые документы. </w:t>
      </w:r>
      <w:r w:rsidR="00FC7DC7">
        <w:rPr>
          <w:b/>
          <w:color w:val="000000" w:themeColor="text1"/>
          <w:sz w:val="23"/>
          <w:szCs w:val="23"/>
        </w:rPr>
        <w:t xml:space="preserve">  Приведены сроки хранения документов  в организации</w:t>
      </w:r>
    </w:p>
    <w:p w:rsidR="00FC7DC7" w:rsidRPr="00FC7DC7" w:rsidRDefault="00FC7DC7" w:rsidP="00FC7DC7">
      <w:pPr>
        <w:pStyle w:val="a9"/>
        <w:spacing w:before="120" w:after="120" w:line="264" w:lineRule="auto"/>
        <w:ind w:left="567"/>
        <w:contextualSpacing w:val="0"/>
        <w:jc w:val="both"/>
        <w:rPr>
          <w:i/>
          <w:sz w:val="23"/>
          <w:szCs w:val="23"/>
        </w:rPr>
      </w:pPr>
      <w:r w:rsidRPr="00FC7DC7">
        <w:rPr>
          <w:i/>
          <w:sz w:val="23"/>
          <w:szCs w:val="23"/>
        </w:rPr>
        <w:t>Письмо Департамента налоговой и таможенной политики Минфина России от 22 мая 2019 г. N 03-02-07/1/36882</w:t>
      </w:r>
    </w:p>
    <w:p w:rsidR="00285B14" w:rsidRPr="00FC7DC7" w:rsidRDefault="00285B14" w:rsidP="00FC7DC7">
      <w:pPr>
        <w:pStyle w:val="a9"/>
        <w:spacing w:after="200" w:line="276" w:lineRule="auto"/>
        <w:ind w:left="0" w:firstLine="567"/>
        <w:jc w:val="both"/>
        <w:rPr>
          <w:sz w:val="23"/>
          <w:szCs w:val="23"/>
        </w:rPr>
      </w:pPr>
      <w:r w:rsidRPr="00FC7DC7">
        <w:rPr>
          <w:sz w:val="23"/>
          <w:szCs w:val="23"/>
        </w:rPr>
        <w:t xml:space="preserve">Материалы предоставляются в течение 10 дней </w:t>
      </w:r>
      <w:proofErr w:type="gramStart"/>
      <w:r w:rsidRPr="00FC7DC7">
        <w:rPr>
          <w:sz w:val="23"/>
          <w:szCs w:val="23"/>
        </w:rPr>
        <w:t>с даты получения</w:t>
      </w:r>
      <w:proofErr w:type="gramEnd"/>
      <w:r w:rsidRPr="00FC7DC7">
        <w:rPr>
          <w:sz w:val="23"/>
          <w:szCs w:val="23"/>
        </w:rPr>
        <w:t xml:space="preserve"> требования.</w:t>
      </w:r>
    </w:p>
    <w:p w:rsidR="00285B14" w:rsidRPr="00FC7DC7" w:rsidRDefault="00285B14" w:rsidP="00FC7DC7">
      <w:pPr>
        <w:pStyle w:val="a9"/>
        <w:spacing w:after="200" w:line="276" w:lineRule="auto"/>
        <w:ind w:left="0" w:firstLine="567"/>
        <w:jc w:val="both"/>
        <w:rPr>
          <w:sz w:val="23"/>
          <w:szCs w:val="23"/>
        </w:rPr>
      </w:pPr>
      <w:r w:rsidRPr="00FC7DC7">
        <w:rPr>
          <w:sz w:val="23"/>
          <w:szCs w:val="23"/>
        </w:rPr>
        <w:t xml:space="preserve">Если проверяемое лицо не может вовремя направить документы, то оно в течение дня, следующего за днем получения требования, письменно уведомляет о невозможности </w:t>
      </w:r>
      <w:proofErr w:type="gramStart"/>
      <w:r w:rsidRPr="00FC7DC7">
        <w:rPr>
          <w:sz w:val="23"/>
          <w:szCs w:val="23"/>
        </w:rPr>
        <w:t>предоставить документы</w:t>
      </w:r>
      <w:proofErr w:type="gramEnd"/>
      <w:r w:rsidRPr="00FC7DC7">
        <w:rPr>
          <w:sz w:val="23"/>
          <w:szCs w:val="23"/>
        </w:rPr>
        <w:t xml:space="preserve"> с указанием причин и сроков, в течение которых обязанность может быть исполнена. Уведомить нужно и в том случае, когда испрашиваемые материалы отсутствуют.</w:t>
      </w:r>
    </w:p>
    <w:p w:rsidR="00FC7DC7" w:rsidRPr="00FC7DC7" w:rsidRDefault="00FC7DC7" w:rsidP="00FC7DC7">
      <w:pPr>
        <w:pStyle w:val="a9"/>
        <w:spacing w:after="200" w:line="276" w:lineRule="auto"/>
        <w:ind w:left="0" w:firstLine="567"/>
        <w:jc w:val="both"/>
        <w:rPr>
          <w:sz w:val="23"/>
          <w:szCs w:val="23"/>
        </w:rPr>
      </w:pPr>
      <w:r>
        <w:rPr>
          <w:sz w:val="23"/>
          <w:szCs w:val="23"/>
        </w:rPr>
        <w:t>П</w:t>
      </w:r>
      <w:r w:rsidRPr="00FC7DC7">
        <w:rPr>
          <w:sz w:val="23"/>
          <w:szCs w:val="23"/>
        </w:rPr>
        <w:t>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 Документы учетной политики, стандарты экономического субъекта, другие документы, связанные с организацией и ведением бухгалтерского учета,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285B14" w:rsidRDefault="00285B14" w:rsidP="00FC7DC7">
      <w:pPr>
        <w:pStyle w:val="a9"/>
        <w:spacing w:after="200" w:line="276" w:lineRule="auto"/>
        <w:ind w:left="0" w:firstLine="567"/>
        <w:jc w:val="both"/>
        <w:rPr>
          <w:sz w:val="23"/>
          <w:szCs w:val="23"/>
        </w:rPr>
      </w:pPr>
      <w:proofErr w:type="spellStart"/>
      <w:r w:rsidRPr="00FC7DC7">
        <w:rPr>
          <w:sz w:val="23"/>
          <w:szCs w:val="23"/>
        </w:rPr>
        <w:t>Непредоставление</w:t>
      </w:r>
      <w:proofErr w:type="spellEnd"/>
      <w:r w:rsidRPr="00FC7DC7">
        <w:rPr>
          <w:sz w:val="23"/>
          <w:szCs w:val="23"/>
        </w:rPr>
        <w:t xml:space="preserve"> документов и (или) иных сведений влечет штраф в размере 200 руб. за каждый документ.</w:t>
      </w:r>
    </w:p>
    <w:p w:rsidR="007702DE" w:rsidRPr="007702DE" w:rsidRDefault="007702DE" w:rsidP="007702DE">
      <w:pPr>
        <w:pStyle w:val="a9"/>
        <w:numPr>
          <w:ilvl w:val="0"/>
          <w:numId w:val="2"/>
        </w:numPr>
        <w:spacing w:before="120" w:after="120" w:line="264" w:lineRule="auto"/>
        <w:ind w:left="567" w:hanging="567"/>
        <w:contextualSpacing w:val="0"/>
        <w:jc w:val="both"/>
        <w:rPr>
          <w:b/>
          <w:color w:val="000000" w:themeColor="text1"/>
          <w:sz w:val="23"/>
          <w:szCs w:val="23"/>
        </w:rPr>
      </w:pPr>
      <w:r w:rsidRPr="007702DE">
        <w:rPr>
          <w:b/>
          <w:color w:val="000000" w:themeColor="text1"/>
          <w:sz w:val="23"/>
          <w:szCs w:val="23"/>
        </w:rPr>
        <w:t xml:space="preserve">Налоговые органы вправе вызывать в качестве свидетеля гражданина, которому могут быть известны какие-либо обстоятельства, имеющие значение для проведения проверок. </w:t>
      </w:r>
    </w:p>
    <w:p w:rsidR="007702DE" w:rsidRPr="007702DE" w:rsidRDefault="007702DE" w:rsidP="007702DE">
      <w:pPr>
        <w:pStyle w:val="a9"/>
        <w:spacing w:before="120" w:after="120" w:line="264" w:lineRule="auto"/>
        <w:ind w:left="567"/>
        <w:contextualSpacing w:val="0"/>
        <w:jc w:val="both"/>
        <w:rPr>
          <w:i/>
          <w:sz w:val="23"/>
          <w:szCs w:val="23"/>
        </w:rPr>
      </w:pPr>
      <w:r w:rsidRPr="007702DE">
        <w:rPr>
          <w:i/>
          <w:sz w:val="23"/>
          <w:szCs w:val="23"/>
        </w:rPr>
        <w:t>Письмо Департамента налоговой и таможенной политики Минфина России от 8 мая 2019 г. N 03-02-08/33719</w:t>
      </w:r>
    </w:p>
    <w:p w:rsidR="007702DE" w:rsidRPr="007702DE" w:rsidRDefault="007702DE" w:rsidP="007702DE">
      <w:pPr>
        <w:pStyle w:val="a9"/>
        <w:spacing w:after="200" w:line="276" w:lineRule="auto"/>
        <w:ind w:left="0" w:firstLine="567"/>
        <w:jc w:val="both"/>
        <w:rPr>
          <w:sz w:val="23"/>
          <w:szCs w:val="23"/>
        </w:rPr>
      </w:pPr>
      <w:r w:rsidRPr="007702DE">
        <w:rPr>
          <w:sz w:val="23"/>
          <w:szCs w:val="23"/>
        </w:rPr>
        <w:t>Гражданин может отказаться давать показания только в определенных случаях. Неявка либо уклонение от явки без уважительных причин свидетеля, а также неправомерный отказ от дачи показаний, а равно дача заведомо ложных показаний влекут штраф.</w:t>
      </w:r>
    </w:p>
    <w:p w:rsidR="007702DE" w:rsidRPr="007702DE" w:rsidRDefault="007702DE" w:rsidP="007702DE">
      <w:pPr>
        <w:pStyle w:val="a9"/>
        <w:spacing w:after="200" w:line="276" w:lineRule="auto"/>
        <w:ind w:left="0" w:firstLine="567"/>
        <w:jc w:val="both"/>
        <w:rPr>
          <w:sz w:val="23"/>
          <w:szCs w:val="23"/>
        </w:rPr>
      </w:pPr>
      <w:r w:rsidRPr="007702DE">
        <w:rPr>
          <w:sz w:val="23"/>
          <w:szCs w:val="23"/>
        </w:rPr>
        <w:t>Минфин отметил, что, разрешая споры по делам о привлечении к ответственности граждан, вызываемых в качестве свидетелей не по делу о налоговом правонарушении, суды не признают, что ответственность может наступить только в рамках дела о налоговом правонарушении.</w:t>
      </w:r>
    </w:p>
    <w:p w:rsidR="007702DE" w:rsidRPr="00FC7DC7" w:rsidRDefault="007702DE" w:rsidP="00FC7DC7">
      <w:pPr>
        <w:pStyle w:val="a9"/>
        <w:spacing w:after="200" w:line="276" w:lineRule="auto"/>
        <w:ind w:left="0" w:firstLine="567"/>
        <w:jc w:val="both"/>
        <w:rPr>
          <w:sz w:val="23"/>
          <w:szCs w:val="23"/>
        </w:rPr>
      </w:pPr>
    </w:p>
    <w:p w:rsidR="00285B14" w:rsidRDefault="00285B14" w:rsidP="00285B14">
      <w:pPr>
        <w:keepNext/>
        <w:numPr>
          <w:ilvl w:val="1"/>
          <w:numId w:val="1"/>
        </w:numPr>
        <w:tabs>
          <w:tab w:val="left" w:pos="567"/>
        </w:tabs>
        <w:spacing w:before="120"/>
        <w:ind w:left="0" w:right="57" w:firstLine="567"/>
        <w:jc w:val="center"/>
        <w:outlineLvl w:val="0"/>
        <w:rPr>
          <w:b/>
          <w:bCs/>
          <w:sz w:val="23"/>
          <w:szCs w:val="23"/>
        </w:rPr>
      </w:pPr>
      <w:bookmarkStart w:id="99" w:name="_Toc13488424"/>
      <w:r w:rsidRPr="008A5BF9">
        <w:rPr>
          <w:b/>
          <w:bCs/>
          <w:sz w:val="23"/>
          <w:szCs w:val="23"/>
        </w:rPr>
        <w:t>Трудовое законодательство</w:t>
      </w:r>
      <w:bookmarkEnd w:id="99"/>
    </w:p>
    <w:p w:rsidR="00AF3DBC" w:rsidRPr="000837E8" w:rsidRDefault="00AF3DBC"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Совместители работают по отдельному трудовому договору. Труд таких граждан оплачивается пропорционально отработанному времени, в зависимости от выработки либо на других условиях.</w:t>
      </w:r>
      <w:r w:rsidR="00BB3371" w:rsidRPr="000837E8">
        <w:rPr>
          <w:b/>
          <w:color w:val="000000" w:themeColor="text1"/>
          <w:sz w:val="23"/>
          <w:szCs w:val="23"/>
        </w:rPr>
        <w:t xml:space="preserve"> Оплата совместителю простоя  производится   по общим правилам.</w:t>
      </w:r>
    </w:p>
    <w:p w:rsidR="00BB3371" w:rsidRPr="00BB3371" w:rsidRDefault="00BB3371" w:rsidP="00BB3371">
      <w:pPr>
        <w:pStyle w:val="a9"/>
        <w:spacing w:before="120" w:after="120" w:line="264" w:lineRule="auto"/>
        <w:ind w:left="567"/>
        <w:contextualSpacing w:val="0"/>
        <w:jc w:val="both"/>
        <w:rPr>
          <w:i/>
          <w:sz w:val="23"/>
          <w:szCs w:val="23"/>
        </w:rPr>
      </w:pPr>
      <w:r w:rsidRPr="00BB3371">
        <w:rPr>
          <w:i/>
          <w:sz w:val="23"/>
          <w:szCs w:val="23"/>
        </w:rPr>
        <w:t>Письмо Министерства труда и социальной защиты РФ от 13 мая 2019 г. N 14-1/В-345</w:t>
      </w:r>
    </w:p>
    <w:p w:rsidR="00AF3DBC" w:rsidRPr="00BB3371" w:rsidRDefault="00AF3DBC" w:rsidP="00BB3371">
      <w:pPr>
        <w:pStyle w:val="a9"/>
        <w:spacing w:after="200" w:line="276" w:lineRule="auto"/>
        <w:ind w:left="0" w:firstLine="567"/>
        <w:jc w:val="both"/>
        <w:rPr>
          <w:sz w:val="23"/>
          <w:szCs w:val="23"/>
        </w:rPr>
      </w:pPr>
      <w:r w:rsidRPr="00BB3371">
        <w:rPr>
          <w:sz w:val="23"/>
          <w:szCs w:val="23"/>
        </w:rPr>
        <w:t xml:space="preserve">Время простоя по вине работодателя оплачивается в размере не менее 2/3 средней зарплаты работника. Время простоя по причинам, не зависящим от работодателя и работника, оплачивается в размере не менее 2/3 тарифной ставки, оклада (должностного оклада), </w:t>
      </w:r>
      <w:proofErr w:type="gramStart"/>
      <w:r w:rsidRPr="00BB3371">
        <w:rPr>
          <w:sz w:val="23"/>
          <w:szCs w:val="23"/>
        </w:rPr>
        <w:t>рассчитанных</w:t>
      </w:r>
      <w:proofErr w:type="gramEnd"/>
      <w:r w:rsidRPr="00BB3371">
        <w:rPr>
          <w:sz w:val="23"/>
          <w:szCs w:val="23"/>
        </w:rPr>
        <w:t xml:space="preserve"> пропорционально времени простоя. Время простоя по вине работника не оплачивается.</w:t>
      </w:r>
    </w:p>
    <w:p w:rsidR="00AF3DBC" w:rsidRPr="00BB3371" w:rsidRDefault="00AF3DBC" w:rsidP="00D509FF">
      <w:pPr>
        <w:pStyle w:val="a9"/>
        <w:spacing w:after="200" w:line="264" w:lineRule="auto"/>
        <w:ind w:left="0" w:firstLine="567"/>
        <w:contextualSpacing w:val="0"/>
        <w:jc w:val="both"/>
        <w:rPr>
          <w:sz w:val="23"/>
          <w:szCs w:val="23"/>
        </w:rPr>
      </w:pPr>
      <w:r w:rsidRPr="00BB3371">
        <w:rPr>
          <w:sz w:val="23"/>
          <w:szCs w:val="23"/>
        </w:rPr>
        <w:t>Средний заработок для оплаты простоя исчисляется исходя из фактически начисленной гражданину зарплаты и фактически отработанного им времени за 12 календарных месяцев, предшествующих периоду, в течение которого сохраняется средняя зарплата.</w:t>
      </w:r>
    </w:p>
    <w:bookmarkEnd w:id="95"/>
    <w:p w:rsidR="000E5B49" w:rsidRPr="000837E8" w:rsidRDefault="000E5B49" w:rsidP="000E5B49">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 xml:space="preserve">При увольнении работника с суммированным учетом рабочего времени: до завершения учетного периода необходимо правильно определить количество часов сверхурочной работы. </w:t>
      </w:r>
    </w:p>
    <w:p w:rsidR="000E5B49" w:rsidRPr="00AF3DBC" w:rsidRDefault="000E5B49" w:rsidP="000E5B49">
      <w:pPr>
        <w:pStyle w:val="a9"/>
        <w:spacing w:before="120" w:after="120" w:line="264" w:lineRule="auto"/>
        <w:ind w:left="567"/>
        <w:contextualSpacing w:val="0"/>
        <w:jc w:val="both"/>
        <w:rPr>
          <w:i/>
          <w:sz w:val="23"/>
          <w:szCs w:val="23"/>
        </w:rPr>
      </w:pPr>
      <w:r w:rsidRPr="00AF3DBC">
        <w:rPr>
          <w:i/>
          <w:sz w:val="23"/>
          <w:szCs w:val="23"/>
        </w:rPr>
        <w:t>Письмо Министерства труда и социальной защиты РФ от 21 мая 2019 г. N 14-2/ООГ-3606</w:t>
      </w:r>
    </w:p>
    <w:p w:rsidR="000E5B49" w:rsidRPr="00AF3DBC" w:rsidRDefault="000E5B49" w:rsidP="000E5B49">
      <w:pPr>
        <w:pStyle w:val="a9"/>
        <w:spacing w:after="200" w:line="276" w:lineRule="auto"/>
        <w:ind w:left="0" w:firstLine="567"/>
        <w:jc w:val="both"/>
        <w:rPr>
          <w:sz w:val="23"/>
          <w:szCs w:val="23"/>
        </w:rPr>
      </w:pPr>
      <w:r w:rsidRPr="00AF3DBC">
        <w:rPr>
          <w:sz w:val="23"/>
          <w:szCs w:val="23"/>
        </w:rPr>
        <w:t>Суммированный учет рабочего времени допускается, когда по условиям выполнения трудовых обязанностей не может быть соблюдена установленная для данной категории работников ежедневная или еженедельная продолжительность рабочего времени с тем, чтобы продолжительность рабочего времени за учетный период не превышала нормального числа рабочих часов.</w:t>
      </w:r>
    </w:p>
    <w:p w:rsidR="000E5B49" w:rsidRPr="00AF3DBC" w:rsidRDefault="000E5B49" w:rsidP="000E5B49">
      <w:pPr>
        <w:pStyle w:val="a9"/>
        <w:spacing w:after="200" w:line="276" w:lineRule="auto"/>
        <w:ind w:left="0" w:firstLine="567"/>
        <w:jc w:val="both"/>
        <w:rPr>
          <w:sz w:val="23"/>
          <w:szCs w:val="23"/>
        </w:rPr>
      </w:pPr>
      <w:r w:rsidRPr="00AF3DBC">
        <w:rPr>
          <w:sz w:val="23"/>
          <w:szCs w:val="23"/>
        </w:rPr>
        <w:t xml:space="preserve">При определении нормы рабочего времени не учитываются периоды, когда гражданин фактически не работает (например, когда он в отпуске или </w:t>
      </w:r>
      <w:proofErr w:type="gramStart"/>
      <w:r w:rsidRPr="00AF3DBC">
        <w:rPr>
          <w:sz w:val="23"/>
          <w:szCs w:val="23"/>
        </w:rPr>
        <w:t>на</w:t>
      </w:r>
      <w:proofErr w:type="gramEnd"/>
      <w:r w:rsidRPr="00AF3DBC">
        <w:rPr>
          <w:sz w:val="23"/>
          <w:szCs w:val="23"/>
        </w:rPr>
        <w:t xml:space="preserve"> больничном). Работодатель обязан вести учет времени, фактически отработанного каждым гражданином.</w:t>
      </w:r>
    </w:p>
    <w:p w:rsidR="000E5B49" w:rsidRPr="00AF3DBC" w:rsidRDefault="000E5B49" w:rsidP="000E5B49">
      <w:pPr>
        <w:pStyle w:val="a9"/>
        <w:spacing w:after="200" w:line="276" w:lineRule="auto"/>
        <w:ind w:left="0" w:firstLine="567"/>
        <w:jc w:val="both"/>
        <w:rPr>
          <w:sz w:val="23"/>
          <w:szCs w:val="23"/>
        </w:rPr>
      </w:pPr>
      <w:r w:rsidRPr="00AF3DBC">
        <w:rPr>
          <w:sz w:val="23"/>
          <w:szCs w:val="23"/>
        </w:rPr>
        <w:t>Гражданин, который увольняется до истечения учетного периода, имеет право на повышенную оплату сверхурочной работы.</w:t>
      </w:r>
    </w:p>
    <w:p w:rsidR="000E5B49" w:rsidRDefault="000E5B49" w:rsidP="000E5B49">
      <w:pPr>
        <w:pStyle w:val="a9"/>
        <w:spacing w:after="200" w:line="276" w:lineRule="auto"/>
        <w:ind w:left="0" w:firstLine="567"/>
        <w:jc w:val="both"/>
        <w:rPr>
          <w:sz w:val="23"/>
          <w:szCs w:val="23"/>
        </w:rPr>
      </w:pPr>
      <w:proofErr w:type="gramStart"/>
      <w:r w:rsidRPr="00AF3DBC">
        <w:rPr>
          <w:sz w:val="23"/>
          <w:szCs w:val="23"/>
        </w:rPr>
        <w:t xml:space="preserve">Для этого необходимо рассчитать нормальную продолжительность рабочего времени в соответствии с Приказом </w:t>
      </w:r>
      <w:proofErr w:type="spellStart"/>
      <w:r w:rsidRPr="00AF3DBC">
        <w:rPr>
          <w:sz w:val="23"/>
          <w:szCs w:val="23"/>
        </w:rPr>
        <w:t>Минздравсоцразвития</w:t>
      </w:r>
      <w:proofErr w:type="spellEnd"/>
      <w:r w:rsidRPr="00AF3DBC">
        <w:rPr>
          <w:sz w:val="23"/>
          <w:szCs w:val="23"/>
        </w:rPr>
        <w:t xml:space="preserve"> России от 13 августа 2009 г. N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за фактически отработанную часть учетного периода и сравнить ее с количеством фактически отработанных в эту</w:t>
      </w:r>
      <w:proofErr w:type="gramEnd"/>
      <w:r w:rsidRPr="00AF3DBC">
        <w:rPr>
          <w:sz w:val="23"/>
          <w:szCs w:val="23"/>
        </w:rPr>
        <w:t xml:space="preserve"> часть часов. Часы, превышающие нормальную продолжительность рабочего времени, будут являться сверхурочными и подлежат повышенной оплате в соответствии со статьей 152 ТК РФ: за первые два часа работы не менее чем в полуторном размере, за последующие часы - не менее чем в двойном размере.</w:t>
      </w:r>
    </w:p>
    <w:p w:rsidR="00D509FF" w:rsidRPr="000837E8" w:rsidRDefault="00D509FF" w:rsidP="000837E8">
      <w:pPr>
        <w:pStyle w:val="a9"/>
        <w:numPr>
          <w:ilvl w:val="0"/>
          <w:numId w:val="2"/>
        </w:numPr>
        <w:spacing w:before="120" w:after="120" w:line="264" w:lineRule="auto"/>
        <w:ind w:left="567" w:hanging="567"/>
        <w:contextualSpacing w:val="0"/>
        <w:jc w:val="both"/>
        <w:rPr>
          <w:b/>
          <w:color w:val="000000" w:themeColor="text1"/>
          <w:sz w:val="23"/>
          <w:szCs w:val="23"/>
        </w:rPr>
      </w:pPr>
      <w:r w:rsidRPr="000837E8">
        <w:rPr>
          <w:b/>
          <w:color w:val="000000" w:themeColor="text1"/>
          <w:sz w:val="23"/>
          <w:szCs w:val="23"/>
        </w:rPr>
        <w:t>ВС РФ указал, что годичный срок для взыскания компенсации за задержку зарплаты отсчитывается с момента полного погашения работодателем долгов перед работником.</w:t>
      </w:r>
    </w:p>
    <w:p w:rsidR="00D509FF" w:rsidRPr="00D509FF" w:rsidRDefault="00D509FF" w:rsidP="00D509FF">
      <w:pPr>
        <w:pStyle w:val="a9"/>
        <w:spacing w:before="120" w:after="120" w:line="264" w:lineRule="auto"/>
        <w:ind w:left="567"/>
        <w:contextualSpacing w:val="0"/>
        <w:jc w:val="both"/>
        <w:rPr>
          <w:i/>
          <w:sz w:val="23"/>
          <w:szCs w:val="23"/>
        </w:rPr>
      </w:pPr>
      <w:r w:rsidRPr="00D509FF">
        <w:rPr>
          <w:i/>
          <w:sz w:val="23"/>
          <w:szCs w:val="23"/>
        </w:rPr>
        <w:t>Определение СК по гражданским делам Верховного Суда РФ от 6 мая 2019 г. N 5-КГ19-59</w:t>
      </w:r>
    </w:p>
    <w:p w:rsidR="00D509FF" w:rsidRDefault="00D509FF" w:rsidP="00D509FF">
      <w:pPr>
        <w:pStyle w:val="a9"/>
        <w:spacing w:after="200" w:line="276" w:lineRule="auto"/>
        <w:ind w:left="0" w:firstLine="567"/>
        <w:jc w:val="both"/>
        <w:rPr>
          <w:sz w:val="23"/>
          <w:szCs w:val="23"/>
        </w:rPr>
      </w:pPr>
      <w:r w:rsidRPr="00D509FF">
        <w:rPr>
          <w:sz w:val="23"/>
          <w:szCs w:val="23"/>
        </w:rPr>
        <w:t>В спорном случае работодатель погасил долг перед истцом только, когда тот увольнялся. Именно в этот момент истец и узнал о нарушении своего права на компенсацию. Следовательно, с момента окончательного расчета с ним и начал течь срок на обращение в суд.</w:t>
      </w:r>
    </w:p>
    <w:p w:rsidR="00195B64" w:rsidRDefault="00D509FF" w:rsidP="00D509FF">
      <w:pPr>
        <w:keepNext/>
        <w:numPr>
          <w:ilvl w:val="1"/>
          <w:numId w:val="1"/>
        </w:numPr>
        <w:tabs>
          <w:tab w:val="left" w:pos="567"/>
        </w:tabs>
        <w:spacing w:before="120"/>
        <w:ind w:left="0" w:right="57" w:firstLine="567"/>
        <w:jc w:val="center"/>
        <w:outlineLvl w:val="0"/>
        <w:rPr>
          <w:b/>
          <w:bCs/>
          <w:sz w:val="23"/>
          <w:szCs w:val="23"/>
        </w:rPr>
      </w:pPr>
      <w:r w:rsidRPr="0086525A">
        <w:rPr>
          <w:b/>
          <w:bCs/>
          <w:sz w:val="23"/>
          <w:szCs w:val="23"/>
        </w:rPr>
        <w:t xml:space="preserve"> </w:t>
      </w:r>
      <w:bookmarkStart w:id="100" w:name="_Toc13488425"/>
      <w:r w:rsidR="008272AA" w:rsidRPr="0086525A">
        <w:rPr>
          <w:b/>
          <w:bCs/>
          <w:sz w:val="23"/>
          <w:szCs w:val="23"/>
        </w:rPr>
        <w:t>Разное</w:t>
      </w:r>
      <w:bookmarkEnd w:id="100"/>
    </w:p>
    <w:p w:rsidR="007362B6" w:rsidRPr="000837E8" w:rsidRDefault="007362B6" w:rsidP="000837E8">
      <w:pPr>
        <w:pStyle w:val="a9"/>
        <w:numPr>
          <w:ilvl w:val="0"/>
          <w:numId w:val="2"/>
        </w:numPr>
        <w:spacing w:before="120" w:after="120" w:line="264" w:lineRule="auto"/>
        <w:ind w:left="567" w:hanging="567"/>
        <w:contextualSpacing w:val="0"/>
        <w:jc w:val="both"/>
        <w:rPr>
          <w:b/>
          <w:color w:val="000000" w:themeColor="text1"/>
          <w:sz w:val="23"/>
          <w:szCs w:val="23"/>
        </w:rPr>
      </w:pPr>
      <w:bookmarkStart w:id="101" w:name="_GoBack"/>
      <w:bookmarkEnd w:id="101"/>
      <w:r w:rsidRPr="000837E8">
        <w:rPr>
          <w:b/>
          <w:color w:val="000000" w:themeColor="text1"/>
          <w:sz w:val="23"/>
          <w:szCs w:val="23"/>
        </w:rPr>
        <w:t xml:space="preserve">В самостоятельно разработанной форме путевого листа должны быть указаны обязательные реквизиты </w:t>
      </w:r>
    </w:p>
    <w:p w:rsidR="007362B6" w:rsidRPr="007362B6" w:rsidRDefault="008A5FB6" w:rsidP="007362B6">
      <w:pPr>
        <w:pStyle w:val="a9"/>
        <w:spacing w:before="120" w:after="120" w:line="264" w:lineRule="auto"/>
        <w:ind w:left="567"/>
        <w:contextualSpacing w:val="0"/>
        <w:jc w:val="both"/>
        <w:rPr>
          <w:i/>
          <w:sz w:val="23"/>
          <w:szCs w:val="23"/>
        </w:rPr>
      </w:pPr>
      <w:hyperlink r:id="rId28" w:tgtFrame="_blank" w:history="1">
        <w:r w:rsidR="007362B6" w:rsidRPr="007362B6">
          <w:rPr>
            <w:i/>
            <w:sz w:val="23"/>
            <w:szCs w:val="23"/>
          </w:rPr>
          <w:t>Письмо Минтранса России от 14.05.2019 N ДЗ/10239-ис</w:t>
        </w:r>
        <w:r w:rsidR="007362B6" w:rsidRPr="007362B6">
          <w:rPr>
            <w:i/>
            <w:sz w:val="23"/>
            <w:szCs w:val="23"/>
          </w:rPr>
          <w:br/>
          <w:t>"О заполнении путевых листов"</w:t>
        </w:r>
      </w:hyperlink>
    </w:p>
    <w:p w:rsidR="007362B6" w:rsidRPr="007362B6" w:rsidRDefault="007362B6" w:rsidP="007362B6">
      <w:pPr>
        <w:pStyle w:val="a9"/>
        <w:spacing w:after="200" w:line="276" w:lineRule="auto"/>
        <w:ind w:left="0" w:firstLine="567"/>
        <w:jc w:val="both"/>
        <w:rPr>
          <w:sz w:val="23"/>
          <w:szCs w:val="23"/>
        </w:rPr>
      </w:pPr>
      <w:r w:rsidRPr="007362B6">
        <w:rPr>
          <w:sz w:val="23"/>
          <w:szCs w:val="23"/>
        </w:rPr>
        <w:t xml:space="preserve">Сообщается, в частности, что обязательными реквизитами путевого листа являются его наименование и номер, сведения о сроке его действия, о собственнике (владельце) транспортного средства, о транспортном средстве и водителе. </w:t>
      </w:r>
    </w:p>
    <w:p w:rsidR="007362B6" w:rsidRPr="007362B6" w:rsidRDefault="007362B6" w:rsidP="007362B6">
      <w:pPr>
        <w:pStyle w:val="a9"/>
        <w:spacing w:after="200" w:line="276" w:lineRule="auto"/>
        <w:ind w:left="0" w:firstLine="567"/>
        <w:jc w:val="both"/>
        <w:rPr>
          <w:sz w:val="23"/>
          <w:szCs w:val="23"/>
        </w:rPr>
      </w:pPr>
      <w:r w:rsidRPr="007362B6">
        <w:rPr>
          <w:sz w:val="23"/>
          <w:szCs w:val="23"/>
        </w:rPr>
        <w:t xml:space="preserve">Путевой лист оформляется до начала выполнения рейса, если его длительность превышает продолжительность смены (рабочего дня), или до начала первого рейса, если в течение смены (рабочего </w:t>
      </w:r>
      <w:proofErr w:type="gramStart"/>
      <w:r w:rsidRPr="007362B6">
        <w:rPr>
          <w:sz w:val="23"/>
          <w:szCs w:val="23"/>
        </w:rPr>
        <w:t xml:space="preserve">дня) </w:t>
      </w:r>
      <w:proofErr w:type="gramEnd"/>
      <w:r w:rsidRPr="007362B6">
        <w:rPr>
          <w:sz w:val="23"/>
          <w:szCs w:val="23"/>
        </w:rPr>
        <w:t xml:space="preserve">водитель совершает один или несколько рейсов. </w:t>
      </w:r>
    </w:p>
    <w:p w:rsidR="007362B6" w:rsidRPr="007362B6" w:rsidRDefault="007362B6" w:rsidP="007362B6">
      <w:pPr>
        <w:pStyle w:val="a9"/>
        <w:spacing w:after="200" w:line="276" w:lineRule="auto"/>
        <w:ind w:left="0" w:firstLine="567"/>
        <w:jc w:val="both"/>
        <w:rPr>
          <w:sz w:val="23"/>
          <w:szCs w:val="23"/>
        </w:rPr>
      </w:pPr>
      <w:r w:rsidRPr="007362B6">
        <w:rPr>
          <w:sz w:val="23"/>
          <w:szCs w:val="23"/>
        </w:rPr>
        <w:t xml:space="preserve">На путевом листе допускается размещение дополнительных реквизитов, учитывающих особенности осуществления деятельности, связанной с перевозкой грузов, пассажиров и багажа автомобильным транспортом или городским наземным электрическим транспортом. </w:t>
      </w:r>
    </w:p>
    <w:p w:rsidR="007362B6" w:rsidRPr="007362B6" w:rsidRDefault="007362B6" w:rsidP="007362B6">
      <w:pPr>
        <w:pStyle w:val="a9"/>
        <w:spacing w:after="200" w:line="276" w:lineRule="auto"/>
        <w:ind w:left="0" w:firstLine="567"/>
        <w:jc w:val="both"/>
        <w:rPr>
          <w:sz w:val="23"/>
          <w:szCs w:val="23"/>
        </w:rPr>
      </w:pPr>
      <w:r w:rsidRPr="007362B6">
        <w:rPr>
          <w:sz w:val="23"/>
          <w:szCs w:val="23"/>
        </w:rPr>
        <w:t>Форма типового бланка путевого листа Приказом Минтранса России от 18.09.2008 N 152 "Об утверждении обязательных реквизитов и порядка заполнения путевых листов" не установлена. В самостоятельно разработанной форме путевого листа должны быть указаны обязательные реквизиты, которые приведены в данном Приказе.</w:t>
      </w:r>
    </w:p>
    <w:p w:rsidR="0052795E" w:rsidRPr="005B1391" w:rsidRDefault="0052795E" w:rsidP="0052795E">
      <w:pPr>
        <w:pStyle w:val="a9"/>
        <w:autoSpaceDE w:val="0"/>
        <w:autoSpaceDN w:val="0"/>
        <w:adjustRightInd w:val="0"/>
        <w:ind w:left="450"/>
        <w:jc w:val="both"/>
        <w:rPr>
          <w:rFonts w:ascii="Arial" w:eastAsiaTheme="minorHAnsi" w:hAnsi="Arial" w:cs="Arial"/>
          <w:color w:val="FF0000"/>
          <w:sz w:val="24"/>
          <w:szCs w:val="24"/>
          <w:lang w:eastAsia="en-US"/>
        </w:rPr>
      </w:pPr>
    </w:p>
    <w:p w:rsidR="007362B6" w:rsidRDefault="007362B6" w:rsidP="002D24E5">
      <w:pPr>
        <w:autoSpaceDE w:val="0"/>
        <w:autoSpaceDN w:val="0"/>
        <w:adjustRightInd w:val="0"/>
        <w:ind w:firstLine="720"/>
        <w:jc w:val="both"/>
        <w:rPr>
          <w:rFonts w:ascii="Arial" w:eastAsiaTheme="minorHAnsi" w:hAnsi="Arial" w:cs="Arial"/>
          <w:sz w:val="18"/>
          <w:szCs w:val="18"/>
          <w:highlight w:val="yellow"/>
          <w:lang w:eastAsia="en-US"/>
        </w:rPr>
      </w:pPr>
    </w:p>
    <w:sectPr w:rsidR="007362B6" w:rsidSect="008E7591">
      <w:headerReference w:type="even" r:id="rId29"/>
      <w:headerReference w:type="default" r:id="rId30"/>
      <w:footerReference w:type="even" r:id="rId31"/>
      <w:footerReference w:type="default" r:id="rId32"/>
      <w:headerReference w:type="first" r:id="rId33"/>
      <w:footerReference w:type="first" r:id="rId34"/>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49" w:rsidRDefault="000E5B49">
      <w:r>
        <w:separator/>
      </w:r>
    </w:p>
  </w:endnote>
  <w:endnote w:type="continuationSeparator" w:id="0">
    <w:p w:rsidR="000E5B49" w:rsidRDefault="000E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49" w:rsidRDefault="000E5B49"/>
  <w:p w:rsidR="000E5B49" w:rsidRDefault="000E5B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49" w:rsidRDefault="000E5B49">
    <w:pPr>
      <w:pStyle w:val="a6"/>
      <w:jc w:val="center"/>
    </w:pPr>
    <w:r>
      <w:fldChar w:fldCharType="begin"/>
    </w:r>
    <w:r>
      <w:instrText xml:space="preserve"> PAGE </w:instrText>
    </w:r>
    <w:r>
      <w:fldChar w:fldCharType="separate"/>
    </w:r>
    <w:r w:rsidR="001F1081">
      <w:rPr>
        <w:noProof/>
      </w:rPr>
      <w:t>23</w:t>
    </w:r>
    <w:r>
      <w:fldChar w:fldCharType="end"/>
    </w:r>
  </w:p>
  <w:p w:rsidR="000E5B49" w:rsidRDefault="000E5B49">
    <w:pPr>
      <w:pStyle w:val="a6"/>
    </w:pPr>
  </w:p>
  <w:p w:rsidR="000E5B49" w:rsidRDefault="000E5B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49" w:rsidRDefault="000E5B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49" w:rsidRDefault="000E5B49">
      <w:r>
        <w:separator/>
      </w:r>
    </w:p>
  </w:footnote>
  <w:footnote w:type="continuationSeparator" w:id="0">
    <w:p w:rsidR="000E5B49" w:rsidRDefault="000E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49" w:rsidRDefault="000E5B49">
    <w:r>
      <w:t>[Введите текст]</w:t>
    </w:r>
  </w:p>
  <w:p w:rsidR="000E5B49" w:rsidRDefault="000E5B4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49" w:rsidRDefault="000E5B49"/>
  <w:p w:rsidR="000E5B49" w:rsidRDefault="000E5B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49" w:rsidRDefault="000E5B49"/>
  <w:tbl>
    <w:tblPr>
      <w:tblW w:w="0" w:type="auto"/>
      <w:tblInd w:w="108" w:type="dxa"/>
      <w:tblLayout w:type="fixed"/>
      <w:tblLook w:val="0000" w:firstRow="0" w:lastRow="0" w:firstColumn="0" w:lastColumn="0" w:noHBand="0" w:noVBand="0"/>
    </w:tblPr>
    <w:tblGrid>
      <w:gridCol w:w="2445"/>
      <w:gridCol w:w="7972"/>
    </w:tblGrid>
    <w:tr w:rsidR="000E5B49">
      <w:trPr>
        <w:trHeight w:val="617"/>
      </w:trPr>
      <w:tc>
        <w:tcPr>
          <w:tcW w:w="2445" w:type="dxa"/>
          <w:tcBorders>
            <w:bottom w:val="single" w:sz="4" w:space="0" w:color="000000"/>
          </w:tcBorders>
          <w:shd w:val="clear" w:color="auto" w:fill="auto"/>
        </w:tcPr>
        <w:p w:rsidR="000E5B49" w:rsidRDefault="000E5B49">
          <w:pPr>
            <w:tabs>
              <w:tab w:val="center" w:pos="4153"/>
              <w:tab w:val="right" w:pos="8306"/>
            </w:tabs>
            <w:snapToGrid w:val="0"/>
            <w:jc w:val="right"/>
            <w:rPr>
              <w:b/>
              <w:sz w:val="24"/>
              <w:szCs w:val="24"/>
            </w:rPr>
          </w:pPr>
          <w:r>
            <w:rPr>
              <w:noProof/>
              <w:lang w:eastAsia="ru-RU"/>
            </w:rPr>
            <w:drawing>
              <wp:inline distT="0" distB="0" distL="0" distR="0" wp14:anchorId="720C0DC5" wp14:editId="537941EA">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0E5B49" w:rsidRDefault="000E5B49">
          <w:pPr>
            <w:tabs>
              <w:tab w:val="center" w:pos="4153"/>
              <w:tab w:val="right" w:pos="8306"/>
            </w:tabs>
            <w:snapToGrid w:val="0"/>
            <w:spacing w:line="228" w:lineRule="auto"/>
          </w:pPr>
          <w:r>
            <w:rPr>
              <w:b/>
              <w:sz w:val="24"/>
              <w:szCs w:val="24"/>
            </w:rPr>
            <w:t>АУДИТОРСКО-КОНСАЛТИНГОВАЯ ГРУППА «ЭТАЛОН»</w:t>
          </w:r>
        </w:p>
      </w:tc>
    </w:tr>
  </w:tbl>
  <w:p w:rsidR="000E5B49" w:rsidRDefault="000E5B49" w:rsidP="007702D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49" w:rsidRDefault="000E5B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AD6227C2"/>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2">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A7C021C"/>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0">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695C2947"/>
    <w:multiLevelType w:val="hybridMultilevel"/>
    <w:tmpl w:val="AD6227C2"/>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115E44"/>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
  </w:num>
  <w:num w:numId="3">
    <w:abstractNumId w:val="39"/>
  </w:num>
  <w:num w:numId="4">
    <w:abstractNumId w:val="42"/>
  </w:num>
  <w:num w:numId="5">
    <w:abstractNumId w:val="33"/>
  </w:num>
  <w:num w:numId="6">
    <w:abstractNumId w:val="30"/>
  </w:num>
  <w:num w:numId="7">
    <w:abstractNumId w:val="19"/>
  </w:num>
  <w:num w:numId="8">
    <w:abstractNumId w:val="2"/>
  </w:num>
  <w:num w:numId="9">
    <w:abstractNumId w:val="13"/>
  </w:num>
  <w:num w:numId="10">
    <w:abstractNumId w:val="41"/>
  </w:num>
  <w:num w:numId="11">
    <w:abstractNumId w:val="40"/>
  </w:num>
  <w:num w:numId="12">
    <w:abstractNumId w:val="7"/>
  </w:num>
  <w:num w:numId="13">
    <w:abstractNumId w:val="26"/>
  </w:num>
  <w:num w:numId="14">
    <w:abstractNumId w:val="20"/>
  </w:num>
  <w:num w:numId="15">
    <w:abstractNumId w:val="43"/>
  </w:num>
  <w:num w:numId="16">
    <w:abstractNumId w:val="34"/>
  </w:num>
  <w:num w:numId="17">
    <w:abstractNumId w:val="17"/>
  </w:num>
  <w:num w:numId="18">
    <w:abstractNumId w:val="0"/>
  </w:num>
  <w:num w:numId="19">
    <w:abstractNumId w:val="15"/>
  </w:num>
  <w:num w:numId="20">
    <w:abstractNumId w:val="10"/>
  </w:num>
  <w:num w:numId="21">
    <w:abstractNumId w:val="16"/>
  </w:num>
  <w:num w:numId="22">
    <w:abstractNumId w:val="25"/>
  </w:num>
  <w:num w:numId="23">
    <w:abstractNumId w:val="6"/>
  </w:num>
  <w:num w:numId="24">
    <w:abstractNumId w:val="21"/>
  </w:num>
  <w:num w:numId="25">
    <w:abstractNumId w:val="22"/>
  </w:num>
  <w:num w:numId="26">
    <w:abstractNumId w:val="11"/>
  </w:num>
  <w:num w:numId="27">
    <w:abstractNumId w:val="38"/>
  </w:num>
  <w:num w:numId="28">
    <w:abstractNumId w:val="3"/>
  </w:num>
  <w:num w:numId="29">
    <w:abstractNumId w:val="29"/>
  </w:num>
  <w:num w:numId="30">
    <w:abstractNumId w:val="1"/>
  </w:num>
  <w:num w:numId="31">
    <w:abstractNumId w:val="35"/>
  </w:num>
  <w:num w:numId="32">
    <w:abstractNumId w:val="27"/>
  </w:num>
  <w:num w:numId="33">
    <w:abstractNumId w:val="37"/>
  </w:num>
  <w:num w:numId="34">
    <w:abstractNumId w:val="18"/>
  </w:num>
  <w:num w:numId="35">
    <w:abstractNumId w:val="9"/>
  </w:num>
  <w:num w:numId="36">
    <w:abstractNumId w:val="5"/>
  </w:num>
  <w:num w:numId="37">
    <w:abstractNumId w:val="23"/>
  </w:num>
  <w:num w:numId="38">
    <w:abstractNumId w:val="12"/>
  </w:num>
  <w:num w:numId="39">
    <w:abstractNumId w:val="8"/>
  </w:num>
  <w:num w:numId="40">
    <w:abstractNumId w:val="24"/>
  </w:num>
  <w:num w:numId="41">
    <w:abstractNumId w:val="14"/>
  </w:num>
  <w:num w:numId="42">
    <w:abstractNumId w:val="36"/>
  </w:num>
  <w:num w:numId="43">
    <w:abstractNumId w:val="32"/>
  </w:num>
  <w:num w:numId="4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759"/>
    <w:rsid w:val="00005954"/>
    <w:rsid w:val="0000695F"/>
    <w:rsid w:val="00006DED"/>
    <w:rsid w:val="000106B0"/>
    <w:rsid w:val="00011822"/>
    <w:rsid w:val="0001385F"/>
    <w:rsid w:val="00013C2E"/>
    <w:rsid w:val="00013F6E"/>
    <w:rsid w:val="00014C8F"/>
    <w:rsid w:val="0001535A"/>
    <w:rsid w:val="000156FA"/>
    <w:rsid w:val="00016ABE"/>
    <w:rsid w:val="00017D06"/>
    <w:rsid w:val="00020589"/>
    <w:rsid w:val="0002079C"/>
    <w:rsid w:val="000207F2"/>
    <w:rsid w:val="000215E5"/>
    <w:rsid w:val="000218CA"/>
    <w:rsid w:val="00022259"/>
    <w:rsid w:val="0002494F"/>
    <w:rsid w:val="00024C91"/>
    <w:rsid w:val="0002542F"/>
    <w:rsid w:val="000308EA"/>
    <w:rsid w:val="00030D6B"/>
    <w:rsid w:val="00031B14"/>
    <w:rsid w:val="000328CA"/>
    <w:rsid w:val="000330C3"/>
    <w:rsid w:val="00033447"/>
    <w:rsid w:val="00034918"/>
    <w:rsid w:val="000353F8"/>
    <w:rsid w:val="00036893"/>
    <w:rsid w:val="00036CDC"/>
    <w:rsid w:val="00037015"/>
    <w:rsid w:val="00037B7C"/>
    <w:rsid w:val="00040EA5"/>
    <w:rsid w:val="0004250D"/>
    <w:rsid w:val="0004434C"/>
    <w:rsid w:val="00044C99"/>
    <w:rsid w:val="00046306"/>
    <w:rsid w:val="00051814"/>
    <w:rsid w:val="00051C45"/>
    <w:rsid w:val="000537FC"/>
    <w:rsid w:val="00053B50"/>
    <w:rsid w:val="00053B85"/>
    <w:rsid w:val="0005639A"/>
    <w:rsid w:val="00056E13"/>
    <w:rsid w:val="00057500"/>
    <w:rsid w:val="000577DE"/>
    <w:rsid w:val="00057C21"/>
    <w:rsid w:val="00060538"/>
    <w:rsid w:val="00060E3C"/>
    <w:rsid w:val="0006125F"/>
    <w:rsid w:val="000615B3"/>
    <w:rsid w:val="00061751"/>
    <w:rsid w:val="00061979"/>
    <w:rsid w:val="000629B2"/>
    <w:rsid w:val="000635B9"/>
    <w:rsid w:val="000649F5"/>
    <w:rsid w:val="00067426"/>
    <w:rsid w:val="00067C55"/>
    <w:rsid w:val="0007027E"/>
    <w:rsid w:val="000714CB"/>
    <w:rsid w:val="00073956"/>
    <w:rsid w:val="0007409C"/>
    <w:rsid w:val="000740AA"/>
    <w:rsid w:val="0007428E"/>
    <w:rsid w:val="000751E9"/>
    <w:rsid w:val="00075DAE"/>
    <w:rsid w:val="00076C10"/>
    <w:rsid w:val="000770EE"/>
    <w:rsid w:val="0008170C"/>
    <w:rsid w:val="00081AD5"/>
    <w:rsid w:val="000824E7"/>
    <w:rsid w:val="0008260A"/>
    <w:rsid w:val="00082FEA"/>
    <w:rsid w:val="000837E8"/>
    <w:rsid w:val="00084EE3"/>
    <w:rsid w:val="00086C26"/>
    <w:rsid w:val="00091C2D"/>
    <w:rsid w:val="00091D9D"/>
    <w:rsid w:val="000927EF"/>
    <w:rsid w:val="000934C4"/>
    <w:rsid w:val="0009358C"/>
    <w:rsid w:val="00093B04"/>
    <w:rsid w:val="00095147"/>
    <w:rsid w:val="00095BA3"/>
    <w:rsid w:val="000967C9"/>
    <w:rsid w:val="00097904"/>
    <w:rsid w:val="000A08B3"/>
    <w:rsid w:val="000A09A8"/>
    <w:rsid w:val="000A0ED9"/>
    <w:rsid w:val="000A218B"/>
    <w:rsid w:val="000A29EE"/>
    <w:rsid w:val="000A42E5"/>
    <w:rsid w:val="000A49C4"/>
    <w:rsid w:val="000A5435"/>
    <w:rsid w:val="000A5FB8"/>
    <w:rsid w:val="000A73F0"/>
    <w:rsid w:val="000A7407"/>
    <w:rsid w:val="000A7A4F"/>
    <w:rsid w:val="000A7E52"/>
    <w:rsid w:val="000B000F"/>
    <w:rsid w:val="000B0BDF"/>
    <w:rsid w:val="000B40D6"/>
    <w:rsid w:val="000B4632"/>
    <w:rsid w:val="000B4A08"/>
    <w:rsid w:val="000B4E02"/>
    <w:rsid w:val="000B4FBF"/>
    <w:rsid w:val="000B5B53"/>
    <w:rsid w:val="000B620D"/>
    <w:rsid w:val="000B62FD"/>
    <w:rsid w:val="000C0A72"/>
    <w:rsid w:val="000C4296"/>
    <w:rsid w:val="000C6A54"/>
    <w:rsid w:val="000C75B7"/>
    <w:rsid w:val="000D0997"/>
    <w:rsid w:val="000D125E"/>
    <w:rsid w:val="000D1BDB"/>
    <w:rsid w:val="000D1EA4"/>
    <w:rsid w:val="000D1FCF"/>
    <w:rsid w:val="000D36D9"/>
    <w:rsid w:val="000D3F8C"/>
    <w:rsid w:val="000D40EF"/>
    <w:rsid w:val="000D5FD7"/>
    <w:rsid w:val="000E0008"/>
    <w:rsid w:val="000E02AD"/>
    <w:rsid w:val="000E043E"/>
    <w:rsid w:val="000E0606"/>
    <w:rsid w:val="000E1B91"/>
    <w:rsid w:val="000E40DC"/>
    <w:rsid w:val="000E5404"/>
    <w:rsid w:val="000E5B49"/>
    <w:rsid w:val="000E6A3C"/>
    <w:rsid w:val="000E79B2"/>
    <w:rsid w:val="000F1095"/>
    <w:rsid w:val="000F187E"/>
    <w:rsid w:val="000F19B2"/>
    <w:rsid w:val="000F213A"/>
    <w:rsid w:val="000F3836"/>
    <w:rsid w:val="000F3E72"/>
    <w:rsid w:val="000F4A16"/>
    <w:rsid w:val="000F57FD"/>
    <w:rsid w:val="000F5D20"/>
    <w:rsid w:val="000F65D4"/>
    <w:rsid w:val="000F72CA"/>
    <w:rsid w:val="000F77D1"/>
    <w:rsid w:val="0010234E"/>
    <w:rsid w:val="00102C58"/>
    <w:rsid w:val="00102E42"/>
    <w:rsid w:val="00103363"/>
    <w:rsid w:val="001049D6"/>
    <w:rsid w:val="00106264"/>
    <w:rsid w:val="0010765D"/>
    <w:rsid w:val="00107C0A"/>
    <w:rsid w:val="00107DA2"/>
    <w:rsid w:val="00110EBC"/>
    <w:rsid w:val="001111EB"/>
    <w:rsid w:val="00111D82"/>
    <w:rsid w:val="001148D5"/>
    <w:rsid w:val="001152ED"/>
    <w:rsid w:val="00116251"/>
    <w:rsid w:val="00120886"/>
    <w:rsid w:val="00121BE8"/>
    <w:rsid w:val="00122124"/>
    <w:rsid w:val="00122D57"/>
    <w:rsid w:val="00123E0D"/>
    <w:rsid w:val="00124C99"/>
    <w:rsid w:val="00124F5C"/>
    <w:rsid w:val="001250E0"/>
    <w:rsid w:val="0012667E"/>
    <w:rsid w:val="00127C83"/>
    <w:rsid w:val="00131486"/>
    <w:rsid w:val="00132C72"/>
    <w:rsid w:val="001336F8"/>
    <w:rsid w:val="0013374F"/>
    <w:rsid w:val="00134C69"/>
    <w:rsid w:val="0013598E"/>
    <w:rsid w:val="00136DF9"/>
    <w:rsid w:val="001374EA"/>
    <w:rsid w:val="0014147E"/>
    <w:rsid w:val="00141DE6"/>
    <w:rsid w:val="0014339C"/>
    <w:rsid w:val="001438C7"/>
    <w:rsid w:val="001459C8"/>
    <w:rsid w:val="00145A3A"/>
    <w:rsid w:val="00145BAE"/>
    <w:rsid w:val="00145E47"/>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B43"/>
    <w:rsid w:val="001634C6"/>
    <w:rsid w:val="00163DA6"/>
    <w:rsid w:val="001648B1"/>
    <w:rsid w:val="001659D7"/>
    <w:rsid w:val="00165D24"/>
    <w:rsid w:val="00166078"/>
    <w:rsid w:val="00166903"/>
    <w:rsid w:val="00166BA2"/>
    <w:rsid w:val="00166C4A"/>
    <w:rsid w:val="0016789C"/>
    <w:rsid w:val="0017012D"/>
    <w:rsid w:val="00172C18"/>
    <w:rsid w:val="00173A44"/>
    <w:rsid w:val="00175432"/>
    <w:rsid w:val="00175C62"/>
    <w:rsid w:val="00180D75"/>
    <w:rsid w:val="00181030"/>
    <w:rsid w:val="001812ED"/>
    <w:rsid w:val="00181F99"/>
    <w:rsid w:val="0018375A"/>
    <w:rsid w:val="001846B3"/>
    <w:rsid w:val="001848C7"/>
    <w:rsid w:val="001868A4"/>
    <w:rsid w:val="0018745B"/>
    <w:rsid w:val="001901C6"/>
    <w:rsid w:val="00191569"/>
    <w:rsid w:val="00191E1B"/>
    <w:rsid w:val="001928F5"/>
    <w:rsid w:val="0019315E"/>
    <w:rsid w:val="00195B64"/>
    <w:rsid w:val="00196855"/>
    <w:rsid w:val="00196D3E"/>
    <w:rsid w:val="001A2633"/>
    <w:rsid w:val="001A4F54"/>
    <w:rsid w:val="001A55A5"/>
    <w:rsid w:val="001A6BE5"/>
    <w:rsid w:val="001A6FAD"/>
    <w:rsid w:val="001A788F"/>
    <w:rsid w:val="001B0079"/>
    <w:rsid w:val="001B236F"/>
    <w:rsid w:val="001B320D"/>
    <w:rsid w:val="001B619B"/>
    <w:rsid w:val="001B7F9D"/>
    <w:rsid w:val="001C17EB"/>
    <w:rsid w:val="001C26B0"/>
    <w:rsid w:val="001C420A"/>
    <w:rsid w:val="001C4F68"/>
    <w:rsid w:val="001C6832"/>
    <w:rsid w:val="001C6969"/>
    <w:rsid w:val="001D37AD"/>
    <w:rsid w:val="001D39C2"/>
    <w:rsid w:val="001D6247"/>
    <w:rsid w:val="001D67C3"/>
    <w:rsid w:val="001D736B"/>
    <w:rsid w:val="001D753D"/>
    <w:rsid w:val="001D7E74"/>
    <w:rsid w:val="001E034E"/>
    <w:rsid w:val="001E0D29"/>
    <w:rsid w:val="001E15DF"/>
    <w:rsid w:val="001E1E3D"/>
    <w:rsid w:val="001E3F94"/>
    <w:rsid w:val="001E4913"/>
    <w:rsid w:val="001E4C12"/>
    <w:rsid w:val="001E5896"/>
    <w:rsid w:val="001E64FD"/>
    <w:rsid w:val="001F0414"/>
    <w:rsid w:val="001F0462"/>
    <w:rsid w:val="001F1081"/>
    <w:rsid w:val="001F1955"/>
    <w:rsid w:val="001F21DF"/>
    <w:rsid w:val="001F47B2"/>
    <w:rsid w:val="001F74EB"/>
    <w:rsid w:val="001F7D0E"/>
    <w:rsid w:val="001F7FEC"/>
    <w:rsid w:val="002008BA"/>
    <w:rsid w:val="00200EAB"/>
    <w:rsid w:val="0020136C"/>
    <w:rsid w:val="002015E3"/>
    <w:rsid w:val="00204362"/>
    <w:rsid w:val="00204B90"/>
    <w:rsid w:val="00205D23"/>
    <w:rsid w:val="00206FB5"/>
    <w:rsid w:val="002102D3"/>
    <w:rsid w:val="002110D7"/>
    <w:rsid w:val="00211874"/>
    <w:rsid w:val="00211917"/>
    <w:rsid w:val="00213039"/>
    <w:rsid w:val="002131D4"/>
    <w:rsid w:val="00215A94"/>
    <w:rsid w:val="00215E73"/>
    <w:rsid w:val="00217DCD"/>
    <w:rsid w:val="002208DC"/>
    <w:rsid w:val="00220965"/>
    <w:rsid w:val="002216FC"/>
    <w:rsid w:val="002217A0"/>
    <w:rsid w:val="00222C04"/>
    <w:rsid w:val="00224928"/>
    <w:rsid w:val="00224B75"/>
    <w:rsid w:val="002250AC"/>
    <w:rsid w:val="00226AE2"/>
    <w:rsid w:val="00230C53"/>
    <w:rsid w:val="00233201"/>
    <w:rsid w:val="00234599"/>
    <w:rsid w:val="002347BF"/>
    <w:rsid w:val="00235717"/>
    <w:rsid w:val="00236003"/>
    <w:rsid w:val="00240BDA"/>
    <w:rsid w:val="002419B9"/>
    <w:rsid w:val="00243F7E"/>
    <w:rsid w:val="00244D79"/>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FA9"/>
    <w:rsid w:val="00260CCC"/>
    <w:rsid w:val="00261365"/>
    <w:rsid w:val="00262D6E"/>
    <w:rsid w:val="0026325B"/>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713E"/>
    <w:rsid w:val="0027731D"/>
    <w:rsid w:val="00277BBA"/>
    <w:rsid w:val="00280702"/>
    <w:rsid w:val="00281147"/>
    <w:rsid w:val="00284781"/>
    <w:rsid w:val="002849AD"/>
    <w:rsid w:val="00285B14"/>
    <w:rsid w:val="00286036"/>
    <w:rsid w:val="002869CC"/>
    <w:rsid w:val="00286F7F"/>
    <w:rsid w:val="00290623"/>
    <w:rsid w:val="00291A09"/>
    <w:rsid w:val="00291F77"/>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3269"/>
    <w:rsid w:val="002B5BF9"/>
    <w:rsid w:val="002B5C4C"/>
    <w:rsid w:val="002B6349"/>
    <w:rsid w:val="002B717C"/>
    <w:rsid w:val="002C107A"/>
    <w:rsid w:val="002C1264"/>
    <w:rsid w:val="002C1486"/>
    <w:rsid w:val="002C36DE"/>
    <w:rsid w:val="002C539D"/>
    <w:rsid w:val="002C5B30"/>
    <w:rsid w:val="002C6725"/>
    <w:rsid w:val="002C6AC2"/>
    <w:rsid w:val="002C6B67"/>
    <w:rsid w:val="002C7D5C"/>
    <w:rsid w:val="002D2122"/>
    <w:rsid w:val="002D24E5"/>
    <w:rsid w:val="002D4012"/>
    <w:rsid w:val="002D5A4C"/>
    <w:rsid w:val="002D63B4"/>
    <w:rsid w:val="002D71DC"/>
    <w:rsid w:val="002E246E"/>
    <w:rsid w:val="002E4692"/>
    <w:rsid w:val="002E5E42"/>
    <w:rsid w:val="002E78C0"/>
    <w:rsid w:val="002E7E57"/>
    <w:rsid w:val="002F06C8"/>
    <w:rsid w:val="002F1142"/>
    <w:rsid w:val="002F18FB"/>
    <w:rsid w:val="002F2F55"/>
    <w:rsid w:val="002F362E"/>
    <w:rsid w:val="002F3AA8"/>
    <w:rsid w:val="002F45EF"/>
    <w:rsid w:val="002F4C5C"/>
    <w:rsid w:val="002F5DA9"/>
    <w:rsid w:val="002F688D"/>
    <w:rsid w:val="003009F3"/>
    <w:rsid w:val="00300DBB"/>
    <w:rsid w:val="003011F6"/>
    <w:rsid w:val="0030153D"/>
    <w:rsid w:val="00302386"/>
    <w:rsid w:val="00302F7C"/>
    <w:rsid w:val="00303349"/>
    <w:rsid w:val="00303737"/>
    <w:rsid w:val="00304E6C"/>
    <w:rsid w:val="003064AE"/>
    <w:rsid w:val="003072F8"/>
    <w:rsid w:val="00307673"/>
    <w:rsid w:val="0031056F"/>
    <w:rsid w:val="00311F8A"/>
    <w:rsid w:val="0031216C"/>
    <w:rsid w:val="003133DF"/>
    <w:rsid w:val="0031459A"/>
    <w:rsid w:val="0031497D"/>
    <w:rsid w:val="00315943"/>
    <w:rsid w:val="00315A50"/>
    <w:rsid w:val="00317E4A"/>
    <w:rsid w:val="003214E1"/>
    <w:rsid w:val="00321ECC"/>
    <w:rsid w:val="003222ED"/>
    <w:rsid w:val="00323063"/>
    <w:rsid w:val="003230D6"/>
    <w:rsid w:val="00323815"/>
    <w:rsid w:val="0032682A"/>
    <w:rsid w:val="00327D9A"/>
    <w:rsid w:val="003306E7"/>
    <w:rsid w:val="00330D80"/>
    <w:rsid w:val="00331F46"/>
    <w:rsid w:val="00332D1F"/>
    <w:rsid w:val="003331A5"/>
    <w:rsid w:val="00334FD6"/>
    <w:rsid w:val="00335567"/>
    <w:rsid w:val="0033561C"/>
    <w:rsid w:val="00336142"/>
    <w:rsid w:val="0033767A"/>
    <w:rsid w:val="003412DF"/>
    <w:rsid w:val="00341C43"/>
    <w:rsid w:val="00342E0A"/>
    <w:rsid w:val="00342E33"/>
    <w:rsid w:val="003452D4"/>
    <w:rsid w:val="0034602B"/>
    <w:rsid w:val="00346C32"/>
    <w:rsid w:val="00350046"/>
    <w:rsid w:val="00350507"/>
    <w:rsid w:val="003517E6"/>
    <w:rsid w:val="0035343D"/>
    <w:rsid w:val="00354A4C"/>
    <w:rsid w:val="003567C1"/>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11B7"/>
    <w:rsid w:val="00374ED9"/>
    <w:rsid w:val="003753B4"/>
    <w:rsid w:val="003754B5"/>
    <w:rsid w:val="00375978"/>
    <w:rsid w:val="003760ED"/>
    <w:rsid w:val="00376C63"/>
    <w:rsid w:val="0037737F"/>
    <w:rsid w:val="00377710"/>
    <w:rsid w:val="00377C8E"/>
    <w:rsid w:val="00377DE1"/>
    <w:rsid w:val="0038072A"/>
    <w:rsid w:val="00380C36"/>
    <w:rsid w:val="00380D0F"/>
    <w:rsid w:val="003818D0"/>
    <w:rsid w:val="00381ECD"/>
    <w:rsid w:val="00383437"/>
    <w:rsid w:val="00384781"/>
    <w:rsid w:val="00385958"/>
    <w:rsid w:val="00391134"/>
    <w:rsid w:val="0039204D"/>
    <w:rsid w:val="0039210F"/>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5A32"/>
    <w:rsid w:val="003A61BD"/>
    <w:rsid w:val="003A7734"/>
    <w:rsid w:val="003A7B98"/>
    <w:rsid w:val="003B0C86"/>
    <w:rsid w:val="003B14D1"/>
    <w:rsid w:val="003B1CB0"/>
    <w:rsid w:val="003B248E"/>
    <w:rsid w:val="003B2EF6"/>
    <w:rsid w:val="003B3EB6"/>
    <w:rsid w:val="003B642F"/>
    <w:rsid w:val="003B651F"/>
    <w:rsid w:val="003B7F49"/>
    <w:rsid w:val="003C3C03"/>
    <w:rsid w:val="003C536C"/>
    <w:rsid w:val="003C58C3"/>
    <w:rsid w:val="003C5925"/>
    <w:rsid w:val="003C66E0"/>
    <w:rsid w:val="003C738D"/>
    <w:rsid w:val="003C742E"/>
    <w:rsid w:val="003D0269"/>
    <w:rsid w:val="003D038E"/>
    <w:rsid w:val="003D3335"/>
    <w:rsid w:val="003D41F1"/>
    <w:rsid w:val="003D5116"/>
    <w:rsid w:val="003D66A5"/>
    <w:rsid w:val="003D6CD6"/>
    <w:rsid w:val="003E0300"/>
    <w:rsid w:val="003E0950"/>
    <w:rsid w:val="003E0D88"/>
    <w:rsid w:val="003E1857"/>
    <w:rsid w:val="003E2C4B"/>
    <w:rsid w:val="003E2CE6"/>
    <w:rsid w:val="003E3176"/>
    <w:rsid w:val="003E4714"/>
    <w:rsid w:val="003E7D10"/>
    <w:rsid w:val="003F0C3A"/>
    <w:rsid w:val="003F2BD6"/>
    <w:rsid w:val="003F30DB"/>
    <w:rsid w:val="003F337E"/>
    <w:rsid w:val="003F37B8"/>
    <w:rsid w:val="003F4ACA"/>
    <w:rsid w:val="003F5A9F"/>
    <w:rsid w:val="003F66D1"/>
    <w:rsid w:val="003F66EB"/>
    <w:rsid w:val="003F6C68"/>
    <w:rsid w:val="003F6C9B"/>
    <w:rsid w:val="003F7B26"/>
    <w:rsid w:val="00400A94"/>
    <w:rsid w:val="0040173E"/>
    <w:rsid w:val="00401AB3"/>
    <w:rsid w:val="0040262D"/>
    <w:rsid w:val="00402C81"/>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49F"/>
    <w:rsid w:val="00414B08"/>
    <w:rsid w:val="004166D0"/>
    <w:rsid w:val="0041752A"/>
    <w:rsid w:val="00417D65"/>
    <w:rsid w:val="00420B71"/>
    <w:rsid w:val="00422784"/>
    <w:rsid w:val="00425F92"/>
    <w:rsid w:val="004267F6"/>
    <w:rsid w:val="0042796F"/>
    <w:rsid w:val="004317F4"/>
    <w:rsid w:val="00431E22"/>
    <w:rsid w:val="00432A18"/>
    <w:rsid w:val="00433DA7"/>
    <w:rsid w:val="0043428E"/>
    <w:rsid w:val="00434980"/>
    <w:rsid w:val="00434EE5"/>
    <w:rsid w:val="004350D5"/>
    <w:rsid w:val="00435D70"/>
    <w:rsid w:val="00435DEC"/>
    <w:rsid w:val="004373DF"/>
    <w:rsid w:val="00437FE1"/>
    <w:rsid w:val="00441181"/>
    <w:rsid w:val="00441C3E"/>
    <w:rsid w:val="004446EE"/>
    <w:rsid w:val="00444B7F"/>
    <w:rsid w:val="00444D6B"/>
    <w:rsid w:val="00446022"/>
    <w:rsid w:val="00446074"/>
    <w:rsid w:val="00446E87"/>
    <w:rsid w:val="00447061"/>
    <w:rsid w:val="00447A33"/>
    <w:rsid w:val="00447B1C"/>
    <w:rsid w:val="00447D9F"/>
    <w:rsid w:val="00450465"/>
    <w:rsid w:val="0045056C"/>
    <w:rsid w:val="004516E5"/>
    <w:rsid w:val="00452368"/>
    <w:rsid w:val="00452712"/>
    <w:rsid w:val="00453F43"/>
    <w:rsid w:val="004542A2"/>
    <w:rsid w:val="004556D3"/>
    <w:rsid w:val="00457EDD"/>
    <w:rsid w:val="00460523"/>
    <w:rsid w:val="00460AFC"/>
    <w:rsid w:val="00460F04"/>
    <w:rsid w:val="004621BE"/>
    <w:rsid w:val="004642CF"/>
    <w:rsid w:val="0046477F"/>
    <w:rsid w:val="004647DC"/>
    <w:rsid w:val="0046521E"/>
    <w:rsid w:val="004653D2"/>
    <w:rsid w:val="00471893"/>
    <w:rsid w:val="00471C1D"/>
    <w:rsid w:val="00473D0D"/>
    <w:rsid w:val="0047541B"/>
    <w:rsid w:val="0047658E"/>
    <w:rsid w:val="00476B3D"/>
    <w:rsid w:val="0047785F"/>
    <w:rsid w:val="00477DE9"/>
    <w:rsid w:val="004826DF"/>
    <w:rsid w:val="0048276B"/>
    <w:rsid w:val="00484557"/>
    <w:rsid w:val="00485403"/>
    <w:rsid w:val="00486318"/>
    <w:rsid w:val="00487033"/>
    <w:rsid w:val="00491514"/>
    <w:rsid w:val="0049334E"/>
    <w:rsid w:val="004936AA"/>
    <w:rsid w:val="00495599"/>
    <w:rsid w:val="00495E23"/>
    <w:rsid w:val="00496555"/>
    <w:rsid w:val="00497AB5"/>
    <w:rsid w:val="004A1778"/>
    <w:rsid w:val="004A1C4E"/>
    <w:rsid w:val="004A1EF9"/>
    <w:rsid w:val="004A24CD"/>
    <w:rsid w:val="004A2794"/>
    <w:rsid w:val="004A2EE1"/>
    <w:rsid w:val="004A436D"/>
    <w:rsid w:val="004A443D"/>
    <w:rsid w:val="004A4AE5"/>
    <w:rsid w:val="004A5858"/>
    <w:rsid w:val="004A7ABA"/>
    <w:rsid w:val="004A7E7C"/>
    <w:rsid w:val="004B1185"/>
    <w:rsid w:val="004B1685"/>
    <w:rsid w:val="004B16BC"/>
    <w:rsid w:val="004B2953"/>
    <w:rsid w:val="004B4CC0"/>
    <w:rsid w:val="004B5ABC"/>
    <w:rsid w:val="004B6FEB"/>
    <w:rsid w:val="004B7CA7"/>
    <w:rsid w:val="004B7E2D"/>
    <w:rsid w:val="004C05EE"/>
    <w:rsid w:val="004C097A"/>
    <w:rsid w:val="004C1807"/>
    <w:rsid w:val="004C2CCB"/>
    <w:rsid w:val="004C31A5"/>
    <w:rsid w:val="004C57E7"/>
    <w:rsid w:val="004C6764"/>
    <w:rsid w:val="004C6B50"/>
    <w:rsid w:val="004C6C87"/>
    <w:rsid w:val="004D2E5D"/>
    <w:rsid w:val="004D3ED1"/>
    <w:rsid w:val="004D43D0"/>
    <w:rsid w:val="004D4FB0"/>
    <w:rsid w:val="004D621E"/>
    <w:rsid w:val="004D6450"/>
    <w:rsid w:val="004D7087"/>
    <w:rsid w:val="004D7818"/>
    <w:rsid w:val="004E05FC"/>
    <w:rsid w:val="004E0D62"/>
    <w:rsid w:val="004E1F04"/>
    <w:rsid w:val="004E29CC"/>
    <w:rsid w:val="004E7557"/>
    <w:rsid w:val="004F0A43"/>
    <w:rsid w:val="004F0CE3"/>
    <w:rsid w:val="004F1B73"/>
    <w:rsid w:val="004F1FFD"/>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F25"/>
    <w:rsid w:val="0050384C"/>
    <w:rsid w:val="00503E2A"/>
    <w:rsid w:val="00506520"/>
    <w:rsid w:val="00507654"/>
    <w:rsid w:val="00510933"/>
    <w:rsid w:val="005113FF"/>
    <w:rsid w:val="00511E76"/>
    <w:rsid w:val="005121E5"/>
    <w:rsid w:val="00512517"/>
    <w:rsid w:val="005146D6"/>
    <w:rsid w:val="00516150"/>
    <w:rsid w:val="00516D3A"/>
    <w:rsid w:val="00516F88"/>
    <w:rsid w:val="0052063F"/>
    <w:rsid w:val="0052066A"/>
    <w:rsid w:val="00522ED3"/>
    <w:rsid w:val="0052321A"/>
    <w:rsid w:val="00523D8D"/>
    <w:rsid w:val="00524296"/>
    <w:rsid w:val="00524C7D"/>
    <w:rsid w:val="00525771"/>
    <w:rsid w:val="00525D1C"/>
    <w:rsid w:val="00526CFF"/>
    <w:rsid w:val="0052795E"/>
    <w:rsid w:val="00530EE9"/>
    <w:rsid w:val="005323AD"/>
    <w:rsid w:val="0053322B"/>
    <w:rsid w:val="00534733"/>
    <w:rsid w:val="005363BC"/>
    <w:rsid w:val="00537E44"/>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8ED"/>
    <w:rsid w:val="005603D2"/>
    <w:rsid w:val="00561B51"/>
    <w:rsid w:val="00562B96"/>
    <w:rsid w:val="00563B1F"/>
    <w:rsid w:val="00564CA7"/>
    <w:rsid w:val="00565115"/>
    <w:rsid w:val="00565393"/>
    <w:rsid w:val="0056605A"/>
    <w:rsid w:val="00566B15"/>
    <w:rsid w:val="00566B56"/>
    <w:rsid w:val="00567829"/>
    <w:rsid w:val="00567A8A"/>
    <w:rsid w:val="00570A66"/>
    <w:rsid w:val="00571106"/>
    <w:rsid w:val="0057114E"/>
    <w:rsid w:val="00572415"/>
    <w:rsid w:val="00573130"/>
    <w:rsid w:val="005731A9"/>
    <w:rsid w:val="0057335F"/>
    <w:rsid w:val="00580277"/>
    <w:rsid w:val="00580459"/>
    <w:rsid w:val="00580A88"/>
    <w:rsid w:val="00580F10"/>
    <w:rsid w:val="00583185"/>
    <w:rsid w:val="0058361A"/>
    <w:rsid w:val="005837A6"/>
    <w:rsid w:val="00584EB0"/>
    <w:rsid w:val="005851FC"/>
    <w:rsid w:val="00585BAE"/>
    <w:rsid w:val="0058636D"/>
    <w:rsid w:val="00586BBC"/>
    <w:rsid w:val="00590C84"/>
    <w:rsid w:val="00591362"/>
    <w:rsid w:val="00591A71"/>
    <w:rsid w:val="00591D8D"/>
    <w:rsid w:val="0059501B"/>
    <w:rsid w:val="00596558"/>
    <w:rsid w:val="00597BE1"/>
    <w:rsid w:val="005A0204"/>
    <w:rsid w:val="005A1647"/>
    <w:rsid w:val="005A41B1"/>
    <w:rsid w:val="005A5E6E"/>
    <w:rsid w:val="005A6002"/>
    <w:rsid w:val="005A6735"/>
    <w:rsid w:val="005B021C"/>
    <w:rsid w:val="005B0B74"/>
    <w:rsid w:val="005B1391"/>
    <w:rsid w:val="005B1512"/>
    <w:rsid w:val="005B2837"/>
    <w:rsid w:val="005B2AB4"/>
    <w:rsid w:val="005B6AF6"/>
    <w:rsid w:val="005C03D4"/>
    <w:rsid w:val="005C0AD1"/>
    <w:rsid w:val="005C1407"/>
    <w:rsid w:val="005C197D"/>
    <w:rsid w:val="005C1E79"/>
    <w:rsid w:val="005C2C0C"/>
    <w:rsid w:val="005C314F"/>
    <w:rsid w:val="005C32C0"/>
    <w:rsid w:val="005C4036"/>
    <w:rsid w:val="005C4628"/>
    <w:rsid w:val="005C60D8"/>
    <w:rsid w:val="005C6F84"/>
    <w:rsid w:val="005C70CD"/>
    <w:rsid w:val="005C7195"/>
    <w:rsid w:val="005C72B4"/>
    <w:rsid w:val="005C7794"/>
    <w:rsid w:val="005D0373"/>
    <w:rsid w:val="005D08E5"/>
    <w:rsid w:val="005D0AF3"/>
    <w:rsid w:val="005D2618"/>
    <w:rsid w:val="005D2A08"/>
    <w:rsid w:val="005D37E7"/>
    <w:rsid w:val="005D5894"/>
    <w:rsid w:val="005D6703"/>
    <w:rsid w:val="005D6C40"/>
    <w:rsid w:val="005D7405"/>
    <w:rsid w:val="005E11DA"/>
    <w:rsid w:val="005E1929"/>
    <w:rsid w:val="005E2201"/>
    <w:rsid w:val="005E33A9"/>
    <w:rsid w:val="005E3FBC"/>
    <w:rsid w:val="005E4748"/>
    <w:rsid w:val="005E490D"/>
    <w:rsid w:val="005E7E26"/>
    <w:rsid w:val="005F1054"/>
    <w:rsid w:val="005F1128"/>
    <w:rsid w:val="005F467F"/>
    <w:rsid w:val="005F51D7"/>
    <w:rsid w:val="005F55EC"/>
    <w:rsid w:val="005F5AE9"/>
    <w:rsid w:val="005F6C32"/>
    <w:rsid w:val="005F783D"/>
    <w:rsid w:val="00600F60"/>
    <w:rsid w:val="00602489"/>
    <w:rsid w:val="00603279"/>
    <w:rsid w:val="006040E6"/>
    <w:rsid w:val="006041D6"/>
    <w:rsid w:val="00605DFA"/>
    <w:rsid w:val="006118A1"/>
    <w:rsid w:val="006154D6"/>
    <w:rsid w:val="00615C29"/>
    <w:rsid w:val="006176BD"/>
    <w:rsid w:val="00617B32"/>
    <w:rsid w:val="006220C6"/>
    <w:rsid w:val="00623CCD"/>
    <w:rsid w:val="0062477E"/>
    <w:rsid w:val="006253BF"/>
    <w:rsid w:val="00627189"/>
    <w:rsid w:val="00627385"/>
    <w:rsid w:val="00627F84"/>
    <w:rsid w:val="00630306"/>
    <w:rsid w:val="00630886"/>
    <w:rsid w:val="0063093F"/>
    <w:rsid w:val="00630AB9"/>
    <w:rsid w:val="00634202"/>
    <w:rsid w:val="00636298"/>
    <w:rsid w:val="00637BDB"/>
    <w:rsid w:val="00640274"/>
    <w:rsid w:val="006408C5"/>
    <w:rsid w:val="006423E3"/>
    <w:rsid w:val="0064366C"/>
    <w:rsid w:val="00644260"/>
    <w:rsid w:val="006444B4"/>
    <w:rsid w:val="0064481B"/>
    <w:rsid w:val="006478A3"/>
    <w:rsid w:val="00650000"/>
    <w:rsid w:val="0065148C"/>
    <w:rsid w:val="0065236F"/>
    <w:rsid w:val="00652F44"/>
    <w:rsid w:val="00652FB6"/>
    <w:rsid w:val="00653C8C"/>
    <w:rsid w:val="00654290"/>
    <w:rsid w:val="006567B3"/>
    <w:rsid w:val="00661D8A"/>
    <w:rsid w:val="00661EB2"/>
    <w:rsid w:val="00662891"/>
    <w:rsid w:val="00662F13"/>
    <w:rsid w:val="006667A1"/>
    <w:rsid w:val="006673C5"/>
    <w:rsid w:val="00667922"/>
    <w:rsid w:val="006702C7"/>
    <w:rsid w:val="006705A6"/>
    <w:rsid w:val="00671584"/>
    <w:rsid w:val="006722F6"/>
    <w:rsid w:val="00672668"/>
    <w:rsid w:val="00672D0C"/>
    <w:rsid w:val="0067320B"/>
    <w:rsid w:val="0067385A"/>
    <w:rsid w:val="00674714"/>
    <w:rsid w:val="00675195"/>
    <w:rsid w:val="00675DE1"/>
    <w:rsid w:val="00676AE2"/>
    <w:rsid w:val="006815F5"/>
    <w:rsid w:val="00682D11"/>
    <w:rsid w:val="00685204"/>
    <w:rsid w:val="00687E22"/>
    <w:rsid w:val="00690313"/>
    <w:rsid w:val="00691330"/>
    <w:rsid w:val="0069170A"/>
    <w:rsid w:val="00692C9C"/>
    <w:rsid w:val="006939D2"/>
    <w:rsid w:val="006956C6"/>
    <w:rsid w:val="00697FF3"/>
    <w:rsid w:val="006A0F16"/>
    <w:rsid w:val="006A1D8A"/>
    <w:rsid w:val="006A3931"/>
    <w:rsid w:val="006A4B5E"/>
    <w:rsid w:val="006A4F4E"/>
    <w:rsid w:val="006A6138"/>
    <w:rsid w:val="006A64BF"/>
    <w:rsid w:val="006A6532"/>
    <w:rsid w:val="006A6926"/>
    <w:rsid w:val="006B004A"/>
    <w:rsid w:val="006B0E72"/>
    <w:rsid w:val="006B19BF"/>
    <w:rsid w:val="006B283A"/>
    <w:rsid w:val="006B2C13"/>
    <w:rsid w:val="006B2E02"/>
    <w:rsid w:val="006B4231"/>
    <w:rsid w:val="006B5893"/>
    <w:rsid w:val="006C0CB7"/>
    <w:rsid w:val="006C1755"/>
    <w:rsid w:val="006C1785"/>
    <w:rsid w:val="006C36B4"/>
    <w:rsid w:val="006C3DB8"/>
    <w:rsid w:val="006C4AC5"/>
    <w:rsid w:val="006C5710"/>
    <w:rsid w:val="006C6CFA"/>
    <w:rsid w:val="006C6F1C"/>
    <w:rsid w:val="006D0632"/>
    <w:rsid w:val="006D3C82"/>
    <w:rsid w:val="006D4697"/>
    <w:rsid w:val="006D4741"/>
    <w:rsid w:val="006D47BF"/>
    <w:rsid w:val="006D48A7"/>
    <w:rsid w:val="006D4BEB"/>
    <w:rsid w:val="006D6CB3"/>
    <w:rsid w:val="006E0C40"/>
    <w:rsid w:val="006E23A8"/>
    <w:rsid w:val="006E4C19"/>
    <w:rsid w:val="006E66FE"/>
    <w:rsid w:val="006F05AE"/>
    <w:rsid w:val="006F0FCA"/>
    <w:rsid w:val="006F3503"/>
    <w:rsid w:val="006F3CDD"/>
    <w:rsid w:val="006F3DDB"/>
    <w:rsid w:val="006F523F"/>
    <w:rsid w:val="006F5661"/>
    <w:rsid w:val="006F66E2"/>
    <w:rsid w:val="006F7B8D"/>
    <w:rsid w:val="00702F19"/>
    <w:rsid w:val="00703DFB"/>
    <w:rsid w:val="00704F3E"/>
    <w:rsid w:val="00706E51"/>
    <w:rsid w:val="00707473"/>
    <w:rsid w:val="00710DDC"/>
    <w:rsid w:val="00710F2D"/>
    <w:rsid w:val="00711708"/>
    <w:rsid w:val="00712577"/>
    <w:rsid w:val="007130BB"/>
    <w:rsid w:val="00713BAC"/>
    <w:rsid w:val="0071493B"/>
    <w:rsid w:val="00714D07"/>
    <w:rsid w:val="00715188"/>
    <w:rsid w:val="007205FA"/>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34A"/>
    <w:rsid w:val="007362B6"/>
    <w:rsid w:val="0073709F"/>
    <w:rsid w:val="00737229"/>
    <w:rsid w:val="007374EB"/>
    <w:rsid w:val="00740002"/>
    <w:rsid w:val="00740625"/>
    <w:rsid w:val="00741CFD"/>
    <w:rsid w:val="0074370D"/>
    <w:rsid w:val="00745BA9"/>
    <w:rsid w:val="00746373"/>
    <w:rsid w:val="0074637F"/>
    <w:rsid w:val="00746FD5"/>
    <w:rsid w:val="00747D1A"/>
    <w:rsid w:val="00752326"/>
    <w:rsid w:val="007537D7"/>
    <w:rsid w:val="007538E6"/>
    <w:rsid w:val="00755CAF"/>
    <w:rsid w:val="00755EB6"/>
    <w:rsid w:val="00755FAA"/>
    <w:rsid w:val="0075685F"/>
    <w:rsid w:val="00756A7C"/>
    <w:rsid w:val="00760B09"/>
    <w:rsid w:val="00760C0C"/>
    <w:rsid w:val="00764AC8"/>
    <w:rsid w:val="00766303"/>
    <w:rsid w:val="00767625"/>
    <w:rsid w:val="007702DE"/>
    <w:rsid w:val="007731BD"/>
    <w:rsid w:val="00773EC3"/>
    <w:rsid w:val="00773EFF"/>
    <w:rsid w:val="00773F8E"/>
    <w:rsid w:val="00777E5D"/>
    <w:rsid w:val="00777F08"/>
    <w:rsid w:val="00777FE0"/>
    <w:rsid w:val="0078005E"/>
    <w:rsid w:val="0078286C"/>
    <w:rsid w:val="0078320F"/>
    <w:rsid w:val="00783355"/>
    <w:rsid w:val="007836E2"/>
    <w:rsid w:val="0078505D"/>
    <w:rsid w:val="00787305"/>
    <w:rsid w:val="00787A3E"/>
    <w:rsid w:val="00787DA3"/>
    <w:rsid w:val="00790FFB"/>
    <w:rsid w:val="007924D6"/>
    <w:rsid w:val="007929A4"/>
    <w:rsid w:val="00793798"/>
    <w:rsid w:val="00795294"/>
    <w:rsid w:val="0079554F"/>
    <w:rsid w:val="00795DC7"/>
    <w:rsid w:val="007A1A90"/>
    <w:rsid w:val="007A28E1"/>
    <w:rsid w:val="007A2D84"/>
    <w:rsid w:val="007A49ED"/>
    <w:rsid w:val="007A5C10"/>
    <w:rsid w:val="007A690A"/>
    <w:rsid w:val="007A6A6F"/>
    <w:rsid w:val="007A6DBD"/>
    <w:rsid w:val="007B1C28"/>
    <w:rsid w:val="007B2D65"/>
    <w:rsid w:val="007B311A"/>
    <w:rsid w:val="007B33BC"/>
    <w:rsid w:val="007B366A"/>
    <w:rsid w:val="007B69F8"/>
    <w:rsid w:val="007C1A35"/>
    <w:rsid w:val="007C2517"/>
    <w:rsid w:val="007C375A"/>
    <w:rsid w:val="007C3CAE"/>
    <w:rsid w:val="007C3E20"/>
    <w:rsid w:val="007C3E9C"/>
    <w:rsid w:val="007C48F4"/>
    <w:rsid w:val="007C6E72"/>
    <w:rsid w:val="007D00AF"/>
    <w:rsid w:val="007D06B6"/>
    <w:rsid w:val="007D0EBE"/>
    <w:rsid w:val="007D1653"/>
    <w:rsid w:val="007D4524"/>
    <w:rsid w:val="007D5B00"/>
    <w:rsid w:val="007D6054"/>
    <w:rsid w:val="007D660F"/>
    <w:rsid w:val="007D6697"/>
    <w:rsid w:val="007D7016"/>
    <w:rsid w:val="007E01DF"/>
    <w:rsid w:val="007E0A46"/>
    <w:rsid w:val="007E0D62"/>
    <w:rsid w:val="007E17D3"/>
    <w:rsid w:val="007E18C2"/>
    <w:rsid w:val="007E1DD1"/>
    <w:rsid w:val="007E29D8"/>
    <w:rsid w:val="007E2B9D"/>
    <w:rsid w:val="007E4164"/>
    <w:rsid w:val="007E48F3"/>
    <w:rsid w:val="007E5779"/>
    <w:rsid w:val="007F0A38"/>
    <w:rsid w:val="007F0E8D"/>
    <w:rsid w:val="007F357E"/>
    <w:rsid w:val="007F376F"/>
    <w:rsid w:val="007F3962"/>
    <w:rsid w:val="007F557C"/>
    <w:rsid w:val="007F7CAA"/>
    <w:rsid w:val="007F7FAF"/>
    <w:rsid w:val="00803F99"/>
    <w:rsid w:val="008073A1"/>
    <w:rsid w:val="00807420"/>
    <w:rsid w:val="00810077"/>
    <w:rsid w:val="00810F5B"/>
    <w:rsid w:val="00811E86"/>
    <w:rsid w:val="008142F0"/>
    <w:rsid w:val="00814DFA"/>
    <w:rsid w:val="00814FEA"/>
    <w:rsid w:val="00815DA1"/>
    <w:rsid w:val="00817417"/>
    <w:rsid w:val="0082073D"/>
    <w:rsid w:val="00820B6B"/>
    <w:rsid w:val="00821509"/>
    <w:rsid w:val="00822B5A"/>
    <w:rsid w:val="00822C73"/>
    <w:rsid w:val="008232F4"/>
    <w:rsid w:val="00826794"/>
    <w:rsid w:val="00826F95"/>
    <w:rsid w:val="008272AA"/>
    <w:rsid w:val="00830D76"/>
    <w:rsid w:val="0083121D"/>
    <w:rsid w:val="0083188E"/>
    <w:rsid w:val="00832038"/>
    <w:rsid w:val="00833698"/>
    <w:rsid w:val="00834E68"/>
    <w:rsid w:val="00835009"/>
    <w:rsid w:val="00835374"/>
    <w:rsid w:val="00836041"/>
    <w:rsid w:val="00836B7E"/>
    <w:rsid w:val="00837B87"/>
    <w:rsid w:val="00837D84"/>
    <w:rsid w:val="00840336"/>
    <w:rsid w:val="00840A4C"/>
    <w:rsid w:val="00841332"/>
    <w:rsid w:val="00841733"/>
    <w:rsid w:val="0084190A"/>
    <w:rsid w:val="00843B5D"/>
    <w:rsid w:val="0084471A"/>
    <w:rsid w:val="00845A86"/>
    <w:rsid w:val="008472B2"/>
    <w:rsid w:val="00851BC3"/>
    <w:rsid w:val="00854CBC"/>
    <w:rsid w:val="00856DA8"/>
    <w:rsid w:val="00860281"/>
    <w:rsid w:val="00860D99"/>
    <w:rsid w:val="00861557"/>
    <w:rsid w:val="00861972"/>
    <w:rsid w:val="0086333E"/>
    <w:rsid w:val="00863ABB"/>
    <w:rsid w:val="008642D2"/>
    <w:rsid w:val="0086525A"/>
    <w:rsid w:val="00865299"/>
    <w:rsid w:val="008657BC"/>
    <w:rsid w:val="00867040"/>
    <w:rsid w:val="008673F6"/>
    <w:rsid w:val="00867F30"/>
    <w:rsid w:val="00870BA6"/>
    <w:rsid w:val="00872BBE"/>
    <w:rsid w:val="00873E36"/>
    <w:rsid w:val="008749DA"/>
    <w:rsid w:val="008751DE"/>
    <w:rsid w:val="008764BB"/>
    <w:rsid w:val="00876D72"/>
    <w:rsid w:val="00877255"/>
    <w:rsid w:val="00877FBB"/>
    <w:rsid w:val="00880019"/>
    <w:rsid w:val="008805D5"/>
    <w:rsid w:val="00882CB6"/>
    <w:rsid w:val="008831A6"/>
    <w:rsid w:val="0088462B"/>
    <w:rsid w:val="008848C8"/>
    <w:rsid w:val="00885503"/>
    <w:rsid w:val="00885658"/>
    <w:rsid w:val="00890192"/>
    <w:rsid w:val="00891B7D"/>
    <w:rsid w:val="0089301B"/>
    <w:rsid w:val="00893786"/>
    <w:rsid w:val="00895684"/>
    <w:rsid w:val="008959CD"/>
    <w:rsid w:val="008A09FE"/>
    <w:rsid w:val="008A1622"/>
    <w:rsid w:val="008A1F1B"/>
    <w:rsid w:val="008A3569"/>
    <w:rsid w:val="008A4FE9"/>
    <w:rsid w:val="008A5BF9"/>
    <w:rsid w:val="008A5D8C"/>
    <w:rsid w:val="008A5FB6"/>
    <w:rsid w:val="008A6D20"/>
    <w:rsid w:val="008B0F25"/>
    <w:rsid w:val="008B1335"/>
    <w:rsid w:val="008B3614"/>
    <w:rsid w:val="008B4210"/>
    <w:rsid w:val="008B4C51"/>
    <w:rsid w:val="008B7DFC"/>
    <w:rsid w:val="008C09AA"/>
    <w:rsid w:val="008C0D3D"/>
    <w:rsid w:val="008C1381"/>
    <w:rsid w:val="008C19AF"/>
    <w:rsid w:val="008C1F05"/>
    <w:rsid w:val="008C2107"/>
    <w:rsid w:val="008C216C"/>
    <w:rsid w:val="008C2335"/>
    <w:rsid w:val="008C367D"/>
    <w:rsid w:val="008C5835"/>
    <w:rsid w:val="008C62DB"/>
    <w:rsid w:val="008D1B35"/>
    <w:rsid w:val="008D2844"/>
    <w:rsid w:val="008D2F5A"/>
    <w:rsid w:val="008D42B0"/>
    <w:rsid w:val="008D58D9"/>
    <w:rsid w:val="008D5D54"/>
    <w:rsid w:val="008D68B3"/>
    <w:rsid w:val="008D7FEC"/>
    <w:rsid w:val="008E1072"/>
    <w:rsid w:val="008E23AE"/>
    <w:rsid w:val="008E2F8B"/>
    <w:rsid w:val="008E35EA"/>
    <w:rsid w:val="008E3DEA"/>
    <w:rsid w:val="008E3F54"/>
    <w:rsid w:val="008E62F5"/>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00BB"/>
    <w:rsid w:val="009216A3"/>
    <w:rsid w:val="00921F86"/>
    <w:rsid w:val="00924BB4"/>
    <w:rsid w:val="00926A83"/>
    <w:rsid w:val="00930C87"/>
    <w:rsid w:val="0093137C"/>
    <w:rsid w:val="00931AB7"/>
    <w:rsid w:val="0093347E"/>
    <w:rsid w:val="00933C71"/>
    <w:rsid w:val="00934CBB"/>
    <w:rsid w:val="00936539"/>
    <w:rsid w:val="0094061C"/>
    <w:rsid w:val="0094351E"/>
    <w:rsid w:val="00944410"/>
    <w:rsid w:val="0094494D"/>
    <w:rsid w:val="00944A06"/>
    <w:rsid w:val="00945350"/>
    <w:rsid w:val="009464CC"/>
    <w:rsid w:val="00946C63"/>
    <w:rsid w:val="00946E37"/>
    <w:rsid w:val="009470DC"/>
    <w:rsid w:val="009472F7"/>
    <w:rsid w:val="00947C66"/>
    <w:rsid w:val="00950E0C"/>
    <w:rsid w:val="009525C0"/>
    <w:rsid w:val="00952A60"/>
    <w:rsid w:val="00952BA5"/>
    <w:rsid w:val="00952E01"/>
    <w:rsid w:val="00953E8F"/>
    <w:rsid w:val="00955383"/>
    <w:rsid w:val="00955A03"/>
    <w:rsid w:val="0095618D"/>
    <w:rsid w:val="009562DF"/>
    <w:rsid w:val="009565B9"/>
    <w:rsid w:val="009575EE"/>
    <w:rsid w:val="00961E0A"/>
    <w:rsid w:val="00962C8A"/>
    <w:rsid w:val="00963BF7"/>
    <w:rsid w:val="00963F6A"/>
    <w:rsid w:val="00964A71"/>
    <w:rsid w:val="00965389"/>
    <w:rsid w:val="00965FC1"/>
    <w:rsid w:val="0096649E"/>
    <w:rsid w:val="00966BC4"/>
    <w:rsid w:val="00970262"/>
    <w:rsid w:val="00970639"/>
    <w:rsid w:val="0097099D"/>
    <w:rsid w:val="00971CBC"/>
    <w:rsid w:val="00974233"/>
    <w:rsid w:val="0097570C"/>
    <w:rsid w:val="009766BA"/>
    <w:rsid w:val="0097731A"/>
    <w:rsid w:val="00980748"/>
    <w:rsid w:val="00980A50"/>
    <w:rsid w:val="00982563"/>
    <w:rsid w:val="00982890"/>
    <w:rsid w:val="00982A21"/>
    <w:rsid w:val="00982BC8"/>
    <w:rsid w:val="00983B99"/>
    <w:rsid w:val="00983CA6"/>
    <w:rsid w:val="009843FC"/>
    <w:rsid w:val="00985348"/>
    <w:rsid w:val="00985E1D"/>
    <w:rsid w:val="00986BEC"/>
    <w:rsid w:val="00986D31"/>
    <w:rsid w:val="00987B10"/>
    <w:rsid w:val="00987E4E"/>
    <w:rsid w:val="009909E1"/>
    <w:rsid w:val="00991BEC"/>
    <w:rsid w:val="009933D0"/>
    <w:rsid w:val="00994610"/>
    <w:rsid w:val="00994FB9"/>
    <w:rsid w:val="00996692"/>
    <w:rsid w:val="00996A3A"/>
    <w:rsid w:val="00996C72"/>
    <w:rsid w:val="0099760F"/>
    <w:rsid w:val="009A1A05"/>
    <w:rsid w:val="009A299F"/>
    <w:rsid w:val="009A397E"/>
    <w:rsid w:val="009A4D60"/>
    <w:rsid w:val="009A56E5"/>
    <w:rsid w:val="009A6100"/>
    <w:rsid w:val="009A75EA"/>
    <w:rsid w:val="009B0863"/>
    <w:rsid w:val="009B0B12"/>
    <w:rsid w:val="009B237D"/>
    <w:rsid w:val="009B3481"/>
    <w:rsid w:val="009B4F80"/>
    <w:rsid w:val="009B5012"/>
    <w:rsid w:val="009B635E"/>
    <w:rsid w:val="009B7D61"/>
    <w:rsid w:val="009C1416"/>
    <w:rsid w:val="009C1F64"/>
    <w:rsid w:val="009C3F19"/>
    <w:rsid w:val="009C42D1"/>
    <w:rsid w:val="009C5B50"/>
    <w:rsid w:val="009C61C0"/>
    <w:rsid w:val="009C6898"/>
    <w:rsid w:val="009D1B9F"/>
    <w:rsid w:val="009D1D70"/>
    <w:rsid w:val="009D1DB6"/>
    <w:rsid w:val="009D29D5"/>
    <w:rsid w:val="009D346D"/>
    <w:rsid w:val="009D6440"/>
    <w:rsid w:val="009D7D51"/>
    <w:rsid w:val="009E27A0"/>
    <w:rsid w:val="009E417E"/>
    <w:rsid w:val="009E4590"/>
    <w:rsid w:val="009E4B4A"/>
    <w:rsid w:val="009E626D"/>
    <w:rsid w:val="009E7570"/>
    <w:rsid w:val="009F2037"/>
    <w:rsid w:val="009F36B6"/>
    <w:rsid w:val="009F4555"/>
    <w:rsid w:val="009F482E"/>
    <w:rsid w:val="009F4A28"/>
    <w:rsid w:val="009F4CC0"/>
    <w:rsid w:val="009F4F7F"/>
    <w:rsid w:val="009F5BB0"/>
    <w:rsid w:val="009F6316"/>
    <w:rsid w:val="009F6B86"/>
    <w:rsid w:val="00A0041D"/>
    <w:rsid w:val="00A0100F"/>
    <w:rsid w:val="00A0125F"/>
    <w:rsid w:val="00A01698"/>
    <w:rsid w:val="00A01AAC"/>
    <w:rsid w:val="00A021A6"/>
    <w:rsid w:val="00A03351"/>
    <w:rsid w:val="00A04653"/>
    <w:rsid w:val="00A04781"/>
    <w:rsid w:val="00A049A2"/>
    <w:rsid w:val="00A04B77"/>
    <w:rsid w:val="00A04F69"/>
    <w:rsid w:val="00A10C1C"/>
    <w:rsid w:val="00A115B0"/>
    <w:rsid w:val="00A11A31"/>
    <w:rsid w:val="00A1320B"/>
    <w:rsid w:val="00A13ABB"/>
    <w:rsid w:val="00A13E8E"/>
    <w:rsid w:val="00A171D7"/>
    <w:rsid w:val="00A179C4"/>
    <w:rsid w:val="00A17F23"/>
    <w:rsid w:val="00A22CB9"/>
    <w:rsid w:val="00A24BDC"/>
    <w:rsid w:val="00A25070"/>
    <w:rsid w:val="00A252A8"/>
    <w:rsid w:val="00A25905"/>
    <w:rsid w:val="00A262C5"/>
    <w:rsid w:val="00A26897"/>
    <w:rsid w:val="00A26E26"/>
    <w:rsid w:val="00A273A8"/>
    <w:rsid w:val="00A308A8"/>
    <w:rsid w:val="00A320CE"/>
    <w:rsid w:val="00A327E3"/>
    <w:rsid w:val="00A3319F"/>
    <w:rsid w:val="00A356A0"/>
    <w:rsid w:val="00A3704D"/>
    <w:rsid w:val="00A37281"/>
    <w:rsid w:val="00A40860"/>
    <w:rsid w:val="00A424F4"/>
    <w:rsid w:val="00A4262C"/>
    <w:rsid w:val="00A428D0"/>
    <w:rsid w:val="00A436C4"/>
    <w:rsid w:val="00A448E7"/>
    <w:rsid w:val="00A4553B"/>
    <w:rsid w:val="00A45DCD"/>
    <w:rsid w:val="00A46087"/>
    <w:rsid w:val="00A507C1"/>
    <w:rsid w:val="00A50C3D"/>
    <w:rsid w:val="00A5203A"/>
    <w:rsid w:val="00A52B5F"/>
    <w:rsid w:val="00A52E67"/>
    <w:rsid w:val="00A542E6"/>
    <w:rsid w:val="00A56674"/>
    <w:rsid w:val="00A57A3A"/>
    <w:rsid w:val="00A57B01"/>
    <w:rsid w:val="00A57CE1"/>
    <w:rsid w:val="00A57F1C"/>
    <w:rsid w:val="00A60978"/>
    <w:rsid w:val="00A61555"/>
    <w:rsid w:val="00A6198C"/>
    <w:rsid w:val="00A62E68"/>
    <w:rsid w:val="00A62F38"/>
    <w:rsid w:val="00A678FC"/>
    <w:rsid w:val="00A67CA2"/>
    <w:rsid w:val="00A67E74"/>
    <w:rsid w:val="00A67FAD"/>
    <w:rsid w:val="00A71244"/>
    <w:rsid w:val="00A72808"/>
    <w:rsid w:val="00A74DD5"/>
    <w:rsid w:val="00A754D0"/>
    <w:rsid w:val="00A77CF0"/>
    <w:rsid w:val="00A8118E"/>
    <w:rsid w:val="00A81424"/>
    <w:rsid w:val="00A82173"/>
    <w:rsid w:val="00A837BC"/>
    <w:rsid w:val="00A85935"/>
    <w:rsid w:val="00A85E97"/>
    <w:rsid w:val="00A86AFD"/>
    <w:rsid w:val="00A86D30"/>
    <w:rsid w:val="00A87BD4"/>
    <w:rsid w:val="00A90741"/>
    <w:rsid w:val="00A9092F"/>
    <w:rsid w:val="00A91CC6"/>
    <w:rsid w:val="00A93179"/>
    <w:rsid w:val="00A93A96"/>
    <w:rsid w:val="00A9443D"/>
    <w:rsid w:val="00A9587E"/>
    <w:rsid w:val="00AA01E6"/>
    <w:rsid w:val="00AA1CCF"/>
    <w:rsid w:val="00AA24DD"/>
    <w:rsid w:val="00AA2B65"/>
    <w:rsid w:val="00AA3770"/>
    <w:rsid w:val="00AA3C77"/>
    <w:rsid w:val="00AA431D"/>
    <w:rsid w:val="00AA4B43"/>
    <w:rsid w:val="00AA5235"/>
    <w:rsid w:val="00AA5F97"/>
    <w:rsid w:val="00AA6766"/>
    <w:rsid w:val="00AA6820"/>
    <w:rsid w:val="00AA7585"/>
    <w:rsid w:val="00AA79EB"/>
    <w:rsid w:val="00AA7ACB"/>
    <w:rsid w:val="00AB13A3"/>
    <w:rsid w:val="00AB14D9"/>
    <w:rsid w:val="00AB1B96"/>
    <w:rsid w:val="00AB2F8F"/>
    <w:rsid w:val="00AB5DB9"/>
    <w:rsid w:val="00AB663C"/>
    <w:rsid w:val="00AB6877"/>
    <w:rsid w:val="00AB6B82"/>
    <w:rsid w:val="00AB7022"/>
    <w:rsid w:val="00AC0661"/>
    <w:rsid w:val="00AC23BB"/>
    <w:rsid w:val="00AC32BA"/>
    <w:rsid w:val="00AC3A8D"/>
    <w:rsid w:val="00AC543B"/>
    <w:rsid w:val="00AC5A84"/>
    <w:rsid w:val="00AD02EC"/>
    <w:rsid w:val="00AD11CB"/>
    <w:rsid w:val="00AD2107"/>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E6AD7"/>
    <w:rsid w:val="00AF03A9"/>
    <w:rsid w:val="00AF15F3"/>
    <w:rsid w:val="00AF2078"/>
    <w:rsid w:val="00AF2798"/>
    <w:rsid w:val="00AF3DBC"/>
    <w:rsid w:val="00AF3E45"/>
    <w:rsid w:val="00AF53A9"/>
    <w:rsid w:val="00AF5A6A"/>
    <w:rsid w:val="00AF5B58"/>
    <w:rsid w:val="00B00A47"/>
    <w:rsid w:val="00B01007"/>
    <w:rsid w:val="00B01283"/>
    <w:rsid w:val="00B01314"/>
    <w:rsid w:val="00B01D6D"/>
    <w:rsid w:val="00B02401"/>
    <w:rsid w:val="00B024EA"/>
    <w:rsid w:val="00B02AAA"/>
    <w:rsid w:val="00B031D4"/>
    <w:rsid w:val="00B03786"/>
    <w:rsid w:val="00B03D41"/>
    <w:rsid w:val="00B0595E"/>
    <w:rsid w:val="00B05E26"/>
    <w:rsid w:val="00B07752"/>
    <w:rsid w:val="00B1006F"/>
    <w:rsid w:val="00B10283"/>
    <w:rsid w:val="00B11257"/>
    <w:rsid w:val="00B11730"/>
    <w:rsid w:val="00B120AE"/>
    <w:rsid w:val="00B1263C"/>
    <w:rsid w:val="00B13729"/>
    <w:rsid w:val="00B138A9"/>
    <w:rsid w:val="00B13CB2"/>
    <w:rsid w:val="00B13ED5"/>
    <w:rsid w:val="00B14656"/>
    <w:rsid w:val="00B157E0"/>
    <w:rsid w:val="00B1618D"/>
    <w:rsid w:val="00B16235"/>
    <w:rsid w:val="00B172BB"/>
    <w:rsid w:val="00B2207D"/>
    <w:rsid w:val="00B229CF"/>
    <w:rsid w:val="00B23D6E"/>
    <w:rsid w:val="00B25773"/>
    <w:rsid w:val="00B25BFC"/>
    <w:rsid w:val="00B26034"/>
    <w:rsid w:val="00B263F0"/>
    <w:rsid w:val="00B3093E"/>
    <w:rsid w:val="00B3097E"/>
    <w:rsid w:val="00B31FB4"/>
    <w:rsid w:val="00B32140"/>
    <w:rsid w:val="00B33723"/>
    <w:rsid w:val="00B34EEA"/>
    <w:rsid w:val="00B36417"/>
    <w:rsid w:val="00B41583"/>
    <w:rsid w:val="00B41838"/>
    <w:rsid w:val="00B425CB"/>
    <w:rsid w:val="00B42A36"/>
    <w:rsid w:val="00B42E3E"/>
    <w:rsid w:val="00B440DB"/>
    <w:rsid w:val="00B459B7"/>
    <w:rsid w:val="00B47352"/>
    <w:rsid w:val="00B47CE8"/>
    <w:rsid w:val="00B501FA"/>
    <w:rsid w:val="00B5058A"/>
    <w:rsid w:val="00B51299"/>
    <w:rsid w:val="00B515F0"/>
    <w:rsid w:val="00B522E5"/>
    <w:rsid w:val="00B53033"/>
    <w:rsid w:val="00B55604"/>
    <w:rsid w:val="00B55A59"/>
    <w:rsid w:val="00B563E8"/>
    <w:rsid w:val="00B56F17"/>
    <w:rsid w:val="00B5744D"/>
    <w:rsid w:val="00B61A00"/>
    <w:rsid w:val="00B61DBC"/>
    <w:rsid w:val="00B62150"/>
    <w:rsid w:val="00B632FB"/>
    <w:rsid w:val="00B6482E"/>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032"/>
    <w:rsid w:val="00B77662"/>
    <w:rsid w:val="00B81B5B"/>
    <w:rsid w:val="00B83093"/>
    <w:rsid w:val="00B83441"/>
    <w:rsid w:val="00B85312"/>
    <w:rsid w:val="00B859AD"/>
    <w:rsid w:val="00B912BB"/>
    <w:rsid w:val="00B93634"/>
    <w:rsid w:val="00B974C0"/>
    <w:rsid w:val="00B97DFD"/>
    <w:rsid w:val="00BA0CD9"/>
    <w:rsid w:val="00BA13A7"/>
    <w:rsid w:val="00BA3376"/>
    <w:rsid w:val="00BA6650"/>
    <w:rsid w:val="00BA6685"/>
    <w:rsid w:val="00BA7127"/>
    <w:rsid w:val="00BA73ED"/>
    <w:rsid w:val="00BA7A52"/>
    <w:rsid w:val="00BB251E"/>
    <w:rsid w:val="00BB3371"/>
    <w:rsid w:val="00BB4197"/>
    <w:rsid w:val="00BB46A5"/>
    <w:rsid w:val="00BB483A"/>
    <w:rsid w:val="00BB4F61"/>
    <w:rsid w:val="00BB4F68"/>
    <w:rsid w:val="00BB597B"/>
    <w:rsid w:val="00BB615C"/>
    <w:rsid w:val="00BB652C"/>
    <w:rsid w:val="00BB67C3"/>
    <w:rsid w:val="00BB7028"/>
    <w:rsid w:val="00BB7780"/>
    <w:rsid w:val="00BB7C1A"/>
    <w:rsid w:val="00BC1282"/>
    <w:rsid w:val="00BC3836"/>
    <w:rsid w:val="00BC4798"/>
    <w:rsid w:val="00BC5837"/>
    <w:rsid w:val="00BC7715"/>
    <w:rsid w:val="00BD0A1E"/>
    <w:rsid w:val="00BD0D84"/>
    <w:rsid w:val="00BD3F31"/>
    <w:rsid w:val="00BD75AB"/>
    <w:rsid w:val="00BE2E65"/>
    <w:rsid w:val="00BE4B23"/>
    <w:rsid w:val="00BE6237"/>
    <w:rsid w:val="00BE6CE3"/>
    <w:rsid w:val="00BF110C"/>
    <w:rsid w:val="00BF18E8"/>
    <w:rsid w:val="00BF2488"/>
    <w:rsid w:val="00BF2EB5"/>
    <w:rsid w:val="00BF3CBD"/>
    <w:rsid w:val="00BF4D8E"/>
    <w:rsid w:val="00BF5C24"/>
    <w:rsid w:val="00BF65D4"/>
    <w:rsid w:val="00BF6904"/>
    <w:rsid w:val="00BF7212"/>
    <w:rsid w:val="00BF7A6C"/>
    <w:rsid w:val="00C0233F"/>
    <w:rsid w:val="00C05AD9"/>
    <w:rsid w:val="00C0679E"/>
    <w:rsid w:val="00C0684F"/>
    <w:rsid w:val="00C12E7F"/>
    <w:rsid w:val="00C13A41"/>
    <w:rsid w:val="00C1430C"/>
    <w:rsid w:val="00C1474E"/>
    <w:rsid w:val="00C205BF"/>
    <w:rsid w:val="00C23456"/>
    <w:rsid w:val="00C2353C"/>
    <w:rsid w:val="00C240AC"/>
    <w:rsid w:val="00C25252"/>
    <w:rsid w:val="00C263B8"/>
    <w:rsid w:val="00C27A93"/>
    <w:rsid w:val="00C3018F"/>
    <w:rsid w:val="00C30673"/>
    <w:rsid w:val="00C30BBD"/>
    <w:rsid w:val="00C31F54"/>
    <w:rsid w:val="00C327B2"/>
    <w:rsid w:val="00C33CCD"/>
    <w:rsid w:val="00C34609"/>
    <w:rsid w:val="00C34725"/>
    <w:rsid w:val="00C369D2"/>
    <w:rsid w:val="00C37425"/>
    <w:rsid w:val="00C3758B"/>
    <w:rsid w:val="00C37A4C"/>
    <w:rsid w:val="00C40238"/>
    <w:rsid w:val="00C40347"/>
    <w:rsid w:val="00C40781"/>
    <w:rsid w:val="00C40F79"/>
    <w:rsid w:val="00C422B9"/>
    <w:rsid w:val="00C4238B"/>
    <w:rsid w:val="00C4292D"/>
    <w:rsid w:val="00C457E7"/>
    <w:rsid w:val="00C4597E"/>
    <w:rsid w:val="00C5068D"/>
    <w:rsid w:val="00C51060"/>
    <w:rsid w:val="00C5238E"/>
    <w:rsid w:val="00C52529"/>
    <w:rsid w:val="00C54373"/>
    <w:rsid w:val="00C54FA5"/>
    <w:rsid w:val="00C55404"/>
    <w:rsid w:val="00C56A18"/>
    <w:rsid w:val="00C56F1D"/>
    <w:rsid w:val="00C579F5"/>
    <w:rsid w:val="00C60403"/>
    <w:rsid w:val="00C6071E"/>
    <w:rsid w:val="00C62106"/>
    <w:rsid w:val="00C621F0"/>
    <w:rsid w:val="00C62CF2"/>
    <w:rsid w:val="00C63AAB"/>
    <w:rsid w:val="00C65C7B"/>
    <w:rsid w:val="00C71B36"/>
    <w:rsid w:val="00C739BA"/>
    <w:rsid w:val="00C76752"/>
    <w:rsid w:val="00C76A2F"/>
    <w:rsid w:val="00C8048A"/>
    <w:rsid w:val="00C8084A"/>
    <w:rsid w:val="00C80A0E"/>
    <w:rsid w:val="00C86ECD"/>
    <w:rsid w:val="00C87B0B"/>
    <w:rsid w:val="00C9284C"/>
    <w:rsid w:val="00C92884"/>
    <w:rsid w:val="00C94926"/>
    <w:rsid w:val="00C951EC"/>
    <w:rsid w:val="00C959B3"/>
    <w:rsid w:val="00C9644B"/>
    <w:rsid w:val="00C96650"/>
    <w:rsid w:val="00CA0098"/>
    <w:rsid w:val="00CA1892"/>
    <w:rsid w:val="00CA252F"/>
    <w:rsid w:val="00CA2638"/>
    <w:rsid w:val="00CA3411"/>
    <w:rsid w:val="00CA42A8"/>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5C4D"/>
    <w:rsid w:val="00CC68C7"/>
    <w:rsid w:val="00CC71FF"/>
    <w:rsid w:val="00CC7201"/>
    <w:rsid w:val="00CC75EA"/>
    <w:rsid w:val="00CC7B85"/>
    <w:rsid w:val="00CC7DF3"/>
    <w:rsid w:val="00CD15D2"/>
    <w:rsid w:val="00CD22EA"/>
    <w:rsid w:val="00CD25B2"/>
    <w:rsid w:val="00CD2A61"/>
    <w:rsid w:val="00CD55BD"/>
    <w:rsid w:val="00CD681F"/>
    <w:rsid w:val="00CD7999"/>
    <w:rsid w:val="00CE07F0"/>
    <w:rsid w:val="00CE2773"/>
    <w:rsid w:val="00CE52EF"/>
    <w:rsid w:val="00CE530B"/>
    <w:rsid w:val="00CE6134"/>
    <w:rsid w:val="00CE6386"/>
    <w:rsid w:val="00CE682C"/>
    <w:rsid w:val="00CE69E2"/>
    <w:rsid w:val="00CE6B6F"/>
    <w:rsid w:val="00CE71B7"/>
    <w:rsid w:val="00CE749A"/>
    <w:rsid w:val="00CE7D74"/>
    <w:rsid w:val="00CF19FC"/>
    <w:rsid w:val="00CF21D3"/>
    <w:rsid w:val="00CF36D5"/>
    <w:rsid w:val="00CF43F2"/>
    <w:rsid w:val="00CF4501"/>
    <w:rsid w:val="00CF5700"/>
    <w:rsid w:val="00CF6A42"/>
    <w:rsid w:val="00CF738F"/>
    <w:rsid w:val="00D003F2"/>
    <w:rsid w:val="00D009EA"/>
    <w:rsid w:val="00D00B4A"/>
    <w:rsid w:val="00D0143A"/>
    <w:rsid w:val="00D0241E"/>
    <w:rsid w:val="00D0310C"/>
    <w:rsid w:val="00D04CFF"/>
    <w:rsid w:val="00D06331"/>
    <w:rsid w:val="00D0766A"/>
    <w:rsid w:val="00D112DF"/>
    <w:rsid w:val="00D11332"/>
    <w:rsid w:val="00D11AD2"/>
    <w:rsid w:val="00D11D27"/>
    <w:rsid w:val="00D11DD1"/>
    <w:rsid w:val="00D14940"/>
    <w:rsid w:val="00D15E1F"/>
    <w:rsid w:val="00D16061"/>
    <w:rsid w:val="00D16A40"/>
    <w:rsid w:val="00D212F4"/>
    <w:rsid w:val="00D23E09"/>
    <w:rsid w:val="00D248CF"/>
    <w:rsid w:val="00D24FED"/>
    <w:rsid w:val="00D25F07"/>
    <w:rsid w:val="00D25FFC"/>
    <w:rsid w:val="00D277DD"/>
    <w:rsid w:val="00D310BB"/>
    <w:rsid w:val="00D324C8"/>
    <w:rsid w:val="00D32C5B"/>
    <w:rsid w:val="00D32E6B"/>
    <w:rsid w:val="00D34A16"/>
    <w:rsid w:val="00D34A88"/>
    <w:rsid w:val="00D34BFC"/>
    <w:rsid w:val="00D356F2"/>
    <w:rsid w:val="00D366A6"/>
    <w:rsid w:val="00D36913"/>
    <w:rsid w:val="00D36C94"/>
    <w:rsid w:val="00D36CF3"/>
    <w:rsid w:val="00D3768E"/>
    <w:rsid w:val="00D37DF0"/>
    <w:rsid w:val="00D40C21"/>
    <w:rsid w:val="00D42A9C"/>
    <w:rsid w:val="00D42DCF"/>
    <w:rsid w:val="00D4353F"/>
    <w:rsid w:val="00D44451"/>
    <w:rsid w:val="00D44B70"/>
    <w:rsid w:val="00D46160"/>
    <w:rsid w:val="00D46448"/>
    <w:rsid w:val="00D46F5F"/>
    <w:rsid w:val="00D4735C"/>
    <w:rsid w:val="00D474E7"/>
    <w:rsid w:val="00D4760C"/>
    <w:rsid w:val="00D509D5"/>
    <w:rsid w:val="00D509FF"/>
    <w:rsid w:val="00D51A8F"/>
    <w:rsid w:val="00D51E18"/>
    <w:rsid w:val="00D536CC"/>
    <w:rsid w:val="00D53775"/>
    <w:rsid w:val="00D53E56"/>
    <w:rsid w:val="00D56D69"/>
    <w:rsid w:val="00D60DAA"/>
    <w:rsid w:val="00D61D2C"/>
    <w:rsid w:val="00D6253C"/>
    <w:rsid w:val="00D64AAB"/>
    <w:rsid w:val="00D65301"/>
    <w:rsid w:val="00D672FD"/>
    <w:rsid w:val="00D67D98"/>
    <w:rsid w:val="00D70E6D"/>
    <w:rsid w:val="00D71701"/>
    <w:rsid w:val="00D7235B"/>
    <w:rsid w:val="00D72717"/>
    <w:rsid w:val="00D72D84"/>
    <w:rsid w:val="00D72E11"/>
    <w:rsid w:val="00D72ECB"/>
    <w:rsid w:val="00D734B4"/>
    <w:rsid w:val="00D75B8E"/>
    <w:rsid w:val="00D766D7"/>
    <w:rsid w:val="00D77E28"/>
    <w:rsid w:val="00D8027E"/>
    <w:rsid w:val="00D80E81"/>
    <w:rsid w:val="00D81453"/>
    <w:rsid w:val="00D816A8"/>
    <w:rsid w:val="00D819ED"/>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7D6"/>
    <w:rsid w:val="00D94800"/>
    <w:rsid w:val="00D95108"/>
    <w:rsid w:val="00D96043"/>
    <w:rsid w:val="00D96F10"/>
    <w:rsid w:val="00DA184A"/>
    <w:rsid w:val="00DA2109"/>
    <w:rsid w:val="00DA489E"/>
    <w:rsid w:val="00DA5C7D"/>
    <w:rsid w:val="00DA5E96"/>
    <w:rsid w:val="00DB13D6"/>
    <w:rsid w:val="00DB241D"/>
    <w:rsid w:val="00DB3216"/>
    <w:rsid w:val="00DB34BC"/>
    <w:rsid w:val="00DB4D61"/>
    <w:rsid w:val="00DB4DDA"/>
    <w:rsid w:val="00DB539B"/>
    <w:rsid w:val="00DB5B40"/>
    <w:rsid w:val="00DB703F"/>
    <w:rsid w:val="00DB7A2A"/>
    <w:rsid w:val="00DB7C7F"/>
    <w:rsid w:val="00DC23AA"/>
    <w:rsid w:val="00DC27D3"/>
    <w:rsid w:val="00DC34A5"/>
    <w:rsid w:val="00DC36D6"/>
    <w:rsid w:val="00DC3DEF"/>
    <w:rsid w:val="00DC6448"/>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E6FA3"/>
    <w:rsid w:val="00DF0579"/>
    <w:rsid w:val="00DF1631"/>
    <w:rsid w:val="00DF1781"/>
    <w:rsid w:val="00DF2149"/>
    <w:rsid w:val="00DF5074"/>
    <w:rsid w:val="00DF5C11"/>
    <w:rsid w:val="00E007F4"/>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8C3"/>
    <w:rsid w:val="00E140FC"/>
    <w:rsid w:val="00E16AFE"/>
    <w:rsid w:val="00E17173"/>
    <w:rsid w:val="00E177A3"/>
    <w:rsid w:val="00E20D5B"/>
    <w:rsid w:val="00E224D1"/>
    <w:rsid w:val="00E229D8"/>
    <w:rsid w:val="00E22CFB"/>
    <w:rsid w:val="00E24B02"/>
    <w:rsid w:val="00E31E99"/>
    <w:rsid w:val="00E3260D"/>
    <w:rsid w:val="00E3298C"/>
    <w:rsid w:val="00E352EF"/>
    <w:rsid w:val="00E35E35"/>
    <w:rsid w:val="00E3668C"/>
    <w:rsid w:val="00E41BEB"/>
    <w:rsid w:val="00E43920"/>
    <w:rsid w:val="00E44655"/>
    <w:rsid w:val="00E4467A"/>
    <w:rsid w:val="00E45AC8"/>
    <w:rsid w:val="00E4671D"/>
    <w:rsid w:val="00E50234"/>
    <w:rsid w:val="00E50890"/>
    <w:rsid w:val="00E52BBD"/>
    <w:rsid w:val="00E54957"/>
    <w:rsid w:val="00E54FD0"/>
    <w:rsid w:val="00E55592"/>
    <w:rsid w:val="00E557AC"/>
    <w:rsid w:val="00E56B40"/>
    <w:rsid w:val="00E56E1F"/>
    <w:rsid w:val="00E57B0B"/>
    <w:rsid w:val="00E600D8"/>
    <w:rsid w:val="00E6064F"/>
    <w:rsid w:val="00E6291E"/>
    <w:rsid w:val="00E646EF"/>
    <w:rsid w:val="00E6649D"/>
    <w:rsid w:val="00E72B1D"/>
    <w:rsid w:val="00E7336A"/>
    <w:rsid w:val="00E733A1"/>
    <w:rsid w:val="00E754E0"/>
    <w:rsid w:val="00E75507"/>
    <w:rsid w:val="00E75DBE"/>
    <w:rsid w:val="00E75DD4"/>
    <w:rsid w:val="00E7773C"/>
    <w:rsid w:val="00E82135"/>
    <w:rsid w:val="00E83394"/>
    <w:rsid w:val="00E83730"/>
    <w:rsid w:val="00E85BA2"/>
    <w:rsid w:val="00E85CA9"/>
    <w:rsid w:val="00E86115"/>
    <w:rsid w:val="00E862A0"/>
    <w:rsid w:val="00E8717F"/>
    <w:rsid w:val="00E87932"/>
    <w:rsid w:val="00E906F5"/>
    <w:rsid w:val="00E90E47"/>
    <w:rsid w:val="00E92F47"/>
    <w:rsid w:val="00E94DA2"/>
    <w:rsid w:val="00E959C0"/>
    <w:rsid w:val="00E95C3F"/>
    <w:rsid w:val="00E9658A"/>
    <w:rsid w:val="00E96F00"/>
    <w:rsid w:val="00E97571"/>
    <w:rsid w:val="00EA33EC"/>
    <w:rsid w:val="00EA36EB"/>
    <w:rsid w:val="00EA3A5A"/>
    <w:rsid w:val="00EA74F4"/>
    <w:rsid w:val="00EA7D55"/>
    <w:rsid w:val="00EB0F34"/>
    <w:rsid w:val="00EB143F"/>
    <w:rsid w:val="00EB1C70"/>
    <w:rsid w:val="00EB61D4"/>
    <w:rsid w:val="00EB75D4"/>
    <w:rsid w:val="00EC0321"/>
    <w:rsid w:val="00EC1694"/>
    <w:rsid w:val="00EC2918"/>
    <w:rsid w:val="00EC2BD8"/>
    <w:rsid w:val="00EC3ABB"/>
    <w:rsid w:val="00EC504B"/>
    <w:rsid w:val="00EC6024"/>
    <w:rsid w:val="00EC620F"/>
    <w:rsid w:val="00EC726C"/>
    <w:rsid w:val="00ED00D2"/>
    <w:rsid w:val="00ED09E2"/>
    <w:rsid w:val="00ED0A35"/>
    <w:rsid w:val="00ED0B04"/>
    <w:rsid w:val="00ED2408"/>
    <w:rsid w:val="00ED317A"/>
    <w:rsid w:val="00ED342D"/>
    <w:rsid w:val="00ED3DF9"/>
    <w:rsid w:val="00ED3FCF"/>
    <w:rsid w:val="00ED50DE"/>
    <w:rsid w:val="00ED64B4"/>
    <w:rsid w:val="00EE076D"/>
    <w:rsid w:val="00EE0E00"/>
    <w:rsid w:val="00EE192B"/>
    <w:rsid w:val="00EE1DC0"/>
    <w:rsid w:val="00EE39BF"/>
    <w:rsid w:val="00EE45F3"/>
    <w:rsid w:val="00EE5C95"/>
    <w:rsid w:val="00EE7CB0"/>
    <w:rsid w:val="00EF097F"/>
    <w:rsid w:val="00EF0B76"/>
    <w:rsid w:val="00EF1253"/>
    <w:rsid w:val="00EF159F"/>
    <w:rsid w:val="00EF2209"/>
    <w:rsid w:val="00EF2E70"/>
    <w:rsid w:val="00EF630C"/>
    <w:rsid w:val="00EF71A3"/>
    <w:rsid w:val="00EF7BD6"/>
    <w:rsid w:val="00F008E4"/>
    <w:rsid w:val="00F00A80"/>
    <w:rsid w:val="00F00DFB"/>
    <w:rsid w:val="00F017CC"/>
    <w:rsid w:val="00F02F8F"/>
    <w:rsid w:val="00F039BA"/>
    <w:rsid w:val="00F05AC1"/>
    <w:rsid w:val="00F05D14"/>
    <w:rsid w:val="00F06407"/>
    <w:rsid w:val="00F06A25"/>
    <w:rsid w:val="00F06EFD"/>
    <w:rsid w:val="00F07B18"/>
    <w:rsid w:val="00F07BCC"/>
    <w:rsid w:val="00F1015A"/>
    <w:rsid w:val="00F1170F"/>
    <w:rsid w:val="00F11DB2"/>
    <w:rsid w:val="00F124AE"/>
    <w:rsid w:val="00F12F80"/>
    <w:rsid w:val="00F139CF"/>
    <w:rsid w:val="00F15584"/>
    <w:rsid w:val="00F170FC"/>
    <w:rsid w:val="00F17735"/>
    <w:rsid w:val="00F17C42"/>
    <w:rsid w:val="00F20547"/>
    <w:rsid w:val="00F211B0"/>
    <w:rsid w:val="00F219AF"/>
    <w:rsid w:val="00F2317C"/>
    <w:rsid w:val="00F2327B"/>
    <w:rsid w:val="00F246A3"/>
    <w:rsid w:val="00F2519C"/>
    <w:rsid w:val="00F256C8"/>
    <w:rsid w:val="00F260D4"/>
    <w:rsid w:val="00F26F3C"/>
    <w:rsid w:val="00F2795C"/>
    <w:rsid w:val="00F305DB"/>
    <w:rsid w:val="00F32A0B"/>
    <w:rsid w:val="00F32E72"/>
    <w:rsid w:val="00F3418D"/>
    <w:rsid w:val="00F34254"/>
    <w:rsid w:val="00F3598B"/>
    <w:rsid w:val="00F374C4"/>
    <w:rsid w:val="00F417E6"/>
    <w:rsid w:val="00F43416"/>
    <w:rsid w:val="00F43612"/>
    <w:rsid w:val="00F50A0F"/>
    <w:rsid w:val="00F519A9"/>
    <w:rsid w:val="00F529A0"/>
    <w:rsid w:val="00F529BA"/>
    <w:rsid w:val="00F542F0"/>
    <w:rsid w:val="00F54908"/>
    <w:rsid w:val="00F574C9"/>
    <w:rsid w:val="00F57788"/>
    <w:rsid w:val="00F57EAC"/>
    <w:rsid w:val="00F62392"/>
    <w:rsid w:val="00F62403"/>
    <w:rsid w:val="00F62622"/>
    <w:rsid w:val="00F63C9D"/>
    <w:rsid w:val="00F63ED3"/>
    <w:rsid w:val="00F64997"/>
    <w:rsid w:val="00F64FA2"/>
    <w:rsid w:val="00F65D5B"/>
    <w:rsid w:val="00F663B4"/>
    <w:rsid w:val="00F67EE7"/>
    <w:rsid w:val="00F702A2"/>
    <w:rsid w:val="00F70AA2"/>
    <w:rsid w:val="00F726BC"/>
    <w:rsid w:val="00F72C7D"/>
    <w:rsid w:val="00F742D7"/>
    <w:rsid w:val="00F75012"/>
    <w:rsid w:val="00F76467"/>
    <w:rsid w:val="00F7750C"/>
    <w:rsid w:val="00F775CB"/>
    <w:rsid w:val="00F77634"/>
    <w:rsid w:val="00F84842"/>
    <w:rsid w:val="00F85068"/>
    <w:rsid w:val="00F8533E"/>
    <w:rsid w:val="00F858A5"/>
    <w:rsid w:val="00F87240"/>
    <w:rsid w:val="00F87982"/>
    <w:rsid w:val="00F905B1"/>
    <w:rsid w:val="00F942B1"/>
    <w:rsid w:val="00F9508B"/>
    <w:rsid w:val="00FA1A5C"/>
    <w:rsid w:val="00FA1D90"/>
    <w:rsid w:val="00FA28DF"/>
    <w:rsid w:val="00FA28F9"/>
    <w:rsid w:val="00FA29A3"/>
    <w:rsid w:val="00FA32EF"/>
    <w:rsid w:val="00FA33E6"/>
    <w:rsid w:val="00FA3B43"/>
    <w:rsid w:val="00FA787B"/>
    <w:rsid w:val="00FB016F"/>
    <w:rsid w:val="00FB0673"/>
    <w:rsid w:val="00FB1A13"/>
    <w:rsid w:val="00FB1E40"/>
    <w:rsid w:val="00FB2ADE"/>
    <w:rsid w:val="00FB374D"/>
    <w:rsid w:val="00FB47BE"/>
    <w:rsid w:val="00FB47EE"/>
    <w:rsid w:val="00FB4BAE"/>
    <w:rsid w:val="00FB5BAC"/>
    <w:rsid w:val="00FB7028"/>
    <w:rsid w:val="00FB79FD"/>
    <w:rsid w:val="00FC0375"/>
    <w:rsid w:val="00FC0E6A"/>
    <w:rsid w:val="00FC70F7"/>
    <w:rsid w:val="00FC7DC7"/>
    <w:rsid w:val="00FC7DFC"/>
    <w:rsid w:val="00FC7E50"/>
    <w:rsid w:val="00FD0E0D"/>
    <w:rsid w:val="00FD13FD"/>
    <w:rsid w:val="00FD3226"/>
    <w:rsid w:val="00FD35D4"/>
    <w:rsid w:val="00FD55B6"/>
    <w:rsid w:val="00FD58F6"/>
    <w:rsid w:val="00FD5C00"/>
    <w:rsid w:val="00FD6030"/>
    <w:rsid w:val="00FD678F"/>
    <w:rsid w:val="00FD735C"/>
    <w:rsid w:val="00FE0A49"/>
    <w:rsid w:val="00FE1704"/>
    <w:rsid w:val="00FE37A9"/>
    <w:rsid w:val="00FE44DD"/>
    <w:rsid w:val="00FE4AB3"/>
    <w:rsid w:val="00FE4CD3"/>
    <w:rsid w:val="00FE65EA"/>
    <w:rsid w:val="00FE6B29"/>
    <w:rsid w:val="00FE758B"/>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garantF1://10800200.21914" TargetMode="External"/><Relationship Id="rId26" Type="http://schemas.openxmlformats.org/officeDocument/2006/relationships/hyperlink" Target="http://redirect.subscribe.ru/law.russia.review.consnewdocbuch,55577/20190621180409/n/m16604303/-/www.consultant.ru/cabinet/stat/db/2019-06-21/click/subscribe/?dst=http%3A%2F%2Fwww.consultant.ru%2Fcons%2Fcgi%2Fonline.cgi%3Freq%3Ddoc%3Bbase%3DQUEST%3Bn%3D185744%3Bdst%3D100008%23utm_campaign%3Ddb%26utm_source%3Dsubscribe%26utm_medium%3Demail%26utm_content%3Dbody" TargetMode="External"/><Relationship Id="rId3" Type="http://schemas.openxmlformats.org/officeDocument/2006/relationships/styles" Target="styles.xml"/><Relationship Id="rId21" Type="http://schemas.openxmlformats.org/officeDocument/2006/relationships/hyperlink" Target="garantF1://10800200.217011"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garantF1://10800200.20702" TargetMode="External"/><Relationship Id="rId25" Type="http://schemas.openxmlformats.org/officeDocument/2006/relationships/hyperlink" Target="http://redirect.subscribe.ru/law.russia.review.consnewdocbuch,55577/20190621180409/n/m16604303/-/www.consultant.ru/cabinet/stat/db/2019-06-21/click/subscribe/?dst=http%3A%2F%2Fwww.consultant.ru%2Fcons%2Fcgi%2Fonline.cgi%3Freq%3Ddoc%3Bbase%3DLAW%3Bn%3D326388%23utm_campaign%3Ddb%26utm_source%3Dsubscribe%26utm_medium%3Demail%26utm_content%3Dbody"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garantF1://10800200.212118" TargetMode="External"/><Relationship Id="rId20" Type="http://schemas.openxmlformats.org/officeDocument/2006/relationships/hyperlink" Target="garantF1://10800200.21717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http://redirect.subscribe.ru/law.russia.review.consnewdocbuch,55577/20190621180409/n/m16604303/-/www.consultant.ru/cabinet/stat/db/2019-06-21/click/subscribe/?dst=http%3A%2F%2Fwww.consultant.ru%2Fcons%2Fcgi%2Fonline.cgi%3Freq%3Ddoc%3Bbase%3DLAW%3Bn%3D326388%23utm_campaign%3Ddb%26utm_source%3Dsubscribe%26utm_medium%3Demail%26utm_content%3Dbody"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800200.212117" TargetMode="External"/><Relationship Id="rId23" Type="http://schemas.openxmlformats.org/officeDocument/2006/relationships/hyperlink" Target="garantF1://72165546.0" TargetMode="External"/><Relationship Id="rId28" Type="http://schemas.openxmlformats.org/officeDocument/2006/relationships/hyperlink" Target="http://redirect.subscribe.ru/law.russia.review.consdailyrus,2215/20190627150242/n/m16604303/-/www.consultant.ru/cabinet/stat/fd/2019-06-27/click/subscribe/?dst=http%3A%2F%2Fwww.consultant.ru%2Flaw%2Freview%2Flink%2F%3Fid%3D207329634%23utm_campaign%3Dfd%26utm_source%3Dsubscribe%26utm_medium%3Demail%26utm_content%3Dbody" TargetMode="External"/><Relationship Id="rId36" Type="http://schemas.openxmlformats.org/officeDocument/2006/relationships/theme" Target="theme/theme1.xml"/><Relationship Id="rId10" Type="http://schemas.openxmlformats.org/officeDocument/2006/relationships/hyperlink" Target="mailto:info@gketalon.ru" TargetMode="External"/><Relationship Id="rId19" Type="http://schemas.openxmlformats.org/officeDocument/2006/relationships/hyperlink" Target="garantF1://72013650.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10800200.217" TargetMode="External"/><Relationship Id="rId22" Type="http://schemas.openxmlformats.org/officeDocument/2006/relationships/hyperlink" Target="garantF1://10064072.130" TargetMode="External"/><Relationship Id="rId27" Type="http://schemas.openxmlformats.org/officeDocument/2006/relationships/hyperlink" Target="garantF1://10800200.1102" TargetMode="External"/><Relationship Id="rId30" Type="http://schemas.openxmlformats.org/officeDocument/2006/relationships/header" Target="header3.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23A1-B929-406D-9ACF-09F5F99D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24</Pages>
  <Words>10426</Words>
  <Characters>59429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Тарасова</dc:creator>
  <cp:keywords/>
  <dc:description/>
  <cp:lastModifiedBy>Ольга Максимова</cp:lastModifiedBy>
  <cp:revision>27</cp:revision>
  <cp:lastPrinted>2019-07-08T11:31:00Z</cp:lastPrinted>
  <dcterms:created xsi:type="dcterms:W3CDTF">2019-06-08T19:33:00Z</dcterms:created>
  <dcterms:modified xsi:type="dcterms:W3CDTF">2019-07-08T11:36:00Z</dcterms:modified>
</cp:coreProperties>
</file>