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1E3F94" w:rsidRDefault="00166903" w:rsidP="00166903">
      <w:pPr>
        <w:pStyle w:val="1"/>
        <w:spacing w:line="360" w:lineRule="auto"/>
        <w:ind w:left="15552"/>
        <w:jc w:val="center"/>
        <w:rPr>
          <w:b/>
          <w:bCs/>
          <w:color w:val="FF0000"/>
          <w:sz w:val="23"/>
          <w:szCs w:val="23"/>
        </w:rPr>
      </w:pPr>
      <w:bookmarkStart w:id="0" w:name="_GoBack"/>
      <w:bookmarkEnd w:id="0"/>
    </w:p>
    <w:bookmarkStart w:id="1" w:name="_Toc350263367"/>
    <w:bookmarkStart w:id="2" w:name="_Toc350263563"/>
    <w:bookmarkStart w:id="3" w:name="_Toc350263589"/>
    <w:bookmarkStart w:id="4" w:name="_Toc350263615"/>
    <w:bookmarkStart w:id="5" w:name="_Toc350263674"/>
    <w:bookmarkStart w:id="6" w:name="_Toc350263742"/>
    <w:bookmarkStart w:id="7" w:name="_Toc350263825"/>
    <w:bookmarkStart w:id="8" w:name="_Toc350263938"/>
    <w:bookmarkStart w:id="9" w:name="_Toc350264101"/>
    <w:bookmarkStart w:id="10" w:name="_Toc350264127"/>
    <w:bookmarkStart w:id="11" w:name="_Toc350265228"/>
    <w:bookmarkStart w:id="12" w:name="_Toc351363841"/>
    <w:bookmarkStart w:id="13" w:name="_Toc351363943"/>
    <w:bookmarkStart w:id="14" w:name="_Toc351364013"/>
    <w:bookmarkStart w:id="15" w:name="_Toc351364037"/>
    <w:bookmarkStart w:id="16" w:name="_Toc351365109"/>
    <w:bookmarkStart w:id="17" w:name="_Toc351365186"/>
    <w:bookmarkStart w:id="18" w:name="_Toc351365372"/>
    <w:bookmarkStart w:id="19" w:name="_Toc351366155"/>
    <w:bookmarkStart w:id="20" w:name="_Toc351366790"/>
    <w:bookmarkStart w:id="21" w:name="_Toc351369362"/>
    <w:bookmarkStart w:id="22" w:name="_Toc381617248"/>
    <w:bookmarkStart w:id="23" w:name="_Toc381691980"/>
    <w:bookmarkStart w:id="24" w:name="_Toc381692014"/>
    <w:bookmarkStart w:id="25" w:name="_Toc381692492"/>
    <w:bookmarkStart w:id="26" w:name="_Toc381694491"/>
    <w:bookmarkStart w:id="27" w:name="_Toc381704924"/>
    <w:bookmarkStart w:id="28" w:name="_Toc381704955"/>
    <w:bookmarkStart w:id="29" w:name="_Toc381706030"/>
    <w:bookmarkStart w:id="30" w:name="_Toc381706054"/>
    <w:bookmarkStart w:id="31" w:name="_Toc381706079"/>
    <w:bookmarkStart w:id="32" w:name="_Toc381706103"/>
    <w:bookmarkStart w:id="33" w:name="_Toc381707356"/>
    <w:bookmarkStart w:id="34" w:name="_Toc391553475"/>
    <w:bookmarkStart w:id="35" w:name="_Toc391641835"/>
    <w:bookmarkStart w:id="36" w:name="_Toc393702600"/>
    <w:bookmarkStart w:id="37" w:name="_Toc393702621"/>
    <w:bookmarkStart w:id="38" w:name="_Toc393715893"/>
    <w:bookmarkStart w:id="39" w:name="_Toc393719522"/>
    <w:bookmarkStart w:id="40" w:name="_Toc393981633"/>
    <w:bookmarkStart w:id="41" w:name="_Toc401564692"/>
    <w:bookmarkStart w:id="42" w:name="_Toc401564766"/>
    <w:bookmarkStart w:id="43" w:name="_Toc401564805"/>
    <w:bookmarkStart w:id="44" w:name="_Toc401564848"/>
    <w:bookmarkStart w:id="45" w:name="_Toc401565082"/>
    <w:bookmarkStart w:id="46" w:name="_Toc401565279"/>
    <w:bookmarkStart w:id="47" w:name="_Toc401565746"/>
    <w:bookmarkStart w:id="48" w:name="_Toc401566008"/>
    <w:bookmarkStart w:id="49" w:name="_Toc401566243"/>
    <w:bookmarkStart w:id="50" w:name="_Toc401567814"/>
    <w:bookmarkStart w:id="51" w:name="_Toc406677157"/>
    <w:bookmarkStart w:id="52" w:name="_Toc407019555"/>
    <w:bookmarkStart w:id="53" w:name="_Toc407020768"/>
    <w:bookmarkStart w:id="54" w:name="_Toc407021649"/>
    <w:bookmarkStart w:id="55" w:name="_Toc407021868"/>
    <w:bookmarkStart w:id="56" w:name="_Toc409423761"/>
    <w:bookmarkStart w:id="57" w:name="_Toc409424360"/>
    <w:bookmarkStart w:id="58" w:name="_Toc409513256"/>
    <w:bookmarkStart w:id="59" w:name="_Toc409532929"/>
    <w:bookmarkStart w:id="60" w:name="_Toc409533520"/>
    <w:bookmarkStart w:id="61" w:name="_Toc414687516"/>
    <w:bookmarkStart w:id="62" w:name="_Toc414698761"/>
    <w:bookmarkStart w:id="63" w:name="_Toc448844434"/>
    <w:bookmarkStart w:id="64" w:name="_Toc457981930"/>
    <w:bookmarkStart w:id="65" w:name="_Toc461176004"/>
    <w:bookmarkStart w:id="66" w:name="_Toc461183881"/>
    <w:bookmarkStart w:id="67" w:name="_Toc461192349"/>
    <w:bookmarkStart w:id="68" w:name="_Toc468115764"/>
    <w:bookmarkStart w:id="69" w:name="_Toc486835806"/>
    <w:bookmarkStart w:id="70" w:name="_Toc487181804"/>
    <w:bookmarkStart w:id="71" w:name="_Toc487184901"/>
    <w:bookmarkStart w:id="72" w:name="_Toc515263304"/>
    <w:bookmarkStart w:id="73" w:name="_Toc516069474"/>
    <w:bookmarkStart w:id="74" w:name="_Toc530407462"/>
    <w:bookmarkStart w:id="75" w:name="_Toc9260320"/>
    <w:p w:rsidR="00166903" w:rsidRPr="001E3F94" w:rsidRDefault="00F702A2" w:rsidP="00166903">
      <w:pPr>
        <w:pStyle w:val="1"/>
        <w:spacing w:line="360" w:lineRule="auto"/>
        <w:jc w:val="center"/>
        <w:rPr>
          <w:b/>
          <w:bCs/>
          <w:i/>
          <w:iCs/>
          <w:color w:val="FF0000"/>
          <w:sz w:val="23"/>
          <w:szCs w:val="23"/>
          <w:lang w:val="en-US"/>
        </w:rPr>
      </w:pPr>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1BC2CF41" wp14:editId="1B95BC4B">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3E3" w:rsidRDefault="002D53E3" w:rsidP="00166903">
                            <w:pPr>
                              <w:pStyle w:val="a8"/>
                              <w:spacing w:line="192" w:lineRule="auto"/>
                              <w:jc w:val="center"/>
                              <w:rPr>
                                <w:b/>
                                <w:color w:val="990033"/>
                              </w:rPr>
                            </w:pPr>
                            <w:r>
                              <w:rPr>
                                <w:color w:val="000000"/>
                                <w:sz w:val="20"/>
                              </w:rPr>
                              <w:t>Общество с ограниченной ответственностью</w:t>
                            </w:r>
                          </w:p>
                          <w:p w:rsidR="002D53E3" w:rsidRDefault="002D53E3" w:rsidP="00166903">
                            <w:pPr>
                              <w:pStyle w:val="a8"/>
                              <w:spacing w:line="192" w:lineRule="auto"/>
                              <w:jc w:val="center"/>
                            </w:pPr>
                            <w:r>
                              <w:rPr>
                                <w:b/>
                                <w:color w:val="990033"/>
                              </w:rPr>
                              <w:t xml:space="preserve"> «Консалтинговая фирма «Эталон»</w:t>
                            </w:r>
                          </w:p>
                          <w:p w:rsidR="002D53E3" w:rsidRDefault="002D53E3" w:rsidP="00166903">
                            <w:pPr>
                              <w:autoSpaceDE w:val="0"/>
                              <w:spacing w:line="192" w:lineRule="auto"/>
                              <w:jc w:val="center"/>
                            </w:pPr>
                            <w:r>
                              <w:t>Чувашская  Республика, г. Чебоксары, пр. Московский, д. 17, стр. 1, пом. 15</w:t>
                            </w:r>
                          </w:p>
                          <w:p w:rsidR="002D53E3" w:rsidRDefault="002D53E3" w:rsidP="00166903">
                            <w:pPr>
                              <w:autoSpaceDE w:val="0"/>
                              <w:spacing w:line="192" w:lineRule="auto"/>
                              <w:jc w:val="center"/>
                            </w:pPr>
                            <w:r>
                              <w:t>E-</w:t>
                            </w:r>
                            <w:proofErr w:type="spellStart"/>
                            <w:r>
                              <w:t>mail</w:t>
                            </w:r>
                            <w:proofErr w:type="spellEnd"/>
                            <w:r>
                              <w:t>: info@gketalon.ru, www.etalon-company.ru, тел./факс: (8352) 45-00-55</w:t>
                            </w:r>
                          </w:p>
                          <w:p w:rsidR="002D53E3" w:rsidRDefault="002D53E3"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2D53E3" w:rsidRDefault="002D53E3"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2D53E3" w:rsidRDefault="002D53E3"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2D53E3" w:rsidRDefault="002D53E3"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2D53E3" w:rsidRDefault="002D53E3"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2D53E3" w:rsidRPr="00D54759" w:rsidRDefault="002D53E3"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2D53E3" w:rsidRDefault="002D53E3" w:rsidP="00166903">
                      <w:pPr>
                        <w:pStyle w:val="a8"/>
                        <w:spacing w:line="192" w:lineRule="auto"/>
                        <w:jc w:val="center"/>
                        <w:rPr>
                          <w:b/>
                          <w:color w:val="990033"/>
                        </w:rPr>
                      </w:pPr>
                      <w:r>
                        <w:rPr>
                          <w:color w:val="000000"/>
                          <w:sz w:val="20"/>
                        </w:rPr>
                        <w:t>Общество с ограниченной ответственностью</w:t>
                      </w:r>
                    </w:p>
                    <w:p w:rsidR="002D53E3" w:rsidRDefault="002D53E3" w:rsidP="00166903">
                      <w:pPr>
                        <w:pStyle w:val="a8"/>
                        <w:spacing w:line="192" w:lineRule="auto"/>
                        <w:jc w:val="center"/>
                      </w:pPr>
                      <w:r>
                        <w:rPr>
                          <w:b/>
                          <w:color w:val="990033"/>
                        </w:rPr>
                        <w:t xml:space="preserve"> «Консалтинговая фирма «Эталон»</w:t>
                      </w:r>
                    </w:p>
                    <w:p w:rsidR="002D53E3" w:rsidRDefault="002D53E3" w:rsidP="00166903">
                      <w:pPr>
                        <w:autoSpaceDE w:val="0"/>
                        <w:spacing w:line="192" w:lineRule="auto"/>
                        <w:jc w:val="center"/>
                      </w:pPr>
                      <w:r>
                        <w:t>Чувашская  Республика, г. Чебоксары, пр. Московский, д. 17, стр. 1, пом. 15</w:t>
                      </w:r>
                    </w:p>
                    <w:p w:rsidR="002D53E3" w:rsidRDefault="002D53E3" w:rsidP="00166903">
                      <w:pPr>
                        <w:autoSpaceDE w:val="0"/>
                        <w:spacing w:line="192" w:lineRule="auto"/>
                        <w:jc w:val="center"/>
                      </w:pPr>
                      <w:r>
                        <w:t>E-</w:t>
                      </w:r>
                      <w:proofErr w:type="spellStart"/>
                      <w:r>
                        <w:t>mail</w:t>
                      </w:r>
                      <w:proofErr w:type="spellEnd"/>
                      <w:r>
                        <w:t>: info@gketalon.ru, www.etalon-company.ru, тел./факс: (8352) 45-00-55</w:t>
                      </w:r>
                    </w:p>
                    <w:p w:rsidR="002D53E3" w:rsidRDefault="002D53E3"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2D53E3" w:rsidRDefault="002D53E3"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2D53E3" w:rsidRDefault="002D53E3"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2D53E3" w:rsidRDefault="002D53E3"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2D53E3" w:rsidRDefault="002D53E3"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2" w:history="1">
                        <w:r w:rsidRPr="00D54759">
                          <w:rPr>
                            <w:rStyle w:val="a3"/>
                            <w:lang w:val="en-US"/>
                          </w:rPr>
                          <w:t>info@gketalon.ru</w:t>
                        </w:r>
                      </w:hyperlink>
                      <w:r>
                        <w:rPr>
                          <w:sz w:val="20"/>
                          <w:szCs w:val="20"/>
                          <w:lang w:val="en-US"/>
                        </w:rPr>
                        <w:t>,</w:t>
                      </w:r>
                    </w:p>
                    <w:p w:rsidR="002D53E3" w:rsidRPr="00D54759" w:rsidRDefault="002D53E3"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E3F94">
        <w:rPr>
          <w:noProof/>
          <w:color w:val="FF0000"/>
          <w:sz w:val="23"/>
          <w:szCs w:val="23"/>
          <w:lang w:eastAsia="ru-RU"/>
        </w:rPr>
        <w:drawing>
          <wp:anchor distT="0" distB="0" distL="114935" distR="114935" simplePos="0" relativeHeight="251657216" behindDoc="1" locked="0" layoutInCell="1" allowOverlap="1" wp14:anchorId="5A654E41" wp14:editId="7B77F89D">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460AFC" w:rsidRDefault="00460AFC" w:rsidP="00166903">
      <w:pPr>
        <w:spacing w:line="360" w:lineRule="auto"/>
        <w:ind w:firstLine="720"/>
        <w:jc w:val="center"/>
        <w:rPr>
          <w:b/>
          <w:sz w:val="23"/>
          <w:szCs w:val="23"/>
        </w:rPr>
      </w:pPr>
    </w:p>
    <w:p w:rsidR="00460AFC" w:rsidRDefault="00460AFC" w:rsidP="00166903">
      <w:pPr>
        <w:spacing w:line="360" w:lineRule="auto"/>
        <w:ind w:firstLine="720"/>
        <w:jc w:val="center"/>
        <w:rPr>
          <w:b/>
          <w:sz w:val="23"/>
          <w:szCs w:val="23"/>
        </w:rPr>
      </w:pPr>
    </w:p>
    <w:p w:rsidR="00166903" w:rsidRPr="001E3F94" w:rsidRDefault="00166903" w:rsidP="00166903">
      <w:pPr>
        <w:spacing w:line="360" w:lineRule="auto"/>
        <w:ind w:firstLine="720"/>
        <w:jc w:val="center"/>
        <w:rPr>
          <w:color w:val="FF0000"/>
          <w:sz w:val="23"/>
          <w:szCs w:val="23"/>
        </w:rPr>
        <w:sectPr w:rsidR="00166903" w:rsidRPr="001E3F94" w:rsidSect="001336F8">
          <w:headerReference w:type="default" r:id="rId14"/>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sidR="00D80E81">
        <w:rPr>
          <w:b/>
          <w:sz w:val="23"/>
          <w:szCs w:val="23"/>
        </w:rPr>
        <w:t>март</w:t>
      </w:r>
      <w:r w:rsidR="00C33CCD" w:rsidRPr="001E3F94">
        <w:rPr>
          <w:b/>
          <w:sz w:val="23"/>
          <w:szCs w:val="23"/>
        </w:rPr>
        <w:t xml:space="preserve"> </w:t>
      </w:r>
      <w:r w:rsidRPr="001E3F94">
        <w:rPr>
          <w:b/>
          <w:sz w:val="23"/>
          <w:szCs w:val="23"/>
        </w:rPr>
        <w:t>201</w:t>
      </w:r>
      <w:r w:rsidR="0047785F">
        <w:rPr>
          <w:b/>
          <w:sz w:val="23"/>
          <w:szCs w:val="23"/>
        </w:rPr>
        <w:t>9</w:t>
      </w:r>
      <w:r w:rsidRPr="001E3F94">
        <w:rPr>
          <w:b/>
          <w:sz w:val="23"/>
          <w:szCs w:val="23"/>
        </w:rPr>
        <w:t xml:space="preserve"> года</w:t>
      </w:r>
    </w:p>
    <w:p w:rsidR="003B61B4" w:rsidRDefault="00787DA3" w:rsidP="006C3DB8">
      <w:pPr>
        <w:pStyle w:val="11"/>
      </w:pPr>
      <w:r w:rsidRPr="001E3F94">
        <w:rPr>
          <w:color w:val="FF0000"/>
          <w:sz w:val="23"/>
          <w:szCs w:val="23"/>
        </w:rPr>
        <w:lastRenderedPageBreak/>
        <w:t xml:space="preserve">         </w:t>
      </w:r>
      <w:r w:rsidR="00166903" w:rsidRPr="001E3F94">
        <w:rPr>
          <w:color w:val="FF0000"/>
          <w:sz w:val="23"/>
          <w:szCs w:val="23"/>
        </w:rPr>
        <w:fldChar w:fldCharType="begin"/>
      </w:r>
      <w:r w:rsidR="00166903" w:rsidRPr="001E3F94">
        <w:rPr>
          <w:color w:val="FF0000"/>
          <w:sz w:val="23"/>
          <w:szCs w:val="23"/>
        </w:rPr>
        <w:instrText xml:space="preserve"> TOC \o "1-3" \h \z \u </w:instrText>
      </w:r>
      <w:r w:rsidR="00166903" w:rsidRPr="001E3F94">
        <w:rPr>
          <w:color w:val="FF0000"/>
          <w:sz w:val="23"/>
          <w:szCs w:val="23"/>
        </w:rPr>
        <w:fldChar w:fldCharType="separate"/>
      </w:r>
    </w:p>
    <w:p w:rsidR="003B61B4" w:rsidRDefault="003B61B4">
      <w:pPr>
        <w:pStyle w:val="11"/>
        <w:rPr>
          <w:rFonts w:asciiTheme="minorHAnsi" w:eastAsiaTheme="minorEastAsia" w:hAnsiTheme="minorHAnsi" w:cstheme="minorBidi"/>
          <w:b w:val="0"/>
          <w:sz w:val="22"/>
          <w:szCs w:val="22"/>
          <w:lang w:eastAsia="ru-RU"/>
        </w:rPr>
      </w:pPr>
      <w:hyperlink w:anchor="_Toc9260320" w:history="1">
        <w:r>
          <w:rPr>
            <w:webHidden/>
          </w:rPr>
          <w:tab/>
        </w:r>
        <w:r>
          <w:rPr>
            <w:webHidden/>
          </w:rPr>
          <w:fldChar w:fldCharType="begin"/>
        </w:r>
        <w:r>
          <w:rPr>
            <w:webHidden/>
          </w:rPr>
          <w:instrText xml:space="preserve"> PAGEREF _Toc9260320 \h </w:instrText>
        </w:r>
        <w:r>
          <w:rPr>
            <w:webHidden/>
          </w:rPr>
        </w:r>
        <w:r>
          <w:rPr>
            <w:webHidden/>
          </w:rPr>
          <w:fldChar w:fldCharType="separate"/>
        </w:r>
        <w:r w:rsidR="004410A8">
          <w:rPr>
            <w:webHidden/>
          </w:rPr>
          <w:t>1</w:t>
        </w:r>
        <w:r>
          <w:rPr>
            <w:webHidden/>
          </w:rPr>
          <w:fldChar w:fldCharType="end"/>
        </w:r>
      </w:hyperlink>
    </w:p>
    <w:p w:rsidR="003B61B4" w:rsidRDefault="004410A8">
      <w:pPr>
        <w:pStyle w:val="11"/>
        <w:rPr>
          <w:rFonts w:asciiTheme="minorHAnsi" w:eastAsiaTheme="minorEastAsia" w:hAnsiTheme="minorHAnsi" w:cstheme="minorBidi"/>
          <w:b w:val="0"/>
          <w:sz w:val="22"/>
          <w:szCs w:val="22"/>
          <w:lang w:eastAsia="ru-RU"/>
        </w:rPr>
      </w:pPr>
      <w:hyperlink w:anchor="_Toc9260321" w:history="1">
        <w:r w:rsidR="003B61B4" w:rsidRPr="004C3CFD">
          <w:rPr>
            <w:rStyle w:val="a3"/>
            <w:i/>
          </w:rPr>
          <w:t>Обзор изменений законодательства и судебной практики.</w:t>
        </w:r>
        <w:r w:rsidR="003B61B4">
          <w:rPr>
            <w:webHidden/>
          </w:rPr>
          <w:tab/>
        </w:r>
        <w:r w:rsidR="003B61B4">
          <w:rPr>
            <w:webHidden/>
          </w:rPr>
          <w:fldChar w:fldCharType="begin"/>
        </w:r>
        <w:r w:rsidR="003B61B4">
          <w:rPr>
            <w:webHidden/>
          </w:rPr>
          <w:instrText xml:space="preserve"> PAGEREF _Toc9260321 \h </w:instrText>
        </w:r>
        <w:r w:rsidR="003B61B4">
          <w:rPr>
            <w:webHidden/>
          </w:rPr>
        </w:r>
        <w:r w:rsidR="003B61B4">
          <w:rPr>
            <w:webHidden/>
          </w:rPr>
          <w:fldChar w:fldCharType="separate"/>
        </w:r>
        <w:r>
          <w:rPr>
            <w:webHidden/>
          </w:rPr>
          <w:t>1</w:t>
        </w:r>
        <w:r w:rsidR="003B61B4">
          <w:rPr>
            <w:webHidden/>
          </w:rPr>
          <w:fldChar w:fldCharType="end"/>
        </w:r>
      </w:hyperlink>
    </w:p>
    <w:p w:rsidR="003B61B4" w:rsidRDefault="004410A8">
      <w:pPr>
        <w:pStyle w:val="11"/>
        <w:rPr>
          <w:rFonts w:asciiTheme="minorHAnsi" w:eastAsiaTheme="minorEastAsia" w:hAnsiTheme="minorHAnsi" w:cstheme="minorBidi"/>
          <w:b w:val="0"/>
          <w:sz w:val="22"/>
          <w:szCs w:val="22"/>
          <w:lang w:eastAsia="ru-RU"/>
        </w:rPr>
      </w:pPr>
      <w:hyperlink w:anchor="_Toc9260322" w:history="1">
        <w:r w:rsidR="003B61B4" w:rsidRPr="004C3CFD">
          <w:rPr>
            <w:rStyle w:val="a3"/>
            <w:bCs/>
          </w:rPr>
          <w:t>1.1.</w:t>
        </w:r>
        <w:r w:rsidR="003B61B4">
          <w:rPr>
            <w:rFonts w:asciiTheme="minorHAnsi" w:eastAsiaTheme="minorEastAsia" w:hAnsiTheme="minorHAnsi" w:cstheme="minorBidi"/>
            <w:b w:val="0"/>
            <w:sz w:val="22"/>
            <w:szCs w:val="22"/>
            <w:lang w:eastAsia="ru-RU"/>
          </w:rPr>
          <w:tab/>
        </w:r>
        <w:r w:rsidR="003B61B4" w:rsidRPr="004C3CFD">
          <w:rPr>
            <w:rStyle w:val="a3"/>
            <w:bCs/>
          </w:rPr>
          <w:t>Налог на прибыль</w:t>
        </w:r>
        <w:r w:rsidR="003B61B4">
          <w:rPr>
            <w:webHidden/>
          </w:rPr>
          <w:tab/>
        </w:r>
        <w:r w:rsidR="003B61B4">
          <w:rPr>
            <w:webHidden/>
          </w:rPr>
          <w:fldChar w:fldCharType="begin"/>
        </w:r>
        <w:r w:rsidR="003B61B4">
          <w:rPr>
            <w:webHidden/>
          </w:rPr>
          <w:instrText xml:space="preserve"> PAGEREF _Toc9260322 \h </w:instrText>
        </w:r>
        <w:r w:rsidR="003B61B4">
          <w:rPr>
            <w:webHidden/>
          </w:rPr>
        </w:r>
        <w:r w:rsidR="003B61B4">
          <w:rPr>
            <w:webHidden/>
          </w:rPr>
          <w:fldChar w:fldCharType="separate"/>
        </w:r>
        <w:r>
          <w:rPr>
            <w:webHidden/>
          </w:rPr>
          <w:t>1</w:t>
        </w:r>
        <w:r w:rsidR="003B61B4">
          <w:rPr>
            <w:webHidden/>
          </w:rPr>
          <w:fldChar w:fldCharType="end"/>
        </w:r>
      </w:hyperlink>
    </w:p>
    <w:p w:rsidR="003B61B4" w:rsidRDefault="004410A8">
      <w:pPr>
        <w:pStyle w:val="11"/>
        <w:rPr>
          <w:rFonts w:asciiTheme="minorHAnsi" w:eastAsiaTheme="minorEastAsia" w:hAnsiTheme="minorHAnsi" w:cstheme="minorBidi"/>
          <w:b w:val="0"/>
          <w:sz w:val="22"/>
          <w:szCs w:val="22"/>
          <w:lang w:eastAsia="ru-RU"/>
        </w:rPr>
      </w:pPr>
      <w:hyperlink w:anchor="_Toc9260323" w:history="1">
        <w:r w:rsidR="003B61B4" w:rsidRPr="004C3CFD">
          <w:rPr>
            <w:rStyle w:val="a3"/>
            <w:bCs/>
          </w:rPr>
          <w:t>1.2.</w:t>
        </w:r>
        <w:r w:rsidR="003B61B4">
          <w:rPr>
            <w:rFonts w:asciiTheme="minorHAnsi" w:eastAsiaTheme="minorEastAsia" w:hAnsiTheme="minorHAnsi" w:cstheme="minorBidi"/>
            <w:b w:val="0"/>
            <w:sz w:val="22"/>
            <w:szCs w:val="22"/>
            <w:lang w:eastAsia="ru-RU"/>
          </w:rPr>
          <w:tab/>
        </w:r>
        <w:r w:rsidR="003B61B4" w:rsidRPr="004C3CFD">
          <w:rPr>
            <w:rStyle w:val="a3"/>
            <w:bCs/>
          </w:rPr>
          <w:t>Налогообложение  КИК</w:t>
        </w:r>
        <w:r w:rsidR="003B61B4">
          <w:rPr>
            <w:webHidden/>
          </w:rPr>
          <w:tab/>
        </w:r>
        <w:r w:rsidR="003B61B4">
          <w:rPr>
            <w:webHidden/>
          </w:rPr>
          <w:fldChar w:fldCharType="begin"/>
        </w:r>
        <w:r w:rsidR="003B61B4">
          <w:rPr>
            <w:webHidden/>
          </w:rPr>
          <w:instrText xml:space="preserve"> PAGEREF _Toc9260323 \h </w:instrText>
        </w:r>
        <w:r w:rsidR="003B61B4">
          <w:rPr>
            <w:webHidden/>
          </w:rPr>
        </w:r>
        <w:r w:rsidR="003B61B4">
          <w:rPr>
            <w:webHidden/>
          </w:rPr>
          <w:fldChar w:fldCharType="separate"/>
        </w:r>
        <w:r>
          <w:rPr>
            <w:webHidden/>
          </w:rPr>
          <w:t>9</w:t>
        </w:r>
        <w:r w:rsidR="003B61B4">
          <w:rPr>
            <w:webHidden/>
          </w:rPr>
          <w:fldChar w:fldCharType="end"/>
        </w:r>
      </w:hyperlink>
    </w:p>
    <w:p w:rsidR="003B61B4" w:rsidRDefault="004410A8">
      <w:pPr>
        <w:pStyle w:val="11"/>
        <w:rPr>
          <w:rFonts w:asciiTheme="minorHAnsi" w:eastAsiaTheme="minorEastAsia" w:hAnsiTheme="minorHAnsi" w:cstheme="minorBidi"/>
          <w:b w:val="0"/>
          <w:sz w:val="22"/>
          <w:szCs w:val="22"/>
          <w:lang w:eastAsia="ru-RU"/>
        </w:rPr>
      </w:pPr>
      <w:hyperlink w:anchor="_Toc9260324" w:history="1">
        <w:r w:rsidR="003B61B4" w:rsidRPr="004C3CFD">
          <w:rPr>
            <w:rStyle w:val="a3"/>
            <w:bCs/>
          </w:rPr>
          <w:t>1.3.</w:t>
        </w:r>
        <w:r w:rsidR="003B61B4">
          <w:rPr>
            <w:rFonts w:asciiTheme="minorHAnsi" w:eastAsiaTheme="minorEastAsia" w:hAnsiTheme="minorHAnsi" w:cstheme="minorBidi"/>
            <w:b w:val="0"/>
            <w:sz w:val="22"/>
            <w:szCs w:val="22"/>
            <w:lang w:eastAsia="ru-RU"/>
          </w:rPr>
          <w:tab/>
        </w:r>
        <w:r w:rsidR="003B61B4" w:rsidRPr="004C3CFD">
          <w:rPr>
            <w:rStyle w:val="a3"/>
            <w:bCs/>
          </w:rPr>
          <w:t>Налог на добавленную стоимость</w:t>
        </w:r>
        <w:r w:rsidR="003B61B4">
          <w:rPr>
            <w:webHidden/>
          </w:rPr>
          <w:tab/>
        </w:r>
        <w:r w:rsidR="003B61B4">
          <w:rPr>
            <w:webHidden/>
          </w:rPr>
          <w:fldChar w:fldCharType="begin"/>
        </w:r>
        <w:r w:rsidR="003B61B4">
          <w:rPr>
            <w:webHidden/>
          </w:rPr>
          <w:instrText xml:space="preserve"> PAGEREF _Toc9260324 \h </w:instrText>
        </w:r>
        <w:r w:rsidR="003B61B4">
          <w:rPr>
            <w:webHidden/>
          </w:rPr>
        </w:r>
        <w:r w:rsidR="003B61B4">
          <w:rPr>
            <w:webHidden/>
          </w:rPr>
          <w:fldChar w:fldCharType="separate"/>
        </w:r>
        <w:r>
          <w:rPr>
            <w:webHidden/>
          </w:rPr>
          <w:t>9</w:t>
        </w:r>
        <w:r w:rsidR="003B61B4">
          <w:rPr>
            <w:webHidden/>
          </w:rPr>
          <w:fldChar w:fldCharType="end"/>
        </w:r>
      </w:hyperlink>
    </w:p>
    <w:p w:rsidR="003B61B4" w:rsidRDefault="004410A8">
      <w:pPr>
        <w:pStyle w:val="11"/>
        <w:rPr>
          <w:rFonts w:asciiTheme="minorHAnsi" w:eastAsiaTheme="minorEastAsia" w:hAnsiTheme="minorHAnsi" w:cstheme="minorBidi"/>
          <w:b w:val="0"/>
          <w:sz w:val="22"/>
          <w:szCs w:val="22"/>
          <w:lang w:eastAsia="ru-RU"/>
        </w:rPr>
      </w:pPr>
      <w:hyperlink w:anchor="_Toc9260325" w:history="1">
        <w:r w:rsidR="003B61B4" w:rsidRPr="004C3CFD">
          <w:rPr>
            <w:rStyle w:val="a3"/>
            <w:bCs/>
          </w:rPr>
          <w:t>1.4.</w:t>
        </w:r>
        <w:r w:rsidR="003B61B4">
          <w:rPr>
            <w:rFonts w:asciiTheme="minorHAnsi" w:eastAsiaTheme="minorEastAsia" w:hAnsiTheme="minorHAnsi" w:cstheme="minorBidi"/>
            <w:b w:val="0"/>
            <w:sz w:val="22"/>
            <w:szCs w:val="22"/>
            <w:lang w:eastAsia="ru-RU"/>
          </w:rPr>
          <w:tab/>
        </w:r>
        <w:r w:rsidR="003B61B4" w:rsidRPr="004C3CFD">
          <w:rPr>
            <w:rStyle w:val="a3"/>
            <w:bCs/>
          </w:rPr>
          <w:t>НДФЛ</w:t>
        </w:r>
        <w:r w:rsidR="003B61B4">
          <w:rPr>
            <w:webHidden/>
          </w:rPr>
          <w:tab/>
        </w:r>
        <w:r w:rsidR="003B61B4">
          <w:rPr>
            <w:webHidden/>
          </w:rPr>
          <w:fldChar w:fldCharType="begin"/>
        </w:r>
        <w:r w:rsidR="003B61B4">
          <w:rPr>
            <w:webHidden/>
          </w:rPr>
          <w:instrText xml:space="preserve"> PAGEREF _Toc9260325 \h </w:instrText>
        </w:r>
        <w:r w:rsidR="003B61B4">
          <w:rPr>
            <w:webHidden/>
          </w:rPr>
        </w:r>
        <w:r w:rsidR="003B61B4">
          <w:rPr>
            <w:webHidden/>
          </w:rPr>
          <w:fldChar w:fldCharType="separate"/>
        </w:r>
        <w:r>
          <w:rPr>
            <w:webHidden/>
          </w:rPr>
          <w:t>17</w:t>
        </w:r>
        <w:r w:rsidR="003B61B4">
          <w:rPr>
            <w:webHidden/>
          </w:rPr>
          <w:fldChar w:fldCharType="end"/>
        </w:r>
      </w:hyperlink>
    </w:p>
    <w:p w:rsidR="003B61B4" w:rsidRDefault="004410A8">
      <w:pPr>
        <w:pStyle w:val="11"/>
        <w:rPr>
          <w:rFonts w:asciiTheme="minorHAnsi" w:eastAsiaTheme="minorEastAsia" w:hAnsiTheme="minorHAnsi" w:cstheme="minorBidi"/>
          <w:b w:val="0"/>
          <w:sz w:val="22"/>
          <w:szCs w:val="22"/>
          <w:lang w:eastAsia="ru-RU"/>
        </w:rPr>
      </w:pPr>
      <w:hyperlink w:anchor="_Toc9260326" w:history="1">
        <w:r w:rsidR="003B61B4" w:rsidRPr="004C3CFD">
          <w:rPr>
            <w:rStyle w:val="a3"/>
            <w:bCs/>
          </w:rPr>
          <w:t>1.5.</w:t>
        </w:r>
        <w:r w:rsidR="003B61B4">
          <w:rPr>
            <w:rFonts w:asciiTheme="minorHAnsi" w:eastAsiaTheme="minorEastAsia" w:hAnsiTheme="minorHAnsi" w:cstheme="minorBidi"/>
            <w:b w:val="0"/>
            <w:sz w:val="22"/>
            <w:szCs w:val="22"/>
            <w:lang w:eastAsia="ru-RU"/>
          </w:rPr>
          <w:tab/>
        </w:r>
        <w:r w:rsidR="003B61B4" w:rsidRPr="004C3CFD">
          <w:rPr>
            <w:rStyle w:val="a3"/>
            <w:bCs/>
          </w:rPr>
          <w:t>Специальные налоговые режимы</w:t>
        </w:r>
        <w:r w:rsidR="003B61B4">
          <w:rPr>
            <w:webHidden/>
          </w:rPr>
          <w:tab/>
        </w:r>
        <w:r w:rsidR="003B61B4">
          <w:rPr>
            <w:webHidden/>
          </w:rPr>
          <w:fldChar w:fldCharType="begin"/>
        </w:r>
        <w:r w:rsidR="003B61B4">
          <w:rPr>
            <w:webHidden/>
          </w:rPr>
          <w:instrText xml:space="preserve"> PAGEREF _Toc9260326 \h </w:instrText>
        </w:r>
        <w:r w:rsidR="003B61B4">
          <w:rPr>
            <w:webHidden/>
          </w:rPr>
        </w:r>
        <w:r w:rsidR="003B61B4">
          <w:rPr>
            <w:webHidden/>
          </w:rPr>
          <w:fldChar w:fldCharType="separate"/>
        </w:r>
        <w:r>
          <w:rPr>
            <w:webHidden/>
          </w:rPr>
          <w:t>20</w:t>
        </w:r>
        <w:r w:rsidR="003B61B4">
          <w:rPr>
            <w:webHidden/>
          </w:rPr>
          <w:fldChar w:fldCharType="end"/>
        </w:r>
      </w:hyperlink>
    </w:p>
    <w:p w:rsidR="003B61B4" w:rsidRDefault="004410A8">
      <w:pPr>
        <w:pStyle w:val="11"/>
        <w:rPr>
          <w:rFonts w:asciiTheme="minorHAnsi" w:eastAsiaTheme="minorEastAsia" w:hAnsiTheme="minorHAnsi" w:cstheme="minorBidi"/>
          <w:b w:val="0"/>
          <w:sz w:val="22"/>
          <w:szCs w:val="22"/>
          <w:lang w:eastAsia="ru-RU"/>
        </w:rPr>
      </w:pPr>
      <w:hyperlink w:anchor="_Toc9260327" w:history="1">
        <w:r w:rsidR="003B61B4" w:rsidRPr="004C3CFD">
          <w:rPr>
            <w:rStyle w:val="a3"/>
            <w:bCs/>
          </w:rPr>
          <w:t>1.6.</w:t>
        </w:r>
        <w:r w:rsidR="003B61B4">
          <w:rPr>
            <w:rFonts w:asciiTheme="minorHAnsi" w:eastAsiaTheme="minorEastAsia" w:hAnsiTheme="minorHAnsi" w:cstheme="minorBidi"/>
            <w:b w:val="0"/>
            <w:sz w:val="22"/>
            <w:szCs w:val="22"/>
            <w:lang w:eastAsia="ru-RU"/>
          </w:rPr>
          <w:tab/>
        </w:r>
        <w:r w:rsidR="003B61B4" w:rsidRPr="004C3CFD">
          <w:rPr>
            <w:rStyle w:val="a3"/>
            <w:bCs/>
          </w:rPr>
          <w:t>Пенсионное, социальное страхование  и социальное обеспечение</w:t>
        </w:r>
        <w:r w:rsidR="003B61B4">
          <w:rPr>
            <w:webHidden/>
          </w:rPr>
          <w:tab/>
        </w:r>
        <w:r w:rsidR="003B61B4">
          <w:rPr>
            <w:webHidden/>
          </w:rPr>
          <w:fldChar w:fldCharType="begin"/>
        </w:r>
        <w:r w:rsidR="003B61B4">
          <w:rPr>
            <w:webHidden/>
          </w:rPr>
          <w:instrText xml:space="preserve"> PAGEREF _Toc9260327 \h </w:instrText>
        </w:r>
        <w:r w:rsidR="003B61B4">
          <w:rPr>
            <w:webHidden/>
          </w:rPr>
        </w:r>
        <w:r w:rsidR="003B61B4">
          <w:rPr>
            <w:webHidden/>
          </w:rPr>
          <w:fldChar w:fldCharType="separate"/>
        </w:r>
        <w:r>
          <w:rPr>
            <w:webHidden/>
          </w:rPr>
          <w:t>21</w:t>
        </w:r>
        <w:r w:rsidR="003B61B4">
          <w:rPr>
            <w:webHidden/>
          </w:rPr>
          <w:fldChar w:fldCharType="end"/>
        </w:r>
      </w:hyperlink>
    </w:p>
    <w:p w:rsidR="003B61B4" w:rsidRDefault="004410A8">
      <w:pPr>
        <w:pStyle w:val="11"/>
        <w:rPr>
          <w:rFonts w:asciiTheme="minorHAnsi" w:eastAsiaTheme="minorEastAsia" w:hAnsiTheme="minorHAnsi" w:cstheme="minorBidi"/>
          <w:b w:val="0"/>
          <w:sz w:val="22"/>
          <w:szCs w:val="22"/>
          <w:lang w:eastAsia="ru-RU"/>
        </w:rPr>
      </w:pPr>
      <w:hyperlink w:anchor="_Toc9260328" w:history="1">
        <w:r w:rsidR="003B61B4" w:rsidRPr="004C3CFD">
          <w:rPr>
            <w:rStyle w:val="a3"/>
            <w:bCs/>
          </w:rPr>
          <w:t>1.7.</w:t>
        </w:r>
        <w:r w:rsidR="003B61B4">
          <w:rPr>
            <w:rFonts w:asciiTheme="minorHAnsi" w:eastAsiaTheme="minorEastAsia" w:hAnsiTheme="minorHAnsi" w:cstheme="minorBidi"/>
            <w:b w:val="0"/>
            <w:sz w:val="22"/>
            <w:szCs w:val="22"/>
            <w:lang w:eastAsia="ru-RU"/>
          </w:rPr>
          <w:tab/>
        </w:r>
        <w:r w:rsidR="003B61B4" w:rsidRPr="004C3CFD">
          <w:rPr>
            <w:rStyle w:val="a3"/>
            <w:bCs/>
          </w:rPr>
          <w:t>Страховые взносы</w:t>
        </w:r>
        <w:r w:rsidR="003B61B4">
          <w:rPr>
            <w:webHidden/>
          </w:rPr>
          <w:tab/>
        </w:r>
        <w:r w:rsidR="003B61B4">
          <w:rPr>
            <w:webHidden/>
          </w:rPr>
          <w:fldChar w:fldCharType="begin"/>
        </w:r>
        <w:r w:rsidR="003B61B4">
          <w:rPr>
            <w:webHidden/>
          </w:rPr>
          <w:instrText xml:space="preserve"> PAGEREF _Toc9260328 \h </w:instrText>
        </w:r>
        <w:r w:rsidR="003B61B4">
          <w:rPr>
            <w:webHidden/>
          </w:rPr>
        </w:r>
        <w:r w:rsidR="003B61B4">
          <w:rPr>
            <w:webHidden/>
          </w:rPr>
          <w:fldChar w:fldCharType="separate"/>
        </w:r>
        <w:r>
          <w:rPr>
            <w:webHidden/>
          </w:rPr>
          <w:t>22</w:t>
        </w:r>
        <w:r w:rsidR="003B61B4">
          <w:rPr>
            <w:webHidden/>
          </w:rPr>
          <w:fldChar w:fldCharType="end"/>
        </w:r>
      </w:hyperlink>
    </w:p>
    <w:p w:rsidR="003B61B4" w:rsidRDefault="004410A8">
      <w:pPr>
        <w:pStyle w:val="11"/>
        <w:rPr>
          <w:rFonts w:asciiTheme="minorHAnsi" w:eastAsiaTheme="minorEastAsia" w:hAnsiTheme="minorHAnsi" w:cstheme="minorBidi"/>
          <w:b w:val="0"/>
          <w:sz w:val="22"/>
          <w:szCs w:val="22"/>
          <w:lang w:eastAsia="ru-RU"/>
        </w:rPr>
      </w:pPr>
      <w:hyperlink w:anchor="_Toc9260329" w:history="1">
        <w:r w:rsidR="003B61B4" w:rsidRPr="004C3CFD">
          <w:rPr>
            <w:rStyle w:val="a3"/>
            <w:bCs/>
          </w:rPr>
          <w:t>1.8.</w:t>
        </w:r>
        <w:r w:rsidR="003B61B4">
          <w:rPr>
            <w:rFonts w:asciiTheme="minorHAnsi" w:eastAsiaTheme="minorEastAsia" w:hAnsiTheme="minorHAnsi" w:cstheme="minorBidi"/>
            <w:b w:val="0"/>
            <w:sz w:val="22"/>
            <w:szCs w:val="22"/>
            <w:lang w:eastAsia="ru-RU"/>
          </w:rPr>
          <w:tab/>
        </w:r>
        <w:r w:rsidR="003B61B4" w:rsidRPr="004C3CFD">
          <w:rPr>
            <w:rStyle w:val="a3"/>
            <w:bCs/>
          </w:rPr>
          <w:t>Транспортный налог</w:t>
        </w:r>
        <w:r w:rsidR="003B61B4">
          <w:rPr>
            <w:webHidden/>
          </w:rPr>
          <w:tab/>
        </w:r>
        <w:r w:rsidR="003B61B4">
          <w:rPr>
            <w:webHidden/>
          </w:rPr>
          <w:fldChar w:fldCharType="begin"/>
        </w:r>
        <w:r w:rsidR="003B61B4">
          <w:rPr>
            <w:webHidden/>
          </w:rPr>
          <w:instrText xml:space="preserve"> PAGEREF _Toc9260329 \h </w:instrText>
        </w:r>
        <w:r w:rsidR="003B61B4">
          <w:rPr>
            <w:webHidden/>
          </w:rPr>
        </w:r>
        <w:r w:rsidR="003B61B4">
          <w:rPr>
            <w:webHidden/>
          </w:rPr>
          <w:fldChar w:fldCharType="separate"/>
        </w:r>
        <w:r>
          <w:rPr>
            <w:webHidden/>
          </w:rPr>
          <w:t>23</w:t>
        </w:r>
        <w:r w:rsidR="003B61B4">
          <w:rPr>
            <w:webHidden/>
          </w:rPr>
          <w:fldChar w:fldCharType="end"/>
        </w:r>
      </w:hyperlink>
    </w:p>
    <w:p w:rsidR="003B61B4" w:rsidRDefault="004410A8">
      <w:pPr>
        <w:pStyle w:val="11"/>
        <w:rPr>
          <w:rFonts w:asciiTheme="minorHAnsi" w:eastAsiaTheme="minorEastAsia" w:hAnsiTheme="minorHAnsi" w:cstheme="minorBidi"/>
          <w:b w:val="0"/>
          <w:sz w:val="22"/>
          <w:szCs w:val="22"/>
          <w:lang w:eastAsia="ru-RU"/>
        </w:rPr>
      </w:pPr>
      <w:hyperlink w:anchor="_Toc9260330" w:history="1">
        <w:r w:rsidR="003B61B4" w:rsidRPr="004C3CFD">
          <w:rPr>
            <w:rStyle w:val="a3"/>
            <w:bCs/>
          </w:rPr>
          <w:t>1.9.</w:t>
        </w:r>
        <w:r w:rsidR="003B61B4">
          <w:rPr>
            <w:rFonts w:asciiTheme="minorHAnsi" w:eastAsiaTheme="minorEastAsia" w:hAnsiTheme="minorHAnsi" w:cstheme="minorBidi"/>
            <w:b w:val="0"/>
            <w:sz w:val="22"/>
            <w:szCs w:val="22"/>
            <w:lang w:eastAsia="ru-RU"/>
          </w:rPr>
          <w:tab/>
        </w:r>
        <w:r w:rsidR="003B61B4" w:rsidRPr="004C3CFD">
          <w:rPr>
            <w:rStyle w:val="a3"/>
            <w:bCs/>
          </w:rPr>
          <w:t>Налог на имущество организаций</w:t>
        </w:r>
        <w:r w:rsidR="003B61B4">
          <w:rPr>
            <w:webHidden/>
          </w:rPr>
          <w:tab/>
        </w:r>
        <w:r w:rsidR="003B61B4">
          <w:rPr>
            <w:webHidden/>
          </w:rPr>
          <w:fldChar w:fldCharType="begin"/>
        </w:r>
        <w:r w:rsidR="003B61B4">
          <w:rPr>
            <w:webHidden/>
          </w:rPr>
          <w:instrText xml:space="preserve"> PAGEREF _Toc9260330 \h </w:instrText>
        </w:r>
        <w:r w:rsidR="003B61B4">
          <w:rPr>
            <w:webHidden/>
          </w:rPr>
        </w:r>
        <w:r w:rsidR="003B61B4">
          <w:rPr>
            <w:webHidden/>
          </w:rPr>
          <w:fldChar w:fldCharType="separate"/>
        </w:r>
        <w:r>
          <w:rPr>
            <w:webHidden/>
          </w:rPr>
          <w:t>23</w:t>
        </w:r>
        <w:r w:rsidR="003B61B4">
          <w:rPr>
            <w:webHidden/>
          </w:rPr>
          <w:fldChar w:fldCharType="end"/>
        </w:r>
      </w:hyperlink>
    </w:p>
    <w:p w:rsidR="003B61B4" w:rsidRDefault="004410A8">
      <w:pPr>
        <w:pStyle w:val="11"/>
        <w:rPr>
          <w:rFonts w:asciiTheme="minorHAnsi" w:eastAsiaTheme="minorEastAsia" w:hAnsiTheme="minorHAnsi" w:cstheme="minorBidi"/>
          <w:b w:val="0"/>
          <w:sz w:val="22"/>
          <w:szCs w:val="22"/>
          <w:lang w:eastAsia="ru-RU"/>
        </w:rPr>
      </w:pPr>
      <w:hyperlink w:anchor="_Toc9260331" w:history="1">
        <w:r w:rsidR="003B61B4" w:rsidRPr="004C3CFD">
          <w:rPr>
            <w:rStyle w:val="a3"/>
            <w:bCs/>
          </w:rPr>
          <w:t>1.10.</w:t>
        </w:r>
        <w:r w:rsidR="003B61B4">
          <w:rPr>
            <w:rFonts w:asciiTheme="minorHAnsi" w:eastAsiaTheme="minorEastAsia" w:hAnsiTheme="minorHAnsi" w:cstheme="minorBidi"/>
            <w:b w:val="0"/>
            <w:sz w:val="22"/>
            <w:szCs w:val="22"/>
            <w:lang w:eastAsia="ru-RU"/>
          </w:rPr>
          <w:tab/>
        </w:r>
        <w:r w:rsidR="003B61B4" w:rsidRPr="004C3CFD">
          <w:rPr>
            <w:rStyle w:val="a3"/>
            <w:bCs/>
          </w:rPr>
          <w:t>Имущественные налоги</w:t>
        </w:r>
        <w:r w:rsidR="003B61B4">
          <w:rPr>
            <w:webHidden/>
          </w:rPr>
          <w:tab/>
        </w:r>
        <w:r w:rsidR="003B61B4">
          <w:rPr>
            <w:webHidden/>
          </w:rPr>
          <w:fldChar w:fldCharType="begin"/>
        </w:r>
        <w:r w:rsidR="003B61B4">
          <w:rPr>
            <w:webHidden/>
          </w:rPr>
          <w:instrText xml:space="preserve"> PAGEREF _Toc9260331 \h </w:instrText>
        </w:r>
        <w:r w:rsidR="003B61B4">
          <w:rPr>
            <w:webHidden/>
          </w:rPr>
        </w:r>
        <w:r w:rsidR="003B61B4">
          <w:rPr>
            <w:webHidden/>
          </w:rPr>
          <w:fldChar w:fldCharType="separate"/>
        </w:r>
        <w:r>
          <w:rPr>
            <w:webHidden/>
          </w:rPr>
          <w:t>24</w:t>
        </w:r>
        <w:r w:rsidR="003B61B4">
          <w:rPr>
            <w:webHidden/>
          </w:rPr>
          <w:fldChar w:fldCharType="end"/>
        </w:r>
      </w:hyperlink>
    </w:p>
    <w:p w:rsidR="003B61B4" w:rsidRDefault="004410A8">
      <w:pPr>
        <w:pStyle w:val="11"/>
        <w:rPr>
          <w:rFonts w:asciiTheme="minorHAnsi" w:eastAsiaTheme="minorEastAsia" w:hAnsiTheme="minorHAnsi" w:cstheme="minorBidi"/>
          <w:b w:val="0"/>
          <w:sz w:val="22"/>
          <w:szCs w:val="22"/>
          <w:lang w:eastAsia="ru-RU"/>
        </w:rPr>
      </w:pPr>
      <w:hyperlink w:anchor="_Toc9260332" w:history="1">
        <w:r w:rsidR="003B61B4" w:rsidRPr="004C3CFD">
          <w:rPr>
            <w:rStyle w:val="a3"/>
            <w:bCs/>
          </w:rPr>
          <w:t>1.11.</w:t>
        </w:r>
        <w:r w:rsidR="003B61B4">
          <w:rPr>
            <w:rFonts w:asciiTheme="minorHAnsi" w:eastAsiaTheme="minorEastAsia" w:hAnsiTheme="minorHAnsi" w:cstheme="minorBidi"/>
            <w:b w:val="0"/>
            <w:sz w:val="22"/>
            <w:szCs w:val="22"/>
            <w:lang w:eastAsia="ru-RU"/>
          </w:rPr>
          <w:tab/>
        </w:r>
        <w:r w:rsidR="003B61B4" w:rsidRPr="004C3CFD">
          <w:rPr>
            <w:rStyle w:val="a3"/>
            <w:bCs/>
          </w:rPr>
          <w:t>Контрольно-кассовая техника и кассовая дисциплина</w:t>
        </w:r>
        <w:r w:rsidR="003B61B4">
          <w:rPr>
            <w:webHidden/>
          </w:rPr>
          <w:tab/>
        </w:r>
        <w:r w:rsidR="003B61B4">
          <w:rPr>
            <w:webHidden/>
          </w:rPr>
          <w:fldChar w:fldCharType="begin"/>
        </w:r>
        <w:r w:rsidR="003B61B4">
          <w:rPr>
            <w:webHidden/>
          </w:rPr>
          <w:instrText xml:space="preserve"> PAGEREF _Toc9260332 \h </w:instrText>
        </w:r>
        <w:r w:rsidR="003B61B4">
          <w:rPr>
            <w:webHidden/>
          </w:rPr>
        </w:r>
        <w:r w:rsidR="003B61B4">
          <w:rPr>
            <w:webHidden/>
          </w:rPr>
          <w:fldChar w:fldCharType="separate"/>
        </w:r>
        <w:r>
          <w:rPr>
            <w:webHidden/>
          </w:rPr>
          <w:t>25</w:t>
        </w:r>
        <w:r w:rsidR="003B61B4">
          <w:rPr>
            <w:webHidden/>
          </w:rPr>
          <w:fldChar w:fldCharType="end"/>
        </w:r>
      </w:hyperlink>
    </w:p>
    <w:p w:rsidR="003B61B4" w:rsidRDefault="004410A8">
      <w:pPr>
        <w:pStyle w:val="11"/>
        <w:rPr>
          <w:rFonts w:asciiTheme="minorHAnsi" w:eastAsiaTheme="minorEastAsia" w:hAnsiTheme="minorHAnsi" w:cstheme="minorBidi"/>
          <w:b w:val="0"/>
          <w:sz w:val="22"/>
          <w:szCs w:val="22"/>
          <w:lang w:eastAsia="ru-RU"/>
        </w:rPr>
      </w:pPr>
      <w:hyperlink w:anchor="_Toc9260333" w:history="1">
        <w:r w:rsidR="003B61B4" w:rsidRPr="004C3CFD">
          <w:rPr>
            <w:rStyle w:val="a3"/>
            <w:bCs/>
          </w:rPr>
          <w:t>1.12.</w:t>
        </w:r>
        <w:r w:rsidR="003B61B4">
          <w:rPr>
            <w:rFonts w:asciiTheme="minorHAnsi" w:eastAsiaTheme="minorEastAsia" w:hAnsiTheme="minorHAnsi" w:cstheme="minorBidi"/>
            <w:b w:val="0"/>
            <w:sz w:val="22"/>
            <w:szCs w:val="22"/>
            <w:lang w:eastAsia="ru-RU"/>
          </w:rPr>
          <w:tab/>
        </w:r>
        <w:r w:rsidR="003B61B4" w:rsidRPr="004C3CFD">
          <w:rPr>
            <w:rStyle w:val="a3"/>
            <w:bCs/>
          </w:rPr>
          <w:t>Первая часть НК РФ</w:t>
        </w:r>
        <w:r w:rsidR="003B61B4">
          <w:rPr>
            <w:webHidden/>
          </w:rPr>
          <w:tab/>
        </w:r>
        <w:r w:rsidR="003B61B4">
          <w:rPr>
            <w:webHidden/>
          </w:rPr>
          <w:fldChar w:fldCharType="begin"/>
        </w:r>
        <w:r w:rsidR="003B61B4">
          <w:rPr>
            <w:webHidden/>
          </w:rPr>
          <w:instrText xml:space="preserve"> PAGEREF _Toc9260333 \h </w:instrText>
        </w:r>
        <w:r w:rsidR="003B61B4">
          <w:rPr>
            <w:webHidden/>
          </w:rPr>
        </w:r>
        <w:r w:rsidR="003B61B4">
          <w:rPr>
            <w:webHidden/>
          </w:rPr>
          <w:fldChar w:fldCharType="separate"/>
        </w:r>
        <w:r>
          <w:rPr>
            <w:webHidden/>
          </w:rPr>
          <w:t>25</w:t>
        </w:r>
        <w:r w:rsidR="003B61B4">
          <w:rPr>
            <w:webHidden/>
          </w:rPr>
          <w:fldChar w:fldCharType="end"/>
        </w:r>
      </w:hyperlink>
    </w:p>
    <w:p w:rsidR="003B61B4" w:rsidRDefault="004410A8">
      <w:pPr>
        <w:pStyle w:val="11"/>
        <w:rPr>
          <w:rFonts w:asciiTheme="minorHAnsi" w:eastAsiaTheme="minorEastAsia" w:hAnsiTheme="minorHAnsi" w:cstheme="minorBidi"/>
          <w:b w:val="0"/>
          <w:sz w:val="22"/>
          <w:szCs w:val="22"/>
          <w:lang w:eastAsia="ru-RU"/>
        </w:rPr>
      </w:pPr>
      <w:hyperlink w:anchor="_Toc9260334" w:history="1">
        <w:r w:rsidR="003B61B4" w:rsidRPr="004C3CFD">
          <w:rPr>
            <w:rStyle w:val="a3"/>
            <w:bCs/>
          </w:rPr>
          <w:t>1.13.</w:t>
        </w:r>
        <w:r w:rsidR="003B61B4">
          <w:rPr>
            <w:rFonts w:asciiTheme="minorHAnsi" w:eastAsiaTheme="minorEastAsia" w:hAnsiTheme="minorHAnsi" w:cstheme="minorBidi"/>
            <w:b w:val="0"/>
            <w:sz w:val="22"/>
            <w:szCs w:val="22"/>
            <w:lang w:eastAsia="ru-RU"/>
          </w:rPr>
          <w:tab/>
        </w:r>
        <w:r w:rsidR="003B61B4" w:rsidRPr="004C3CFD">
          <w:rPr>
            <w:rStyle w:val="a3"/>
            <w:bCs/>
          </w:rPr>
          <w:t>Трудовое законодательство</w:t>
        </w:r>
        <w:r w:rsidR="003B61B4">
          <w:rPr>
            <w:webHidden/>
          </w:rPr>
          <w:tab/>
        </w:r>
        <w:r w:rsidR="003B61B4">
          <w:rPr>
            <w:webHidden/>
          </w:rPr>
          <w:fldChar w:fldCharType="begin"/>
        </w:r>
        <w:r w:rsidR="003B61B4">
          <w:rPr>
            <w:webHidden/>
          </w:rPr>
          <w:instrText xml:space="preserve"> PAGEREF _Toc9260334 \h </w:instrText>
        </w:r>
        <w:r w:rsidR="003B61B4">
          <w:rPr>
            <w:webHidden/>
          </w:rPr>
        </w:r>
        <w:r w:rsidR="003B61B4">
          <w:rPr>
            <w:webHidden/>
          </w:rPr>
          <w:fldChar w:fldCharType="separate"/>
        </w:r>
        <w:r>
          <w:rPr>
            <w:webHidden/>
          </w:rPr>
          <w:t>26</w:t>
        </w:r>
        <w:r w:rsidR="003B61B4">
          <w:rPr>
            <w:webHidden/>
          </w:rPr>
          <w:fldChar w:fldCharType="end"/>
        </w:r>
      </w:hyperlink>
    </w:p>
    <w:p w:rsidR="003B61B4" w:rsidRDefault="004410A8">
      <w:pPr>
        <w:pStyle w:val="11"/>
        <w:rPr>
          <w:rFonts w:asciiTheme="minorHAnsi" w:eastAsiaTheme="minorEastAsia" w:hAnsiTheme="minorHAnsi" w:cstheme="minorBidi"/>
          <w:b w:val="0"/>
          <w:sz w:val="22"/>
          <w:szCs w:val="22"/>
          <w:lang w:eastAsia="ru-RU"/>
        </w:rPr>
      </w:pPr>
      <w:hyperlink w:anchor="_Toc9260335" w:history="1">
        <w:r w:rsidR="003B61B4" w:rsidRPr="004C3CFD">
          <w:rPr>
            <w:rStyle w:val="a3"/>
            <w:bCs/>
          </w:rPr>
          <w:t>1.14.</w:t>
        </w:r>
        <w:r w:rsidR="003B61B4">
          <w:rPr>
            <w:rFonts w:asciiTheme="minorHAnsi" w:eastAsiaTheme="minorEastAsia" w:hAnsiTheme="minorHAnsi" w:cstheme="minorBidi"/>
            <w:b w:val="0"/>
            <w:sz w:val="22"/>
            <w:szCs w:val="22"/>
            <w:lang w:eastAsia="ru-RU"/>
          </w:rPr>
          <w:tab/>
        </w:r>
        <w:r w:rsidR="003B61B4" w:rsidRPr="004C3CFD">
          <w:rPr>
            <w:rStyle w:val="a3"/>
            <w:bCs/>
          </w:rPr>
          <w:t>Разное</w:t>
        </w:r>
        <w:r w:rsidR="003B61B4">
          <w:rPr>
            <w:webHidden/>
          </w:rPr>
          <w:tab/>
        </w:r>
        <w:r w:rsidR="003B61B4">
          <w:rPr>
            <w:webHidden/>
          </w:rPr>
          <w:fldChar w:fldCharType="begin"/>
        </w:r>
        <w:r w:rsidR="003B61B4">
          <w:rPr>
            <w:webHidden/>
          </w:rPr>
          <w:instrText xml:space="preserve"> PAGEREF _Toc9260335 \h </w:instrText>
        </w:r>
        <w:r w:rsidR="003B61B4">
          <w:rPr>
            <w:webHidden/>
          </w:rPr>
        </w:r>
        <w:r w:rsidR="003B61B4">
          <w:rPr>
            <w:webHidden/>
          </w:rPr>
          <w:fldChar w:fldCharType="separate"/>
        </w:r>
        <w:r>
          <w:rPr>
            <w:webHidden/>
          </w:rPr>
          <w:t>27</w:t>
        </w:r>
        <w:r w:rsidR="003B61B4">
          <w:rPr>
            <w:webHidden/>
          </w:rPr>
          <w:fldChar w:fldCharType="end"/>
        </w:r>
      </w:hyperlink>
    </w:p>
    <w:p w:rsidR="00166903" w:rsidRPr="001E3F94" w:rsidRDefault="00166903" w:rsidP="006C3DB8">
      <w:pPr>
        <w:pStyle w:val="11"/>
        <w:rPr>
          <w:color w:val="FF0000"/>
          <w:sz w:val="23"/>
          <w:szCs w:val="23"/>
        </w:rPr>
      </w:pPr>
      <w:r w:rsidRPr="001E3F94">
        <w:rPr>
          <w:color w:val="FF0000"/>
          <w:sz w:val="23"/>
          <w:szCs w:val="23"/>
        </w:rPr>
        <w:fldChar w:fldCharType="end"/>
      </w:r>
    </w:p>
    <w:p w:rsidR="00166903" w:rsidRPr="001E3F94" w:rsidRDefault="00166903" w:rsidP="00166903">
      <w:pPr>
        <w:rPr>
          <w:color w:val="FF0000"/>
          <w:sz w:val="23"/>
          <w:szCs w:val="23"/>
        </w:rPr>
      </w:pPr>
    </w:p>
    <w:p w:rsidR="00166903" w:rsidRPr="001E3F94" w:rsidRDefault="00166903" w:rsidP="00166903">
      <w:pPr>
        <w:rPr>
          <w:color w:val="FF0000"/>
          <w:sz w:val="23"/>
          <w:szCs w:val="23"/>
        </w:r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982BC8" w:rsidRPr="00901A0B" w:rsidRDefault="00166903" w:rsidP="00982BC8">
      <w:pPr>
        <w:pStyle w:val="1"/>
        <w:ind w:left="568"/>
        <w:jc w:val="center"/>
        <w:rPr>
          <w:b/>
          <w:i/>
          <w:color w:val="auto"/>
          <w:sz w:val="23"/>
          <w:szCs w:val="23"/>
        </w:rPr>
      </w:pPr>
      <w:bookmarkStart w:id="76" w:name="02"/>
      <w:bookmarkStart w:id="77" w:name="_Toc9260321"/>
      <w:bookmarkEnd w:id="76"/>
      <w:r w:rsidRPr="00901A0B">
        <w:rPr>
          <w:b/>
          <w:i/>
          <w:color w:val="auto"/>
          <w:sz w:val="23"/>
          <w:szCs w:val="23"/>
        </w:rPr>
        <w:lastRenderedPageBreak/>
        <w:t>Обзор изменений законодательства</w:t>
      </w:r>
      <w:r w:rsidR="00B42E3E" w:rsidRPr="00901A0B">
        <w:rPr>
          <w:b/>
          <w:i/>
          <w:color w:val="auto"/>
          <w:sz w:val="23"/>
          <w:szCs w:val="23"/>
        </w:rPr>
        <w:t xml:space="preserve"> и с</w:t>
      </w:r>
      <w:r w:rsidR="00982BC8" w:rsidRPr="00901A0B">
        <w:rPr>
          <w:b/>
          <w:i/>
          <w:color w:val="auto"/>
          <w:sz w:val="23"/>
          <w:szCs w:val="23"/>
        </w:rPr>
        <w:t>удебн</w:t>
      </w:r>
      <w:r w:rsidR="00B42E3E" w:rsidRPr="00901A0B">
        <w:rPr>
          <w:b/>
          <w:i/>
          <w:color w:val="auto"/>
          <w:sz w:val="23"/>
          <w:szCs w:val="23"/>
        </w:rPr>
        <w:t>ой</w:t>
      </w:r>
      <w:r w:rsidR="00982BC8" w:rsidRPr="00901A0B">
        <w:rPr>
          <w:b/>
          <w:i/>
          <w:color w:val="auto"/>
          <w:sz w:val="23"/>
          <w:szCs w:val="23"/>
        </w:rPr>
        <w:t xml:space="preserve"> практик</w:t>
      </w:r>
      <w:r w:rsidR="00B42E3E" w:rsidRPr="00901A0B">
        <w:rPr>
          <w:b/>
          <w:i/>
          <w:color w:val="auto"/>
          <w:sz w:val="23"/>
          <w:szCs w:val="23"/>
        </w:rPr>
        <w:t>и.</w:t>
      </w:r>
      <w:bookmarkEnd w:id="77"/>
    </w:p>
    <w:p w:rsidR="002B5C4C" w:rsidRPr="005B1391" w:rsidRDefault="002B5C4C" w:rsidP="002B5C4C">
      <w:pPr>
        <w:rPr>
          <w:color w:val="FF0000"/>
          <w:sz w:val="23"/>
          <w:szCs w:val="23"/>
        </w:rPr>
      </w:pPr>
    </w:p>
    <w:p w:rsidR="00905C4A" w:rsidRPr="00121BE8" w:rsidRDefault="00905C4A" w:rsidP="00905C4A">
      <w:pPr>
        <w:keepNext/>
        <w:numPr>
          <w:ilvl w:val="1"/>
          <w:numId w:val="1"/>
        </w:numPr>
        <w:tabs>
          <w:tab w:val="left" w:pos="567"/>
        </w:tabs>
        <w:spacing w:before="120"/>
        <w:ind w:left="567" w:right="57" w:hanging="567"/>
        <w:jc w:val="center"/>
        <w:outlineLvl w:val="0"/>
        <w:rPr>
          <w:b/>
          <w:bCs/>
          <w:sz w:val="23"/>
          <w:szCs w:val="23"/>
        </w:rPr>
      </w:pPr>
      <w:bookmarkStart w:id="78" w:name="_Toc401564771"/>
      <w:bookmarkStart w:id="79" w:name="_Toc508805595"/>
      <w:bookmarkStart w:id="80" w:name="_Toc9260322"/>
      <w:r w:rsidRPr="00121BE8">
        <w:rPr>
          <w:b/>
          <w:bCs/>
          <w:sz w:val="23"/>
          <w:szCs w:val="23"/>
        </w:rPr>
        <w:t>Налог на прибыль</w:t>
      </w:r>
      <w:bookmarkEnd w:id="78"/>
      <w:bookmarkEnd w:id="79"/>
      <w:bookmarkEnd w:id="80"/>
    </w:p>
    <w:p w:rsidR="00EC0321" w:rsidRPr="005B1391" w:rsidRDefault="00EC0321" w:rsidP="00D72ECB">
      <w:pPr>
        <w:pStyle w:val="a9"/>
        <w:spacing w:after="200" w:line="276" w:lineRule="auto"/>
        <w:ind w:left="567"/>
        <w:jc w:val="both"/>
        <w:rPr>
          <w:i/>
          <w:color w:val="FF0000"/>
          <w:sz w:val="23"/>
          <w:szCs w:val="23"/>
        </w:rPr>
      </w:pPr>
      <w:bookmarkStart w:id="81" w:name="OLE_LINK3"/>
      <w:bookmarkStart w:id="82" w:name="OLE_LINK4"/>
      <w:bookmarkStart w:id="83" w:name="OLE_LINK7"/>
      <w:bookmarkStart w:id="84" w:name="OLE_LINK8"/>
      <w:bookmarkStart w:id="85" w:name="OLE_LINK1"/>
      <w:bookmarkStart w:id="86" w:name="OLE_LINK2"/>
      <w:bookmarkStart w:id="87" w:name="OLE_LINK5"/>
      <w:bookmarkStart w:id="88" w:name="OLE_LINK6"/>
    </w:p>
    <w:p w:rsidR="003567C1" w:rsidRPr="0047785F" w:rsidRDefault="00F41FCB" w:rsidP="00314E63">
      <w:pPr>
        <w:pStyle w:val="a9"/>
        <w:numPr>
          <w:ilvl w:val="0"/>
          <w:numId w:val="2"/>
        </w:numPr>
        <w:spacing w:after="120" w:line="264" w:lineRule="auto"/>
        <w:ind w:left="567" w:hanging="567"/>
        <w:contextualSpacing w:val="0"/>
        <w:jc w:val="both"/>
        <w:rPr>
          <w:b/>
          <w:sz w:val="23"/>
          <w:szCs w:val="23"/>
        </w:rPr>
      </w:pPr>
      <w:r>
        <w:rPr>
          <w:b/>
          <w:sz w:val="23"/>
          <w:szCs w:val="23"/>
        </w:rPr>
        <w:t>М</w:t>
      </w:r>
      <w:r w:rsidRPr="00F41FCB">
        <w:rPr>
          <w:b/>
          <w:sz w:val="23"/>
          <w:szCs w:val="23"/>
        </w:rPr>
        <w:t>еждународная транспортная накладная является неотъемлемой частью документов договора международной дорожной перевозки грузов в целях подтверждения расходов в рамках главы 25 НК РФ.</w:t>
      </w:r>
    </w:p>
    <w:p w:rsidR="003567C1" w:rsidRDefault="003567C1" w:rsidP="003567C1">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01 </w:t>
      </w:r>
      <w:r>
        <w:rPr>
          <w:i/>
          <w:sz w:val="23"/>
          <w:szCs w:val="23"/>
        </w:rPr>
        <w:t>марта</w:t>
      </w:r>
      <w:r w:rsidRPr="0047785F">
        <w:rPr>
          <w:i/>
          <w:sz w:val="23"/>
          <w:szCs w:val="23"/>
        </w:rPr>
        <w:t xml:space="preserve">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1/135</w:t>
      </w:r>
      <w:r w:rsidR="00F41FCB">
        <w:rPr>
          <w:i/>
          <w:sz w:val="23"/>
          <w:szCs w:val="23"/>
        </w:rPr>
        <w:t>69</w:t>
      </w:r>
    </w:p>
    <w:p w:rsidR="00F41FCB" w:rsidRPr="00F41FCB" w:rsidRDefault="00F41FCB" w:rsidP="003567C1">
      <w:pPr>
        <w:pStyle w:val="a9"/>
        <w:spacing w:after="160" w:line="276" w:lineRule="auto"/>
        <w:ind w:left="567"/>
        <w:contextualSpacing w:val="0"/>
        <w:jc w:val="both"/>
        <w:rPr>
          <w:sz w:val="23"/>
          <w:szCs w:val="23"/>
        </w:rPr>
      </w:pPr>
      <w:r w:rsidRPr="00F41FCB">
        <w:rPr>
          <w:sz w:val="23"/>
          <w:szCs w:val="23"/>
        </w:rPr>
        <w:t>В случае если оказываемые налогоплательщиком услуги не регулируются указанным договором, то вышеперечисленные требования для налогоплательщика не обязательны.</w:t>
      </w:r>
    </w:p>
    <w:p w:rsidR="00F41FCB" w:rsidRPr="0047785F" w:rsidRDefault="00F41FCB" w:rsidP="00314E63">
      <w:pPr>
        <w:pStyle w:val="a9"/>
        <w:numPr>
          <w:ilvl w:val="0"/>
          <w:numId w:val="2"/>
        </w:numPr>
        <w:spacing w:after="120" w:line="264" w:lineRule="auto"/>
        <w:ind w:left="567" w:hanging="567"/>
        <w:contextualSpacing w:val="0"/>
        <w:jc w:val="both"/>
        <w:rPr>
          <w:b/>
          <w:sz w:val="23"/>
          <w:szCs w:val="23"/>
        </w:rPr>
      </w:pPr>
      <w:r>
        <w:rPr>
          <w:b/>
          <w:sz w:val="23"/>
          <w:szCs w:val="23"/>
        </w:rPr>
        <w:t>Ш</w:t>
      </w:r>
      <w:r w:rsidRPr="003567C1">
        <w:rPr>
          <w:b/>
          <w:sz w:val="23"/>
          <w:szCs w:val="23"/>
        </w:rPr>
        <w:t>траф за нарушение договора, определенный третейским судом, включают в расходы по налогу на прибыль только на дату, когда вступит в силу акт государственного суда. Имеется в виду документ, которым признано решение третейского суда.</w:t>
      </w:r>
    </w:p>
    <w:p w:rsidR="00F41FCB" w:rsidRDefault="00F41FCB" w:rsidP="00F41FCB">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01 </w:t>
      </w:r>
      <w:r>
        <w:rPr>
          <w:i/>
          <w:sz w:val="23"/>
          <w:szCs w:val="23"/>
        </w:rPr>
        <w:t>марта</w:t>
      </w:r>
      <w:r w:rsidRPr="0047785F">
        <w:rPr>
          <w:i/>
          <w:sz w:val="23"/>
          <w:szCs w:val="23"/>
        </w:rPr>
        <w:t xml:space="preserve">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1/13570</w:t>
      </w:r>
    </w:p>
    <w:p w:rsidR="00F41FCB" w:rsidRPr="0047785F" w:rsidRDefault="00F41FCB" w:rsidP="00314E63">
      <w:pPr>
        <w:pStyle w:val="a9"/>
        <w:numPr>
          <w:ilvl w:val="0"/>
          <w:numId w:val="2"/>
        </w:numPr>
        <w:spacing w:after="120" w:line="264" w:lineRule="auto"/>
        <w:ind w:left="567" w:hanging="567"/>
        <w:contextualSpacing w:val="0"/>
        <w:jc w:val="both"/>
        <w:rPr>
          <w:b/>
          <w:sz w:val="23"/>
          <w:szCs w:val="23"/>
        </w:rPr>
      </w:pPr>
      <w:r>
        <w:rPr>
          <w:b/>
          <w:sz w:val="23"/>
          <w:szCs w:val="23"/>
        </w:rPr>
        <w:t>П</w:t>
      </w:r>
      <w:r w:rsidRPr="00F41FCB">
        <w:rPr>
          <w:b/>
          <w:sz w:val="23"/>
          <w:szCs w:val="23"/>
        </w:rPr>
        <w:t>ри реализации российской организацией акций иностранной организации применяется общеустановленная налоговая ставка в размере 20 процентов.</w:t>
      </w:r>
    </w:p>
    <w:p w:rsidR="00F41FCB" w:rsidRDefault="00F41FCB" w:rsidP="00F41FCB">
      <w:pPr>
        <w:pStyle w:val="a9"/>
        <w:spacing w:after="160" w:line="276" w:lineRule="auto"/>
        <w:ind w:left="567"/>
        <w:contextualSpacing w:val="0"/>
        <w:jc w:val="both"/>
        <w:rPr>
          <w:i/>
          <w:sz w:val="23"/>
          <w:szCs w:val="23"/>
        </w:rPr>
      </w:pPr>
      <w:r w:rsidRPr="0047785F">
        <w:rPr>
          <w:i/>
          <w:sz w:val="23"/>
          <w:szCs w:val="23"/>
        </w:rPr>
        <w:t>Письмо Департамента налоговой и таможенной политики Минфина России от 0</w:t>
      </w:r>
      <w:r>
        <w:rPr>
          <w:i/>
          <w:sz w:val="23"/>
          <w:szCs w:val="23"/>
        </w:rPr>
        <w:t>4</w:t>
      </w:r>
      <w:r w:rsidRPr="0047785F">
        <w:rPr>
          <w:i/>
          <w:sz w:val="23"/>
          <w:szCs w:val="23"/>
        </w:rPr>
        <w:t xml:space="preserve"> </w:t>
      </w:r>
      <w:r>
        <w:rPr>
          <w:i/>
          <w:sz w:val="23"/>
          <w:szCs w:val="23"/>
        </w:rPr>
        <w:t>марта</w:t>
      </w:r>
      <w:r w:rsidRPr="0047785F">
        <w:rPr>
          <w:i/>
          <w:sz w:val="23"/>
          <w:szCs w:val="23"/>
        </w:rPr>
        <w:t xml:space="preserve">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1/13978</w:t>
      </w:r>
    </w:p>
    <w:p w:rsidR="00F41FCB" w:rsidRPr="0047785F" w:rsidRDefault="00F41FCB" w:rsidP="00314E63">
      <w:pPr>
        <w:pStyle w:val="a9"/>
        <w:numPr>
          <w:ilvl w:val="0"/>
          <w:numId w:val="2"/>
        </w:numPr>
        <w:spacing w:after="120" w:line="264" w:lineRule="auto"/>
        <w:ind w:left="567" w:hanging="567"/>
        <w:contextualSpacing w:val="0"/>
        <w:jc w:val="both"/>
        <w:rPr>
          <w:b/>
          <w:sz w:val="23"/>
          <w:szCs w:val="23"/>
        </w:rPr>
      </w:pPr>
      <w:proofErr w:type="gramStart"/>
      <w:r w:rsidRPr="00F41FCB">
        <w:rPr>
          <w:b/>
          <w:sz w:val="23"/>
          <w:szCs w:val="23"/>
        </w:rPr>
        <w:t xml:space="preserve">В силу </w:t>
      </w:r>
      <w:r>
        <w:rPr>
          <w:b/>
          <w:sz w:val="23"/>
          <w:szCs w:val="23"/>
        </w:rPr>
        <w:t>подпункта 11.2 пункта 1 статьи 251 НК РФ</w:t>
      </w:r>
      <w:r w:rsidRPr="00F41FCB">
        <w:rPr>
          <w:b/>
          <w:sz w:val="23"/>
          <w:szCs w:val="23"/>
        </w:rPr>
        <w:t xml:space="preserve"> при определении налоговой базы по налогу на прибыль организаций не учитываются доходы в виде результатов работ по переносу, переустройству объектов основных средств, принадлежащих налогоплательщику на праве собственности или оперативного управления, выполненных сторонними организациями в связи с созданием иного объекта (объектов) капитального строительства, находящегося в государственной или муниципальной собственности и финансируемого</w:t>
      </w:r>
      <w:proofErr w:type="gramEnd"/>
      <w:r w:rsidRPr="00F41FCB">
        <w:rPr>
          <w:b/>
          <w:sz w:val="23"/>
          <w:szCs w:val="23"/>
        </w:rPr>
        <w:t xml:space="preserve"> за счет средств бюджетов бюджетной системы Российской Федерации.</w:t>
      </w:r>
    </w:p>
    <w:p w:rsidR="00F41FCB" w:rsidRDefault="00F41FCB" w:rsidP="00F41FCB">
      <w:pPr>
        <w:pStyle w:val="a9"/>
        <w:spacing w:after="160" w:line="276" w:lineRule="auto"/>
        <w:ind w:left="567"/>
        <w:contextualSpacing w:val="0"/>
        <w:jc w:val="both"/>
        <w:rPr>
          <w:i/>
          <w:sz w:val="23"/>
          <w:szCs w:val="23"/>
        </w:rPr>
      </w:pPr>
      <w:r w:rsidRPr="0047785F">
        <w:rPr>
          <w:i/>
          <w:sz w:val="23"/>
          <w:szCs w:val="23"/>
        </w:rPr>
        <w:t>Письмо Департамента налоговой и таможенной политики Минфина России от 0</w:t>
      </w:r>
      <w:r>
        <w:rPr>
          <w:i/>
          <w:sz w:val="23"/>
          <w:szCs w:val="23"/>
        </w:rPr>
        <w:t>5</w:t>
      </w:r>
      <w:r w:rsidRPr="0047785F">
        <w:rPr>
          <w:i/>
          <w:sz w:val="23"/>
          <w:szCs w:val="23"/>
        </w:rPr>
        <w:t xml:space="preserve"> </w:t>
      </w:r>
      <w:r>
        <w:rPr>
          <w:i/>
          <w:sz w:val="23"/>
          <w:szCs w:val="23"/>
        </w:rPr>
        <w:t>марта</w:t>
      </w:r>
      <w:r w:rsidRPr="0047785F">
        <w:rPr>
          <w:i/>
          <w:sz w:val="23"/>
          <w:szCs w:val="23"/>
        </w:rPr>
        <w:t xml:space="preserve">  2019  N03-0</w:t>
      </w:r>
      <w:r>
        <w:rPr>
          <w:i/>
          <w:sz w:val="23"/>
          <w:szCs w:val="23"/>
        </w:rPr>
        <w:t>3</w:t>
      </w:r>
      <w:r w:rsidRPr="0047785F">
        <w:rPr>
          <w:i/>
          <w:sz w:val="23"/>
          <w:szCs w:val="23"/>
        </w:rPr>
        <w:t>-</w:t>
      </w:r>
      <w:r>
        <w:rPr>
          <w:i/>
          <w:sz w:val="23"/>
          <w:szCs w:val="23"/>
        </w:rPr>
        <w:t>10</w:t>
      </w:r>
      <w:r w:rsidRPr="0047785F">
        <w:rPr>
          <w:i/>
          <w:sz w:val="23"/>
          <w:szCs w:val="23"/>
        </w:rPr>
        <w:t>/</w:t>
      </w:r>
      <w:r>
        <w:rPr>
          <w:i/>
          <w:sz w:val="23"/>
          <w:szCs w:val="23"/>
        </w:rPr>
        <w:t>14148</w:t>
      </w:r>
    </w:p>
    <w:p w:rsidR="00F41FCB" w:rsidRPr="00F41FCB" w:rsidRDefault="00F41FCB" w:rsidP="00314E63">
      <w:pPr>
        <w:pStyle w:val="a9"/>
        <w:spacing w:after="160" w:line="276" w:lineRule="auto"/>
        <w:ind w:left="0" w:firstLine="567"/>
        <w:contextualSpacing w:val="0"/>
        <w:jc w:val="both"/>
        <w:rPr>
          <w:sz w:val="23"/>
          <w:szCs w:val="23"/>
        </w:rPr>
      </w:pPr>
      <w:proofErr w:type="gramStart"/>
      <w:r w:rsidRPr="00F41FCB">
        <w:rPr>
          <w:sz w:val="23"/>
          <w:szCs w:val="23"/>
        </w:rPr>
        <w:t>При применении  вышеуказанной нормы необходимо учитывать, что доходы в виде полученных результатов работ по переносу, переустройству объектов основных средств принадлежащих налогоплательщику, выполненных организациями, осуществляющими строительство государственных или муниципальных объектов капитального строительства за счет средств бюджетов бюджетной системы РФ, не учитываются у налогоплательщика в составе налогооблагаемых доходов вне зависимости от даты государственной регистрации права государственной или муниципальной собственности на создаваемые объекты</w:t>
      </w:r>
      <w:proofErr w:type="gramEnd"/>
      <w:r w:rsidRPr="00F41FCB">
        <w:rPr>
          <w:sz w:val="23"/>
          <w:szCs w:val="23"/>
        </w:rPr>
        <w:t xml:space="preserve"> капитального строительства, в том числе и при передаче результатов работ до регистрации указанных прав.</w:t>
      </w:r>
    </w:p>
    <w:p w:rsidR="00F41FCB" w:rsidRPr="0047785F" w:rsidRDefault="00F41FCB" w:rsidP="00314E63">
      <w:pPr>
        <w:pStyle w:val="a9"/>
        <w:numPr>
          <w:ilvl w:val="0"/>
          <w:numId w:val="2"/>
        </w:numPr>
        <w:spacing w:after="120" w:line="264" w:lineRule="auto"/>
        <w:ind w:left="567" w:hanging="567"/>
        <w:contextualSpacing w:val="0"/>
        <w:jc w:val="both"/>
        <w:rPr>
          <w:b/>
          <w:sz w:val="23"/>
          <w:szCs w:val="23"/>
        </w:rPr>
      </w:pPr>
      <w:r>
        <w:rPr>
          <w:b/>
          <w:sz w:val="23"/>
          <w:szCs w:val="23"/>
        </w:rPr>
        <w:t>Х</w:t>
      </w:r>
      <w:r w:rsidRPr="00F41FCB">
        <w:rPr>
          <w:b/>
          <w:sz w:val="23"/>
          <w:szCs w:val="23"/>
        </w:rPr>
        <w:t>озяйствующие стороны при оформлении первичных учетных документов могут организовать электронный документооборот, применяя простую электронную подпись, при условии соблюдения требований Закона N 63-ФЗ.</w:t>
      </w:r>
    </w:p>
    <w:p w:rsidR="00F41FCB" w:rsidRDefault="00F41FCB" w:rsidP="00F41FCB">
      <w:pPr>
        <w:pStyle w:val="a9"/>
        <w:spacing w:after="160" w:line="276" w:lineRule="auto"/>
        <w:ind w:left="567"/>
        <w:contextualSpacing w:val="0"/>
        <w:jc w:val="both"/>
        <w:rPr>
          <w:i/>
          <w:sz w:val="23"/>
          <w:szCs w:val="23"/>
        </w:rPr>
      </w:pPr>
      <w:r w:rsidRPr="0047785F">
        <w:rPr>
          <w:i/>
          <w:sz w:val="23"/>
          <w:szCs w:val="23"/>
        </w:rPr>
        <w:lastRenderedPageBreak/>
        <w:t>Письмо Департамента налоговой и таможенной политики Минфина России от 0</w:t>
      </w:r>
      <w:r>
        <w:rPr>
          <w:i/>
          <w:sz w:val="23"/>
          <w:szCs w:val="23"/>
        </w:rPr>
        <w:t>5</w:t>
      </w:r>
      <w:r w:rsidRPr="0047785F">
        <w:rPr>
          <w:i/>
          <w:sz w:val="23"/>
          <w:szCs w:val="23"/>
        </w:rPr>
        <w:t xml:space="preserve"> </w:t>
      </w:r>
      <w:r>
        <w:rPr>
          <w:i/>
          <w:sz w:val="23"/>
          <w:szCs w:val="23"/>
        </w:rPr>
        <w:t>марта</w:t>
      </w:r>
      <w:r w:rsidRPr="0047785F">
        <w:rPr>
          <w:i/>
          <w:sz w:val="23"/>
          <w:szCs w:val="23"/>
        </w:rPr>
        <w:t xml:space="preserve">  2019  N03-0</w:t>
      </w:r>
      <w:r>
        <w:rPr>
          <w:i/>
          <w:sz w:val="23"/>
          <w:szCs w:val="23"/>
        </w:rPr>
        <w:t>3</w:t>
      </w:r>
      <w:r w:rsidRPr="0047785F">
        <w:rPr>
          <w:i/>
          <w:sz w:val="23"/>
          <w:szCs w:val="23"/>
        </w:rPr>
        <w:t>-</w:t>
      </w:r>
      <w:r>
        <w:rPr>
          <w:i/>
          <w:sz w:val="23"/>
          <w:szCs w:val="23"/>
        </w:rPr>
        <w:t>07</w:t>
      </w:r>
      <w:r w:rsidRPr="0047785F">
        <w:rPr>
          <w:i/>
          <w:sz w:val="23"/>
          <w:szCs w:val="23"/>
        </w:rPr>
        <w:t>/</w:t>
      </w:r>
      <w:r>
        <w:rPr>
          <w:i/>
          <w:sz w:val="23"/>
          <w:szCs w:val="23"/>
        </w:rPr>
        <w:t>14313</w:t>
      </w:r>
    </w:p>
    <w:p w:rsidR="0087682C" w:rsidRPr="0087682C" w:rsidRDefault="0087682C" w:rsidP="00314E63">
      <w:pPr>
        <w:pStyle w:val="a9"/>
        <w:numPr>
          <w:ilvl w:val="0"/>
          <w:numId w:val="2"/>
        </w:numPr>
        <w:spacing w:after="120" w:line="264" w:lineRule="auto"/>
        <w:ind w:left="567" w:hanging="567"/>
        <w:contextualSpacing w:val="0"/>
        <w:jc w:val="both"/>
        <w:rPr>
          <w:b/>
          <w:sz w:val="23"/>
          <w:szCs w:val="23"/>
        </w:rPr>
      </w:pPr>
      <w:r>
        <w:rPr>
          <w:b/>
          <w:sz w:val="23"/>
          <w:szCs w:val="23"/>
        </w:rPr>
        <w:t>В</w:t>
      </w:r>
      <w:r w:rsidRPr="0087682C">
        <w:rPr>
          <w:b/>
          <w:sz w:val="23"/>
          <w:szCs w:val="23"/>
        </w:rPr>
        <w:t xml:space="preserve"> целях налогообложения прибыли организаций налогоплательщик вправе списывать стоимость (затраты на приобретение) имущества, не являющегося амортизируемым, в течение более одного отчетного периода в порядке, определенном им самостоятельно с учетом срока использования такого имущества или иных экономически обоснованных показателей. При этом указанный порядок должен быть закреплен в учетной политике для целей налогообложения.</w:t>
      </w:r>
    </w:p>
    <w:p w:rsidR="0087682C" w:rsidRPr="0047785F" w:rsidRDefault="0087682C" w:rsidP="0087682C">
      <w:pPr>
        <w:pStyle w:val="a9"/>
        <w:spacing w:after="200" w:line="276" w:lineRule="auto"/>
        <w:ind w:left="567"/>
        <w:jc w:val="both"/>
        <w:rPr>
          <w:b/>
          <w:sz w:val="23"/>
          <w:szCs w:val="23"/>
        </w:rPr>
      </w:pPr>
      <w:r w:rsidRPr="0087682C">
        <w:rPr>
          <w:b/>
          <w:sz w:val="23"/>
          <w:szCs w:val="23"/>
        </w:rPr>
        <w:t>При этом указанная глава НК РФ не предусматривает положений о возможности списания материальных расходов разными способами в зависимости от стоимости соответствующего имущества.</w:t>
      </w:r>
    </w:p>
    <w:p w:rsidR="0087682C" w:rsidRDefault="0087682C" w:rsidP="00314E63">
      <w:pPr>
        <w:pStyle w:val="a9"/>
        <w:spacing w:after="160" w:line="264" w:lineRule="auto"/>
        <w:ind w:left="567"/>
        <w:contextualSpacing w:val="0"/>
        <w:jc w:val="both"/>
        <w:rPr>
          <w:i/>
          <w:sz w:val="23"/>
          <w:szCs w:val="23"/>
        </w:rPr>
      </w:pPr>
      <w:r w:rsidRPr="0047785F">
        <w:rPr>
          <w:i/>
          <w:sz w:val="23"/>
          <w:szCs w:val="23"/>
        </w:rPr>
        <w:t>Письмо Департамента налоговой и таможенной политики Минфина России от 0</w:t>
      </w:r>
      <w:r>
        <w:rPr>
          <w:i/>
          <w:sz w:val="23"/>
          <w:szCs w:val="23"/>
        </w:rPr>
        <w:t>6</w:t>
      </w:r>
      <w:r w:rsidRPr="0047785F">
        <w:rPr>
          <w:i/>
          <w:sz w:val="23"/>
          <w:szCs w:val="23"/>
        </w:rPr>
        <w:t xml:space="preserve"> </w:t>
      </w:r>
      <w:r>
        <w:rPr>
          <w:i/>
          <w:sz w:val="23"/>
          <w:szCs w:val="23"/>
        </w:rPr>
        <w:t>марта</w:t>
      </w:r>
      <w:r w:rsidRPr="0047785F">
        <w:rPr>
          <w:i/>
          <w:sz w:val="23"/>
          <w:szCs w:val="23"/>
        </w:rPr>
        <w:t xml:space="preserve">  2019  N03-0</w:t>
      </w:r>
      <w:r>
        <w:rPr>
          <w:i/>
          <w:sz w:val="23"/>
          <w:szCs w:val="23"/>
        </w:rPr>
        <w:t>3</w:t>
      </w:r>
      <w:r w:rsidRPr="0047785F">
        <w:rPr>
          <w:i/>
          <w:sz w:val="23"/>
          <w:szCs w:val="23"/>
        </w:rPr>
        <w:t>-</w:t>
      </w:r>
      <w:r>
        <w:rPr>
          <w:i/>
          <w:sz w:val="23"/>
          <w:szCs w:val="23"/>
        </w:rPr>
        <w:t>07</w:t>
      </w:r>
      <w:r w:rsidRPr="0047785F">
        <w:rPr>
          <w:i/>
          <w:sz w:val="23"/>
          <w:szCs w:val="23"/>
        </w:rPr>
        <w:t>/</w:t>
      </w:r>
      <w:r>
        <w:rPr>
          <w:i/>
          <w:sz w:val="23"/>
          <w:szCs w:val="23"/>
        </w:rPr>
        <w:t>14527</w:t>
      </w:r>
    </w:p>
    <w:p w:rsidR="00F41FCB" w:rsidRPr="00F41FCB" w:rsidRDefault="00F41FCB" w:rsidP="00314E63">
      <w:pPr>
        <w:pStyle w:val="a9"/>
        <w:numPr>
          <w:ilvl w:val="0"/>
          <w:numId w:val="2"/>
        </w:numPr>
        <w:spacing w:after="120" w:line="264" w:lineRule="auto"/>
        <w:ind w:left="567" w:hanging="567"/>
        <w:contextualSpacing w:val="0"/>
        <w:jc w:val="both"/>
        <w:rPr>
          <w:b/>
          <w:sz w:val="23"/>
          <w:szCs w:val="23"/>
        </w:rPr>
      </w:pPr>
      <w:r w:rsidRPr="00F41FCB">
        <w:rPr>
          <w:b/>
          <w:sz w:val="23"/>
          <w:szCs w:val="23"/>
        </w:rPr>
        <w:t>Во исполнение Постановления Правительства</w:t>
      </w:r>
      <w:r>
        <w:rPr>
          <w:b/>
          <w:sz w:val="23"/>
          <w:szCs w:val="23"/>
        </w:rPr>
        <w:t xml:space="preserve"> РФ от 12.11.2002 г. №814</w:t>
      </w:r>
      <w:r w:rsidRPr="00F41FCB">
        <w:rPr>
          <w:b/>
          <w:sz w:val="23"/>
          <w:szCs w:val="23"/>
        </w:rPr>
        <w:t xml:space="preserve"> "О порядке утверждения норм естественной убыли при хранении и транспортировке материально-производственных запасов" Приказом от 13.08.2009 N 364 Минэнерго России утверждены нормы естественной убыли нефтепродуктов при хранении.</w:t>
      </w:r>
    </w:p>
    <w:p w:rsidR="00F41FCB" w:rsidRPr="005E1EFD" w:rsidRDefault="00F41FCB" w:rsidP="00F41FCB">
      <w:pPr>
        <w:pStyle w:val="a9"/>
        <w:spacing w:after="200" w:line="276" w:lineRule="auto"/>
        <w:ind w:left="567"/>
        <w:jc w:val="both"/>
        <w:rPr>
          <w:b/>
          <w:sz w:val="23"/>
          <w:szCs w:val="23"/>
        </w:rPr>
      </w:pPr>
      <w:r w:rsidRPr="00F41FCB">
        <w:rPr>
          <w:b/>
          <w:sz w:val="23"/>
          <w:szCs w:val="23"/>
        </w:rPr>
        <w:t>Указанные нормы предусматривают, что расчет норматива естественной убыли нефтепродуктов, денежный эквивалент которого может быть учтен в уменьшение налоговой базы по налогу на прибыль организаций в качестве потерь от недостачи и (</w:t>
      </w:r>
      <w:proofErr w:type="gramStart"/>
      <w:r w:rsidRPr="00F41FCB">
        <w:rPr>
          <w:b/>
          <w:sz w:val="23"/>
          <w:szCs w:val="23"/>
        </w:rPr>
        <w:t xml:space="preserve">или) </w:t>
      </w:r>
      <w:proofErr w:type="gramEnd"/>
      <w:r w:rsidRPr="00F41FCB">
        <w:rPr>
          <w:b/>
          <w:sz w:val="23"/>
          <w:szCs w:val="23"/>
        </w:rPr>
        <w:t>порчи материально-производственных запасов, осуществляется исходя из градации объемов вместимости резервуаров, используемых при хранении и транспортировке, и сезона, в котором рассчитываются потери нефтепродуктов.</w:t>
      </w:r>
    </w:p>
    <w:p w:rsidR="00F41FCB" w:rsidRDefault="00F41FCB" w:rsidP="00314E63">
      <w:pPr>
        <w:pStyle w:val="a9"/>
        <w:spacing w:after="160" w:line="264" w:lineRule="auto"/>
        <w:ind w:left="567"/>
        <w:contextualSpacing w:val="0"/>
        <w:jc w:val="both"/>
        <w:rPr>
          <w:i/>
          <w:sz w:val="23"/>
          <w:szCs w:val="23"/>
        </w:rPr>
      </w:pPr>
      <w:r w:rsidRPr="00034C67">
        <w:rPr>
          <w:i/>
          <w:sz w:val="23"/>
          <w:szCs w:val="23"/>
        </w:rPr>
        <w:t xml:space="preserve">Письмо Департамента налоговой и таможенной политики Минфина России от </w:t>
      </w:r>
      <w:r>
        <w:rPr>
          <w:i/>
          <w:sz w:val="23"/>
          <w:szCs w:val="23"/>
        </w:rPr>
        <w:t>06</w:t>
      </w:r>
      <w:r w:rsidRPr="00034C67">
        <w:rPr>
          <w:i/>
          <w:sz w:val="23"/>
          <w:szCs w:val="23"/>
        </w:rPr>
        <w:t xml:space="preserve"> марта  2019  N0</w:t>
      </w:r>
      <w:r>
        <w:rPr>
          <w:i/>
          <w:sz w:val="23"/>
          <w:szCs w:val="23"/>
        </w:rPr>
        <w:t>3</w:t>
      </w:r>
      <w:r w:rsidRPr="00034C67">
        <w:rPr>
          <w:i/>
          <w:sz w:val="23"/>
          <w:szCs w:val="23"/>
        </w:rPr>
        <w:t>-0</w:t>
      </w:r>
      <w:r>
        <w:rPr>
          <w:i/>
          <w:sz w:val="23"/>
          <w:szCs w:val="23"/>
        </w:rPr>
        <w:t>3</w:t>
      </w:r>
      <w:r w:rsidRPr="00034C67">
        <w:rPr>
          <w:i/>
          <w:sz w:val="23"/>
          <w:szCs w:val="23"/>
        </w:rPr>
        <w:t>-0</w:t>
      </w:r>
      <w:r>
        <w:rPr>
          <w:i/>
          <w:sz w:val="23"/>
          <w:szCs w:val="23"/>
        </w:rPr>
        <w:t>7</w:t>
      </w:r>
      <w:r w:rsidRPr="00034C67">
        <w:rPr>
          <w:i/>
          <w:sz w:val="23"/>
          <w:szCs w:val="23"/>
        </w:rPr>
        <w:t>/</w:t>
      </w:r>
      <w:r>
        <w:rPr>
          <w:i/>
          <w:sz w:val="23"/>
          <w:szCs w:val="23"/>
        </w:rPr>
        <w:t>14652</w:t>
      </w:r>
    </w:p>
    <w:p w:rsidR="005E1EFD" w:rsidRPr="005E1EFD" w:rsidRDefault="005E1EFD" w:rsidP="00314E63">
      <w:pPr>
        <w:pStyle w:val="a9"/>
        <w:numPr>
          <w:ilvl w:val="0"/>
          <w:numId w:val="2"/>
        </w:numPr>
        <w:spacing w:after="120" w:line="264" w:lineRule="auto"/>
        <w:ind w:left="567" w:hanging="567"/>
        <w:contextualSpacing w:val="0"/>
        <w:jc w:val="both"/>
        <w:rPr>
          <w:b/>
          <w:sz w:val="23"/>
          <w:szCs w:val="23"/>
        </w:rPr>
      </w:pPr>
      <w:r>
        <w:rPr>
          <w:b/>
          <w:sz w:val="23"/>
          <w:szCs w:val="23"/>
        </w:rPr>
        <w:t>И</w:t>
      </w:r>
      <w:r w:rsidRPr="005E1EFD">
        <w:rPr>
          <w:b/>
          <w:sz w:val="23"/>
          <w:szCs w:val="23"/>
        </w:rPr>
        <w:t>мущество, отвечающее критериям признания его амортизированным, подлежит амортизации для целей налогообложения прибыли в том случае, если оно используется у налогоплательщика в производственной деятельности.</w:t>
      </w:r>
    </w:p>
    <w:p w:rsidR="005E1EFD" w:rsidRPr="005E1EFD" w:rsidRDefault="005E1EFD" w:rsidP="00314E63">
      <w:pPr>
        <w:pStyle w:val="a9"/>
        <w:spacing w:after="200" w:line="264" w:lineRule="auto"/>
        <w:ind w:left="567"/>
        <w:jc w:val="both"/>
        <w:rPr>
          <w:b/>
          <w:sz w:val="23"/>
          <w:szCs w:val="23"/>
        </w:rPr>
      </w:pPr>
      <w:r w:rsidRPr="005E1EFD">
        <w:rPr>
          <w:b/>
          <w:sz w:val="23"/>
          <w:szCs w:val="23"/>
        </w:rPr>
        <w:t>Если же назначение использования такого имущества носит социальный характер и такое имущество не используется в производственной деятельности налогоплательщика, то в целях налогообложения прибыли организаций оно амортизации не подлежит.</w:t>
      </w:r>
    </w:p>
    <w:p w:rsidR="005E1EFD" w:rsidRDefault="005E1EFD" w:rsidP="00314E63">
      <w:pPr>
        <w:pStyle w:val="a9"/>
        <w:spacing w:after="160" w:line="264" w:lineRule="auto"/>
        <w:ind w:left="567"/>
        <w:contextualSpacing w:val="0"/>
        <w:jc w:val="both"/>
        <w:rPr>
          <w:i/>
          <w:sz w:val="23"/>
          <w:szCs w:val="23"/>
        </w:rPr>
      </w:pPr>
      <w:r w:rsidRPr="00034C67">
        <w:rPr>
          <w:i/>
          <w:sz w:val="23"/>
          <w:szCs w:val="23"/>
        </w:rPr>
        <w:t>Письмо Департамента налоговой и таможенной политики Минфина России от 1</w:t>
      </w:r>
      <w:r>
        <w:rPr>
          <w:i/>
          <w:sz w:val="23"/>
          <w:szCs w:val="23"/>
        </w:rPr>
        <w:t>1</w:t>
      </w:r>
      <w:r w:rsidRPr="00034C67">
        <w:rPr>
          <w:i/>
          <w:sz w:val="23"/>
          <w:szCs w:val="23"/>
        </w:rPr>
        <w:t xml:space="preserve"> марта  2019  N0</w:t>
      </w:r>
      <w:r>
        <w:rPr>
          <w:i/>
          <w:sz w:val="23"/>
          <w:szCs w:val="23"/>
        </w:rPr>
        <w:t>3</w:t>
      </w:r>
      <w:r w:rsidRPr="00034C67">
        <w:rPr>
          <w:i/>
          <w:sz w:val="23"/>
          <w:szCs w:val="23"/>
        </w:rPr>
        <w:t>-0</w:t>
      </w:r>
      <w:r>
        <w:rPr>
          <w:i/>
          <w:sz w:val="23"/>
          <w:szCs w:val="23"/>
        </w:rPr>
        <w:t>3</w:t>
      </w:r>
      <w:r w:rsidRPr="00034C67">
        <w:rPr>
          <w:i/>
          <w:sz w:val="23"/>
          <w:szCs w:val="23"/>
        </w:rPr>
        <w:t>-0</w:t>
      </w:r>
      <w:r>
        <w:rPr>
          <w:i/>
          <w:sz w:val="23"/>
          <w:szCs w:val="23"/>
        </w:rPr>
        <w:t>6</w:t>
      </w:r>
      <w:r w:rsidRPr="00034C67">
        <w:rPr>
          <w:i/>
          <w:sz w:val="23"/>
          <w:szCs w:val="23"/>
        </w:rPr>
        <w:t>/</w:t>
      </w:r>
      <w:r>
        <w:rPr>
          <w:i/>
          <w:sz w:val="23"/>
          <w:szCs w:val="23"/>
        </w:rPr>
        <w:t>1/</w:t>
      </w:r>
      <w:r w:rsidRPr="00034C67">
        <w:rPr>
          <w:i/>
          <w:sz w:val="23"/>
          <w:szCs w:val="23"/>
        </w:rPr>
        <w:t>1</w:t>
      </w:r>
      <w:r>
        <w:rPr>
          <w:i/>
          <w:sz w:val="23"/>
          <w:szCs w:val="23"/>
        </w:rPr>
        <w:t>5247</w:t>
      </w:r>
    </w:p>
    <w:p w:rsidR="0087682C" w:rsidRPr="00314E63" w:rsidRDefault="0087682C" w:rsidP="00314E63">
      <w:pPr>
        <w:pStyle w:val="a9"/>
        <w:numPr>
          <w:ilvl w:val="0"/>
          <w:numId w:val="2"/>
        </w:numPr>
        <w:spacing w:after="120" w:line="264" w:lineRule="auto"/>
        <w:ind w:left="567" w:hanging="567"/>
        <w:contextualSpacing w:val="0"/>
        <w:jc w:val="both"/>
        <w:rPr>
          <w:b/>
          <w:sz w:val="23"/>
          <w:szCs w:val="23"/>
        </w:rPr>
      </w:pPr>
      <w:proofErr w:type="gramStart"/>
      <w:r>
        <w:rPr>
          <w:b/>
          <w:sz w:val="23"/>
          <w:szCs w:val="23"/>
        </w:rPr>
        <w:t>С</w:t>
      </w:r>
      <w:r w:rsidRPr="0087682C">
        <w:rPr>
          <w:b/>
          <w:sz w:val="23"/>
          <w:szCs w:val="23"/>
        </w:rPr>
        <w:t xml:space="preserve"> 01.01.2019 субсидии, которые получены на осуществление и (или) компенсацию расходов, которые не учитываются для целей налога на прибыль организаций (а это расходы, поименованные в статье 270 НК РФ, за исключением расходов по приобретению и (или) созданию амортизируемого имущества, а также расходов, осуществленных в случаях достройки, дооборудования, реконструкции, модернизации, технического перевооружения объектов основных средств), также не будут учитываться </w:t>
      </w:r>
      <w:r w:rsidRPr="00314E63">
        <w:rPr>
          <w:b/>
          <w:sz w:val="23"/>
          <w:szCs w:val="23"/>
        </w:rPr>
        <w:t>при формировании</w:t>
      </w:r>
      <w:proofErr w:type="gramEnd"/>
      <w:r w:rsidRPr="00314E63">
        <w:rPr>
          <w:b/>
          <w:sz w:val="23"/>
          <w:szCs w:val="23"/>
        </w:rPr>
        <w:t xml:space="preserve"> налоговой базы </w:t>
      </w:r>
      <w:proofErr w:type="spellStart"/>
      <w:r w:rsidRPr="00314E63">
        <w:rPr>
          <w:b/>
          <w:sz w:val="23"/>
          <w:szCs w:val="23"/>
        </w:rPr>
        <w:t>п</w:t>
      </w:r>
      <w:proofErr w:type="gramStart"/>
      <w:r w:rsidRPr="00314E63">
        <w:rPr>
          <w:b/>
          <w:sz w:val="23"/>
          <w:szCs w:val="23"/>
        </w:rPr>
        <w:t>o</w:t>
      </w:r>
      <w:proofErr w:type="spellEnd"/>
      <w:proofErr w:type="gramEnd"/>
      <w:r w:rsidRPr="00314E63">
        <w:rPr>
          <w:b/>
          <w:sz w:val="23"/>
          <w:szCs w:val="23"/>
        </w:rPr>
        <w:t xml:space="preserve"> налогу на прибыль организаций.</w:t>
      </w:r>
    </w:p>
    <w:p w:rsidR="0087682C" w:rsidRDefault="0087682C" w:rsidP="00314E63">
      <w:pPr>
        <w:pStyle w:val="a9"/>
        <w:spacing w:after="160" w:line="264" w:lineRule="auto"/>
        <w:ind w:left="567"/>
        <w:contextualSpacing w:val="0"/>
        <w:jc w:val="both"/>
        <w:rPr>
          <w:i/>
          <w:sz w:val="23"/>
          <w:szCs w:val="23"/>
        </w:rPr>
      </w:pPr>
      <w:r w:rsidRPr="00034C67">
        <w:rPr>
          <w:i/>
          <w:sz w:val="23"/>
          <w:szCs w:val="23"/>
        </w:rPr>
        <w:t>Письмо Департамента налоговой и таможенной политики Минфина России от 1</w:t>
      </w:r>
      <w:r>
        <w:rPr>
          <w:i/>
          <w:sz w:val="23"/>
          <w:szCs w:val="23"/>
        </w:rPr>
        <w:t>1</w:t>
      </w:r>
      <w:r w:rsidRPr="00034C67">
        <w:rPr>
          <w:i/>
          <w:sz w:val="23"/>
          <w:szCs w:val="23"/>
        </w:rPr>
        <w:t xml:space="preserve"> марта  2019  N0</w:t>
      </w:r>
      <w:r>
        <w:rPr>
          <w:i/>
          <w:sz w:val="23"/>
          <w:szCs w:val="23"/>
        </w:rPr>
        <w:t>3</w:t>
      </w:r>
      <w:r w:rsidRPr="00034C67">
        <w:rPr>
          <w:i/>
          <w:sz w:val="23"/>
          <w:szCs w:val="23"/>
        </w:rPr>
        <w:t>-0</w:t>
      </w:r>
      <w:r>
        <w:rPr>
          <w:i/>
          <w:sz w:val="23"/>
          <w:szCs w:val="23"/>
        </w:rPr>
        <w:t>3</w:t>
      </w:r>
      <w:r w:rsidRPr="00034C67">
        <w:rPr>
          <w:i/>
          <w:sz w:val="23"/>
          <w:szCs w:val="23"/>
        </w:rPr>
        <w:t>-0</w:t>
      </w:r>
      <w:r>
        <w:rPr>
          <w:i/>
          <w:sz w:val="23"/>
          <w:szCs w:val="23"/>
        </w:rPr>
        <w:t>6</w:t>
      </w:r>
      <w:r w:rsidRPr="00034C67">
        <w:rPr>
          <w:i/>
          <w:sz w:val="23"/>
          <w:szCs w:val="23"/>
        </w:rPr>
        <w:t>/</w:t>
      </w:r>
      <w:r>
        <w:rPr>
          <w:i/>
          <w:sz w:val="23"/>
          <w:szCs w:val="23"/>
        </w:rPr>
        <w:t>1/</w:t>
      </w:r>
      <w:r w:rsidRPr="00034C67">
        <w:rPr>
          <w:i/>
          <w:sz w:val="23"/>
          <w:szCs w:val="23"/>
        </w:rPr>
        <w:t>1</w:t>
      </w:r>
      <w:r>
        <w:rPr>
          <w:i/>
          <w:sz w:val="23"/>
          <w:szCs w:val="23"/>
        </w:rPr>
        <w:t>5292</w:t>
      </w:r>
    </w:p>
    <w:p w:rsidR="005E1EFD" w:rsidRPr="005E1EFD" w:rsidRDefault="0087682C" w:rsidP="0087682C">
      <w:pPr>
        <w:pStyle w:val="a9"/>
        <w:numPr>
          <w:ilvl w:val="0"/>
          <w:numId w:val="2"/>
        </w:numPr>
        <w:spacing w:after="200" w:line="276" w:lineRule="auto"/>
        <w:ind w:left="567" w:hanging="567"/>
        <w:jc w:val="both"/>
        <w:rPr>
          <w:b/>
          <w:sz w:val="23"/>
          <w:szCs w:val="23"/>
        </w:rPr>
      </w:pPr>
      <w:r>
        <w:rPr>
          <w:b/>
          <w:sz w:val="23"/>
          <w:szCs w:val="23"/>
        </w:rPr>
        <w:t>Е</w:t>
      </w:r>
      <w:r w:rsidRPr="0087682C">
        <w:rPr>
          <w:b/>
          <w:sz w:val="23"/>
          <w:szCs w:val="23"/>
        </w:rPr>
        <w:t>сли амортизируемое имущество, которое получено унитарным предприятием в оперативное управление или хозяйственное ведение, было создано за счет средств целевого бюджетного финансирования, то амортизация по такому имуществу не начисляется и остаточная стоимость такого имущества для целей налога на прибыль организаций равна нулю.</w:t>
      </w:r>
    </w:p>
    <w:p w:rsidR="005E1EFD" w:rsidRDefault="005E1EFD" w:rsidP="00314E63">
      <w:pPr>
        <w:pStyle w:val="a9"/>
        <w:spacing w:after="160" w:line="264" w:lineRule="auto"/>
        <w:ind w:left="567"/>
        <w:contextualSpacing w:val="0"/>
        <w:jc w:val="both"/>
        <w:rPr>
          <w:i/>
          <w:sz w:val="23"/>
          <w:szCs w:val="23"/>
        </w:rPr>
      </w:pPr>
      <w:r w:rsidRPr="00034C67">
        <w:rPr>
          <w:i/>
          <w:sz w:val="23"/>
          <w:szCs w:val="23"/>
        </w:rPr>
        <w:t>Письмо Департамента налоговой и таможенной политики Минфина России от 1</w:t>
      </w:r>
      <w:r>
        <w:rPr>
          <w:i/>
          <w:sz w:val="23"/>
          <w:szCs w:val="23"/>
        </w:rPr>
        <w:t>1</w:t>
      </w:r>
      <w:r w:rsidRPr="00034C67">
        <w:rPr>
          <w:i/>
          <w:sz w:val="23"/>
          <w:szCs w:val="23"/>
        </w:rPr>
        <w:t xml:space="preserve"> марта  2019  N0</w:t>
      </w:r>
      <w:r>
        <w:rPr>
          <w:i/>
          <w:sz w:val="23"/>
          <w:szCs w:val="23"/>
        </w:rPr>
        <w:t>3</w:t>
      </w:r>
      <w:r w:rsidRPr="00034C67">
        <w:rPr>
          <w:i/>
          <w:sz w:val="23"/>
          <w:szCs w:val="23"/>
        </w:rPr>
        <w:t>-0</w:t>
      </w:r>
      <w:r>
        <w:rPr>
          <w:i/>
          <w:sz w:val="23"/>
          <w:szCs w:val="23"/>
        </w:rPr>
        <w:t>3</w:t>
      </w:r>
      <w:r w:rsidRPr="00034C67">
        <w:rPr>
          <w:i/>
          <w:sz w:val="23"/>
          <w:szCs w:val="23"/>
        </w:rPr>
        <w:t>-0</w:t>
      </w:r>
      <w:r>
        <w:rPr>
          <w:i/>
          <w:sz w:val="23"/>
          <w:szCs w:val="23"/>
        </w:rPr>
        <w:t>6</w:t>
      </w:r>
      <w:r w:rsidRPr="00034C67">
        <w:rPr>
          <w:i/>
          <w:sz w:val="23"/>
          <w:szCs w:val="23"/>
        </w:rPr>
        <w:t>/</w:t>
      </w:r>
      <w:r>
        <w:rPr>
          <w:i/>
          <w:sz w:val="23"/>
          <w:szCs w:val="23"/>
        </w:rPr>
        <w:t>3/</w:t>
      </w:r>
      <w:r w:rsidRPr="00034C67">
        <w:rPr>
          <w:i/>
          <w:sz w:val="23"/>
          <w:szCs w:val="23"/>
        </w:rPr>
        <w:t>1</w:t>
      </w:r>
      <w:r>
        <w:rPr>
          <w:i/>
          <w:sz w:val="23"/>
          <w:szCs w:val="23"/>
        </w:rPr>
        <w:t>52</w:t>
      </w:r>
      <w:r w:rsidR="0087682C">
        <w:rPr>
          <w:i/>
          <w:sz w:val="23"/>
          <w:szCs w:val="23"/>
        </w:rPr>
        <w:t>64</w:t>
      </w:r>
    </w:p>
    <w:p w:rsidR="0087682C" w:rsidRPr="0087682C" w:rsidRDefault="0087682C" w:rsidP="00314E63">
      <w:pPr>
        <w:pStyle w:val="a9"/>
        <w:spacing w:after="160" w:line="276" w:lineRule="auto"/>
        <w:ind w:left="0" w:firstLine="567"/>
        <w:jc w:val="both"/>
        <w:rPr>
          <w:sz w:val="23"/>
          <w:szCs w:val="23"/>
        </w:rPr>
      </w:pPr>
      <w:r w:rsidRPr="0087682C">
        <w:rPr>
          <w:sz w:val="23"/>
          <w:szCs w:val="23"/>
        </w:rPr>
        <w:t>Что касается имущества, приобретенного (созданного) унитарным предприятием за счет средств субсидий, то амортизация по такому имуществу начисляется в общеустановленном порядке, а первоначальная стоимость такого имущества формируется в соответствии со статьей 257 НК РФ.</w:t>
      </w:r>
    </w:p>
    <w:p w:rsidR="005E1EFD" w:rsidRDefault="0087682C" w:rsidP="00314E63">
      <w:pPr>
        <w:pStyle w:val="a9"/>
        <w:spacing w:after="160" w:line="276" w:lineRule="auto"/>
        <w:ind w:left="0" w:firstLine="567"/>
        <w:contextualSpacing w:val="0"/>
        <w:jc w:val="both"/>
        <w:rPr>
          <w:sz w:val="23"/>
          <w:szCs w:val="23"/>
        </w:rPr>
      </w:pPr>
      <w:r w:rsidRPr="0087682C">
        <w:rPr>
          <w:sz w:val="23"/>
          <w:szCs w:val="23"/>
        </w:rPr>
        <w:t>При этом порядок учета полученных субсидий для целей налога на прибыль организаций регулируется пунктом 4.1 статьи 271 НК РФ, согласно которому субсидии учитываются по мере осуществления и признания расходов или единовременно, если к моменту их получения данные расходы произведены и признаны в налоговом учете.</w:t>
      </w:r>
    </w:p>
    <w:p w:rsidR="0087682C" w:rsidRPr="005E1EFD" w:rsidRDefault="0087682C" w:rsidP="0087682C">
      <w:pPr>
        <w:pStyle w:val="a9"/>
        <w:numPr>
          <w:ilvl w:val="0"/>
          <w:numId w:val="2"/>
        </w:numPr>
        <w:spacing w:after="200" w:line="276" w:lineRule="auto"/>
        <w:ind w:left="567" w:hanging="567"/>
        <w:jc w:val="both"/>
        <w:rPr>
          <w:b/>
          <w:sz w:val="23"/>
          <w:szCs w:val="23"/>
        </w:rPr>
      </w:pPr>
      <w:proofErr w:type="gramStart"/>
      <w:r>
        <w:rPr>
          <w:b/>
          <w:sz w:val="23"/>
          <w:szCs w:val="23"/>
        </w:rPr>
        <w:t>В</w:t>
      </w:r>
      <w:r w:rsidRPr="0087682C">
        <w:rPr>
          <w:b/>
          <w:sz w:val="23"/>
          <w:szCs w:val="23"/>
        </w:rPr>
        <w:t xml:space="preserve"> целях подтверждения расходов при оказании услуг транспортной экспедиции в рамках главы 25 НК РФ, необходимо наличие экспедиторских документов, а именно, поручение экспедитору, экспедиторская расписка, складская расписка (пункты 5, 7 Постановления Правительства Российской Федерации от 08.09.2006 N 554 "Об утверждении Правил транспортно-экспедиционной деятельности", оформленные по установленным формам, которые утверждены Приказом Министерства транспорта Российской Федерации от 11.02.2008 N 23 "Об утверждении</w:t>
      </w:r>
      <w:proofErr w:type="gramEnd"/>
      <w:r w:rsidRPr="0087682C">
        <w:rPr>
          <w:b/>
          <w:sz w:val="23"/>
          <w:szCs w:val="23"/>
        </w:rPr>
        <w:t xml:space="preserve"> </w:t>
      </w:r>
      <w:proofErr w:type="gramStart"/>
      <w:r w:rsidRPr="0087682C">
        <w:rPr>
          <w:b/>
          <w:sz w:val="23"/>
          <w:szCs w:val="23"/>
        </w:rPr>
        <w:t xml:space="preserve">Порядка оформления и </w:t>
      </w:r>
      <w:r>
        <w:rPr>
          <w:b/>
          <w:sz w:val="23"/>
          <w:szCs w:val="23"/>
        </w:rPr>
        <w:t xml:space="preserve">форм экспедиторских документов"), </w:t>
      </w:r>
      <w:r w:rsidRPr="0087682C">
        <w:rPr>
          <w:b/>
          <w:sz w:val="23"/>
          <w:szCs w:val="23"/>
        </w:rPr>
        <w:t>а также любых документов, подтверждающих фактическое выполнение определенных договором экспедиции услуг, связанных с перевозкой груза.</w:t>
      </w:r>
      <w:proofErr w:type="gramEnd"/>
    </w:p>
    <w:p w:rsidR="0087682C" w:rsidRDefault="0087682C" w:rsidP="00314E63">
      <w:pPr>
        <w:pStyle w:val="a9"/>
        <w:spacing w:after="160" w:line="264" w:lineRule="auto"/>
        <w:ind w:left="567"/>
        <w:contextualSpacing w:val="0"/>
        <w:jc w:val="both"/>
        <w:rPr>
          <w:i/>
          <w:sz w:val="23"/>
          <w:szCs w:val="23"/>
        </w:rPr>
      </w:pPr>
      <w:r w:rsidRPr="00034C67">
        <w:rPr>
          <w:i/>
          <w:sz w:val="23"/>
          <w:szCs w:val="23"/>
        </w:rPr>
        <w:t xml:space="preserve">Письмо Департамента налоговой и таможенной политики Минфина России от </w:t>
      </w:r>
      <w:r>
        <w:rPr>
          <w:i/>
          <w:sz w:val="23"/>
          <w:szCs w:val="23"/>
        </w:rPr>
        <w:t>11</w:t>
      </w:r>
      <w:r w:rsidRPr="00034C67">
        <w:rPr>
          <w:i/>
          <w:sz w:val="23"/>
          <w:szCs w:val="23"/>
        </w:rPr>
        <w:t xml:space="preserve"> марта  2019  N0</w:t>
      </w:r>
      <w:r>
        <w:rPr>
          <w:i/>
          <w:sz w:val="23"/>
          <w:szCs w:val="23"/>
        </w:rPr>
        <w:t>3</w:t>
      </w:r>
      <w:r w:rsidRPr="00034C67">
        <w:rPr>
          <w:i/>
          <w:sz w:val="23"/>
          <w:szCs w:val="23"/>
        </w:rPr>
        <w:t>-0</w:t>
      </w:r>
      <w:r>
        <w:rPr>
          <w:i/>
          <w:sz w:val="23"/>
          <w:szCs w:val="23"/>
        </w:rPr>
        <w:t>3</w:t>
      </w:r>
      <w:r w:rsidRPr="00034C67">
        <w:rPr>
          <w:i/>
          <w:sz w:val="23"/>
          <w:szCs w:val="23"/>
        </w:rPr>
        <w:t>-0</w:t>
      </w:r>
      <w:r>
        <w:rPr>
          <w:i/>
          <w:sz w:val="23"/>
          <w:szCs w:val="23"/>
        </w:rPr>
        <w:t>6</w:t>
      </w:r>
      <w:r w:rsidRPr="00034C67">
        <w:rPr>
          <w:i/>
          <w:sz w:val="23"/>
          <w:szCs w:val="23"/>
        </w:rPr>
        <w:t>/</w:t>
      </w:r>
      <w:r>
        <w:rPr>
          <w:i/>
          <w:sz w:val="23"/>
          <w:szCs w:val="23"/>
        </w:rPr>
        <w:t>1/</w:t>
      </w:r>
      <w:r w:rsidRPr="00034C67">
        <w:rPr>
          <w:i/>
          <w:sz w:val="23"/>
          <w:szCs w:val="23"/>
        </w:rPr>
        <w:t>1</w:t>
      </w:r>
      <w:r>
        <w:rPr>
          <w:i/>
          <w:sz w:val="23"/>
          <w:szCs w:val="23"/>
        </w:rPr>
        <w:t>5512</w:t>
      </w:r>
    </w:p>
    <w:p w:rsidR="005E1EFD" w:rsidRPr="005E1EFD" w:rsidRDefault="005E1EFD" w:rsidP="005E1EFD">
      <w:pPr>
        <w:pStyle w:val="a9"/>
        <w:numPr>
          <w:ilvl w:val="0"/>
          <w:numId w:val="2"/>
        </w:numPr>
        <w:spacing w:after="200" w:line="276" w:lineRule="auto"/>
        <w:ind w:left="567" w:hanging="567"/>
        <w:jc w:val="both"/>
        <w:rPr>
          <w:b/>
          <w:sz w:val="23"/>
          <w:szCs w:val="23"/>
        </w:rPr>
      </w:pPr>
      <w:r>
        <w:rPr>
          <w:b/>
          <w:sz w:val="23"/>
          <w:szCs w:val="23"/>
        </w:rPr>
        <w:t>Р</w:t>
      </w:r>
      <w:r w:rsidRPr="005E1EFD">
        <w:rPr>
          <w:b/>
          <w:sz w:val="23"/>
          <w:szCs w:val="23"/>
        </w:rPr>
        <w:t>асходы, произведенные организацией в рамках благотворительной деятельности, не могут уменьшать налоговую базу по налогу на прибыль, поскольку не отвечают требованиям вышеуказанной статьи НК РФ.</w:t>
      </w:r>
    </w:p>
    <w:p w:rsidR="005E1EFD" w:rsidRDefault="005E1EFD" w:rsidP="00314E63">
      <w:pPr>
        <w:pStyle w:val="a9"/>
        <w:spacing w:after="160" w:line="264" w:lineRule="auto"/>
        <w:ind w:left="567"/>
        <w:contextualSpacing w:val="0"/>
        <w:jc w:val="both"/>
        <w:rPr>
          <w:i/>
          <w:sz w:val="23"/>
          <w:szCs w:val="23"/>
        </w:rPr>
      </w:pPr>
      <w:r w:rsidRPr="00034C67">
        <w:rPr>
          <w:i/>
          <w:sz w:val="23"/>
          <w:szCs w:val="23"/>
        </w:rPr>
        <w:t>Письмо Департамента налоговой и таможенной политики Минфина России от 14 марта  2019  N0</w:t>
      </w:r>
      <w:r>
        <w:rPr>
          <w:i/>
          <w:sz w:val="23"/>
          <w:szCs w:val="23"/>
        </w:rPr>
        <w:t>7</w:t>
      </w:r>
      <w:r w:rsidRPr="00034C67">
        <w:rPr>
          <w:i/>
          <w:sz w:val="23"/>
          <w:szCs w:val="23"/>
        </w:rPr>
        <w:t>-0</w:t>
      </w:r>
      <w:r>
        <w:rPr>
          <w:i/>
          <w:sz w:val="23"/>
          <w:szCs w:val="23"/>
        </w:rPr>
        <w:t>1</w:t>
      </w:r>
      <w:r w:rsidRPr="00034C67">
        <w:rPr>
          <w:i/>
          <w:sz w:val="23"/>
          <w:szCs w:val="23"/>
        </w:rPr>
        <w:t>-0</w:t>
      </w:r>
      <w:r>
        <w:rPr>
          <w:i/>
          <w:sz w:val="23"/>
          <w:szCs w:val="23"/>
        </w:rPr>
        <w:t>9</w:t>
      </w:r>
      <w:r w:rsidRPr="00034C67">
        <w:rPr>
          <w:i/>
          <w:sz w:val="23"/>
          <w:szCs w:val="23"/>
        </w:rPr>
        <w:t>/16</w:t>
      </w:r>
      <w:r>
        <w:rPr>
          <w:i/>
          <w:sz w:val="23"/>
          <w:szCs w:val="23"/>
        </w:rPr>
        <w:t>696</w:t>
      </w:r>
    </w:p>
    <w:p w:rsidR="00034C67" w:rsidRPr="00635DFF" w:rsidRDefault="00034C67" w:rsidP="00635DFF">
      <w:pPr>
        <w:pStyle w:val="a9"/>
        <w:numPr>
          <w:ilvl w:val="0"/>
          <w:numId w:val="2"/>
        </w:numPr>
        <w:spacing w:after="200" w:line="276" w:lineRule="auto"/>
        <w:ind w:left="567" w:hanging="567"/>
        <w:jc w:val="both"/>
        <w:rPr>
          <w:b/>
          <w:sz w:val="23"/>
          <w:szCs w:val="23"/>
        </w:rPr>
      </w:pPr>
      <w:r w:rsidRPr="00034C67">
        <w:rPr>
          <w:b/>
          <w:sz w:val="23"/>
          <w:szCs w:val="23"/>
        </w:rPr>
        <w:t xml:space="preserve">Расходы  в виде сумм платежей (взносов) по договорам добровольного страхования работников, предусматривающим оплату страховщиками медицинских расходов застрахованных работников, могут быть учтены в целях налогообложения прибыли, в случае если выполняются условия, предусмотренные в пункте 16 статьи 255 НК РФ, а </w:t>
      </w:r>
      <w:proofErr w:type="gramStart"/>
      <w:r w:rsidRPr="00034C67">
        <w:rPr>
          <w:b/>
          <w:sz w:val="23"/>
          <w:szCs w:val="23"/>
        </w:rPr>
        <w:t>также</w:t>
      </w:r>
      <w:proofErr w:type="gramEnd"/>
      <w:r w:rsidRPr="00034C67">
        <w:rPr>
          <w:b/>
          <w:sz w:val="23"/>
          <w:szCs w:val="23"/>
        </w:rPr>
        <w:t xml:space="preserve"> если указанные расходы отвечают критериям статьи 252 НК РФ. </w:t>
      </w:r>
    </w:p>
    <w:p w:rsidR="00034C67" w:rsidRDefault="00034C67" w:rsidP="00314E63">
      <w:pPr>
        <w:pStyle w:val="a9"/>
        <w:spacing w:after="160" w:line="264" w:lineRule="auto"/>
        <w:ind w:left="567"/>
        <w:contextualSpacing w:val="0"/>
        <w:jc w:val="both"/>
        <w:rPr>
          <w:i/>
          <w:sz w:val="23"/>
          <w:szCs w:val="23"/>
        </w:rPr>
      </w:pPr>
      <w:r w:rsidRPr="00034C67">
        <w:rPr>
          <w:i/>
          <w:sz w:val="23"/>
          <w:szCs w:val="23"/>
        </w:rPr>
        <w:t>Письмо Департамента налоговой и таможенной политики Минфина России от 14 марта  2019  N03-03-07/16478</w:t>
      </w:r>
    </w:p>
    <w:p w:rsidR="00F06A25" w:rsidRDefault="00F06A25" w:rsidP="00F06A25">
      <w:pPr>
        <w:pStyle w:val="a9"/>
        <w:numPr>
          <w:ilvl w:val="0"/>
          <w:numId w:val="2"/>
        </w:numPr>
        <w:spacing w:after="200" w:line="276" w:lineRule="auto"/>
        <w:ind w:left="567" w:hanging="567"/>
        <w:jc w:val="both"/>
        <w:rPr>
          <w:b/>
          <w:sz w:val="23"/>
          <w:szCs w:val="23"/>
        </w:rPr>
      </w:pPr>
      <w:r>
        <w:rPr>
          <w:b/>
          <w:sz w:val="23"/>
          <w:szCs w:val="23"/>
        </w:rPr>
        <w:t>С</w:t>
      </w:r>
      <w:r w:rsidRPr="00F06A25">
        <w:rPr>
          <w:b/>
          <w:sz w:val="23"/>
          <w:szCs w:val="23"/>
        </w:rPr>
        <w:t xml:space="preserve">тоимость </w:t>
      </w:r>
      <w:proofErr w:type="gramStart"/>
      <w:r w:rsidRPr="00F06A25">
        <w:rPr>
          <w:b/>
          <w:sz w:val="23"/>
          <w:szCs w:val="23"/>
        </w:rPr>
        <w:t>ликвидированного</w:t>
      </w:r>
      <w:proofErr w:type="gramEnd"/>
      <w:r w:rsidRPr="00F06A25">
        <w:rPr>
          <w:b/>
          <w:sz w:val="23"/>
          <w:szCs w:val="23"/>
        </w:rPr>
        <w:t xml:space="preserve"> </w:t>
      </w:r>
      <w:proofErr w:type="spellStart"/>
      <w:r w:rsidRPr="00F06A25">
        <w:rPr>
          <w:b/>
          <w:sz w:val="23"/>
          <w:szCs w:val="23"/>
        </w:rPr>
        <w:t>недостроя</w:t>
      </w:r>
      <w:proofErr w:type="spellEnd"/>
      <w:r w:rsidRPr="00F06A25">
        <w:rPr>
          <w:b/>
          <w:sz w:val="23"/>
          <w:szCs w:val="23"/>
        </w:rPr>
        <w:t xml:space="preserve"> не включают в расходы по налогу на прибыль</w:t>
      </w:r>
      <w:r w:rsidRPr="00A179C4">
        <w:rPr>
          <w:b/>
          <w:sz w:val="23"/>
          <w:szCs w:val="23"/>
        </w:rPr>
        <w:t>.</w:t>
      </w:r>
    </w:p>
    <w:p w:rsidR="00F06A25" w:rsidRPr="00A179C4" w:rsidRDefault="00F06A25" w:rsidP="00F06A25">
      <w:pPr>
        <w:pStyle w:val="a9"/>
        <w:spacing w:after="200" w:line="276" w:lineRule="auto"/>
        <w:ind w:left="567"/>
        <w:jc w:val="both"/>
        <w:rPr>
          <w:b/>
          <w:sz w:val="23"/>
          <w:szCs w:val="23"/>
        </w:rPr>
      </w:pPr>
      <w:r>
        <w:rPr>
          <w:b/>
          <w:sz w:val="23"/>
          <w:szCs w:val="23"/>
        </w:rPr>
        <w:t>У</w:t>
      </w:r>
      <w:r w:rsidRPr="00F06A25">
        <w:rPr>
          <w:b/>
          <w:sz w:val="23"/>
          <w:szCs w:val="23"/>
        </w:rPr>
        <w:t>честь можно только расходы на ликвидацию недостроенного объекта. Это, например, затраты на демонтаж, разборку и вывоз разобранного имущества.</w:t>
      </w:r>
    </w:p>
    <w:p w:rsidR="00F06A25" w:rsidRDefault="00F06A25" w:rsidP="00314E63">
      <w:pPr>
        <w:pStyle w:val="a9"/>
        <w:spacing w:after="160" w:line="264" w:lineRule="auto"/>
        <w:ind w:left="567"/>
        <w:contextualSpacing w:val="0"/>
        <w:jc w:val="both"/>
        <w:rPr>
          <w:i/>
          <w:sz w:val="23"/>
          <w:szCs w:val="23"/>
        </w:rPr>
      </w:pPr>
      <w:r w:rsidRPr="00F06A25">
        <w:rPr>
          <w:i/>
          <w:sz w:val="23"/>
          <w:szCs w:val="23"/>
        </w:rPr>
        <w:t>Письмо Департамента налоговой и таможенной политики Минфина России от 14 марта  2019  N03-03-06/2/16615</w:t>
      </w:r>
    </w:p>
    <w:p w:rsidR="00F06A25" w:rsidRDefault="00F06A25" w:rsidP="00314E63">
      <w:pPr>
        <w:pStyle w:val="a9"/>
        <w:spacing w:after="160" w:line="264" w:lineRule="auto"/>
        <w:ind w:left="0" w:firstLine="567"/>
        <w:contextualSpacing w:val="0"/>
        <w:jc w:val="both"/>
        <w:rPr>
          <w:sz w:val="23"/>
          <w:szCs w:val="23"/>
        </w:rPr>
      </w:pPr>
      <w:r w:rsidRPr="00F06A25">
        <w:rPr>
          <w:sz w:val="23"/>
          <w:szCs w:val="23"/>
        </w:rPr>
        <w:t xml:space="preserve">Суды приходят к другому выводу. Так, АС Северо-Западного округа указал: стоимость </w:t>
      </w:r>
      <w:proofErr w:type="spellStart"/>
      <w:r w:rsidRPr="00F06A25">
        <w:rPr>
          <w:sz w:val="23"/>
          <w:szCs w:val="23"/>
        </w:rPr>
        <w:t>недостроя</w:t>
      </w:r>
      <w:proofErr w:type="spellEnd"/>
      <w:r w:rsidRPr="00F06A25">
        <w:rPr>
          <w:sz w:val="23"/>
          <w:szCs w:val="23"/>
        </w:rPr>
        <w:t xml:space="preserve"> можно списать в расходы при его ликвидации.</w:t>
      </w:r>
    </w:p>
    <w:p w:rsidR="00034C67" w:rsidRPr="00034C67" w:rsidRDefault="00034C67" w:rsidP="00314E63">
      <w:pPr>
        <w:pStyle w:val="a9"/>
        <w:numPr>
          <w:ilvl w:val="0"/>
          <w:numId w:val="2"/>
        </w:numPr>
        <w:spacing w:before="120" w:after="120" w:line="264" w:lineRule="auto"/>
        <w:ind w:left="567" w:hanging="567"/>
        <w:contextualSpacing w:val="0"/>
        <w:jc w:val="both"/>
        <w:rPr>
          <w:b/>
          <w:sz w:val="23"/>
          <w:szCs w:val="23"/>
        </w:rPr>
      </w:pPr>
      <w:r>
        <w:rPr>
          <w:b/>
          <w:sz w:val="23"/>
          <w:szCs w:val="23"/>
        </w:rPr>
        <w:t>В</w:t>
      </w:r>
      <w:r w:rsidRPr="00034C67">
        <w:rPr>
          <w:b/>
          <w:sz w:val="23"/>
          <w:szCs w:val="23"/>
        </w:rPr>
        <w:t xml:space="preserve"> том случае, если застрахованный работодателем по договору добровольного страхования жизни работник увольняется и уплата страховых платежей (взносов) по договору добровольного страхования в дальнейшем осуществляется бывшим сотрудником самостоятельно, то имеет место внесение изменений в условия договора страхования (глава 48 "Страхование" части второй </w:t>
      </w:r>
      <w:r>
        <w:rPr>
          <w:b/>
          <w:sz w:val="23"/>
          <w:szCs w:val="23"/>
        </w:rPr>
        <w:t>ГК РФ</w:t>
      </w:r>
      <w:r w:rsidRPr="00034C67">
        <w:rPr>
          <w:b/>
          <w:sz w:val="23"/>
          <w:szCs w:val="23"/>
        </w:rPr>
        <w:t>).</w:t>
      </w:r>
    </w:p>
    <w:p w:rsidR="00034C67" w:rsidRPr="00034C67" w:rsidRDefault="00034C67" w:rsidP="00034C67">
      <w:pPr>
        <w:pStyle w:val="a9"/>
        <w:spacing w:after="200" w:line="276" w:lineRule="auto"/>
        <w:ind w:left="567"/>
        <w:jc w:val="both"/>
        <w:rPr>
          <w:b/>
          <w:sz w:val="23"/>
          <w:szCs w:val="23"/>
        </w:rPr>
      </w:pPr>
      <w:r w:rsidRPr="00034C67">
        <w:rPr>
          <w:b/>
          <w:sz w:val="23"/>
          <w:szCs w:val="23"/>
        </w:rPr>
        <w:t>Следовательно, руководствуясь положениями абзаца восьмого пункта 16 статьи 255 НК РФ, ранее включенные в состав расходов суммы взносов работодателя по таким договорам</w:t>
      </w:r>
      <w:r>
        <w:rPr>
          <w:b/>
          <w:sz w:val="23"/>
          <w:szCs w:val="23"/>
        </w:rPr>
        <w:t>,</w:t>
      </w:r>
      <w:r w:rsidRPr="00034C67">
        <w:rPr>
          <w:b/>
          <w:sz w:val="23"/>
          <w:szCs w:val="23"/>
        </w:rPr>
        <w:t xml:space="preserve"> подлежат восстановлению в составе доходов </w:t>
      </w:r>
      <w:proofErr w:type="gramStart"/>
      <w:r w:rsidRPr="00034C67">
        <w:rPr>
          <w:b/>
          <w:sz w:val="23"/>
          <w:szCs w:val="23"/>
        </w:rPr>
        <w:t>с даты внесения</w:t>
      </w:r>
      <w:proofErr w:type="gramEnd"/>
      <w:r w:rsidRPr="00034C67">
        <w:rPr>
          <w:b/>
          <w:sz w:val="23"/>
          <w:szCs w:val="23"/>
        </w:rPr>
        <w:t xml:space="preserve"> изменений в условия договоров добровольного страхования жизни.</w:t>
      </w:r>
    </w:p>
    <w:p w:rsidR="00034C67" w:rsidRPr="00314E63" w:rsidRDefault="00034C67" w:rsidP="00314E63">
      <w:pPr>
        <w:pStyle w:val="a9"/>
        <w:spacing w:after="160" w:line="264"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15</w:t>
      </w:r>
      <w:r w:rsidRPr="00121BE8">
        <w:rPr>
          <w:i/>
          <w:sz w:val="23"/>
          <w:szCs w:val="23"/>
        </w:rPr>
        <w:t xml:space="preserve"> марта  2019  N03-</w:t>
      </w:r>
      <w:r>
        <w:rPr>
          <w:i/>
          <w:sz w:val="23"/>
          <w:szCs w:val="23"/>
        </w:rPr>
        <w:t>03</w:t>
      </w:r>
      <w:r w:rsidRPr="00121BE8">
        <w:rPr>
          <w:i/>
          <w:sz w:val="23"/>
          <w:szCs w:val="23"/>
        </w:rPr>
        <w:t>-0</w:t>
      </w:r>
      <w:r>
        <w:rPr>
          <w:i/>
          <w:sz w:val="23"/>
          <w:szCs w:val="23"/>
        </w:rPr>
        <w:t>6</w:t>
      </w:r>
      <w:r w:rsidRPr="00121BE8">
        <w:rPr>
          <w:i/>
          <w:sz w:val="23"/>
          <w:szCs w:val="23"/>
        </w:rPr>
        <w:t>/</w:t>
      </w:r>
      <w:r>
        <w:rPr>
          <w:i/>
          <w:sz w:val="23"/>
          <w:szCs w:val="23"/>
        </w:rPr>
        <w:t>1/17013</w:t>
      </w:r>
    </w:p>
    <w:p w:rsidR="00034C67" w:rsidRPr="00034C67" w:rsidRDefault="00034C67" w:rsidP="00034C67">
      <w:pPr>
        <w:pStyle w:val="a9"/>
        <w:numPr>
          <w:ilvl w:val="0"/>
          <w:numId w:val="2"/>
        </w:numPr>
        <w:spacing w:after="200" w:line="276" w:lineRule="auto"/>
        <w:ind w:left="567" w:hanging="567"/>
        <w:jc w:val="both"/>
        <w:rPr>
          <w:b/>
          <w:sz w:val="23"/>
          <w:szCs w:val="23"/>
        </w:rPr>
      </w:pPr>
      <w:r>
        <w:rPr>
          <w:b/>
          <w:sz w:val="23"/>
          <w:szCs w:val="23"/>
        </w:rPr>
        <w:t>И</w:t>
      </w:r>
      <w:r w:rsidRPr="00034C67">
        <w:rPr>
          <w:b/>
          <w:sz w:val="23"/>
          <w:szCs w:val="23"/>
        </w:rPr>
        <w:t xml:space="preserve">сходя из системного толкования статьи 310 </w:t>
      </w:r>
      <w:r>
        <w:rPr>
          <w:b/>
          <w:sz w:val="23"/>
          <w:szCs w:val="23"/>
        </w:rPr>
        <w:t>НК РФ</w:t>
      </w:r>
      <w:r w:rsidRPr="00034C67">
        <w:rPr>
          <w:b/>
          <w:sz w:val="23"/>
          <w:szCs w:val="23"/>
        </w:rPr>
        <w:t xml:space="preserve"> российская организация, осуществляющая в пользу иностранной организации выплату доходов, указанных в подпункте 4 пункта 1 статьи 309 </w:t>
      </w:r>
      <w:r>
        <w:rPr>
          <w:b/>
          <w:sz w:val="23"/>
          <w:szCs w:val="23"/>
        </w:rPr>
        <w:t>НК РФ</w:t>
      </w:r>
      <w:r w:rsidRPr="00034C67">
        <w:rPr>
          <w:b/>
          <w:sz w:val="23"/>
          <w:szCs w:val="23"/>
        </w:rPr>
        <w:t>, должна исчислять и удерживать у источника выплаты налог при каждой выплате таких доходов.</w:t>
      </w:r>
    </w:p>
    <w:p w:rsidR="00034C67" w:rsidRPr="0047785F" w:rsidRDefault="00034C67" w:rsidP="00034C67">
      <w:pPr>
        <w:pStyle w:val="a9"/>
        <w:spacing w:after="200" w:line="276" w:lineRule="auto"/>
        <w:ind w:left="567"/>
        <w:jc w:val="both"/>
        <w:rPr>
          <w:b/>
          <w:sz w:val="23"/>
          <w:szCs w:val="23"/>
        </w:rPr>
      </w:pPr>
      <w:r w:rsidRPr="00034C67">
        <w:rPr>
          <w:b/>
          <w:sz w:val="23"/>
          <w:szCs w:val="23"/>
        </w:rPr>
        <w:t xml:space="preserve">Предоставление налоговому агенту подтверждения налогового </w:t>
      </w:r>
      <w:proofErr w:type="spellStart"/>
      <w:r w:rsidRPr="00034C67">
        <w:rPr>
          <w:b/>
          <w:sz w:val="23"/>
          <w:szCs w:val="23"/>
        </w:rPr>
        <w:t>резиденства</w:t>
      </w:r>
      <w:proofErr w:type="spellEnd"/>
      <w:r w:rsidRPr="00034C67">
        <w:rPr>
          <w:b/>
          <w:sz w:val="23"/>
          <w:szCs w:val="23"/>
        </w:rPr>
        <w:t xml:space="preserve"> и фактического права </w:t>
      </w:r>
      <w:proofErr w:type="gramStart"/>
      <w:r w:rsidRPr="00034C67">
        <w:rPr>
          <w:b/>
          <w:sz w:val="23"/>
          <w:szCs w:val="23"/>
        </w:rPr>
        <w:t>на доход иностранной организации необходимо для целей применения положений международных договоров Российской Федерации по вопросам налогообложения в соответствии с пунктом</w:t>
      </w:r>
      <w:proofErr w:type="gramEnd"/>
      <w:r w:rsidRPr="00034C67">
        <w:rPr>
          <w:b/>
          <w:sz w:val="23"/>
          <w:szCs w:val="23"/>
        </w:rPr>
        <w:t xml:space="preserve"> 1 статьи 312 </w:t>
      </w:r>
      <w:r>
        <w:rPr>
          <w:b/>
          <w:sz w:val="23"/>
          <w:szCs w:val="23"/>
        </w:rPr>
        <w:t>НК РФ</w:t>
      </w:r>
      <w:r w:rsidRPr="00034C67">
        <w:rPr>
          <w:b/>
          <w:sz w:val="23"/>
          <w:szCs w:val="23"/>
        </w:rPr>
        <w:t>.</w:t>
      </w:r>
    </w:p>
    <w:p w:rsidR="00034C67" w:rsidRDefault="00034C67" w:rsidP="00314E63">
      <w:pPr>
        <w:pStyle w:val="a9"/>
        <w:spacing w:after="160" w:line="264"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15</w:t>
      </w:r>
      <w:r w:rsidRPr="00121BE8">
        <w:rPr>
          <w:i/>
          <w:sz w:val="23"/>
          <w:szCs w:val="23"/>
        </w:rPr>
        <w:t xml:space="preserve"> марта  2019  N03-</w:t>
      </w:r>
      <w:r>
        <w:rPr>
          <w:i/>
          <w:sz w:val="23"/>
          <w:szCs w:val="23"/>
        </w:rPr>
        <w:t>07</w:t>
      </w:r>
      <w:r w:rsidRPr="00121BE8">
        <w:rPr>
          <w:i/>
          <w:sz w:val="23"/>
          <w:szCs w:val="23"/>
        </w:rPr>
        <w:t>-0</w:t>
      </w:r>
      <w:r>
        <w:rPr>
          <w:i/>
          <w:sz w:val="23"/>
          <w:szCs w:val="23"/>
        </w:rPr>
        <w:t>8</w:t>
      </w:r>
      <w:r w:rsidRPr="00121BE8">
        <w:rPr>
          <w:i/>
          <w:sz w:val="23"/>
          <w:szCs w:val="23"/>
        </w:rPr>
        <w:t>/</w:t>
      </w:r>
      <w:r>
        <w:rPr>
          <w:i/>
          <w:sz w:val="23"/>
          <w:szCs w:val="23"/>
        </w:rPr>
        <w:t>17231</w:t>
      </w:r>
    </w:p>
    <w:p w:rsidR="00034C67" w:rsidRPr="00034C67" w:rsidRDefault="00034C67" w:rsidP="00034C67">
      <w:pPr>
        <w:pStyle w:val="a9"/>
        <w:numPr>
          <w:ilvl w:val="0"/>
          <w:numId w:val="2"/>
        </w:numPr>
        <w:spacing w:after="200" w:line="276" w:lineRule="auto"/>
        <w:ind w:left="567" w:hanging="567"/>
        <w:jc w:val="both"/>
        <w:rPr>
          <w:b/>
          <w:sz w:val="23"/>
          <w:szCs w:val="23"/>
        </w:rPr>
      </w:pPr>
      <w:r>
        <w:rPr>
          <w:b/>
          <w:sz w:val="23"/>
          <w:szCs w:val="23"/>
        </w:rPr>
        <w:t>С</w:t>
      </w:r>
      <w:r w:rsidRPr="00034C67">
        <w:rPr>
          <w:b/>
          <w:sz w:val="23"/>
          <w:szCs w:val="23"/>
        </w:rPr>
        <w:t>уммы ущерба, возмещаемого нарушителями французской компании - правообладателю, следует рассматривать как иные аналогичные доходы иностранной организации, подлежащие налогообложению в Российской Федерации.</w:t>
      </w:r>
    </w:p>
    <w:p w:rsidR="00034C67" w:rsidRPr="00314E63" w:rsidRDefault="00034C67" w:rsidP="00314E63">
      <w:pPr>
        <w:pStyle w:val="a9"/>
        <w:spacing w:after="160" w:line="264"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15</w:t>
      </w:r>
      <w:r w:rsidRPr="00121BE8">
        <w:rPr>
          <w:i/>
          <w:sz w:val="23"/>
          <w:szCs w:val="23"/>
        </w:rPr>
        <w:t xml:space="preserve"> марта  2019  N03-</w:t>
      </w:r>
      <w:r>
        <w:rPr>
          <w:i/>
          <w:sz w:val="23"/>
          <w:szCs w:val="23"/>
        </w:rPr>
        <w:t>07</w:t>
      </w:r>
      <w:r w:rsidRPr="00121BE8">
        <w:rPr>
          <w:i/>
          <w:sz w:val="23"/>
          <w:szCs w:val="23"/>
        </w:rPr>
        <w:t>-0</w:t>
      </w:r>
      <w:r>
        <w:rPr>
          <w:i/>
          <w:sz w:val="23"/>
          <w:szCs w:val="23"/>
        </w:rPr>
        <w:t>8</w:t>
      </w:r>
      <w:r w:rsidRPr="00121BE8">
        <w:rPr>
          <w:i/>
          <w:sz w:val="23"/>
          <w:szCs w:val="23"/>
        </w:rPr>
        <w:t>/</w:t>
      </w:r>
      <w:r>
        <w:rPr>
          <w:i/>
          <w:sz w:val="23"/>
          <w:szCs w:val="23"/>
        </w:rPr>
        <w:t>17235</w:t>
      </w:r>
    </w:p>
    <w:p w:rsidR="001442B4" w:rsidRPr="00A179C4" w:rsidRDefault="001442B4" w:rsidP="001442B4">
      <w:pPr>
        <w:pStyle w:val="a9"/>
        <w:numPr>
          <w:ilvl w:val="0"/>
          <w:numId w:val="2"/>
        </w:numPr>
        <w:spacing w:after="200" w:line="276" w:lineRule="auto"/>
        <w:ind w:left="567" w:hanging="567"/>
        <w:jc w:val="both"/>
        <w:rPr>
          <w:b/>
          <w:sz w:val="23"/>
          <w:szCs w:val="23"/>
        </w:rPr>
      </w:pPr>
      <w:r>
        <w:rPr>
          <w:b/>
          <w:sz w:val="23"/>
          <w:szCs w:val="23"/>
        </w:rPr>
        <w:t>В</w:t>
      </w:r>
      <w:r w:rsidRPr="001442B4">
        <w:rPr>
          <w:b/>
          <w:sz w:val="23"/>
          <w:szCs w:val="23"/>
        </w:rPr>
        <w:t xml:space="preserve"> случае реализации бездокументарных акций российской организации, являющихся не обращающимися в течение всего срока владения такими акциями, налогоплательщик вправе применить ставку налога на прибыль в размере 0 процентов в отношении полученных доходов при соблюдении условий, установленных пунктом 1 и подпунктом 1 пункта 2 статьи 284.2 НК РФ.</w:t>
      </w:r>
    </w:p>
    <w:p w:rsidR="001442B4" w:rsidRDefault="001442B4" w:rsidP="00314E63">
      <w:pPr>
        <w:pStyle w:val="a9"/>
        <w:spacing w:after="160" w:line="264"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18</w:t>
      </w:r>
      <w:r w:rsidRPr="00121BE8">
        <w:rPr>
          <w:i/>
          <w:sz w:val="23"/>
          <w:szCs w:val="23"/>
        </w:rPr>
        <w:t xml:space="preserve"> марта  2019  N03-03-0</w:t>
      </w:r>
      <w:r>
        <w:rPr>
          <w:i/>
          <w:sz w:val="23"/>
          <w:szCs w:val="23"/>
        </w:rPr>
        <w:t>6</w:t>
      </w:r>
      <w:r w:rsidRPr="00121BE8">
        <w:rPr>
          <w:i/>
          <w:sz w:val="23"/>
          <w:szCs w:val="23"/>
        </w:rPr>
        <w:t>/</w:t>
      </w:r>
      <w:r>
        <w:rPr>
          <w:i/>
          <w:sz w:val="23"/>
          <w:szCs w:val="23"/>
        </w:rPr>
        <w:t>1/</w:t>
      </w:r>
      <w:r w:rsidRPr="00121BE8">
        <w:rPr>
          <w:i/>
          <w:sz w:val="23"/>
          <w:szCs w:val="23"/>
        </w:rPr>
        <w:t>1</w:t>
      </w:r>
      <w:r>
        <w:rPr>
          <w:i/>
          <w:sz w:val="23"/>
          <w:szCs w:val="23"/>
        </w:rPr>
        <w:t>7678</w:t>
      </w:r>
    </w:p>
    <w:p w:rsidR="00A179C4" w:rsidRPr="00A179C4" w:rsidRDefault="00A179C4" w:rsidP="00A179C4">
      <w:pPr>
        <w:pStyle w:val="a9"/>
        <w:numPr>
          <w:ilvl w:val="0"/>
          <w:numId w:val="2"/>
        </w:numPr>
        <w:spacing w:after="200" w:line="276" w:lineRule="auto"/>
        <w:ind w:left="567" w:hanging="567"/>
        <w:jc w:val="both"/>
        <w:rPr>
          <w:b/>
          <w:sz w:val="23"/>
          <w:szCs w:val="23"/>
        </w:rPr>
      </w:pPr>
      <w:r w:rsidRPr="00A179C4">
        <w:rPr>
          <w:b/>
          <w:sz w:val="23"/>
          <w:szCs w:val="23"/>
        </w:rPr>
        <w:t>НДС, уплаченный на территории иностранных государств, при расчете налога на прибыль можно признать в составе прочих расходов. Такой порядок применяют, когда по законодательству иностранного государства российская организация выступает плательщиком иностранных налогов.</w:t>
      </w:r>
    </w:p>
    <w:p w:rsidR="00A179C4" w:rsidRPr="0047785F" w:rsidRDefault="00A179C4" w:rsidP="00A179C4">
      <w:pPr>
        <w:pStyle w:val="a9"/>
        <w:spacing w:after="200" w:line="276" w:lineRule="auto"/>
        <w:ind w:left="567"/>
        <w:jc w:val="both"/>
        <w:rPr>
          <w:b/>
          <w:sz w:val="23"/>
          <w:szCs w:val="23"/>
        </w:rPr>
      </w:pPr>
      <w:r w:rsidRPr="00A179C4">
        <w:rPr>
          <w:b/>
          <w:sz w:val="23"/>
          <w:szCs w:val="23"/>
        </w:rPr>
        <w:t xml:space="preserve">Если же организация приобретает товары (работы, услуги), местом реализации которых </w:t>
      </w:r>
      <w:r>
        <w:rPr>
          <w:b/>
          <w:sz w:val="23"/>
          <w:szCs w:val="23"/>
        </w:rPr>
        <w:t>РФ</w:t>
      </w:r>
      <w:r w:rsidRPr="00A179C4">
        <w:rPr>
          <w:b/>
          <w:sz w:val="23"/>
          <w:szCs w:val="23"/>
        </w:rPr>
        <w:t xml:space="preserve"> не является, то предъявленный НДС необходимо учесть в цене товаров (работ, услуг).</w:t>
      </w:r>
    </w:p>
    <w:p w:rsidR="00A179C4" w:rsidRDefault="00A179C4" w:rsidP="00314E63">
      <w:pPr>
        <w:pStyle w:val="a9"/>
        <w:spacing w:after="160" w:line="264"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18</w:t>
      </w:r>
      <w:r w:rsidRPr="00121BE8">
        <w:rPr>
          <w:i/>
          <w:sz w:val="23"/>
          <w:szCs w:val="23"/>
        </w:rPr>
        <w:t xml:space="preserve"> марта  2019  N03-03-0</w:t>
      </w:r>
      <w:r>
        <w:rPr>
          <w:i/>
          <w:sz w:val="23"/>
          <w:szCs w:val="23"/>
        </w:rPr>
        <w:t>6</w:t>
      </w:r>
      <w:r w:rsidRPr="00121BE8">
        <w:rPr>
          <w:i/>
          <w:sz w:val="23"/>
          <w:szCs w:val="23"/>
        </w:rPr>
        <w:t>/</w:t>
      </w:r>
      <w:r>
        <w:rPr>
          <w:i/>
          <w:sz w:val="23"/>
          <w:szCs w:val="23"/>
        </w:rPr>
        <w:t>1/</w:t>
      </w:r>
      <w:r w:rsidRPr="00121BE8">
        <w:rPr>
          <w:i/>
          <w:sz w:val="23"/>
          <w:szCs w:val="23"/>
        </w:rPr>
        <w:t>1</w:t>
      </w:r>
      <w:r>
        <w:rPr>
          <w:i/>
          <w:sz w:val="23"/>
          <w:szCs w:val="23"/>
        </w:rPr>
        <w:t>7684</w:t>
      </w:r>
    </w:p>
    <w:p w:rsidR="001442B4" w:rsidRPr="00A179C4" w:rsidRDefault="001442B4" w:rsidP="001442B4">
      <w:pPr>
        <w:pStyle w:val="a9"/>
        <w:numPr>
          <w:ilvl w:val="0"/>
          <w:numId w:val="2"/>
        </w:numPr>
        <w:spacing w:after="200" w:line="276" w:lineRule="auto"/>
        <w:ind w:left="567" w:hanging="567"/>
        <w:jc w:val="both"/>
        <w:rPr>
          <w:b/>
          <w:sz w:val="23"/>
          <w:szCs w:val="23"/>
        </w:rPr>
      </w:pPr>
      <w:r>
        <w:rPr>
          <w:b/>
          <w:sz w:val="23"/>
          <w:szCs w:val="23"/>
        </w:rPr>
        <w:t>А</w:t>
      </w:r>
      <w:r w:rsidRPr="001442B4">
        <w:rPr>
          <w:b/>
          <w:sz w:val="23"/>
          <w:szCs w:val="23"/>
        </w:rPr>
        <w:t>мортизируемыми нематериальными активами признается имущество</w:t>
      </w:r>
      <w:r>
        <w:rPr>
          <w:b/>
          <w:sz w:val="23"/>
          <w:szCs w:val="23"/>
        </w:rPr>
        <w:t>, указанное в пункте 3 статьи 257 НК РФ,</w:t>
      </w:r>
      <w:r w:rsidRPr="001442B4">
        <w:rPr>
          <w:b/>
          <w:sz w:val="23"/>
          <w:szCs w:val="23"/>
        </w:rPr>
        <w:t xml:space="preserve"> со сроком полезного использования более 12 месяцев и первоначальной стоимостью более 100 000 руб.</w:t>
      </w:r>
    </w:p>
    <w:p w:rsidR="001442B4" w:rsidRDefault="001442B4" w:rsidP="00314E63">
      <w:pPr>
        <w:pStyle w:val="a9"/>
        <w:spacing w:after="160" w:line="264"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18</w:t>
      </w:r>
      <w:r w:rsidRPr="00121BE8">
        <w:rPr>
          <w:i/>
          <w:sz w:val="23"/>
          <w:szCs w:val="23"/>
        </w:rPr>
        <w:t xml:space="preserve"> марта  2019  N03-03-0</w:t>
      </w:r>
      <w:r>
        <w:rPr>
          <w:i/>
          <w:sz w:val="23"/>
          <w:szCs w:val="23"/>
        </w:rPr>
        <w:t>6</w:t>
      </w:r>
      <w:r w:rsidRPr="00121BE8">
        <w:rPr>
          <w:i/>
          <w:sz w:val="23"/>
          <w:szCs w:val="23"/>
        </w:rPr>
        <w:t>/</w:t>
      </w:r>
      <w:r>
        <w:rPr>
          <w:i/>
          <w:sz w:val="23"/>
          <w:szCs w:val="23"/>
        </w:rPr>
        <w:t>1/</w:t>
      </w:r>
      <w:r w:rsidRPr="00121BE8">
        <w:rPr>
          <w:i/>
          <w:sz w:val="23"/>
          <w:szCs w:val="23"/>
        </w:rPr>
        <w:t>1</w:t>
      </w:r>
      <w:r>
        <w:rPr>
          <w:i/>
          <w:sz w:val="23"/>
          <w:szCs w:val="23"/>
        </w:rPr>
        <w:t>7688</w:t>
      </w:r>
    </w:p>
    <w:p w:rsidR="001442B4" w:rsidRPr="001442B4" w:rsidRDefault="001442B4" w:rsidP="00314E63">
      <w:pPr>
        <w:pStyle w:val="a9"/>
        <w:spacing w:after="160" w:line="276" w:lineRule="auto"/>
        <w:ind w:left="0" w:firstLine="567"/>
        <w:jc w:val="both"/>
        <w:rPr>
          <w:sz w:val="23"/>
          <w:szCs w:val="23"/>
        </w:rPr>
      </w:pPr>
      <w:r w:rsidRPr="001442B4">
        <w:rPr>
          <w:sz w:val="23"/>
          <w:szCs w:val="23"/>
        </w:rPr>
        <w:t>В случае приобретения исключительных прав на результаты интеллектуальной собственности на срок менее 12 месяцев указанные объекты не признаются в налоговом учете нематериальными активами. Расходы на приобретение указанных исключительных прав, по мнению Департамента, могут быть учтены в составе прочих расходов, связанных с производством и реализацией, при условии их обоснованности и надлежащего документального подтверждения.</w:t>
      </w:r>
    </w:p>
    <w:p w:rsidR="00A179C4" w:rsidRDefault="00A179C4" w:rsidP="00A179C4">
      <w:pPr>
        <w:pStyle w:val="a9"/>
        <w:spacing w:after="200" w:line="276" w:lineRule="auto"/>
        <w:ind w:left="567"/>
        <w:jc w:val="both"/>
        <w:rPr>
          <w:i/>
          <w:sz w:val="23"/>
          <w:szCs w:val="23"/>
        </w:rPr>
      </w:pPr>
    </w:p>
    <w:p w:rsidR="000D3F8C" w:rsidRPr="0047785F" w:rsidRDefault="000D3F8C" w:rsidP="000D3F8C">
      <w:pPr>
        <w:pStyle w:val="a9"/>
        <w:numPr>
          <w:ilvl w:val="0"/>
          <w:numId w:val="2"/>
        </w:numPr>
        <w:spacing w:after="200" w:line="276" w:lineRule="auto"/>
        <w:ind w:left="567" w:hanging="567"/>
        <w:jc w:val="both"/>
        <w:rPr>
          <w:b/>
          <w:sz w:val="23"/>
          <w:szCs w:val="23"/>
        </w:rPr>
      </w:pPr>
      <w:r>
        <w:rPr>
          <w:b/>
          <w:sz w:val="23"/>
          <w:szCs w:val="23"/>
        </w:rPr>
        <w:t>Д</w:t>
      </w:r>
      <w:r w:rsidRPr="000D3F8C">
        <w:rPr>
          <w:b/>
          <w:sz w:val="23"/>
          <w:szCs w:val="23"/>
        </w:rPr>
        <w:t>ебиторскую задолженность признают безнадежной по основанию ликвидации организации-банкрота на дату исключения такой организации из ЕГРЮЛ. Только после этого налогоплательщик может включить ее в состав расходов при расчете налога на прибыль.</w:t>
      </w:r>
    </w:p>
    <w:p w:rsidR="000D3F8C" w:rsidRDefault="000D3F8C" w:rsidP="00314E63">
      <w:pPr>
        <w:pStyle w:val="a9"/>
        <w:spacing w:after="160" w:line="264"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18</w:t>
      </w:r>
      <w:r w:rsidRPr="00121BE8">
        <w:rPr>
          <w:i/>
          <w:sz w:val="23"/>
          <w:szCs w:val="23"/>
        </w:rPr>
        <w:t xml:space="preserve"> марта  2019  N03-03-0</w:t>
      </w:r>
      <w:r>
        <w:rPr>
          <w:i/>
          <w:sz w:val="23"/>
          <w:szCs w:val="23"/>
        </w:rPr>
        <w:t>6</w:t>
      </w:r>
      <w:r w:rsidRPr="00121BE8">
        <w:rPr>
          <w:i/>
          <w:sz w:val="23"/>
          <w:szCs w:val="23"/>
        </w:rPr>
        <w:t>/</w:t>
      </w:r>
      <w:r>
        <w:rPr>
          <w:i/>
          <w:sz w:val="23"/>
          <w:szCs w:val="23"/>
        </w:rPr>
        <w:t>1/</w:t>
      </w:r>
      <w:r w:rsidRPr="00121BE8">
        <w:rPr>
          <w:i/>
          <w:sz w:val="23"/>
          <w:szCs w:val="23"/>
        </w:rPr>
        <w:t>1</w:t>
      </w:r>
      <w:r>
        <w:rPr>
          <w:i/>
          <w:sz w:val="23"/>
          <w:szCs w:val="23"/>
        </w:rPr>
        <w:t>7813</w:t>
      </w:r>
    </w:p>
    <w:p w:rsidR="000D3F8C" w:rsidRDefault="000D3F8C" w:rsidP="00314E63">
      <w:pPr>
        <w:pStyle w:val="a9"/>
        <w:spacing w:after="160" w:line="264" w:lineRule="auto"/>
        <w:ind w:left="0" w:firstLine="567"/>
        <w:contextualSpacing w:val="0"/>
        <w:jc w:val="both"/>
        <w:rPr>
          <w:sz w:val="23"/>
          <w:szCs w:val="23"/>
        </w:rPr>
      </w:pPr>
      <w:r w:rsidRPr="000D3F8C">
        <w:rPr>
          <w:sz w:val="23"/>
          <w:szCs w:val="23"/>
        </w:rPr>
        <w:t xml:space="preserve">Однако суды, например АС Центрального округа, не против списания безнадежного долга контрагента-банкрота до его исключения из ЕГРЮЛ. Они допускают такое списание в периоде, когда арбитражный суд </w:t>
      </w:r>
      <w:r w:rsidRPr="00314E63">
        <w:rPr>
          <w:i/>
          <w:sz w:val="23"/>
          <w:szCs w:val="23"/>
        </w:rPr>
        <w:t>принял решение о завершении конкурсного производства в отношении контрагента.</w:t>
      </w:r>
      <w:r w:rsidRPr="000D3F8C">
        <w:rPr>
          <w:sz w:val="23"/>
          <w:szCs w:val="23"/>
        </w:rPr>
        <w:t xml:space="preserve"> Суд указал: наличие судебного акта о завершении конкурсного производства говорит о том, что обязательства должника перед кредитором прекращены. При расчете налога на прибыль признание задолженности безнадежной на основании записи в ЕГРЮЛ о ликвидации организации выступает отдельным основанием.</w:t>
      </w:r>
    </w:p>
    <w:p w:rsidR="00034C67" w:rsidRPr="0047785F" w:rsidRDefault="00034C67" w:rsidP="00034C67">
      <w:pPr>
        <w:pStyle w:val="a9"/>
        <w:numPr>
          <w:ilvl w:val="0"/>
          <w:numId w:val="2"/>
        </w:numPr>
        <w:spacing w:after="200" w:line="276" w:lineRule="auto"/>
        <w:ind w:left="567" w:hanging="567"/>
        <w:jc w:val="both"/>
        <w:rPr>
          <w:b/>
          <w:sz w:val="23"/>
          <w:szCs w:val="23"/>
        </w:rPr>
      </w:pPr>
      <w:r>
        <w:rPr>
          <w:b/>
          <w:sz w:val="23"/>
          <w:szCs w:val="23"/>
        </w:rPr>
        <w:t>Р</w:t>
      </w:r>
      <w:r w:rsidRPr="00034C67">
        <w:rPr>
          <w:b/>
          <w:sz w:val="23"/>
          <w:szCs w:val="23"/>
        </w:rPr>
        <w:t xml:space="preserve">асходы на рекламу можно учесть при расчете налога на прибыль на основании подпункта 28 пункта 1 статьи 264 НК РФ с учетом положений пункта 4 статьи 264 НК РФ при соблюдении общих условий для их признания, установленных в пункте 1 статьи 252 НК РФ. При этом для подтверждения произведенных расходов для целей налогового учета могут использоваться, в том числе, данные автоматизированных систем расчетов с потребителями услуг связи (систем </w:t>
      </w:r>
      <w:proofErr w:type="spellStart"/>
      <w:r w:rsidRPr="00034C67">
        <w:rPr>
          <w:b/>
          <w:sz w:val="23"/>
          <w:szCs w:val="23"/>
        </w:rPr>
        <w:t>биллинга</w:t>
      </w:r>
      <w:proofErr w:type="spellEnd"/>
      <w:r w:rsidRPr="00034C67">
        <w:rPr>
          <w:b/>
          <w:sz w:val="23"/>
          <w:szCs w:val="23"/>
        </w:rPr>
        <w:t>) и первичные учетные документы (справка бухгалтера).</w:t>
      </w:r>
    </w:p>
    <w:p w:rsidR="00034C67" w:rsidRDefault="00034C67" w:rsidP="00314E63">
      <w:pPr>
        <w:pStyle w:val="a9"/>
        <w:spacing w:after="160" w:line="264"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18</w:t>
      </w:r>
      <w:r w:rsidRPr="00121BE8">
        <w:rPr>
          <w:i/>
          <w:sz w:val="23"/>
          <w:szCs w:val="23"/>
        </w:rPr>
        <w:t xml:space="preserve"> марта  2019  N03-03-0</w:t>
      </w:r>
      <w:r>
        <w:rPr>
          <w:i/>
          <w:sz w:val="23"/>
          <w:szCs w:val="23"/>
        </w:rPr>
        <w:t>6</w:t>
      </w:r>
      <w:r w:rsidRPr="00121BE8">
        <w:rPr>
          <w:i/>
          <w:sz w:val="23"/>
          <w:szCs w:val="23"/>
        </w:rPr>
        <w:t>/</w:t>
      </w:r>
      <w:r>
        <w:rPr>
          <w:i/>
          <w:sz w:val="23"/>
          <w:szCs w:val="23"/>
        </w:rPr>
        <w:t>1/</w:t>
      </w:r>
      <w:r w:rsidRPr="00121BE8">
        <w:rPr>
          <w:i/>
          <w:sz w:val="23"/>
          <w:szCs w:val="23"/>
        </w:rPr>
        <w:t>1</w:t>
      </w:r>
      <w:r>
        <w:rPr>
          <w:i/>
          <w:sz w:val="23"/>
          <w:szCs w:val="23"/>
        </w:rPr>
        <w:t>7847</w:t>
      </w:r>
    </w:p>
    <w:p w:rsidR="00034C67" w:rsidRPr="00034C67" w:rsidRDefault="00034C67" w:rsidP="00314E63">
      <w:pPr>
        <w:pStyle w:val="a9"/>
        <w:spacing w:after="160" w:line="264" w:lineRule="auto"/>
        <w:ind w:left="0" w:firstLine="567"/>
        <w:contextualSpacing w:val="0"/>
        <w:jc w:val="both"/>
        <w:rPr>
          <w:sz w:val="23"/>
          <w:szCs w:val="23"/>
        </w:rPr>
      </w:pPr>
      <w:r>
        <w:rPr>
          <w:sz w:val="23"/>
          <w:szCs w:val="23"/>
        </w:rPr>
        <w:t>С</w:t>
      </w:r>
      <w:r w:rsidRPr="00034C67">
        <w:rPr>
          <w:sz w:val="23"/>
          <w:szCs w:val="23"/>
        </w:rPr>
        <w:t>огласно позиции ФАС России, изложенной в письме от 20.06.2018 N АД/45557/18, квалификация информации как рекламы либо иного рода информации зависит от совокупности направленности и содержания сути сведений, приведенных в такой информации.</w:t>
      </w:r>
    </w:p>
    <w:p w:rsidR="00034C67" w:rsidRDefault="00034C67" w:rsidP="00314E63">
      <w:pPr>
        <w:pStyle w:val="a9"/>
        <w:spacing w:after="160" w:line="264" w:lineRule="auto"/>
        <w:ind w:left="0" w:firstLine="567"/>
        <w:contextualSpacing w:val="0"/>
        <w:jc w:val="both"/>
        <w:rPr>
          <w:sz w:val="23"/>
          <w:szCs w:val="23"/>
        </w:rPr>
      </w:pPr>
      <w:r w:rsidRPr="00034C67">
        <w:rPr>
          <w:sz w:val="23"/>
          <w:szCs w:val="23"/>
        </w:rPr>
        <w:t>По мнению специалистов ФАС России, если информация отвечает признакам рекламы и имеет некую целевую аудиторию (например, клиенты компании, зрители телеканала, прохожие определенной территории), формирует интерес у неопределенного круга лиц, соответственно, выходит за пределы своей целевой аудитории, такая информация является рекламой и подпадает под регулирование Закона N 38-ФЗ "О рекламе".</w:t>
      </w:r>
    </w:p>
    <w:p w:rsidR="001442B4" w:rsidRPr="0047785F" w:rsidRDefault="001442B4" w:rsidP="001442B4">
      <w:pPr>
        <w:pStyle w:val="a9"/>
        <w:numPr>
          <w:ilvl w:val="0"/>
          <w:numId w:val="2"/>
        </w:numPr>
        <w:spacing w:after="200" w:line="276" w:lineRule="auto"/>
        <w:ind w:left="567" w:hanging="567"/>
        <w:jc w:val="both"/>
        <w:rPr>
          <w:b/>
          <w:sz w:val="23"/>
          <w:szCs w:val="23"/>
        </w:rPr>
      </w:pPr>
      <w:proofErr w:type="gramStart"/>
      <w:r>
        <w:rPr>
          <w:b/>
          <w:sz w:val="23"/>
          <w:szCs w:val="23"/>
        </w:rPr>
        <w:t>Выплата</w:t>
      </w:r>
      <w:r w:rsidRPr="00586782">
        <w:rPr>
          <w:b/>
          <w:sz w:val="23"/>
          <w:szCs w:val="23"/>
        </w:rPr>
        <w:t xml:space="preserve">, </w:t>
      </w:r>
      <w:r w:rsidRPr="001442B4">
        <w:rPr>
          <w:b/>
          <w:sz w:val="23"/>
          <w:szCs w:val="23"/>
        </w:rPr>
        <w:t>производимая при увольнении сотрудника организации на основании соглашения о расторжении трудового договора, установленная в соответствии с ТК РФ, может быть учтена в составе расходов на оплату труда, уменьшающих налоговую базу по налогу на прибыль организаций, если такая выплата предусмотрена трудовым или коллективным договором, дополнительным соглашением к трудовому договору либо соглашением о расторжении трудового договора, при условии соблюдения критериев статьи</w:t>
      </w:r>
      <w:proofErr w:type="gramEnd"/>
      <w:r w:rsidRPr="001442B4">
        <w:rPr>
          <w:b/>
          <w:sz w:val="23"/>
          <w:szCs w:val="23"/>
        </w:rPr>
        <w:t xml:space="preserve"> 252 НК РФ.</w:t>
      </w:r>
    </w:p>
    <w:p w:rsidR="001442B4" w:rsidRDefault="001442B4" w:rsidP="00314E63">
      <w:pPr>
        <w:pStyle w:val="a9"/>
        <w:spacing w:after="160" w:line="264"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sidRPr="00586782">
        <w:rPr>
          <w:i/>
          <w:sz w:val="23"/>
          <w:szCs w:val="23"/>
        </w:rPr>
        <w:t>19</w:t>
      </w:r>
      <w:r w:rsidRPr="00121BE8">
        <w:rPr>
          <w:i/>
          <w:sz w:val="23"/>
          <w:szCs w:val="23"/>
        </w:rPr>
        <w:t xml:space="preserve"> марта  2019  N03-03-0</w:t>
      </w:r>
      <w:r>
        <w:rPr>
          <w:i/>
          <w:sz w:val="23"/>
          <w:szCs w:val="23"/>
        </w:rPr>
        <w:t>7</w:t>
      </w:r>
      <w:r w:rsidRPr="00121BE8">
        <w:rPr>
          <w:i/>
          <w:sz w:val="23"/>
          <w:szCs w:val="23"/>
        </w:rPr>
        <w:t>/</w:t>
      </w:r>
      <w:r>
        <w:rPr>
          <w:i/>
          <w:sz w:val="23"/>
          <w:szCs w:val="23"/>
        </w:rPr>
        <w:t>17871</w:t>
      </w:r>
    </w:p>
    <w:p w:rsidR="001442B4" w:rsidRDefault="001442B4" w:rsidP="00314E63">
      <w:pPr>
        <w:pStyle w:val="a9"/>
        <w:spacing w:after="160" w:line="264" w:lineRule="auto"/>
        <w:ind w:left="0" w:firstLine="567"/>
        <w:contextualSpacing w:val="0"/>
        <w:jc w:val="both"/>
        <w:rPr>
          <w:sz w:val="23"/>
          <w:szCs w:val="23"/>
        </w:rPr>
      </w:pPr>
      <w:proofErr w:type="gramStart"/>
      <w:r w:rsidRPr="001442B4">
        <w:rPr>
          <w:sz w:val="23"/>
          <w:szCs w:val="23"/>
        </w:rPr>
        <w:t>При этом согласно Обзору судебной практики Верховного Суда Российской Федерации N 4 (2016), утвержденному Президиумом Верховного Суда Российской Федерации 20 декабря 2016 г., для признания денежной суммы, выплаченной работнику в связи с расторжением трудового договора по соглашению сторон, расходами в целях исчисления налога на прибыль организаций необходимо, чтобы такая выплата являлась экономически обоснованной.</w:t>
      </w:r>
      <w:proofErr w:type="gramEnd"/>
      <w:r w:rsidRPr="001442B4">
        <w:rPr>
          <w:sz w:val="23"/>
          <w:szCs w:val="23"/>
        </w:rPr>
        <w:t xml:space="preserve"> При значительном размере этой суммы и ее явном несоответствии обстоятельствам, характеризующим трудовую деятельность работника, на налогоплательщике лежит бремя раскрытия доказательств, обосновывающих природу произведенной выплаты и ее экономическую оправданность.</w:t>
      </w:r>
    </w:p>
    <w:p w:rsidR="00586782" w:rsidRPr="00586782" w:rsidRDefault="00586782" w:rsidP="00586782">
      <w:pPr>
        <w:pStyle w:val="a9"/>
        <w:numPr>
          <w:ilvl w:val="0"/>
          <w:numId w:val="2"/>
        </w:numPr>
        <w:spacing w:after="200" w:line="276" w:lineRule="auto"/>
        <w:ind w:left="567" w:hanging="567"/>
        <w:jc w:val="both"/>
        <w:rPr>
          <w:b/>
          <w:sz w:val="23"/>
          <w:szCs w:val="23"/>
        </w:rPr>
      </w:pPr>
      <w:r>
        <w:rPr>
          <w:b/>
          <w:sz w:val="23"/>
          <w:szCs w:val="23"/>
        </w:rPr>
        <w:t>В</w:t>
      </w:r>
      <w:r w:rsidRPr="00586782">
        <w:rPr>
          <w:b/>
          <w:sz w:val="23"/>
          <w:szCs w:val="23"/>
        </w:rPr>
        <w:t xml:space="preserve"> случае уступки в рамках одного долга части задолженности срок </w:t>
      </w:r>
      <w:proofErr w:type="gramStart"/>
      <w:r w:rsidRPr="00586782">
        <w:rPr>
          <w:b/>
          <w:sz w:val="23"/>
          <w:szCs w:val="23"/>
        </w:rPr>
        <w:t>платежа</w:t>
      </w:r>
      <w:proofErr w:type="gramEnd"/>
      <w:r w:rsidRPr="00586782">
        <w:rPr>
          <w:b/>
          <w:sz w:val="23"/>
          <w:szCs w:val="23"/>
        </w:rPr>
        <w:t xml:space="preserve"> по которой наступил, налоговая база от уступки такой части задолженности определяется с учетом положений пункта 2 статьи 279 НК РФ, при этом к части задолженности, срок платежа по которой не наступил, применяются, соответственно, положения пункта 1 статьи 279 НК РФ.</w:t>
      </w:r>
    </w:p>
    <w:p w:rsidR="00586782" w:rsidRPr="0047785F" w:rsidRDefault="00586782" w:rsidP="00586782">
      <w:pPr>
        <w:pStyle w:val="a9"/>
        <w:spacing w:after="200" w:line="276" w:lineRule="auto"/>
        <w:ind w:left="567"/>
        <w:jc w:val="both"/>
        <w:rPr>
          <w:b/>
          <w:sz w:val="23"/>
          <w:szCs w:val="23"/>
        </w:rPr>
      </w:pPr>
      <w:r w:rsidRPr="00586782">
        <w:rPr>
          <w:b/>
          <w:sz w:val="23"/>
          <w:szCs w:val="23"/>
        </w:rPr>
        <w:t>Срок платежа по договору, являющийся критерием для определения порядка учета убытков от уступки права требования, для целей налогообложения прибыли должен определяться на основании условий соответствующего договора, действующего на дату уступки права требования.</w:t>
      </w:r>
    </w:p>
    <w:p w:rsidR="00586782" w:rsidRPr="00586782" w:rsidRDefault="00586782" w:rsidP="00314E63">
      <w:pPr>
        <w:pStyle w:val="a9"/>
        <w:spacing w:after="160" w:line="264"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sidRPr="00586782">
        <w:rPr>
          <w:i/>
          <w:sz w:val="23"/>
          <w:szCs w:val="23"/>
        </w:rPr>
        <w:t>19</w:t>
      </w:r>
      <w:r w:rsidRPr="00121BE8">
        <w:rPr>
          <w:i/>
          <w:sz w:val="23"/>
          <w:szCs w:val="23"/>
        </w:rPr>
        <w:t xml:space="preserve"> марта  2019  N03-03-0</w:t>
      </w:r>
      <w:r w:rsidRPr="00586782">
        <w:rPr>
          <w:i/>
          <w:sz w:val="23"/>
          <w:szCs w:val="23"/>
        </w:rPr>
        <w:t>6</w:t>
      </w:r>
      <w:r w:rsidRPr="00121BE8">
        <w:rPr>
          <w:i/>
          <w:sz w:val="23"/>
          <w:szCs w:val="23"/>
        </w:rPr>
        <w:t>/</w:t>
      </w:r>
      <w:r w:rsidRPr="00586782">
        <w:rPr>
          <w:i/>
          <w:sz w:val="23"/>
          <w:szCs w:val="23"/>
        </w:rPr>
        <w:t>2/18297</w:t>
      </w:r>
    </w:p>
    <w:p w:rsidR="00586782" w:rsidRPr="0047785F" w:rsidRDefault="00586782" w:rsidP="00586782">
      <w:pPr>
        <w:pStyle w:val="a9"/>
        <w:numPr>
          <w:ilvl w:val="0"/>
          <w:numId w:val="2"/>
        </w:numPr>
        <w:spacing w:after="200" w:line="276" w:lineRule="auto"/>
        <w:ind w:left="567" w:hanging="567"/>
        <w:jc w:val="both"/>
        <w:rPr>
          <w:b/>
          <w:sz w:val="23"/>
          <w:szCs w:val="23"/>
        </w:rPr>
      </w:pPr>
      <w:r w:rsidRPr="00586782">
        <w:rPr>
          <w:b/>
          <w:sz w:val="23"/>
          <w:szCs w:val="23"/>
        </w:rPr>
        <w:t xml:space="preserve">Доходы, полученные от арендаторов в виде арендной платы и возмещения стоимости потребленных коммунальных услуг, не являются доходами, полученными от образовательной деятельности, включенной в Перечень видов деятельности, установленный постановлением Правительства Российской Федерации от 10.11.2011 N 917, и доходами от присмотра и ухода за детьми, в </w:t>
      </w:r>
      <w:proofErr w:type="gramStart"/>
      <w:r w:rsidRPr="00586782">
        <w:rPr>
          <w:b/>
          <w:sz w:val="23"/>
          <w:szCs w:val="23"/>
        </w:rPr>
        <w:t>связи</w:t>
      </w:r>
      <w:proofErr w:type="gramEnd"/>
      <w:r w:rsidRPr="00586782">
        <w:rPr>
          <w:b/>
          <w:sz w:val="23"/>
          <w:szCs w:val="23"/>
        </w:rPr>
        <w:t xml:space="preserve"> с чем не учитываются при определении доли дохода от осуществления образовательной деятельности, установленной подпунктом 2 пункта 3 статьи 284.1 НК РФ.</w:t>
      </w:r>
    </w:p>
    <w:p w:rsidR="00586782" w:rsidRPr="00586782" w:rsidRDefault="00586782" w:rsidP="00314E63">
      <w:pPr>
        <w:pStyle w:val="a9"/>
        <w:spacing w:after="160" w:line="264"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sidRPr="00586782">
        <w:rPr>
          <w:i/>
          <w:sz w:val="23"/>
          <w:szCs w:val="23"/>
        </w:rPr>
        <w:t>20</w:t>
      </w:r>
      <w:r w:rsidRPr="00121BE8">
        <w:rPr>
          <w:i/>
          <w:sz w:val="23"/>
          <w:szCs w:val="23"/>
        </w:rPr>
        <w:t xml:space="preserve"> марта  2019  N03-03-0</w:t>
      </w:r>
      <w:r w:rsidRPr="00586782">
        <w:rPr>
          <w:i/>
          <w:sz w:val="23"/>
          <w:szCs w:val="23"/>
        </w:rPr>
        <w:t>7</w:t>
      </w:r>
      <w:r w:rsidRPr="00121BE8">
        <w:rPr>
          <w:i/>
          <w:sz w:val="23"/>
          <w:szCs w:val="23"/>
        </w:rPr>
        <w:t>/</w:t>
      </w:r>
      <w:r w:rsidRPr="00586782">
        <w:rPr>
          <w:i/>
          <w:sz w:val="23"/>
          <w:szCs w:val="23"/>
        </w:rPr>
        <w:t>18331</w:t>
      </w:r>
    </w:p>
    <w:p w:rsidR="00D22B0C" w:rsidRPr="0047785F" w:rsidRDefault="00D22B0C" w:rsidP="00D22B0C">
      <w:pPr>
        <w:pStyle w:val="a9"/>
        <w:numPr>
          <w:ilvl w:val="0"/>
          <w:numId w:val="2"/>
        </w:numPr>
        <w:spacing w:after="200" w:line="276" w:lineRule="auto"/>
        <w:ind w:left="567" w:hanging="567"/>
        <w:jc w:val="both"/>
        <w:rPr>
          <w:b/>
          <w:sz w:val="23"/>
          <w:szCs w:val="23"/>
        </w:rPr>
      </w:pPr>
      <w:r>
        <w:rPr>
          <w:b/>
          <w:sz w:val="23"/>
          <w:szCs w:val="23"/>
        </w:rPr>
        <w:t>Р</w:t>
      </w:r>
      <w:r w:rsidRPr="00D22B0C">
        <w:rPr>
          <w:b/>
          <w:sz w:val="23"/>
          <w:szCs w:val="23"/>
        </w:rPr>
        <w:t>асходы на рекламу производимых (приобретенных) и (или) реализуемых товаров (</w:t>
      </w:r>
      <w:proofErr w:type="spellStart"/>
      <w:proofErr w:type="gramStart"/>
      <w:r w:rsidRPr="00D22B0C">
        <w:rPr>
          <w:b/>
          <w:sz w:val="23"/>
          <w:szCs w:val="23"/>
        </w:rPr>
        <w:t>pa</w:t>
      </w:r>
      <w:proofErr w:type="gramEnd"/>
      <w:r w:rsidRPr="00D22B0C">
        <w:rPr>
          <w:b/>
          <w:sz w:val="23"/>
          <w:szCs w:val="23"/>
        </w:rPr>
        <w:t>бот</w:t>
      </w:r>
      <w:proofErr w:type="spellEnd"/>
      <w:r w:rsidRPr="00D22B0C">
        <w:rPr>
          <w:b/>
          <w:sz w:val="23"/>
          <w:szCs w:val="23"/>
        </w:rPr>
        <w:t xml:space="preserve">, услуг), товарного знака и знака обслуживания через информационно-телекоммуникационные сети предусмотрены абзацем вторым пункта 4 статьи 264 </w:t>
      </w:r>
      <w:r>
        <w:rPr>
          <w:b/>
          <w:sz w:val="23"/>
          <w:szCs w:val="23"/>
        </w:rPr>
        <w:t>НК РФ</w:t>
      </w:r>
      <w:r w:rsidRPr="00D22B0C">
        <w:rPr>
          <w:b/>
          <w:sz w:val="23"/>
          <w:szCs w:val="23"/>
        </w:rPr>
        <w:t xml:space="preserve">, </w:t>
      </w:r>
      <w:r>
        <w:rPr>
          <w:b/>
          <w:sz w:val="23"/>
          <w:szCs w:val="23"/>
        </w:rPr>
        <w:t>следовательно,</w:t>
      </w:r>
      <w:r w:rsidRPr="00D22B0C">
        <w:rPr>
          <w:b/>
          <w:sz w:val="23"/>
          <w:szCs w:val="23"/>
        </w:rPr>
        <w:t xml:space="preserve"> такие расходы учитываются при расчете налоговой базы по налогу на прибыль организаций, в полном объеме.</w:t>
      </w:r>
    </w:p>
    <w:p w:rsidR="00D22B0C" w:rsidRDefault="00D22B0C" w:rsidP="00314E63">
      <w:pPr>
        <w:pStyle w:val="a9"/>
        <w:spacing w:after="160" w:line="264" w:lineRule="auto"/>
        <w:ind w:left="567"/>
        <w:contextualSpacing w:val="0"/>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1</w:t>
      </w:r>
      <w:r w:rsidRPr="00121BE8">
        <w:rPr>
          <w:i/>
          <w:sz w:val="23"/>
          <w:szCs w:val="23"/>
        </w:rPr>
        <w:t xml:space="preserve"> марта  2019  N03-03-</w:t>
      </w:r>
      <w:r>
        <w:rPr>
          <w:i/>
          <w:sz w:val="23"/>
          <w:szCs w:val="23"/>
        </w:rPr>
        <w:t>07</w:t>
      </w:r>
      <w:r w:rsidRPr="00121BE8">
        <w:rPr>
          <w:i/>
          <w:sz w:val="23"/>
          <w:szCs w:val="23"/>
        </w:rPr>
        <w:t>/</w:t>
      </w:r>
      <w:r>
        <w:rPr>
          <w:i/>
          <w:sz w:val="23"/>
          <w:szCs w:val="23"/>
        </w:rPr>
        <w:t>18919</w:t>
      </w:r>
    </w:p>
    <w:p w:rsidR="00D22B0C" w:rsidRPr="0047785F" w:rsidRDefault="00D22B0C" w:rsidP="00D22B0C">
      <w:pPr>
        <w:pStyle w:val="a9"/>
        <w:numPr>
          <w:ilvl w:val="0"/>
          <w:numId w:val="2"/>
        </w:numPr>
        <w:spacing w:after="200" w:line="276" w:lineRule="auto"/>
        <w:ind w:left="567" w:hanging="567"/>
        <w:jc w:val="both"/>
        <w:rPr>
          <w:b/>
          <w:sz w:val="23"/>
          <w:szCs w:val="23"/>
        </w:rPr>
      </w:pPr>
      <w:proofErr w:type="gramStart"/>
      <w:r w:rsidRPr="00D22B0C">
        <w:rPr>
          <w:b/>
          <w:sz w:val="23"/>
          <w:szCs w:val="23"/>
        </w:rPr>
        <w:t>Нормы расходов организаций на выплату компенсаций за использование для служебных поездок личных легковых автомобилей работников установлены Постановлением Правительства Российской Федерации от 08.02.2002 N 92 "Об установлении норм расходов организаций на выплату компенсации за использование для служебных поездок личных легковых автомобилей и мотоциклов, в пределах которых при определении налоговой базы по налогу на прибыль организаций такие расходы относятся к прочим расходам</w:t>
      </w:r>
      <w:proofErr w:type="gramEnd"/>
      <w:r w:rsidRPr="00D22B0C">
        <w:rPr>
          <w:b/>
          <w:sz w:val="23"/>
          <w:szCs w:val="23"/>
        </w:rPr>
        <w:t xml:space="preserve">, </w:t>
      </w:r>
      <w:proofErr w:type="gramStart"/>
      <w:r w:rsidRPr="00D22B0C">
        <w:rPr>
          <w:b/>
          <w:sz w:val="23"/>
          <w:szCs w:val="23"/>
        </w:rPr>
        <w:t>связанным с производством и реализацией"</w:t>
      </w:r>
      <w:r w:rsidRPr="007935AF">
        <w:rPr>
          <w:b/>
          <w:sz w:val="23"/>
          <w:szCs w:val="23"/>
        </w:rPr>
        <w:t>.</w:t>
      </w:r>
      <w:proofErr w:type="gramEnd"/>
    </w:p>
    <w:p w:rsidR="00D22B0C" w:rsidRDefault="00D22B0C" w:rsidP="00314E63">
      <w:pPr>
        <w:pStyle w:val="a9"/>
        <w:spacing w:after="160" w:line="264" w:lineRule="auto"/>
        <w:ind w:left="567"/>
        <w:contextualSpacing w:val="0"/>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1</w:t>
      </w:r>
      <w:r w:rsidRPr="00121BE8">
        <w:rPr>
          <w:i/>
          <w:sz w:val="23"/>
          <w:szCs w:val="23"/>
        </w:rPr>
        <w:t xml:space="preserve"> марта  2019  N03-03-</w:t>
      </w:r>
      <w:r>
        <w:rPr>
          <w:i/>
          <w:sz w:val="23"/>
          <w:szCs w:val="23"/>
        </w:rPr>
        <w:t>07</w:t>
      </w:r>
      <w:r w:rsidRPr="00121BE8">
        <w:rPr>
          <w:i/>
          <w:sz w:val="23"/>
          <w:szCs w:val="23"/>
        </w:rPr>
        <w:t>/</w:t>
      </w:r>
      <w:r>
        <w:rPr>
          <w:i/>
          <w:sz w:val="23"/>
          <w:szCs w:val="23"/>
        </w:rPr>
        <w:t>19047</w:t>
      </w:r>
    </w:p>
    <w:p w:rsidR="00D22B0C" w:rsidRPr="0047785F" w:rsidRDefault="00D22B0C" w:rsidP="00D22B0C">
      <w:pPr>
        <w:pStyle w:val="a9"/>
        <w:numPr>
          <w:ilvl w:val="0"/>
          <w:numId w:val="2"/>
        </w:numPr>
        <w:spacing w:after="200" w:line="276" w:lineRule="auto"/>
        <w:ind w:left="567" w:hanging="567"/>
        <w:jc w:val="both"/>
        <w:rPr>
          <w:b/>
          <w:sz w:val="23"/>
          <w:szCs w:val="23"/>
        </w:rPr>
      </w:pPr>
      <w:r>
        <w:rPr>
          <w:b/>
          <w:sz w:val="23"/>
          <w:szCs w:val="23"/>
        </w:rPr>
        <w:t>Д</w:t>
      </w:r>
      <w:r w:rsidRPr="00D22B0C">
        <w:rPr>
          <w:b/>
          <w:sz w:val="23"/>
          <w:szCs w:val="23"/>
        </w:rPr>
        <w:t>ля применения ставки налога на прибыль организаций в размере 0 процентов сельскохозяйственным товаропроизводителям необходимо отвечать критериям, предусмотренным в пункте 2 статьи 346.2 НК РФ.</w:t>
      </w:r>
    </w:p>
    <w:p w:rsidR="00D22B0C" w:rsidRDefault="00D22B0C" w:rsidP="00314E63">
      <w:pPr>
        <w:pStyle w:val="a9"/>
        <w:spacing w:after="160" w:line="264" w:lineRule="auto"/>
        <w:ind w:left="567"/>
        <w:contextualSpacing w:val="0"/>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1</w:t>
      </w:r>
      <w:r w:rsidRPr="00121BE8">
        <w:rPr>
          <w:i/>
          <w:sz w:val="23"/>
          <w:szCs w:val="23"/>
        </w:rPr>
        <w:t xml:space="preserve"> марта  2019  N03-03-</w:t>
      </w:r>
      <w:r>
        <w:rPr>
          <w:i/>
          <w:sz w:val="23"/>
          <w:szCs w:val="23"/>
        </w:rPr>
        <w:t>07</w:t>
      </w:r>
      <w:r w:rsidRPr="00121BE8">
        <w:rPr>
          <w:i/>
          <w:sz w:val="23"/>
          <w:szCs w:val="23"/>
        </w:rPr>
        <w:t>/</w:t>
      </w:r>
      <w:r>
        <w:rPr>
          <w:i/>
          <w:sz w:val="23"/>
          <w:szCs w:val="23"/>
        </w:rPr>
        <w:t>18931</w:t>
      </w:r>
    </w:p>
    <w:p w:rsidR="00D22B0C" w:rsidRPr="00D22B0C" w:rsidRDefault="00D22B0C" w:rsidP="00314E63">
      <w:pPr>
        <w:pStyle w:val="a9"/>
        <w:spacing w:after="160" w:line="264" w:lineRule="auto"/>
        <w:ind w:left="0" w:firstLine="567"/>
        <w:contextualSpacing w:val="0"/>
        <w:jc w:val="both"/>
        <w:rPr>
          <w:sz w:val="23"/>
          <w:szCs w:val="23"/>
        </w:rPr>
      </w:pPr>
      <w:proofErr w:type="gramStart"/>
      <w:r w:rsidRPr="00D22B0C">
        <w:rPr>
          <w:sz w:val="23"/>
          <w:szCs w:val="23"/>
        </w:rPr>
        <w:t xml:space="preserve">При этом понятие сельскохозяйственной продукции определено пунктом 3 статьи 346.2 НК РФ, в соответствии с которым к сельскохозяйственной продукции относятся продукция растениеводства сельского и лесного хозяйства и продукция животноводства (в том числе полученная в результате выращивания и </w:t>
      </w:r>
      <w:proofErr w:type="spellStart"/>
      <w:r w:rsidRPr="00D22B0C">
        <w:rPr>
          <w:sz w:val="23"/>
          <w:szCs w:val="23"/>
        </w:rPr>
        <w:t>доращивания</w:t>
      </w:r>
      <w:proofErr w:type="spellEnd"/>
      <w:r w:rsidRPr="00D22B0C">
        <w:rPr>
          <w:sz w:val="23"/>
          <w:szCs w:val="23"/>
        </w:rPr>
        <w:t xml:space="preserve"> рыб и других водных биологических ресурсов), конкретные виды которых определяются Правительством </w:t>
      </w:r>
      <w:r>
        <w:rPr>
          <w:sz w:val="23"/>
          <w:szCs w:val="23"/>
        </w:rPr>
        <w:t>РФ</w:t>
      </w:r>
      <w:r w:rsidRPr="00D22B0C">
        <w:rPr>
          <w:sz w:val="23"/>
          <w:szCs w:val="23"/>
        </w:rPr>
        <w:t xml:space="preserve"> в соответствии с Общероссийским классификатором продукции по видам экономической деятельности.</w:t>
      </w:r>
      <w:proofErr w:type="gramEnd"/>
    </w:p>
    <w:p w:rsidR="007935AF" w:rsidRPr="0047785F" w:rsidRDefault="007935AF" w:rsidP="007935AF">
      <w:pPr>
        <w:pStyle w:val="a9"/>
        <w:numPr>
          <w:ilvl w:val="0"/>
          <w:numId w:val="2"/>
        </w:numPr>
        <w:spacing w:after="200" w:line="276" w:lineRule="auto"/>
        <w:ind w:left="567" w:hanging="567"/>
        <w:jc w:val="both"/>
        <w:rPr>
          <w:b/>
          <w:sz w:val="23"/>
          <w:szCs w:val="23"/>
        </w:rPr>
      </w:pPr>
      <w:r>
        <w:rPr>
          <w:b/>
          <w:sz w:val="23"/>
          <w:szCs w:val="23"/>
        </w:rPr>
        <w:t>В</w:t>
      </w:r>
      <w:r w:rsidRPr="007935AF">
        <w:rPr>
          <w:b/>
          <w:sz w:val="23"/>
          <w:szCs w:val="23"/>
        </w:rPr>
        <w:t xml:space="preserve"> случае если законом субъекта </w:t>
      </w:r>
      <w:r>
        <w:rPr>
          <w:b/>
          <w:sz w:val="23"/>
          <w:szCs w:val="23"/>
        </w:rPr>
        <w:t>РФ</w:t>
      </w:r>
      <w:r w:rsidRPr="007935AF">
        <w:rPr>
          <w:b/>
          <w:sz w:val="23"/>
          <w:szCs w:val="23"/>
        </w:rPr>
        <w:t xml:space="preserve"> ставка налога на прибыль организаций, в части подлежащего зачислению в бюджет субъекта </w:t>
      </w:r>
      <w:r>
        <w:rPr>
          <w:b/>
          <w:sz w:val="23"/>
          <w:szCs w:val="23"/>
        </w:rPr>
        <w:t>РФ</w:t>
      </w:r>
      <w:r w:rsidRPr="007935AF">
        <w:rPr>
          <w:b/>
          <w:sz w:val="23"/>
          <w:szCs w:val="23"/>
        </w:rPr>
        <w:t xml:space="preserve"> была пролонгирована, то налогоплательщик при соблюдении условий, определенных законом субъекта </w:t>
      </w:r>
      <w:r>
        <w:rPr>
          <w:b/>
          <w:sz w:val="23"/>
          <w:szCs w:val="23"/>
        </w:rPr>
        <w:t>РФ</w:t>
      </w:r>
      <w:r w:rsidRPr="007935AF">
        <w:rPr>
          <w:b/>
          <w:sz w:val="23"/>
          <w:szCs w:val="23"/>
        </w:rPr>
        <w:t>, имеет право на применение такой ставки до даты окончания срока её действия, но не позднее 1 января 2023 года.</w:t>
      </w:r>
    </w:p>
    <w:p w:rsidR="007935AF" w:rsidRDefault="007935AF" w:rsidP="00314E63">
      <w:pPr>
        <w:pStyle w:val="a9"/>
        <w:spacing w:after="160" w:line="264" w:lineRule="auto"/>
        <w:ind w:left="567"/>
        <w:contextualSpacing w:val="0"/>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2</w:t>
      </w:r>
      <w:r w:rsidRPr="00121BE8">
        <w:rPr>
          <w:i/>
          <w:sz w:val="23"/>
          <w:szCs w:val="23"/>
        </w:rPr>
        <w:t xml:space="preserve"> марта  2019  N03-03-</w:t>
      </w:r>
      <w:r>
        <w:rPr>
          <w:i/>
          <w:sz w:val="23"/>
          <w:szCs w:val="23"/>
        </w:rPr>
        <w:t>10</w:t>
      </w:r>
      <w:r w:rsidRPr="00121BE8">
        <w:rPr>
          <w:i/>
          <w:sz w:val="23"/>
          <w:szCs w:val="23"/>
        </w:rPr>
        <w:t>/</w:t>
      </w:r>
      <w:r>
        <w:rPr>
          <w:i/>
          <w:sz w:val="23"/>
          <w:szCs w:val="23"/>
        </w:rPr>
        <w:t>19406</w:t>
      </w:r>
    </w:p>
    <w:p w:rsidR="007935AF" w:rsidRPr="0047785F" w:rsidRDefault="007935AF" w:rsidP="007935AF">
      <w:pPr>
        <w:pStyle w:val="a9"/>
        <w:numPr>
          <w:ilvl w:val="0"/>
          <w:numId w:val="2"/>
        </w:numPr>
        <w:spacing w:after="200" w:line="276" w:lineRule="auto"/>
        <w:ind w:left="567" w:hanging="567"/>
        <w:jc w:val="both"/>
        <w:rPr>
          <w:b/>
          <w:sz w:val="23"/>
          <w:szCs w:val="23"/>
        </w:rPr>
      </w:pPr>
      <w:r>
        <w:rPr>
          <w:b/>
          <w:sz w:val="23"/>
          <w:szCs w:val="23"/>
        </w:rPr>
        <w:t>Для обоснования затрат на топливо организация может учесть техническую документацию и информацию производителя автомобиля или</w:t>
      </w:r>
      <w:r w:rsidRPr="00121BE8">
        <w:rPr>
          <w:b/>
          <w:sz w:val="23"/>
          <w:szCs w:val="23"/>
        </w:rPr>
        <w:t xml:space="preserve"> использовать нормы расхода ГСМ на автомобильном транспорте, которые утверждены распоряжением Минтранса РФ от 14.03.2008 № АМ-23-р.</w:t>
      </w:r>
    </w:p>
    <w:p w:rsidR="007935AF" w:rsidRDefault="007935AF" w:rsidP="00314E63">
      <w:pPr>
        <w:pStyle w:val="a9"/>
        <w:spacing w:after="160" w:line="264" w:lineRule="auto"/>
        <w:ind w:left="567"/>
        <w:contextualSpacing w:val="0"/>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2</w:t>
      </w:r>
      <w:r w:rsidRPr="00121BE8">
        <w:rPr>
          <w:i/>
          <w:sz w:val="23"/>
          <w:szCs w:val="23"/>
        </w:rPr>
        <w:t xml:space="preserve"> марта  2019  N03-03-0</w:t>
      </w:r>
      <w:r>
        <w:rPr>
          <w:i/>
          <w:sz w:val="23"/>
          <w:szCs w:val="23"/>
        </w:rPr>
        <w:t>7</w:t>
      </w:r>
      <w:r w:rsidRPr="00121BE8">
        <w:rPr>
          <w:i/>
          <w:sz w:val="23"/>
          <w:szCs w:val="23"/>
        </w:rPr>
        <w:t>/</w:t>
      </w:r>
      <w:r>
        <w:rPr>
          <w:i/>
          <w:sz w:val="23"/>
          <w:szCs w:val="23"/>
        </w:rPr>
        <w:t>19283</w:t>
      </w:r>
    </w:p>
    <w:p w:rsidR="00121BE8" w:rsidRPr="0047785F" w:rsidRDefault="00121BE8" w:rsidP="00121BE8">
      <w:pPr>
        <w:pStyle w:val="a9"/>
        <w:numPr>
          <w:ilvl w:val="0"/>
          <w:numId w:val="2"/>
        </w:numPr>
        <w:spacing w:after="200" w:line="276" w:lineRule="auto"/>
        <w:ind w:left="567" w:hanging="567"/>
        <w:jc w:val="both"/>
        <w:rPr>
          <w:b/>
          <w:sz w:val="23"/>
          <w:szCs w:val="23"/>
        </w:rPr>
      </w:pPr>
      <w:r w:rsidRPr="00EF7BD6">
        <w:rPr>
          <w:b/>
          <w:sz w:val="23"/>
          <w:szCs w:val="23"/>
        </w:rPr>
        <w:t>Арендные платежи можно учесть в базе по налогу на прибыль даже без ежемесячных актов оказанных услуг от арендодателя</w:t>
      </w:r>
      <w:r w:rsidRPr="003567C1">
        <w:rPr>
          <w:b/>
          <w:sz w:val="23"/>
          <w:szCs w:val="23"/>
        </w:rPr>
        <w:t>.</w:t>
      </w:r>
    </w:p>
    <w:p w:rsidR="00121BE8" w:rsidRDefault="00121BE8" w:rsidP="00314E63">
      <w:pPr>
        <w:pStyle w:val="a9"/>
        <w:spacing w:after="160" w:line="264" w:lineRule="auto"/>
        <w:ind w:left="567"/>
        <w:contextualSpacing w:val="0"/>
        <w:jc w:val="both"/>
        <w:rPr>
          <w:i/>
          <w:sz w:val="23"/>
          <w:szCs w:val="23"/>
        </w:rPr>
      </w:pPr>
      <w:r w:rsidRPr="00121BE8">
        <w:rPr>
          <w:i/>
          <w:sz w:val="23"/>
          <w:szCs w:val="23"/>
        </w:rPr>
        <w:t>Письмо Департамента налоговой и таможенной политики Минфина России от 2</w:t>
      </w:r>
      <w:r w:rsidR="007935AF">
        <w:rPr>
          <w:i/>
          <w:sz w:val="23"/>
          <w:szCs w:val="23"/>
        </w:rPr>
        <w:t>5</w:t>
      </w:r>
      <w:r w:rsidRPr="00121BE8">
        <w:rPr>
          <w:i/>
          <w:sz w:val="23"/>
          <w:szCs w:val="23"/>
        </w:rPr>
        <w:t xml:space="preserve"> марта  2019  N03-03-0</w:t>
      </w:r>
      <w:r w:rsidR="007935AF">
        <w:rPr>
          <w:i/>
          <w:sz w:val="23"/>
          <w:szCs w:val="23"/>
        </w:rPr>
        <w:t>6</w:t>
      </w:r>
      <w:r w:rsidRPr="00121BE8">
        <w:rPr>
          <w:i/>
          <w:sz w:val="23"/>
          <w:szCs w:val="23"/>
        </w:rPr>
        <w:t>/</w:t>
      </w:r>
      <w:r w:rsidR="007935AF">
        <w:rPr>
          <w:i/>
          <w:sz w:val="23"/>
          <w:szCs w:val="23"/>
        </w:rPr>
        <w:t>1/20067</w:t>
      </w:r>
    </w:p>
    <w:p w:rsidR="00EF7BD6" w:rsidRPr="0047785F" w:rsidRDefault="00121BE8" w:rsidP="00121BE8">
      <w:pPr>
        <w:pStyle w:val="a9"/>
        <w:numPr>
          <w:ilvl w:val="0"/>
          <w:numId w:val="2"/>
        </w:numPr>
        <w:spacing w:after="200" w:line="276" w:lineRule="auto"/>
        <w:ind w:left="567" w:hanging="567"/>
        <w:jc w:val="both"/>
        <w:rPr>
          <w:b/>
          <w:sz w:val="23"/>
          <w:szCs w:val="23"/>
        </w:rPr>
      </w:pPr>
      <w:r>
        <w:rPr>
          <w:b/>
          <w:sz w:val="23"/>
          <w:szCs w:val="23"/>
        </w:rPr>
        <w:t>Для обоснования затрат на топливо организация может учесть техническую документацию и информацию производителя автомобиля или</w:t>
      </w:r>
      <w:r w:rsidRPr="00121BE8">
        <w:rPr>
          <w:b/>
          <w:sz w:val="23"/>
          <w:szCs w:val="23"/>
        </w:rPr>
        <w:t xml:space="preserve"> использовать нормы расхода ГСМ на автомобильном транспорте, которые утверждены распоряжением Минтранса РФ от 14.03.2008 № АМ-23-р.</w:t>
      </w:r>
    </w:p>
    <w:p w:rsidR="00EF7BD6" w:rsidRDefault="00EF7BD6" w:rsidP="00314E63">
      <w:pPr>
        <w:pStyle w:val="a9"/>
        <w:spacing w:after="160" w:line="264" w:lineRule="auto"/>
        <w:ind w:left="567"/>
        <w:contextualSpacing w:val="0"/>
        <w:jc w:val="both"/>
        <w:rPr>
          <w:i/>
          <w:sz w:val="23"/>
          <w:szCs w:val="23"/>
        </w:rPr>
      </w:pPr>
      <w:r w:rsidRPr="00121BE8">
        <w:rPr>
          <w:i/>
          <w:sz w:val="23"/>
          <w:szCs w:val="23"/>
        </w:rPr>
        <w:t>Письмо Департамента налоговой и таможенной политики Минфина России от 25 марта  2019  N03-03-06/1/20067</w:t>
      </w:r>
    </w:p>
    <w:p w:rsidR="004049EB" w:rsidRPr="0047785F" w:rsidRDefault="004049EB" w:rsidP="004049EB">
      <w:pPr>
        <w:pStyle w:val="a9"/>
        <w:numPr>
          <w:ilvl w:val="0"/>
          <w:numId w:val="2"/>
        </w:numPr>
        <w:spacing w:after="200" w:line="276" w:lineRule="auto"/>
        <w:ind w:left="567" w:hanging="567"/>
        <w:jc w:val="both"/>
        <w:rPr>
          <w:b/>
          <w:sz w:val="23"/>
          <w:szCs w:val="23"/>
        </w:rPr>
      </w:pPr>
      <w:proofErr w:type="gramStart"/>
      <w:r>
        <w:rPr>
          <w:b/>
          <w:sz w:val="23"/>
          <w:szCs w:val="23"/>
        </w:rPr>
        <w:t>Е</w:t>
      </w:r>
      <w:r w:rsidRPr="004049EB">
        <w:rPr>
          <w:b/>
          <w:sz w:val="23"/>
          <w:szCs w:val="23"/>
        </w:rPr>
        <w:t>сли субсидия предоставлена юридическим лицам, указанным в пункте 8 статьи 78 БК РФ и при этом соблюдены все требования, установленные данным пунктом, в том числе, по увеличению уставных капиталов таких юридических лиц то, в данном случае сумма полученной субсидии не учитывается при определении налоговой базы по налогу на прибыль организаций на основании подпункта 3 пункта 1 статьи 251 НК РФ.</w:t>
      </w:r>
      <w:proofErr w:type="gramEnd"/>
    </w:p>
    <w:p w:rsidR="004049EB" w:rsidRDefault="004049EB" w:rsidP="00314E63">
      <w:pPr>
        <w:pStyle w:val="a9"/>
        <w:spacing w:after="160" w:line="264" w:lineRule="auto"/>
        <w:ind w:left="567"/>
        <w:contextualSpacing w:val="0"/>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6</w:t>
      </w:r>
      <w:r w:rsidRPr="00121BE8">
        <w:rPr>
          <w:i/>
          <w:sz w:val="23"/>
          <w:szCs w:val="23"/>
        </w:rPr>
        <w:t xml:space="preserve"> марта  2019  N03-03-06/1/20</w:t>
      </w:r>
      <w:r>
        <w:rPr>
          <w:i/>
          <w:sz w:val="23"/>
          <w:szCs w:val="23"/>
        </w:rPr>
        <w:t>518</w:t>
      </w:r>
    </w:p>
    <w:p w:rsidR="004049EB" w:rsidRPr="0047785F" w:rsidRDefault="004049EB" w:rsidP="004049EB">
      <w:pPr>
        <w:pStyle w:val="a9"/>
        <w:numPr>
          <w:ilvl w:val="0"/>
          <w:numId w:val="2"/>
        </w:numPr>
        <w:spacing w:after="200" w:line="276" w:lineRule="auto"/>
        <w:ind w:left="567" w:hanging="567"/>
        <w:jc w:val="both"/>
        <w:rPr>
          <w:b/>
          <w:sz w:val="23"/>
          <w:szCs w:val="23"/>
        </w:rPr>
      </w:pPr>
      <w:r>
        <w:rPr>
          <w:b/>
          <w:sz w:val="23"/>
          <w:szCs w:val="23"/>
        </w:rPr>
        <w:t>Н</w:t>
      </w:r>
      <w:r w:rsidRPr="004049EB">
        <w:rPr>
          <w:b/>
          <w:sz w:val="23"/>
          <w:szCs w:val="23"/>
        </w:rPr>
        <w:t xml:space="preserve">алогоплательщик, получивший имущество в качестве объекта концессионного соглашения, вправе начислять амортизацию по указанному объекту. При этом первоначальная стоимость такого имущества для целей налога на прибыль организаций определяется как рыночная стоимость такого имущества, определенная на момент его получения и увеличенная на сумму </w:t>
      </w:r>
      <w:proofErr w:type="gramStart"/>
      <w:r w:rsidRPr="004049EB">
        <w:rPr>
          <w:b/>
          <w:sz w:val="23"/>
          <w:szCs w:val="23"/>
        </w:rPr>
        <w:t>расходов</w:t>
      </w:r>
      <w:proofErr w:type="gramEnd"/>
      <w:r w:rsidRPr="004049EB">
        <w:rPr>
          <w:b/>
          <w:sz w:val="23"/>
          <w:szCs w:val="23"/>
        </w:rPr>
        <w:t xml:space="preserve"> на достройку, дооборудование, реконструкцию, модернизацию, техническое перевооружение и доведение такого имущества до состояния, в котором оно пригодно для использования, за исключением сумм налогов, подлежащих вычету или учитываемых в составе расходов в соответствии с НК РФ.</w:t>
      </w:r>
    </w:p>
    <w:p w:rsidR="004049EB" w:rsidRPr="004049EB" w:rsidRDefault="004049EB" w:rsidP="00314E63">
      <w:pPr>
        <w:pStyle w:val="a9"/>
        <w:spacing w:after="160" w:line="264" w:lineRule="auto"/>
        <w:ind w:left="567"/>
        <w:contextualSpacing w:val="0"/>
        <w:jc w:val="both"/>
        <w:rPr>
          <w:i/>
          <w:sz w:val="23"/>
          <w:szCs w:val="23"/>
        </w:rPr>
      </w:pPr>
      <w:r w:rsidRPr="00121BE8">
        <w:rPr>
          <w:i/>
          <w:sz w:val="23"/>
          <w:szCs w:val="23"/>
        </w:rPr>
        <w:t>Письмо Департамента налоговой и таможенной политики Минфина России от 2</w:t>
      </w:r>
      <w:r w:rsidRPr="004049EB">
        <w:rPr>
          <w:i/>
          <w:sz w:val="23"/>
          <w:szCs w:val="23"/>
        </w:rPr>
        <w:t>6</w:t>
      </w:r>
      <w:r w:rsidRPr="00121BE8">
        <w:rPr>
          <w:i/>
          <w:sz w:val="23"/>
          <w:szCs w:val="23"/>
        </w:rPr>
        <w:t xml:space="preserve"> марта  2019  N03-03-06/1/20</w:t>
      </w:r>
      <w:r w:rsidRPr="004049EB">
        <w:rPr>
          <w:i/>
          <w:sz w:val="23"/>
          <w:szCs w:val="23"/>
        </w:rPr>
        <w:t>531</w:t>
      </w:r>
    </w:p>
    <w:p w:rsidR="00FE651C" w:rsidRPr="0047785F" w:rsidRDefault="00FE651C" w:rsidP="00FE651C">
      <w:pPr>
        <w:pStyle w:val="a9"/>
        <w:numPr>
          <w:ilvl w:val="0"/>
          <w:numId w:val="2"/>
        </w:numPr>
        <w:spacing w:after="200" w:line="276" w:lineRule="auto"/>
        <w:ind w:left="567" w:hanging="567"/>
        <w:jc w:val="both"/>
        <w:rPr>
          <w:b/>
          <w:sz w:val="23"/>
          <w:szCs w:val="23"/>
        </w:rPr>
      </w:pPr>
      <w:r>
        <w:rPr>
          <w:b/>
          <w:sz w:val="23"/>
          <w:szCs w:val="23"/>
        </w:rPr>
        <w:t>Н</w:t>
      </w:r>
      <w:r w:rsidRPr="00FE651C">
        <w:rPr>
          <w:b/>
          <w:sz w:val="23"/>
          <w:szCs w:val="23"/>
        </w:rPr>
        <w:t>алогоплательщик создает резерв по гарантийному ремонту и гарантийному обслуживанию в отношении всех товаров, по которым установлены гарантийные обязательства. При этом формирование для целей налогообложения прибыли организаций отдельных резервов по каждому виду изделий НК РФ не предусмотрено.</w:t>
      </w:r>
    </w:p>
    <w:p w:rsidR="00FE651C" w:rsidRDefault="00FE651C" w:rsidP="00314E63">
      <w:pPr>
        <w:pStyle w:val="a9"/>
        <w:spacing w:after="160" w:line="264" w:lineRule="auto"/>
        <w:ind w:left="567"/>
        <w:contextualSpacing w:val="0"/>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7</w:t>
      </w:r>
      <w:r w:rsidRPr="00121BE8">
        <w:rPr>
          <w:i/>
          <w:sz w:val="23"/>
          <w:szCs w:val="23"/>
        </w:rPr>
        <w:t xml:space="preserve"> марта  2019  N03-03-06/1/20</w:t>
      </w:r>
      <w:r>
        <w:rPr>
          <w:i/>
          <w:sz w:val="23"/>
          <w:szCs w:val="23"/>
        </w:rPr>
        <w:t>6</w:t>
      </w:r>
      <w:r w:rsidRPr="00121BE8">
        <w:rPr>
          <w:i/>
          <w:sz w:val="23"/>
          <w:szCs w:val="23"/>
        </w:rPr>
        <w:t>6</w:t>
      </w:r>
      <w:r>
        <w:rPr>
          <w:i/>
          <w:sz w:val="23"/>
          <w:szCs w:val="23"/>
        </w:rPr>
        <w:t>9</w:t>
      </w:r>
    </w:p>
    <w:p w:rsidR="00FE651C" w:rsidRPr="00FE651C" w:rsidRDefault="00FE651C" w:rsidP="00314E63">
      <w:pPr>
        <w:pStyle w:val="a9"/>
        <w:numPr>
          <w:ilvl w:val="0"/>
          <w:numId w:val="2"/>
        </w:numPr>
        <w:spacing w:after="120" w:line="264" w:lineRule="auto"/>
        <w:ind w:left="567" w:hanging="567"/>
        <w:contextualSpacing w:val="0"/>
        <w:jc w:val="both"/>
        <w:rPr>
          <w:b/>
          <w:sz w:val="23"/>
          <w:szCs w:val="23"/>
        </w:rPr>
      </w:pPr>
      <w:r>
        <w:rPr>
          <w:b/>
          <w:sz w:val="23"/>
          <w:szCs w:val="23"/>
        </w:rPr>
        <w:t>Д</w:t>
      </w:r>
      <w:r w:rsidRPr="00FE651C">
        <w:rPr>
          <w:b/>
          <w:sz w:val="23"/>
          <w:szCs w:val="23"/>
        </w:rPr>
        <w:t xml:space="preserve">оходы в виде результатов работ по переносу, переустройству объектов основных средств, полученных налогоплательщиком после 01.01.2019 в рамках соглашения с контрагентами в качестве компенсации в связи с созданием иного объекта (объектов) капитального строительства за счет средств бюджетов бюджетной системы </w:t>
      </w:r>
      <w:r>
        <w:rPr>
          <w:b/>
          <w:sz w:val="23"/>
          <w:szCs w:val="23"/>
        </w:rPr>
        <w:t>РФ</w:t>
      </w:r>
      <w:r w:rsidRPr="00FE651C">
        <w:rPr>
          <w:b/>
          <w:sz w:val="23"/>
          <w:szCs w:val="23"/>
        </w:rPr>
        <w:t>, не подлежат обложению налогом на прибыль организаций на основании подпункта 11.2 пункта 1 статьи 251 НК РФ.</w:t>
      </w:r>
    </w:p>
    <w:p w:rsidR="00FE651C" w:rsidRPr="00FE651C" w:rsidRDefault="00FE651C" w:rsidP="00FE651C">
      <w:pPr>
        <w:pStyle w:val="a9"/>
        <w:spacing w:after="200" w:line="276" w:lineRule="auto"/>
        <w:ind w:left="567"/>
        <w:jc w:val="both"/>
        <w:rPr>
          <w:b/>
          <w:sz w:val="23"/>
          <w:szCs w:val="23"/>
        </w:rPr>
      </w:pPr>
      <w:proofErr w:type="gramStart"/>
      <w:r w:rsidRPr="00FE651C">
        <w:rPr>
          <w:b/>
          <w:sz w:val="23"/>
          <w:szCs w:val="23"/>
        </w:rPr>
        <w:t>Доходы в виде результатов работ по переносу, переустройству объектов основных средств, полученных налогоплательщиком в связи с созданием за счет средств частных лиц иного объекта (объектов) капитального строительства, не попадают под действие нормы подпункта 11.2 пункта 1 статьи 251 НК РФ и подлежат учету при определении налоговой базы по налогу на прибыль организаций в общеустановленном порядке.</w:t>
      </w:r>
      <w:proofErr w:type="gramEnd"/>
    </w:p>
    <w:p w:rsidR="00FE651C" w:rsidRDefault="00FE651C" w:rsidP="00314E63">
      <w:pPr>
        <w:pStyle w:val="a9"/>
        <w:spacing w:after="200" w:line="264" w:lineRule="auto"/>
        <w:ind w:left="567"/>
        <w:contextualSpacing w:val="0"/>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7</w:t>
      </w:r>
      <w:r w:rsidRPr="00121BE8">
        <w:rPr>
          <w:i/>
          <w:sz w:val="23"/>
          <w:szCs w:val="23"/>
        </w:rPr>
        <w:t xml:space="preserve"> марта  2019  N03-03-06/</w:t>
      </w:r>
      <w:r>
        <w:rPr>
          <w:i/>
          <w:sz w:val="23"/>
          <w:szCs w:val="23"/>
        </w:rPr>
        <w:t>1</w:t>
      </w:r>
      <w:r w:rsidRPr="00121BE8">
        <w:rPr>
          <w:i/>
          <w:sz w:val="23"/>
          <w:szCs w:val="23"/>
        </w:rPr>
        <w:t>/</w:t>
      </w:r>
      <w:r>
        <w:rPr>
          <w:i/>
          <w:sz w:val="23"/>
          <w:szCs w:val="23"/>
        </w:rPr>
        <w:t>20674</w:t>
      </w:r>
    </w:p>
    <w:p w:rsidR="004B4395" w:rsidRPr="0047785F" w:rsidRDefault="004B4395" w:rsidP="00314E63">
      <w:pPr>
        <w:pStyle w:val="a9"/>
        <w:numPr>
          <w:ilvl w:val="0"/>
          <w:numId w:val="2"/>
        </w:numPr>
        <w:spacing w:after="120" w:line="264" w:lineRule="auto"/>
        <w:ind w:left="567" w:hanging="567"/>
        <w:contextualSpacing w:val="0"/>
        <w:jc w:val="both"/>
        <w:rPr>
          <w:b/>
          <w:sz w:val="23"/>
          <w:szCs w:val="23"/>
        </w:rPr>
      </w:pPr>
      <w:r>
        <w:rPr>
          <w:b/>
          <w:sz w:val="23"/>
          <w:szCs w:val="23"/>
        </w:rPr>
        <w:t>Р</w:t>
      </w:r>
      <w:r w:rsidRPr="004B4395">
        <w:rPr>
          <w:b/>
          <w:sz w:val="23"/>
          <w:szCs w:val="23"/>
        </w:rPr>
        <w:t>асходы на приобретение услуг сторонней организации по приему и очистке сточных вод, в том числе с предельно превышающими концентрациями загрязняющих веществ, учитываются в составе материальных расходов при определении налоговой базы по налогу на прибыль организаций.</w:t>
      </w:r>
    </w:p>
    <w:p w:rsidR="004B4395" w:rsidRDefault="004B4395" w:rsidP="00314E63">
      <w:pPr>
        <w:pStyle w:val="a9"/>
        <w:spacing w:after="200" w:line="264" w:lineRule="auto"/>
        <w:ind w:left="567"/>
        <w:contextualSpacing w:val="0"/>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7</w:t>
      </w:r>
      <w:r w:rsidRPr="00121BE8">
        <w:rPr>
          <w:i/>
          <w:sz w:val="23"/>
          <w:szCs w:val="23"/>
        </w:rPr>
        <w:t xml:space="preserve"> марта  2019  N03-03-06/1/20</w:t>
      </w:r>
      <w:r>
        <w:rPr>
          <w:i/>
          <w:sz w:val="23"/>
          <w:szCs w:val="23"/>
        </w:rPr>
        <w:t>704</w:t>
      </w:r>
    </w:p>
    <w:p w:rsidR="00FE651C" w:rsidRPr="00FE651C" w:rsidRDefault="00FE651C" w:rsidP="00FE651C">
      <w:pPr>
        <w:pStyle w:val="a9"/>
        <w:numPr>
          <w:ilvl w:val="0"/>
          <w:numId w:val="2"/>
        </w:numPr>
        <w:spacing w:after="200" w:line="276" w:lineRule="auto"/>
        <w:ind w:left="567" w:hanging="567"/>
        <w:jc w:val="both"/>
        <w:rPr>
          <w:b/>
          <w:sz w:val="23"/>
          <w:szCs w:val="23"/>
        </w:rPr>
      </w:pPr>
      <w:r>
        <w:rPr>
          <w:b/>
          <w:sz w:val="23"/>
          <w:szCs w:val="23"/>
        </w:rPr>
        <w:t>П</w:t>
      </w:r>
      <w:r w:rsidRPr="00FE651C">
        <w:rPr>
          <w:b/>
          <w:sz w:val="23"/>
          <w:szCs w:val="23"/>
        </w:rPr>
        <w:t>о договору страхования, заключенному на срок более одного отчетного периода, страховую премию страхователю необходимо учитывать в расходах для целей налогообложения прибыли организаций равномерно в течение срока, на который заключен договор страхования.</w:t>
      </w:r>
    </w:p>
    <w:p w:rsidR="00FE651C" w:rsidRPr="0047785F" w:rsidRDefault="00FE651C" w:rsidP="00314E63">
      <w:pPr>
        <w:pStyle w:val="a9"/>
        <w:spacing w:after="120" w:line="264" w:lineRule="auto"/>
        <w:ind w:left="567"/>
        <w:contextualSpacing w:val="0"/>
        <w:jc w:val="both"/>
        <w:rPr>
          <w:b/>
          <w:sz w:val="23"/>
          <w:szCs w:val="23"/>
        </w:rPr>
      </w:pPr>
      <w:r w:rsidRPr="00FE651C">
        <w:rPr>
          <w:b/>
          <w:sz w:val="23"/>
          <w:szCs w:val="23"/>
        </w:rPr>
        <w:t>При этом если договор страхования по независящим от сторон договора обстоятельствам прекращает действие ранее срока, на который он был заключен, оставшаяся часть расходов на выплату страховой премии, не учтенная в налоговой базе на дату прекращения действия договора страхования, не может быть учтена для целей налогообложения прибыли организаций.</w:t>
      </w:r>
    </w:p>
    <w:p w:rsidR="00FE651C" w:rsidRDefault="00FE651C" w:rsidP="00314E63">
      <w:pPr>
        <w:pStyle w:val="a9"/>
        <w:spacing w:after="200" w:line="264" w:lineRule="auto"/>
        <w:ind w:left="567"/>
        <w:contextualSpacing w:val="0"/>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8</w:t>
      </w:r>
      <w:r w:rsidRPr="00121BE8">
        <w:rPr>
          <w:i/>
          <w:sz w:val="23"/>
          <w:szCs w:val="23"/>
        </w:rPr>
        <w:t xml:space="preserve"> марта  2019  N03-03-06/</w:t>
      </w:r>
      <w:r>
        <w:rPr>
          <w:i/>
          <w:sz w:val="23"/>
          <w:szCs w:val="23"/>
        </w:rPr>
        <w:t>2</w:t>
      </w:r>
      <w:r w:rsidRPr="00121BE8">
        <w:rPr>
          <w:i/>
          <w:sz w:val="23"/>
          <w:szCs w:val="23"/>
        </w:rPr>
        <w:t>/2</w:t>
      </w:r>
      <w:r>
        <w:rPr>
          <w:i/>
          <w:sz w:val="23"/>
          <w:szCs w:val="23"/>
        </w:rPr>
        <w:t>1437</w:t>
      </w:r>
    </w:p>
    <w:p w:rsidR="00FE651C" w:rsidRPr="0047785F" w:rsidRDefault="00FE651C" w:rsidP="00314E63">
      <w:pPr>
        <w:pStyle w:val="a9"/>
        <w:numPr>
          <w:ilvl w:val="0"/>
          <w:numId w:val="2"/>
        </w:numPr>
        <w:spacing w:after="120" w:line="264" w:lineRule="auto"/>
        <w:ind w:left="567" w:hanging="567"/>
        <w:contextualSpacing w:val="0"/>
        <w:jc w:val="both"/>
        <w:rPr>
          <w:b/>
          <w:sz w:val="23"/>
          <w:szCs w:val="23"/>
        </w:rPr>
      </w:pPr>
      <w:r w:rsidRPr="00FE651C">
        <w:rPr>
          <w:b/>
          <w:sz w:val="23"/>
          <w:szCs w:val="23"/>
        </w:rPr>
        <w:t>Учитывая, что налоговое законодательство не использует понятие экономической целесообразности и не регулирует порядок и условия ведения финансово-хозяйственной деятельности, обоснованность расходов, уменьшающих в целях налогообложения полученные доходы, не может оцениваться с точки зрения их целесообразности, рациональности, эффективности или полученного результата. В силу принципа свободы экономической деятельности (статьи 8 части первой Конституции Российской Федерации) налогоплательщик осуществляет ее самостоятельно на свой риск и вправе самостоятельно и единолично оценивать ее эффективность и целесообразность.</w:t>
      </w:r>
    </w:p>
    <w:p w:rsidR="00FE651C" w:rsidRPr="00121BE8" w:rsidRDefault="00FE651C" w:rsidP="00314E63">
      <w:pPr>
        <w:pStyle w:val="a9"/>
        <w:spacing w:after="200" w:line="264" w:lineRule="auto"/>
        <w:ind w:left="567"/>
        <w:contextualSpacing w:val="0"/>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9</w:t>
      </w:r>
      <w:r w:rsidRPr="00121BE8">
        <w:rPr>
          <w:i/>
          <w:sz w:val="23"/>
          <w:szCs w:val="23"/>
        </w:rPr>
        <w:t xml:space="preserve"> марта  2019  N03-03-06/</w:t>
      </w:r>
      <w:r>
        <w:rPr>
          <w:i/>
          <w:sz w:val="23"/>
          <w:szCs w:val="23"/>
        </w:rPr>
        <w:t>2</w:t>
      </w:r>
      <w:r w:rsidRPr="00121BE8">
        <w:rPr>
          <w:i/>
          <w:sz w:val="23"/>
          <w:szCs w:val="23"/>
        </w:rPr>
        <w:t>/2</w:t>
      </w:r>
      <w:r>
        <w:rPr>
          <w:i/>
          <w:sz w:val="23"/>
          <w:szCs w:val="23"/>
        </w:rPr>
        <w:t>1925</w:t>
      </w:r>
    </w:p>
    <w:p w:rsidR="00FE651C" w:rsidRPr="0047785F" w:rsidRDefault="00FE651C" w:rsidP="00314E63">
      <w:pPr>
        <w:pStyle w:val="a9"/>
        <w:numPr>
          <w:ilvl w:val="0"/>
          <w:numId w:val="2"/>
        </w:numPr>
        <w:spacing w:after="120" w:line="264" w:lineRule="auto"/>
        <w:ind w:left="567" w:hanging="567"/>
        <w:contextualSpacing w:val="0"/>
        <w:jc w:val="both"/>
        <w:rPr>
          <w:b/>
          <w:sz w:val="23"/>
          <w:szCs w:val="23"/>
        </w:rPr>
      </w:pPr>
      <w:r>
        <w:rPr>
          <w:b/>
          <w:sz w:val="23"/>
          <w:szCs w:val="23"/>
        </w:rPr>
        <w:t>С</w:t>
      </w:r>
      <w:r w:rsidRPr="00FE651C">
        <w:rPr>
          <w:b/>
          <w:sz w:val="23"/>
          <w:szCs w:val="23"/>
        </w:rPr>
        <w:t>убсидия, предоставленная из федерального бюджета производителям машин и оборудования для пищевой и перерабатывающей промышленности в соответствии с постановлением Правительства Российской Федерации</w:t>
      </w:r>
      <w:r>
        <w:rPr>
          <w:b/>
          <w:sz w:val="23"/>
          <w:szCs w:val="23"/>
        </w:rPr>
        <w:t xml:space="preserve"> от 10.05.2017г. №547</w:t>
      </w:r>
      <w:r w:rsidRPr="00FE651C">
        <w:rPr>
          <w:b/>
          <w:sz w:val="23"/>
          <w:szCs w:val="23"/>
        </w:rPr>
        <w:t>, подлежит отражению при формировании налоговой базы по налогу на прибыль организаций в составе выручки от реализации.</w:t>
      </w:r>
    </w:p>
    <w:p w:rsidR="00FE651C" w:rsidRPr="00121BE8" w:rsidRDefault="00FE651C" w:rsidP="00314E63">
      <w:pPr>
        <w:pStyle w:val="a9"/>
        <w:spacing w:before="120" w:after="120" w:line="264" w:lineRule="auto"/>
        <w:ind w:left="567"/>
        <w:contextualSpacing w:val="0"/>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9</w:t>
      </w:r>
      <w:r w:rsidRPr="00121BE8">
        <w:rPr>
          <w:i/>
          <w:sz w:val="23"/>
          <w:szCs w:val="23"/>
        </w:rPr>
        <w:t xml:space="preserve"> марта  2019  N03-03-06/1/2</w:t>
      </w:r>
      <w:r>
        <w:rPr>
          <w:i/>
          <w:sz w:val="23"/>
          <w:szCs w:val="23"/>
        </w:rPr>
        <w:t>1939</w:t>
      </w:r>
    </w:p>
    <w:p w:rsidR="0056605A" w:rsidRDefault="0056605A" w:rsidP="0056605A">
      <w:pPr>
        <w:keepNext/>
        <w:numPr>
          <w:ilvl w:val="1"/>
          <w:numId w:val="1"/>
        </w:numPr>
        <w:tabs>
          <w:tab w:val="left" w:pos="567"/>
        </w:tabs>
        <w:spacing w:before="120"/>
        <w:ind w:left="0" w:right="57" w:firstLine="567"/>
        <w:jc w:val="center"/>
        <w:outlineLvl w:val="0"/>
        <w:rPr>
          <w:b/>
          <w:bCs/>
          <w:sz w:val="23"/>
          <w:szCs w:val="23"/>
        </w:rPr>
      </w:pPr>
      <w:bookmarkStart w:id="89" w:name="_Toc9260323"/>
      <w:r w:rsidRPr="00121BE8">
        <w:rPr>
          <w:b/>
          <w:bCs/>
          <w:sz w:val="23"/>
          <w:szCs w:val="23"/>
        </w:rPr>
        <w:t>Налог</w:t>
      </w:r>
      <w:r>
        <w:rPr>
          <w:b/>
          <w:bCs/>
          <w:sz w:val="23"/>
          <w:szCs w:val="23"/>
        </w:rPr>
        <w:t xml:space="preserve">ообложение </w:t>
      </w:r>
      <w:r w:rsidRPr="00121BE8">
        <w:rPr>
          <w:b/>
          <w:bCs/>
          <w:sz w:val="23"/>
          <w:szCs w:val="23"/>
        </w:rPr>
        <w:t xml:space="preserve"> </w:t>
      </w:r>
      <w:r>
        <w:rPr>
          <w:b/>
          <w:bCs/>
          <w:sz w:val="23"/>
          <w:szCs w:val="23"/>
        </w:rPr>
        <w:t>КИК</w:t>
      </w:r>
      <w:bookmarkEnd w:id="89"/>
    </w:p>
    <w:p w:rsidR="0056605A" w:rsidRPr="00121BE8" w:rsidRDefault="0056605A" w:rsidP="0056605A">
      <w:pPr>
        <w:keepNext/>
        <w:tabs>
          <w:tab w:val="left" w:pos="567"/>
        </w:tabs>
        <w:spacing w:before="120"/>
        <w:ind w:left="567" w:right="57"/>
        <w:outlineLvl w:val="0"/>
        <w:rPr>
          <w:b/>
          <w:bCs/>
          <w:sz w:val="23"/>
          <w:szCs w:val="23"/>
        </w:rPr>
      </w:pPr>
    </w:p>
    <w:p w:rsidR="0056605A" w:rsidRPr="0047785F" w:rsidRDefault="0056605A" w:rsidP="0056605A">
      <w:pPr>
        <w:pStyle w:val="a9"/>
        <w:numPr>
          <w:ilvl w:val="0"/>
          <w:numId w:val="2"/>
        </w:numPr>
        <w:spacing w:after="200" w:line="276" w:lineRule="auto"/>
        <w:ind w:left="567" w:hanging="567"/>
        <w:jc w:val="both"/>
        <w:rPr>
          <w:b/>
          <w:sz w:val="23"/>
          <w:szCs w:val="23"/>
        </w:rPr>
      </w:pPr>
      <w:r>
        <w:rPr>
          <w:b/>
          <w:sz w:val="23"/>
          <w:szCs w:val="23"/>
        </w:rPr>
        <w:t>С</w:t>
      </w:r>
      <w:r w:rsidRPr="0056605A">
        <w:rPr>
          <w:b/>
          <w:sz w:val="23"/>
          <w:szCs w:val="23"/>
        </w:rPr>
        <w:t xml:space="preserve">редний курс </w:t>
      </w:r>
      <w:r>
        <w:rPr>
          <w:b/>
          <w:sz w:val="23"/>
          <w:szCs w:val="23"/>
        </w:rPr>
        <w:t xml:space="preserve">валюты для пересчета прибыли КИК в рубли </w:t>
      </w:r>
      <w:r w:rsidRPr="0056605A">
        <w:rPr>
          <w:b/>
          <w:sz w:val="23"/>
          <w:szCs w:val="23"/>
        </w:rPr>
        <w:t>нужно рассчитать как среднее арифметическое значение курса ЦБ РФ за все дни финансового года КИК. В расчет нужно брать тот период, за который составлена финансовая отчетность.</w:t>
      </w:r>
    </w:p>
    <w:p w:rsidR="0056605A" w:rsidRPr="0056605A" w:rsidRDefault="0056605A" w:rsidP="0056605A">
      <w:pPr>
        <w:pStyle w:val="a9"/>
        <w:spacing w:after="200" w:line="276" w:lineRule="auto"/>
        <w:ind w:left="567"/>
        <w:jc w:val="both"/>
        <w:rPr>
          <w:i/>
          <w:sz w:val="23"/>
          <w:szCs w:val="23"/>
        </w:rPr>
      </w:pPr>
      <w:r w:rsidRPr="0056605A">
        <w:rPr>
          <w:i/>
          <w:sz w:val="23"/>
          <w:szCs w:val="23"/>
        </w:rPr>
        <w:t>Письмо Департамента налоговой и таможенной политики Минфина России от 01 марта  2019  N03-12-11/2/13604</w:t>
      </w:r>
    </w:p>
    <w:p w:rsidR="00103363" w:rsidRDefault="0048276B" w:rsidP="002A71F6">
      <w:pPr>
        <w:keepNext/>
        <w:numPr>
          <w:ilvl w:val="1"/>
          <w:numId w:val="1"/>
        </w:numPr>
        <w:tabs>
          <w:tab w:val="left" w:pos="567"/>
        </w:tabs>
        <w:spacing w:before="120"/>
        <w:ind w:left="0" w:right="57" w:firstLine="567"/>
        <w:jc w:val="center"/>
        <w:outlineLvl w:val="0"/>
        <w:rPr>
          <w:b/>
          <w:bCs/>
          <w:sz w:val="23"/>
          <w:szCs w:val="23"/>
        </w:rPr>
      </w:pPr>
      <w:bookmarkStart w:id="90" w:name="_Toc9260324"/>
      <w:bookmarkEnd w:id="81"/>
      <w:bookmarkEnd w:id="82"/>
      <w:bookmarkEnd w:id="83"/>
      <w:bookmarkEnd w:id="84"/>
      <w:bookmarkEnd w:id="85"/>
      <w:bookmarkEnd w:id="86"/>
      <w:bookmarkEnd w:id="87"/>
      <w:bookmarkEnd w:id="88"/>
      <w:r w:rsidRPr="0047785F">
        <w:rPr>
          <w:b/>
          <w:bCs/>
          <w:sz w:val="23"/>
          <w:szCs w:val="23"/>
        </w:rPr>
        <w:t>Н</w:t>
      </w:r>
      <w:r w:rsidR="00103363" w:rsidRPr="0047785F">
        <w:rPr>
          <w:b/>
          <w:bCs/>
          <w:sz w:val="23"/>
          <w:szCs w:val="23"/>
        </w:rPr>
        <w:t>алог на добавленную стоимость</w:t>
      </w:r>
      <w:bookmarkEnd w:id="90"/>
    </w:p>
    <w:p w:rsidR="00460E9D" w:rsidRDefault="00460E9D" w:rsidP="00460E9D">
      <w:pPr>
        <w:keepNext/>
        <w:tabs>
          <w:tab w:val="left" w:pos="567"/>
        </w:tabs>
        <w:spacing w:before="120"/>
        <w:ind w:left="567" w:right="57"/>
        <w:outlineLvl w:val="0"/>
        <w:rPr>
          <w:b/>
          <w:bCs/>
          <w:sz w:val="23"/>
          <w:szCs w:val="23"/>
        </w:rPr>
      </w:pPr>
    </w:p>
    <w:p w:rsidR="00460E9D" w:rsidRPr="00022848" w:rsidRDefault="00460E9D" w:rsidP="00460E9D">
      <w:pPr>
        <w:pStyle w:val="a9"/>
        <w:numPr>
          <w:ilvl w:val="0"/>
          <w:numId w:val="2"/>
        </w:numPr>
        <w:spacing w:after="200" w:line="276" w:lineRule="auto"/>
        <w:ind w:left="567" w:hanging="567"/>
        <w:jc w:val="both"/>
        <w:rPr>
          <w:b/>
          <w:sz w:val="23"/>
          <w:szCs w:val="23"/>
        </w:rPr>
      </w:pPr>
      <w:r>
        <w:rPr>
          <w:b/>
          <w:sz w:val="23"/>
          <w:szCs w:val="23"/>
        </w:rPr>
        <w:t>К</w:t>
      </w:r>
      <w:r w:rsidRPr="00460E9D">
        <w:rPr>
          <w:b/>
          <w:sz w:val="23"/>
          <w:szCs w:val="23"/>
        </w:rPr>
        <w:t xml:space="preserve"> информационно-телекоммуникационной сети относятся не только информационно-телекоммуникационная сеть "Интернет", но и сети, соответствующие понятию определения, предусмотренного пунктом 4 статьи 2 Федерального закона от 27 июля 2006 г. N 149-ФЗ. При этом оказание иностранными организациями с 1 января 2019 года вышеуказанных услуг в электронной форме облагается налогом на добавленную стоимость в порядке, предусмотренном статьей 174.2 </w:t>
      </w:r>
      <w:r>
        <w:rPr>
          <w:b/>
          <w:sz w:val="23"/>
          <w:szCs w:val="23"/>
        </w:rPr>
        <w:t>НК РФ</w:t>
      </w:r>
      <w:r w:rsidRPr="00460E9D">
        <w:rPr>
          <w:b/>
          <w:sz w:val="23"/>
          <w:szCs w:val="23"/>
        </w:rPr>
        <w:t>.</w:t>
      </w:r>
    </w:p>
    <w:p w:rsidR="00460E9D" w:rsidRDefault="00460E9D" w:rsidP="00460E9D">
      <w:pPr>
        <w:pStyle w:val="a9"/>
        <w:spacing w:after="160" w:line="276"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01</w:t>
      </w:r>
      <w:r w:rsidRPr="00121BE8">
        <w:rPr>
          <w:i/>
          <w:sz w:val="23"/>
          <w:szCs w:val="23"/>
        </w:rPr>
        <w:t xml:space="preserve"> марта  2019  N03-</w:t>
      </w:r>
      <w:r>
        <w:rPr>
          <w:i/>
          <w:sz w:val="23"/>
          <w:szCs w:val="23"/>
        </w:rPr>
        <w:t>07</w:t>
      </w:r>
      <w:r w:rsidRPr="00121BE8">
        <w:rPr>
          <w:i/>
          <w:sz w:val="23"/>
          <w:szCs w:val="23"/>
        </w:rPr>
        <w:t>-</w:t>
      </w:r>
      <w:r>
        <w:rPr>
          <w:i/>
          <w:sz w:val="23"/>
          <w:szCs w:val="23"/>
        </w:rPr>
        <w:t>08</w:t>
      </w:r>
      <w:r w:rsidRPr="00121BE8">
        <w:rPr>
          <w:i/>
          <w:sz w:val="23"/>
          <w:szCs w:val="23"/>
        </w:rPr>
        <w:t>/</w:t>
      </w:r>
      <w:r>
        <w:rPr>
          <w:i/>
          <w:sz w:val="23"/>
          <w:szCs w:val="23"/>
        </w:rPr>
        <w:t>13353</w:t>
      </w:r>
    </w:p>
    <w:p w:rsidR="00901A0B" w:rsidRPr="00901A0B" w:rsidRDefault="00901A0B" w:rsidP="00901A0B">
      <w:pPr>
        <w:pStyle w:val="a9"/>
        <w:numPr>
          <w:ilvl w:val="0"/>
          <w:numId w:val="2"/>
        </w:numPr>
        <w:spacing w:after="200" w:line="276" w:lineRule="auto"/>
        <w:ind w:left="567" w:hanging="567"/>
        <w:jc w:val="both"/>
        <w:rPr>
          <w:b/>
          <w:sz w:val="23"/>
          <w:szCs w:val="23"/>
        </w:rPr>
      </w:pPr>
      <w:proofErr w:type="gramStart"/>
      <w:r>
        <w:rPr>
          <w:b/>
          <w:sz w:val="23"/>
          <w:szCs w:val="23"/>
        </w:rPr>
        <w:t>П</w:t>
      </w:r>
      <w:r w:rsidRPr="00901A0B">
        <w:rPr>
          <w:b/>
          <w:sz w:val="23"/>
          <w:szCs w:val="23"/>
        </w:rPr>
        <w:t xml:space="preserve">ри приобретении налогоплательщиком-принципалом товаров (работ, услуг) через цепочку посредников (агентов), вычеты применяются по счетам-фактурам, составленным посредником (агентом) на основании счетов-фактур, выставленных продавцами товаров (работ, услуг), имущественных прав в адрес посредника (агента), при выполнении условий, предусмотренных статьями 171 и 172 </w:t>
      </w:r>
      <w:r>
        <w:rPr>
          <w:b/>
          <w:sz w:val="23"/>
          <w:szCs w:val="23"/>
        </w:rPr>
        <w:t>НК РФ</w:t>
      </w:r>
      <w:r w:rsidRPr="00901A0B">
        <w:rPr>
          <w:b/>
          <w:sz w:val="23"/>
          <w:szCs w:val="23"/>
        </w:rPr>
        <w:t>.</w:t>
      </w:r>
      <w:proofErr w:type="gramEnd"/>
    </w:p>
    <w:p w:rsidR="00901A0B" w:rsidRPr="00022848" w:rsidRDefault="00901A0B" w:rsidP="00901A0B">
      <w:pPr>
        <w:pStyle w:val="a9"/>
        <w:spacing w:after="200" w:line="276" w:lineRule="auto"/>
        <w:ind w:left="567"/>
        <w:jc w:val="both"/>
        <w:rPr>
          <w:b/>
          <w:sz w:val="23"/>
          <w:szCs w:val="23"/>
        </w:rPr>
      </w:pPr>
      <w:proofErr w:type="gramStart"/>
      <w:r w:rsidRPr="00901A0B">
        <w:rPr>
          <w:b/>
          <w:sz w:val="23"/>
          <w:szCs w:val="23"/>
        </w:rPr>
        <w:t>При этом право на применение налогового вычета не поставлено в зависимость от наличия у налогоплательщика-принципала, приобретающего товары (работы, услуги) через цепочку посредников (агентов), копий счетов-фактур, выставленных первоначальным (фактическим) продавцом товаров (работ, услуг) в адрес субагента и не полученных налогоплательщиком - принципалом от посредника (агента).</w:t>
      </w:r>
      <w:proofErr w:type="gramEnd"/>
    </w:p>
    <w:p w:rsidR="00901A0B" w:rsidRDefault="00901A0B" w:rsidP="00901A0B">
      <w:pPr>
        <w:pStyle w:val="a9"/>
        <w:spacing w:after="160" w:line="276"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01</w:t>
      </w:r>
      <w:r w:rsidRPr="00121BE8">
        <w:rPr>
          <w:i/>
          <w:sz w:val="23"/>
          <w:szCs w:val="23"/>
        </w:rPr>
        <w:t xml:space="preserve"> марта  2019  N03-</w:t>
      </w:r>
      <w:r>
        <w:rPr>
          <w:i/>
          <w:sz w:val="23"/>
          <w:szCs w:val="23"/>
        </w:rPr>
        <w:t>07</w:t>
      </w:r>
      <w:r w:rsidRPr="00121BE8">
        <w:rPr>
          <w:i/>
          <w:sz w:val="23"/>
          <w:szCs w:val="23"/>
        </w:rPr>
        <w:t>-</w:t>
      </w:r>
      <w:r>
        <w:rPr>
          <w:i/>
          <w:sz w:val="23"/>
          <w:szCs w:val="23"/>
        </w:rPr>
        <w:t>08</w:t>
      </w:r>
      <w:r w:rsidRPr="00121BE8">
        <w:rPr>
          <w:i/>
          <w:sz w:val="23"/>
          <w:szCs w:val="23"/>
        </w:rPr>
        <w:t>/</w:t>
      </w:r>
      <w:r>
        <w:rPr>
          <w:i/>
          <w:sz w:val="23"/>
          <w:szCs w:val="23"/>
        </w:rPr>
        <w:t>13567</w:t>
      </w:r>
    </w:p>
    <w:p w:rsidR="00380D0F" w:rsidRPr="0047785F" w:rsidRDefault="00D15E1F" w:rsidP="00D15E1F">
      <w:pPr>
        <w:pStyle w:val="a9"/>
        <w:numPr>
          <w:ilvl w:val="0"/>
          <w:numId w:val="2"/>
        </w:numPr>
        <w:spacing w:after="200" w:line="276" w:lineRule="auto"/>
        <w:ind w:left="567" w:hanging="567"/>
        <w:jc w:val="both"/>
        <w:rPr>
          <w:b/>
          <w:sz w:val="23"/>
          <w:szCs w:val="23"/>
        </w:rPr>
      </w:pPr>
      <w:r w:rsidRPr="00D15E1F">
        <w:rPr>
          <w:b/>
          <w:sz w:val="23"/>
          <w:szCs w:val="23"/>
        </w:rPr>
        <w:t xml:space="preserve">Если выдача работникам бесплатного питания не предусмотрена трудовым законодательством, </w:t>
      </w:r>
      <w:r>
        <w:rPr>
          <w:b/>
          <w:sz w:val="23"/>
          <w:szCs w:val="23"/>
        </w:rPr>
        <w:t xml:space="preserve">а предоставляется на основании трудового договора или коллективного договора, </w:t>
      </w:r>
      <w:r w:rsidRPr="00D15E1F">
        <w:rPr>
          <w:b/>
          <w:sz w:val="23"/>
          <w:szCs w:val="23"/>
        </w:rPr>
        <w:t>то операция по передаче продуктов облагается НДС.</w:t>
      </w:r>
    </w:p>
    <w:p w:rsidR="00380D0F" w:rsidRDefault="00380D0F" w:rsidP="00380D0F">
      <w:pPr>
        <w:pStyle w:val="a9"/>
        <w:spacing w:after="160" w:line="276" w:lineRule="auto"/>
        <w:ind w:left="567"/>
        <w:contextualSpacing w:val="0"/>
        <w:jc w:val="both"/>
        <w:rPr>
          <w:i/>
          <w:sz w:val="23"/>
          <w:szCs w:val="23"/>
        </w:rPr>
      </w:pPr>
      <w:r w:rsidRPr="0047785F">
        <w:rPr>
          <w:i/>
          <w:sz w:val="23"/>
          <w:szCs w:val="23"/>
        </w:rPr>
        <w:t xml:space="preserve">Письмо </w:t>
      </w:r>
      <w:r w:rsidR="00D15E1F">
        <w:rPr>
          <w:i/>
          <w:sz w:val="23"/>
          <w:szCs w:val="23"/>
        </w:rPr>
        <w:t xml:space="preserve"> Федеральной налоговой службы </w:t>
      </w:r>
      <w:r w:rsidRPr="0047785F">
        <w:rPr>
          <w:i/>
          <w:sz w:val="23"/>
          <w:szCs w:val="23"/>
        </w:rPr>
        <w:t xml:space="preserve"> от 0</w:t>
      </w:r>
      <w:r w:rsidR="00D15E1F">
        <w:rPr>
          <w:i/>
          <w:sz w:val="23"/>
          <w:szCs w:val="23"/>
        </w:rPr>
        <w:t>4</w:t>
      </w:r>
      <w:r w:rsidRPr="0047785F">
        <w:rPr>
          <w:i/>
          <w:sz w:val="23"/>
          <w:szCs w:val="23"/>
        </w:rPr>
        <w:t xml:space="preserve"> </w:t>
      </w:r>
      <w:r>
        <w:rPr>
          <w:i/>
          <w:sz w:val="23"/>
          <w:szCs w:val="23"/>
        </w:rPr>
        <w:t>марта</w:t>
      </w:r>
      <w:r w:rsidRPr="0047785F">
        <w:rPr>
          <w:i/>
          <w:sz w:val="23"/>
          <w:szCs w:val="23"/>
        </w:rPr>
        <w:t xml:space="preserve">  2019  </w:t>
      </w:r>
      <w:r w:rsidR="00D15E1F">
        <w:rPr>
          <w:i/>
          <w:sz w:val="23"/>
          <w:szCs w:val="23"/>
        </w:rPr>
        <w:t>№ СД-4-3/3817</w:t>
      </w:r>
    </w:p>
    <w:p w:rsidR="00460E9D" w:rsidRPr="00022848" w:rsidRDefault="00460E9D" w:rsidP="00460E9D">
      <w:pPr>
        <w:pStyle w:val="a9"/>
        <w:numPr>
          <w:ilvl w:val="0"/>
          <w:numId w:val="2"/>
        </w:numPr>
        <w:spacing w:after="200" w:line="276" w:lineRule="auto"/>
        <w:ind w:left="567" w:hanging="567"/>
        <w:jc w:val="both"/>
        <w:rPr>
          <w:b/>
          <w:sz w:val="23"/>
          <w:szCs w:val="23"/>
        </w:rPr>
      </w:pPr>
      <w:proofErr w:type="gramStart"/>
      <w:r w:rsidRPr="00460E9D">
        <w:rPr>
          <w:b/>
          <w:sz w:val="23"/>
          <w:szCs w:val="23"/>
        </w:rPr>
        <w:t xml:space="preserve">Поскольку подпунктом 5 пункта 4.1 статьи 170 </w:t>
      </w:r>
      <w:r>
        <w:rPr>
          <w:b/>
          <w:sz w:val="23"/>
          <w:szCs w:val="23"/>
        </w:rPr>
        <w:t>НК РФ</w:t>
      </w:r>
      <w:r w:rsidRPr="00460E9D">
        <w:rPr>
          <w:b/>
          <w:sz w:val="23"/>
          <w:szCs w:val="23"/>
        </w:rPr>
        <w:t xml:space="preserve"> установлен порядок расчета пропорции только исходя из операций по реализации ценных бумаг, то операции по выбытию облигаций в целях их полного (либо частичного) погашения и связанные с таким выбытием поступления (включая проценты, полученные держателем), не учитываются при расчете пропорции в целях применения положений пунктов 4 и 4.1 статьи 170 </w:t>
      </w:r>
      <w:r>
        <w:rPr>
          <w:b/>
          <w:sz w:val="23"/>
          <w:szCs w:val="23"/>
        </w:rPr>
        <w:t>НК РФ</w:t>
      </w:r>
      <w:proofErr w:type="gramEnd"/>
      <w:r w:rsidRPr="00460E9D">
        <w:rPr>
          <w:b/>
          <w:sz w:val="23"/>
          <w:szCs w:val="23"/>
        </w:rPr>
        <w:t xml:space="preserve"> и, соответственно, в разделе 7 налоговой декларации по НДС, утвержденной приказом ФНС России от 29 октября 2014 г. N ММВ-7-3/558@, налогоплательщиком (владельцем) не отражаются.</w:t>
      </w:r>
    </w:p>
    <w:p w:rsidR="00460E9D" w:rsidRDefault="00460E9D" w:rsidP="00460E9D">
      <w:pPr>
        <w:pStyle w:val="a9"/>
        <w:spacing w:after="160" w:line="276"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04</w:t>
      </w:r>
      <w:r w:rsidRPr="00121BE8">
        <w:rPr>
          <w:i/>
          <w:sz w:val="23"/>
          <w:szCs w:val="23"/>
        </w:rPr>
        <w:t xml:space="preserve"> марта  2019  N03-</w:t>
      </w:r>
      <w:r>
        <w:rPr>
          <w:i/>
          <w:sz w:val="23"/>
          <w:szCs w:val="23"/>
        </w:rPr>
        <w:t>07</w:t>
      </w:r>
      <w:r w:rsidRPr="00121BE8">
        <w:rPr>
          <w:i/>
          <w:sz w:val="23"/>
          <w:szCs w:val="23"/>
        </w:rPr>
        <w:t>-</w:t>
      </w:r>
      <w:r>
        <w:rPr>
          <w:i/>
          <w:sz w:val="23"/>
          <w:szCs w:val="23"/>
        </w:rPr>
        <w:t>11</w:t>
      </w:r>
      <w:r w:rsidRPr="00121BE8">
        <w:rPr>
          <w:i/>
          <w:sz w:val="23"/>
          <w:szCs w:val="23"/>
        </w:rPr>
        <w:t>/</w:t>
      </w:r>
      <w:r>
        <w:rPr>
          <w:i/>
          <w:sz w:val="23"/>
          <w:szCs w:val="23"/>
        </w:rPr>
        <w:t>13786</w:t>
      </w:r>
    </w:p>
    <w:p w:rsidR="00E74513" w:rsidRPr="00E74513" w:rsidRDefault="00E74513" w:rsidP="00E74513">
      <w:pPr>
        <w:pStyle w:val="a9"/>
        <w:numPr>
          <w:ilvl w:val="0"/>
          <w:numId w:val="2"/>
        </w:numPr>
        <w:spacing w:after="200" w:line="276" w:lineRule="auto"/>
        <w:ind w:left="567" w:hanging="567"/>
        <w:jc w:val="both"/>
        <w:rPr>
          <w:b/>
          <w:sz w:val="23"/>
          <w:szCs w:val="23"/>
        </w:rPr>
      </w:pPr>
      <w:r w:rsidRPr="00E74513">
        <w:rPr>
          <w:b/>
          <w:sz w:val="23"/>
          <w:szCs w:val="23"/>
        </w:rPr>
        <w:t>С 2019 года иностранные поставщики электронных услуг российским юр</w:t>
      </w:r>
      <w:r>
        <w:rPr>
          <w:b/>
          <w:sz w:val="23"/>
          <w:szCs w:val="23"/>
        </w:rPr>
        <w:t xml:space="preserve">идическим лицам </w:t>
      </w:r>
      <w:r w:rsidRPr="00E74513">
        <w:rPr>
          <w:b/>
          <w:sz w:val="23"/>
          <w:szCs w:val="23"/>
        </w:rPr>
        <w:t>сами исчисляют и уплачивают НДС. Раньше налоговым агентом был покупатель этих услуг.</w:t>
      </w:r>
    </w:p>
    <w:p w:rsidR="00E74513" w:rsidRPr="00E74513" w:rsidRDefault="00E74513" w:rsidP="00E74513">
      <w:pPr>
        <w:pStyle w:val="a9"/>
        <w:spacing w:after="200" w:line="276" w:lineRule="auto"/>
        <w:ind w:left="567"/>
        <w:jc w:val="both"/>
        <w:rPr>
          <w:b/>
          <w:sz w:val="23"/>
          <w:szCs w:val="23"/>
        </w:rPr>
      </w:pPr>
      <w:r w:rsidRPr="00E74513">
        <w:rPr>
          <w:b/>
          <w:sz w:val="23"/>
          <w:szCs w:val="23"/>
        </w:rPr>
        <w:t>В связи с этим</w:t>
      </w:r>
      <w:r>
        <w:rPr>
          <w:b/>
          <w:sz w:val="23"/>
          <w:szCs w:val="23"/>
        </w:rPr>
        <w:t>,</w:t>
      </w:r>
      <w:r w:rsidRPr="00E74513">
        <w:rPr>
          <w:b/>
          <w:sz w:val="23"/>
          <w:szCs w:val="23"/>
        </w:rPr>
        <w:t xml:space="preserve"> внесены изменения в форму налоговой декларации по налогу на добавленную стоимость при оказании иностранными организациями услуг в электронной форме. Соответствующим образом скорректированы электронный формат и порядок заполнения этих документов. Коды видов услуг дополнены сопутствующими услугами, которые связаны с услугами в электронной форме, и иными операциями, которые реализуются в Р</w:t>
      </w:r>
      <w:r>
        <w:rPr>
          <w:b/>
          <w:sz w:val="23"/>
          <w:szCs w:val="23"/>
        </w:rPr>
        <w:t>Ф</w:t>
      </w:r>
      <w:r w:rsidRPr="00E74513">
        <w:rPr>
          <w:b/>
          <w:sz w:val="23"/>
          <w:szCs w:val="23"/>
        </w:rPr>
        <w:t>.</w:t>
      </w:r>
    </w:p>
    <w:p w:rsidR="00E74513" w:rsidRPr="00E74513" w:rsidRDefault="00E74513" w:rsidP="00E74513">
      <w:pPr>
        <w:pStyle w:val="a9"/>
        <w:spacing w:after="200" w:line="276" w:lineRule="auto"/>
        <w:ind w:left="567"/>
        <w:jc w:val="both"/>
        <w:rPr>
          <w:b/>
          <w:sz w:val="23"/>
          <w:szCs w:val="23"/>
        </w:rPr>
      </w:pPr>
      <w:r w:rsidRPr="00E74513">
        <w:rPr>
          <w:b/>
          <w:sz w:val="23"/>
          <w:szCs w:val="23"/>
        </w:rPr>
        <w:t>Кроме того, исправлены электронные форматы и правила заполнения заявлений иностранной организации, указанной в п. 4.6 ст. 83 НК РФ:</w:t>
      </w:r>
    </w:p>
    <w:p w:rsidR="00E74513" w:rsidRPr="00E74513" w:rsidRDefault="00E74513" w:rsidP="00E74513">
      <w:pPr>
        <w:pStyle w:val="a9"/>
        <w:spacing w:after="200" w:line="276" w:lineRule="auto"/>
        <w:ind w:left="567"/>
        <w:jc w:val="both"/>
        <w:rPr>
          <w:b/>
          <w:sz w:val="23"/>
          <w:szCs w:val="23"/>
        </w:rPr>
      </w:pPr>
      <w:r w:rsidRPr="00E74513">
        <w:rPr>
          <w:b/>
          <w:sz w:val="23"/>
          <w:szCs w:val="23"/>
        </w:rPr>
        <w:t>- о постановке на учет в налоговом органе;</w:t>
      </w:r>
    </w:p>
    <w:p w:rsidR="00E74513" w:rsidRPr="00E74513" w:rsidRDefault="00E74513" w:rsidP="00E74513">
      <w:pPr>
        <w:pStyle w:val="a9"/>
        <w:spacing w:after="200" w:line="276" w:lineRule="auto"/>
        <w:ind w:left="567"/>
        <w:jc w:val="both"/>
        <w:rPr>
          <w:b/>
          <w:sz w:val="23"/>
          <w:szCs w:val="23"/>
        </w:rPr>
      </w:pPr>
      <w:r w:rsidRPr="00E74513">
        <w:rPr>
          <w:b/>
          <w:sz w:val="23"/>
          <w:szCs w:val="23"/>
        </w:rPr>
        <w:t>- об изменениях в ранее сообщенных в налоговый орган сведениях;</w:t>
      </w:r>
    </w:p>
    <w:p w:rsidR="00E74513" w:rsidRPr="0047785F" w:rsidRDefault="00E74513" w:rsidP="00E74513">
      <w:pPr>
        <w:pStyle w:val="a9"/>
        <w:spacing w:after="200" w:line="276" w:lineRule="auto"/>
        <w:ind w:left="567"/>
        <w:jc w:val="both"/>
        <w:rPr>
          <w:b/>
          <w:sz w:val="23"/>
          <w:szCs w:val="23"/>
        </w:rPr>
      </w:pPr>
      <w:r w:rsidRPr="00E74513">
        <w:rPr>
          <w:b/>
          <w:sz w:val="23"/>
          <w:szCs w:val="23"/>
        </w:rPr>
        <w:t>Скорректирован порядок заполнения формы заявления о снятии с учета в налоговом органе.</w:t>
      </w:r>
    </w:p>
    <w:p w:rsidR="00E74513" w:rsidRDefault="00E74513" w:rsidP="00E74513">
      <w:pPr>
        <w:pStyle w:val="a9"/>
        <w:spacing w:after="160" w:line="276" w:lineRule="auto"/>
        <w:ind w:left="567"/>
        <w:contextualSpacing w:val="0"/>
        <w:jc w:val="both"/>
        <w:rPr>
          <w:i/>
          <w:sz w:val="23"/>
          <w:szCs w:val="23"/>
        </w:rPr>
      </w:pPr>
      <w:r w:rsidRPr="0047785F">
        <w:rPr>
          <w:i/>
          <w:sz w:val="23"/>
          <w:szCs w:val="23"/>
        </w:rPr>
        <w:t>П</w:t>
      </w:r>
      <w:r>
        <w:rPr>
          <w:i/>
          <w:sz w:val="23"/>
          <w:szCs w:val="23"/>
        </w:rPr>
        <w:t xml:space="preserve">риказ  Федеральной налоговой службы </w:t>
      </w:r>
      <w:r w:rsidRPr="0047785F">
        <w:rPr>
          <w:i/>
          <w:sz w:val="23"/>
          <w:szCs w:val="23"/>
        </w:rPr>
        <w:t xml:space="preserve"> от 0</w:t>
      </w:r>
      <w:r>
        <w:rPr>
          <w:i/>
          <w:sz w:val="23"/>
          <w:szCs w:val="23"/>
        </w:rPr>
        <w:t>5</w:t>
      </w:r>
      <w:r w:rsidRPr="0047785F">
        <w:rPr>
          <w:i/>
          <w:sz w:val="23"/>
          <w:szCs w:val="23"/>
        </w:rPr>
        <w:t xml:space="preserve"> </w:t>
      </w:r>
      <w:r>
        <w:rPr>
          <w:i/>
          <w:sz w:val="23"/>
          <w:szCs w:val="23"/>
        </w:rPr>
        <w:t>марта</w:t>
      </w:r>
      <w:r w:rsidRPr="0047785F">
        <w:rPr>
          <w:i/>
          <w:sz w:val="23"/>
          <w:szCs w:val="23"/>
        </w:rPr>
        <w:t xml:space="preserve">  2019  </w:t>
      </w:r>
      <w:r>
        <w:rPr>
          <w:i/>
          <w:sz w:val="23"/>
          <w:szCs w:val="23"/>
        </w:rPr>
        <w:t>№ ММВ-7-3/118</w:t>
      </w:r>
      <w:r w:rsidRPr="00E74513">
        <w:rPr>
          <w:i/>
          <w:sz w:val="23"/>
          <w:szCs w:val="23"/>
        </w:rPr>
        <w:t>@</w:t>
      </w:r>
    </w:p>
    <w:p w:rsidR="00E74513" w:rsidRDefault="00E74513" w:rsidP="00E74513">
      <w:pPr>
        <w:pStyle w:val="a9"/>
        <w:spacing w:after="160" w:line="276" w:lineRule="auto"/>
        <w:ind w:left="567"/>
        <w:contextualSpacing w:val="0"/>
        <w:jc w:val="both"/>
        <w:rPr>
          <w:sz w:val="23"/>
          <w:szCs w:val="23"/>
        </w:rPr>
      </w:pPr>
      <w:r w:rsidRPr="00E74513">
        <w:rPr>
          <w:sz w:val="23"/>
          <w:szCs w:val="23"/>
        </w:rPr>
        <w:t>Приказ вступает в силу с 18 июня 2019 г.</w:t>
      </w:r>
    </w:p>
    <w:p w:rsidR="00DB4EB2" w:rsidRPr="00022848" w:rsidRDefault="00DB4EB2" w:rsidP="00DB4EB2">
      <w:pPr>
        <w:pStyle w:val="a9"/>
        <w:numPr>
          <w:ilvl w:val="0"/>
          <w:numId w:val="2"/>
        </w:numPr>
        <w:spacing w:after="200" w:line="276" w:lineRule="auto"/>
        <w:ind w:left="567" w:hanging="567"/>
        <w:jc w:val="both"/>
        <w:rPr>
          <w:b/>
          <w:sz w:val="23"/>
          <w:szCs w:val="23"/>
        </w:rPr>
      </w:pPr>
      <w:r>
        <w:rPr>
          <w:b/>
          <w:sz w:val="23"/>
          <w:szCs w:val="23"/>
        </w:rPr>
        <w:t>Д</w:t>
      </w:r>
      <w:r w:rsidRPr="00DB4EB2">
        <w:rPr>
          <w:b/>
          <w:sz w:val="23"/>
          <w:szCs w:val="23"/>
        </w:rPr>
        <w:t>ля подтверждения включения (</w:t>
      </w:r>
      <w:proofErr w:type="spellStart"/>
      <w:r w:rsidRPr="00DB4EB2">
        <w:rPr>
          <w:b/>
          <w:sz w:val="23"/>
          <w:szCs w:val="23"/>
        </w:rPr>
        <w:t>невключения</w:t>
      </w:r>
      <w:proofErr w:type="spellEnd"/>
      <w:r w:rsidRPr="00DB4EB2">
        <w:rPr>
          <w:b/>
          <w:sz w:val="23"/>
          <w:szCs w:val="23"/>
        </w:rPr>
        <w:t>) сумм налога на добавленную стоимость в состав финансируемых за счет субсидий затрат на оплату приобретаемых налогоплательщиком товаров (работ, услуг) могут использоваться, в частности, договоры (соглашения) о предоставлении субсидий, а также нормативные правовые акты, муниципальные правовые акты, регулирующие их предоставление и содержащие соответствующую информацию.</w:t>
      </w:r>
    </w:p>
    <w:p w:rsidR="00DB4EB2" w:rsidRDefault="00DB4EB2" w:rsidP="00DB4EB2">
      <w:pPr>
        <w:pStyle w:val="a9"/>
        <w:spacing w:after="160" w:line="276"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07</w:t>
      </w:r>
      <w:r w:rsidRPr="00121BE8">
        <w:rPr>
          <w:i/>
          <w:sz w:val="23"/>
          <w:szCs w:val="23"/>
        </w:rPr>
        <w:t xml:space="preserve"> марта  2019  N03-</w:t>
      </w:r>
      <w:r>
        <w:rPr>
          <w:i/>
          <w:sz w:val="23"/>
          <w:szCs w:val="23"/>
        </w:rPr>
        <w:t>07</w:t>
      </w:r>
      <w:r w:rsidRPr="00121BE8">
        <w:rPr>
          <w:i/>
          <w:sz w:val="23"/>
          <w:szCs w:val="23"/>
        </w:rPr>
        <w:t>-</w:t>
      </w:r>
      <w:r>
        <w:rPr>
          <w:i/>
          <w:sz w:val="23"/>
          <w:szCs w:val="23"/>
        </w:rPr>
        <w:t>11</w:t>
      </w:r>
      <w:r w:rsidRPr="00121BE8">
        <w:rPr>
          <w:i/>
          <w:sz w:val="23"/>
          <w:szCs w:val="23"/>
        </w:rPr>
        <w:t>/</w:t>
      </w:r>
      <w:r>
        <w:rPr>
          <w:i/>
          <w:sz w:val="23"/>
          <w:szCs w:val="23"/>
        </w:rPr>
        <w:t>14901</w:t>
      </w:r>
    </w:p>
    <w:p w:rsidR="00DB4EB2" w:rsidRPr="00022848" w:rsidRDefault="00DB4EB2" w:rsidP="00DB4EB2">
      <w:pPr>
        <w:pStyle w:val="a9"/>
        <w:numPr>
          <w:ilvl w:val="0"/>
          <w:numId w:val="2"/>
        </w:numPr>
        <w:spacing w:after="200" w:line="276" w:lineRule="auto"/>
        <w:ind w:left="567" w:hanging="567"/>
        <w:jc w:val="both"/>
        <w:rPr>
          <w:b/>
          <w:sz w:val="23"/>
          <w:szCs w:val="23"/>
        </w:rPr>
      </w:pPr>
      <w:r>
        <w:rPr>
          <w:b/>
          <w:sz w:val="23"/>
          <w:szCs w:val="23"/>
        </w:rPr>
        <w:t>П</w:t>
      </w:r>
      <w:r w:rsidRPr="00DB4EB2">
        <w:rPr>
          <w:b/>
          <w:sz w:val="23"/>
          <w:szCs w:val="23"/>
        </w:rPr>
        <w:t xml:space="preserve">ри реализации государственными учреждениями и органами исполнительной власти субъекта </w:t>
      </w:r>
      <w:r>
        <w:rPr>
          <w:b/>
          <w:sz w:val="23"/>
          <w:szCs w:val="23"/>
        </w:rPr>
        <w:t>РФ</w:t>
      </w:r>
      <w:r w:rsidRPr="00DB4EB2">
        <w:rPr>
          <w:b/>
          <w:sz w:val="23"/>
          <w:szCs w:val="23"/>
        </w:rPr>
        <w:t xml:space="preserve"> прав ограниченного пользования чужим земельным участком (сервитута)</w:t>
      </w:r>
      <w:r>
        <w:rPr>
          <w:b/>
          <w:sz w:val="23"/>
          <w:szCs w:val="23"/>
        </w:rPr>
        <w:t xml:space="preserve">, </w:t>
      </w:r>
      <w:r w:rsidRPr="00DB4EB2">
        <w:rPr>
          <w:b/>
          <w:sz w:val="23"/>
          <w:szCs w:val="23"/>
        </w:rPr>
        <w:t xml:space="preserve">налогоплательщиками налога на добавленную стоимость являются государственные учреждения и органы исполнительной власти субъекта </w:t>
      </w:r>
      <w:r>
        <w:rPr>
          <w:b/>
          <w:sz w:val="23"/>
          <w:szCs w:val="23"/>
        </w:rPr>
        <w:t>РФ</w:t>
      </w:r>
      <w:r w:rsidRPr="00DB4EB2">
        <w:rPr>
          <w:b/>
          <w:sz w:val="23"/>
          <w:szCs w:val="23"/>
        </w:rPr>
        <w:t xml:space="preserve"> и, соответственно, покупатели таких прав налоговыми агентами не признаются.</w:t>
      </w:r>
    </w:p>
    <w:p w:rsidR="00DB4EB2" w:rsidRDefault="00DB4EB2" w:rsidP="00DB4EB2">
      <w:pPr>
        <w:pStyle w:val="a9"/>
        <w:spacing w:after="160" w:line="276"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07</w:t>
      </w:r>
      <w:r w:rsidRPr="00121BE8">
        <w:rPr>
          <w:i/>
          <w:sz w:val="23"/>
          <w:szCs w:val="23"/>
        </w:rPr>
        <w:t xml:space="preserve"> марта  2019  N03-</w:t>
      </w:r>
      <w:r>
        <w:rPr>
          <w:i/>
          <w:sz w:val="23"/>
          <w:szCs w:val="23"/>
        </w:rPr>
        <w:t>07</w:t>
      </w:r>
      <w:r w:rsidRPr="00121BE8">
        <w:rPr>
          <w:i/>
          <w:sz w:val="23"/>
          <w:szCs w:val="23"/>
        </w:rPr>
        <w:t>-</w:t>
      </w:r>
      <w:r>
        <w:rPr>
          <w:i/>
          <w:sz w:val="23"/>
          <w:szCs w:val="23"/>
        </w:rPr>
        <w:t>11</w:t>
      </w:r>
      <w:r w:rsidRPr="00121BE8">
        <w:rPr>
          <w:i/>
          <w:sz w:val="23"/>
          <w:szCs w:val="23"/>
        </w:rPr>
        <w:t>/</w:t>
      </w:r>
      <w:r>
        <w:rPr>
          <w:i/>
          <w:sz w:val="23"/>
          <w:szCs w:val="23"/>
        </w:rPr>
        <w:t>14851</w:t>
      </w:r>
    </w:p>
    <w:p w:rsidR="00DB4EB2" w:rsidRPr="00022848" w:rsidRDefault="00DB4EB2" w:rsidP="00DB4EB2">
      <w:pPr>
        <w:pStyle w:val="a9"/>
        <w:numPr>
          <w:ilvl w:val="0"/>
          <w:numId w:val="2"/>
        </w:numPr>
        <w:spacing w:after="200" w:line="276" w:lineRule="auto"/>
        <w:ind w:left="567" w:hanging="567"/>
        <w:jc w:val="both"/>
        <w:rPr>
          <w:b/>
          <w:sz w:val="23"/>
          <w:szCs w:val="23"/>
        </w:rPr>
      </w:pPr>
      <w:r>
        <w:rPr>
          <w:b/>
          <w:sz w:val="23"/>
          <w:szCs w:val="23"/>
        </w:rPr>
        <w:t>В</w:t>
      </w:r>
      <w:r w:rsidRPr="00DB4EB2">
        <w:rPr>
          <w:b/>
          <w:sz w:val="23"/>
          <w:szCs w:val="23"/>
        </w:rPr>
        <w:t xml:space="preserve"> целях налога на добавленную стоимость днем выполнения работ следует признавать дату подписания акта сдачи-приемки работ заказчиком. В связи с этим в отношении работ, акт сдачи-приемки которых подписан в 2019 году, применяется ставка налога на добавленную стоимость в размере 20 процентов.</w:t>
      </w:r>
    </w:p>
    <w:p w:rsidR="00DB4EB2" w:rsidRDefault="00DB4EB2" w:rsidP="00DB4EB2">
      <w:pPr>
        <w:pStyle w:val="a9"/>
        <w:spacing w:after="160" w:line="276"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07</w:t>
      </w:r>
      <w:r w:rsidRPr="00121BE8">
        <w:rPr>
          <w:i/>
          <w:sz w:val="23"/>
          <w:szCs w:val="23"/>
        </w:rPr>
        <w:t xml:space="preserve"> марта  2019  N03-</w:t>
      </w:r>
      <w:r>
        <w:rPr>
          <w:i/>
          <w:sz w:val="23"/>
          <w:szCs w:val="23"/>
        </w:rPr>
        <w:t>07</w:t>
      </w:r>
      <w:r w:rsidRPr="00121BE8">
        <w:rPr>
          <w:i/>
          <w:sz w:val="23"/>
          <w:szCs w:val="23"/>
        </w:rPr>
        <w:t>-</w:t>
      </w:r>
      <w:r>
        <w:rPr>
          <w:i/>
          <w:sz w:val="23"/>
          <w:szCs w:val="23"/>
        </w:rPr>
        <w:t>14</w:t>
      </w:r>
      <w:r w:rsidRPr="00121BE8">
        <w:rPr>
          <w:i/>
          <w:sz w:val="23"/>
          <w:szCs w:val="23"/>
        </w:rPr>
        <w:t>/</w:t>
      </w:r>
      <w:r>
        <w:rPr>
          <w:i/>
          <w:sz w:val="23"/>
          <w:szCs w:val="23"/>
        </w:rPr>
        <w:t>14948</w:t>
      </w:r>
    </w:p>
    <w:p w:rsidR="00BE76AC" w:rsidRPr="00022848" w:rsidRDefault="00BE76AC" w:rsidP="00DB4EB2">
      <w:pPr>
        <w:pStyle w:val="a9"/>
        <w:numPr>
          <w:ilvl w:val="0"/>
          <w:numId w:val="2"/>
        </w:numPr>
        <w:spacing w:after="200" w:line="276" w:lineRule="auto"/>
        <w:ind w:left="567" w:hanging="567"/>
        <w:jc w:val="both"/>
        <w:rPr>
          <w:b/>
          <w:sz w:val="23"/>
          <w:szCs w:val="23"/>
        </w:rPr>
      </w:pPr>
      <w:proofErr w:type="gramStart"/>
      <w:r>
        <w:rPr>
          <w:b/>
          <w:sz w:val="23"/>
          <w:szCs w:val="23"/>
        </w:rPr>
        <w:t>В</w:t>
      </w:r>
      <w:r w:rsidRPr="00BE76AC">
        <w:rPr>
          <w:b/>
          <w:sz w:val="23"/>
          <w:szCs w:val="23"/>
        </w:rPr>
        <w:t xml:space="preserve"> случае реализации управляющей организацией работ (услуг) по установке и обслуживанию оборудования в многоквартирном доме, не предусмотренных перечнем</w:t>
      </w:r>
      <w:r w:rsidR="00DB4EB2" w:rsidRPr="00DB4EB2">
        <w:rPr>
          <w:b/>
          <w:sz w:val="23"/>
          <w:szCs w:val="23"/>
        </w:rPr>
        <w:t xml:space="preserve"> услуг по содержанию общего имущества</w:t>
      </w:r>
      <w:r w:rsidRPr="00BE76AC">
        <w:rPr>
          <w:b/>
          <w:sz w:val="23"/>
          <w:szCs w:val="23"/>
        </w:rPr>
        <w:t xml:space="preserve">, </w:t>
      </w:r>
      <w:r w:rsidR="00DB4EB2">
        <w:rPr>
          <w:b/>
          <w:sz w:val="23"/>
          <w:szCs w:val="23"/>
        </w:rPr>
        <w:t>определенным в пункте 11</w:t>
      </w:r>
      <w:r w:rsidR="00DB4EB2" w:rsidRPr="00DB4EB2">
        <w:rPr>
          <w:b/>
          <w:sz w:val="23"/>
          <w:szCs w:val="23"/>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w:t>
      </w:r>
      <w:r w:rsidR="00DB4EB2">
        <w:rPr>
          <w:b/>
          <w:sz w:val="23"/>
          <w:szCs w:val="23"/>
        </w:rPr>
        <w:t xml:space="preserve">, </w:t>
      </w:r>
      <w:r w:rsidRPr="00BE76AC">
        <w:rPr>
          <w:b/>
          <w:sz w:val="23"/>
          <w:szCs w:val="23"/>
        </w:rPr>
        <w:t>а также работ (услуг), включенных в указанный перечень, стоимость которых выше стоимости приобретения этих</w:t>
      </w:r>
      <w:proofErr w:type="gramEnd"/>
      <w:r w:rsidRPr="00BE76AC">
        <w:rPr>
          <w:b/>
          <w:sz w:val="23"/>
          <w:szCs w:val="23"/>
        </w:rPr>
        <w:t xml:space="preserve"> работ (услуг) у организаций и индивидуальных предпринимателей, непосредственно их оказывающих, такие работы (услуги) подлежат налогообложению налогом на добавленную стоимость.</w:t>
      </w:r>
    </w:p>
    <w:p w:rsidR="00BE76AC" w:rsidRDefault="00BE76AC" w:rsidP="00BE76AC">
      <w:pPr>
        <w:pStyle w:val="a9"/>
        <w:spacing w:after="160" w:line="276"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11</w:t>
      </w:r>
      <w:r w:rsidRPr="00121BE8">
        <w:rPr>
          <w:i/>
          <w:sz w:val="23"/>
          <w:szCs w:val="23"/>
        </w:rPr>
        <w:t xml:space="preserve"> марта  2019  N03-</w:t>
      </w:r>
      <w:r>
        <w:rPr>
          <w:i/>
          <w:sz w:val="23"/>
          <w:szCs w:val="23"/>
        </w:rPr>
        <w:t>07</w:t>
      </w:r>
      <w:r w:rsidRPr="00121BE8">
        <w:rPr>
          <w:i/>
          <w:sz w:val="23"/>
          <w:szCs w:val="23"/>
        </w:rPr>
        <w:t>-</w:t>
      </w:r>
      <w:r>
        <w:rPr>
          <w:i/>
          <w:sz w:val="23"/>
          <w:szCs w:val="23"/>
        </w:rPr>
        <w:t>14</w:t>
      </w:r>
      <w:r w:rsidRPr="00121BE8">
        <w:rPr>
          <w:i/>
          <w:sz w:val="23"/>
          <w:szCs w:val="23"/>
        </w:rPr>
        <w:t>/</w:t>
      </w:r>
      <w:r>
        <w:rPr>
          <w:i/>
          <w:sz w:val="23"/>
          <w:szCs w:val="23"/>
        </w:rPr>
        <w:t>15223</w:t>
      </w:r>
    </w:p>
    <w:p w:rsidR="00717784" w:rsidRPr="00022848" w:rsidRDefault="00BE76AC" w:rsidP="00BE76AC">
      <w:pPr>
        <w:pStyle w:val="a9"/>
        <w:numPr>
          <w:ilvl w:val="0"/>
          <w:numId w:val="2"/>
        </w:numPr>
        <w:spacing w:after="200" w:line="276" w:lineRule="auto"/>
        <w:ind w:left="567" w:hanging="567"/>
        <w:jc w:val="both"/>
        <w:rPr>
          <w:b/>
          <w:sz w:val="23"/>
          <w:szCs w:val="23"/>
        </w:rPr>
      </w:pPr>
      <w:r>
        <w:rPr>
          <w:b/>
          <w:sz w:val="23"/>
          <w:szCs w:val="23"/>
        </w:rPr>
        <w:t xml:space="preserve">При определении пропорции в целях раздельного учета </w:t>
      </w:r>
      <w:proofErr w:type="gramStart"/>
      <w:r>
        <w:rPr>
          <w:b/>
          <w:sz w:val="23"/>
          <w:szCs w:val="23"/>
        </w:rPr>
        <w:t>НДС</w:t>
      </w:r>
      <w:proofErr w:type="gramEnd"/>
      <w:r w:rsidRPr="00BE76AC">
        <w:rPr>
          <w:b/>
          <w:sz w:val="23"/>
          <w:szCs w:val="23"/>
        </w:rPr>
        <w:t xml:space="preserve"> осуществляемые небанковской организацией операции по обмену иностранной валюты на валюту Российской Федерации не учитываются</w:t>
      </w:r>
      <w:r w:rsidR="00717784">
        <w:rPr>
          <w:b/>
          <w:sz w:val="23"/>
          <w:szCs w:val="23"/>
        </w:rPr>
        <w:t>.</w:t>
      </w:r>
    </w:p>
    <w:p w:rsidR="00717784" w:rsidRDefault="00717784" w:rsidP="00717784">
      <w:pPr>
        <w:pStyle w:val="a9"/>
        <w:spacing w:after="160" w:line="276"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11</w:t>
      </w:r>
      <w:r w:rsidRPr="00121BE8">
        <w:rPr>
          <w:i/>
          <w:sz w:val="23"/>
          <w:szCs w:val="23"/>
        </w:rPr>
        <w:t xml:space="preserve"> марта  2019  N03-</w:t>
      </w:r>
      <w:r>
        <w:rPr>
          <w:i/>
          <w:sz w:val="23"/>
          <w:szCs w:val="23"/>
        </w:rPr>
        <w:t>07</w:t>
      </w:r>
      <w:r w:rsidRPr="00121BE8">
        <w:rPr>
          <w:i/>
          <w:sz w:val="23"/>
          <w:szCs w:val="23"/>
        </w:rPr>
        <w:t>-</w:t>
      </w:r>
      <w:r>
        <w:rPr>
          <w:i/>
          <w:sz w:val="23"/>
          <w:szCs w:val="23"/>
        </w:rPr>
        <w:t>1</w:t>
      </w:r>
      <w:r w:rsidR="00BE76AC">
        <w:rPr>
          <w:i/>
          <w:sz w:val="23"/>
          <w:szCs w:val="23"/>
        </w:rPr>
        <w:t>1</w:t>
      </w:r>
      <w:r w:rsidRPr="00121BE8">
        <w:rPr>
          <w:i/>
          <w:sz w:val="23"/>
          <w:szCs w:val="23"/>
        </w:rPr>
        <w:t>/</w:t>
      </w:r>
      <w:r>
        <w:rPr>
          <w:i/>
          <w:sz w:val="23"/>
          <w:szCs w:val="23"/>
        </w:rPr>
        <w:t>1</w:t>
      </w:r>
      <w:r w:rsidR="00BE76AC">
        <w:rPr>
          <w:i/>
          <w:sz w:val="23"/>
          <w:szCs w:val="23"/>
        </w:rPr>
        <w:t>5267</w:t>
      </w:r>
    </w:p>
    <w:p w:rsidR="00BE76AC" w:rsidRPr="00BE76AC" w:rsidRDefault="00BE76AC" w:rsidP="00E04AC6">
      <w:pPr>
        <w:pStyle w:val="a9"/>
        <w:spacing w:after="160" w:line="264" w:lineRule="auto"/>
        <w:ind w:left="0" w:firstLine="567"/>
        <w:contextualSpacing w:val="0"/>
        <w:jc w:val="both"/>
        <w:rPr>
          <w:sz w:val="23"/>
          <w:szCs w:val="23"/>
        </w:rPr>
      </w:pPr>
      <w:r w:rsidRPr="00BE76AC">
        <w:rPr>
          <w:sz w:val="23"/>
          <w:szCs w:val="23"/>
        </w:rPr>
        <w:t>В целях применения  нормы абзаца 7 пункта 4 статьи 170 НК РФ при определении общей величины совокупных расходов на приобретение, производство и (или) реализацию товаров (работ, услуг) расходы, связанные с обменом иностранной валюты на валюту Российской Федерации, не учитываются.</w:t>
      </w:r>
    </w:p>
    <w:p w:rsidR="00717784" w:rsidRPr="00022848" w:rsidRDefault="00717784" w:rsidP="00E04AC6">
      <w:pPr>
        <w:pStyle w:val="a9"/>
        <w:numPr>
          <w:ilvl w:val="0"/>
          <w:numId w:val="2"/>
        </w:numPr>
        <w:spacing w:after="200" w:line="264" w:lineRule="auto"/>
        <w:ind w:left="567" w:hanging="567"/>
        <w:jc w:val="both"/>
        <w:rPr>
          <w:b/>
          <w:sz w:val="23"/>
          <w:szCs w:val="23"/>
        </w:rPr>
      </w:pPr>
      <w:r>
        <w:rPr>
          <w:b/>
          <w:sz w:val="23"/>
          <w:szCs w:val="23"/>
        </w:rPr>
        <w:t>С</w:t>
      </w:r>
      <w:r w:rsidRPr="00717784">
        <w:rPr>
          <w:b/>
          <w:sz w:val="23"/>
          <w:szCs w:val="23"/>
        </w:rPr>
        <w:t>тоимость работ (услуг) по управлению многоквартирными домами и других работ (услуг), оказываемых собственными силами управляющих организаций</w:t>
      </w:r>
      <w:r>
        <w:rPr>
          <w:b/>
          <w:sz w:val="23"/>
          <w:szCs w:val="23"/>
        </w:rPr>
        <w:t xml:space="preserve"> подлежит налогообложению НДС в общеустановленном порядке.</w:t>
      </w:r>
    </w:p>
    <w:p w:rsidR="00717784" w:rsidRDefault="00717784" w:rsidP="00717784">
      <w:pPr>
        <w:pStyle w:val="a9"/>
        <w:spacing w:after="160" w:line="276"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13</w:t>
      </w:r>
      <w:r w:rsidRPr="00121BE8">
        <w:rPr>
          <w:i/>
          <w:sz w:val="23"/>
          <w:szCs w:val="23"/>
        </w:rPr>
        <w:t xml:space="preserve"> марта  2019  N03-</w:t>
      </w:r>
      <w:r>
        <w:rPr>
          <w:i/>
          <w:sz w:val="23"/>
          <w:szCs w:val="23"/>
        </w:rPr>
        <w:t>07</w:t>
      </w:r>
      <w:r w:rsidRPr="00121BE8">
        <w:rPr>
          <w:i/>
          <w:sz w:val="23"/>
          <w:szCs w:val="23"/>
        </w:rPr>
        <w:t>-</w:t>
      </w:r>
      <w:r>
        <w:rPr>
          <w:i/>
          <w:sz w:val="23"/>
          <w:szCs w:val="23"/>
        </w:rPr>
        <w:t>14</w:t>
      </w:r>
      <w:r w:rsidRPr="00121BE8">
        <w:rPr>
          <w:i/>
          <w:sz w:val="23"/>
          <w:szCs w:val="23"/>
        </w:rPr>
        <w:t>/</w:t>
      </w:r>
      <w:r>
        <w:rPr>
          <w:i/>
          <w:sz w:val="23"/>
          <w:szCs w:val="23"/>
        </w:rPr>
        <w:t>16046</w:t>
      </w:r>
    </w:p>
    <w:p w:rsidR="00717784" w:rsidRPr="00022848" w:rsidRDefault="00717784" w:rsidP="00E04AC6">
      <w:pPr>
        <w:pStyle w:val="a9"/>
        <w:numPr>
          <w:ilvl w:val="0"/>
          <w:numId w:val="2"/>
        </w:numPr>
        <w:spacing w:after="200" w:line="264" w:lineRule="auto"/>
        <w:ind w:left="567" w:hanging="567"/>
        <w:jc w:val="both"/>
        <w:rPr>
          <w:b/>
          <w:sz w:val="23"/>
          <w:szCs w:val="23"/>
        </w:rPr>
      </w:pPr>
      <w:r>
        <w:rPr>
          <w:b/>
          <w:sz w:val="23"/>
          <w:szCs w:val="23"/>
        </w:rPr>
        <w:t>О</w:t>
      </w:r>
      <w:r w:rsidRPr="00717784">
        <w:rPr>
          <w:b/>
          <w:sz w:val="23"/>
          <w:szCs w:val="23"/>
        </w:rPr>
        <w:t xml:space="preserve">перации по передаче концессионером </w:t>
      </w:r>
      <w:proofErr w:type="spellStart"/>
      <w:r w:rsidRPr="00717784">
        <w:rPr>
          <w:b/>
          <w:sz w:val="23"/>
          <w:szCs w:val="23"/>
        </w:rPr>
        <w:t>концеденту</w:t>
      </w:r>
      <w:proofErr w:type="spellEnd"/>
      <w:r w:rsidRPr="00717784">
        <w:rPr>
          <w:b/>
          <w:sz w:val="23"/>
          <w:szCs w:val="23"/>
        </w:rPr>
        <w:t xml:space="preserve"> результатов выполненных строительно-монтажных работ по реконструкции объекта концессионного соглашения налогом на добавленную стоимость не облагаются.</w:t>
      </w:r>
    </w:p>
    <w:p w:rsidR="00717784" w:rsidRDefault="00717784" w:rsidP="00717784">
      <w:pPr>
        <w:pStyle w:val="a9"/>
        <w:spacing w:after="160" w:line="276"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13</w:t>
      </w:r>
      <w:r w:rsidRPr="00121BE8">
        <w:rPr>
          <w:i/>
          <w:sz w:val="23"/>
          <w:szCs w:val="23"/>
        </w:rPr>
        <w:t xml:space="preserve"> марта  2019  N03-</w:t>
      </w:r>
      <w:r>
        <w:rPr>
          <w:i/>
          <w:sz w:val="23"/>
          <w:szCs w:val="23"/>
        </w:rPr>
        <w:t>07</w:t>
      </w:r>
      <w:r w:rsidRPr="00121BE8">
        <w:rPr>
          <w:i/>
          <w:sz w:val="23"/>
          <w:szCs w:val="23"/>
        </w:rPr>
        <w:t>-</w:t>
      </w:r>
      <w:r>
        <w:rPr>
          <w:i/>
          <w:sz w:val="23"/>
          <w:szCs w:val="23"/>
        </w:rPr>
        <w:t>11</w:t>
      </w:r>
      <w:r w:rsidRPr="00121BE8">
        <w:rPr>
          <w:i/>
          <w:sz w:val="23"/>
          <w:szCs w:val="23"/>
        </w:rPr>
        <w:t>/</w:t>
      </w:r>
      <w:r>
        <w:rPr>
          <w:i/>
          <w:sz w:val="23"/>
          <w:szCs w:val="23"/>
        </w:rPr>
        <w:t>16073</w:t>
      </w:r>
    </w:p>
    <w:p w:rsidR="00717784" w:rsidRPr="00717784" w:rsidRDefault="00717784" w:rsidP="00E04AC6">
      <w:pPr>
        <w:pStyle w:val="a9"/>
        <w:spacing w:line="264" w:lineRule="auto"/>
        <w:ind w:left="0" w:firstLine="567"/>
        <w:contextualSpacing w:val="0"/>
        <w:jc w:val="both"/>
        <w:rPr>
          <w:sz w:val="23"/>
          <w:szCs w:val="23"/>
        </w:rPr>
      </w:pPr>
      <w:r w:rsidRPr="00717784">
        <w:rPr>
          <w:sz w:val="23"/>
          <w:szCs w:val="23"/>
        </w:rPr>
        <w:t>В случае использования объекта концессионного соглашения для подлежащих налогообложению налогом на добавленную стоимость операций по реализации товаров (работ, услуг), осуществляемых в рамках концессионного соглашения, суммы налога, предъявленные концессионеру в процессе реконструкции такого объекта, принимаются концессионером к вычету в общеустановленном порядке.</w:t>
      </w:r>
    </w:p>
    <w:p w:rsidR="00717784" w:rsidRPr="00717784" w:rsidRDefault="00717784" w:rsidP="00E04AC6">
      <w:pPr>
        <w:pStyle w:val="a9"/>
        <w:spacing w:line="264" w:lineRule="auto"/>
        <w:ind w:left="0" w:firstLine="567"/>
        <w:contextualSpacing w:val="0"/>
        <w:jc w:val="both"/>
        <w:rPr>
          <w:sz w:val="23"/>
          <w:szCs w:val="23"/>
        </w:rPr>
      </w:pPr>
      <w:r w:rsidRPr="00717784">
        <w:rPr>
          <w:sz w:val="23"/>
          <w:szCs w:val="23"/>
        </w:rPr>
        <w:t>В случае</w:t>
      </w:r>
      <w:proofErr w:type="gramStart"/>
      <w:r w:rsidRPr="00717784">
        <w:rPr>
          <w:sz w:val="23"/>
          <w:szCs w:val="23"/>
        </w:rPr>
        <w:t>,</w:t>
      </w:r>
      <w:proofErr w:type="gramEnd"/>
      <w:r w:rsidRPr="00717784">
        <w:rPr>
          <w:sz w:val="23"/>
          <w:szCs w:val="23"/>
        </w:rPr>
        <w:t xml:space="preserve"> если объект концессионного соглашения не используется для операций, подлежащих налогообложению налогом на добавленную стоимость, суммы налога, предъявленные концессионеру по товарам (работам, услугам) в процессе реконструкции объекта концессионного соглашения, к вычету не принимаются.</w:t>
      </w:r>
    </w:p>
    <w:p w:rsidR="00DD4A16" w:rsidRPr="00022848" w:rsidRDefault="00DD4A16" w:rsidP="00E04AC6">
      <w:pPr>
        <w:pStyle w:val="a9"/>
        <w:numPr>
          <w:ilvl w:val="0"/>
          <w:numId w:val="2"/>
        </w:numPr>
        <w:spacing w:after="200" w:line="264" w:lineRule="auto"/>
        <w:ind w:left="567" w:hanging="567"/>
        <w:jc w:val="both"/>
        <w:rPr>
          <w:b/>
          <w:sz w:val="23"/>
          <w:szCs w:val="23"/>
        </w:rPr>
      </w:pPr>
      <w:r>
        <w:rPr>
          <w:b/>
          <w:sz w:val="23"/>
          <w:szCs w:val="23"/>
        </w:rPr>
        <w:t>П</w:t>
      </w:r>
      <w:r w:rsidRPr="00DD4A16">
        <w:rPr>
          <w:b/>
          <w:sz w:val="23"/>
          <w:szCs w:val="23"/>
        </w:rPr>
        <w:t xml:space="preserve">ри реализации сплавов, изготовленных на основе первичного алюминия согласно ГОСТ </w:t>
      </w:r>
      <w:proofErr w:type="gramStart"/>
      <w:r w:rsidRPr="00DD4A16">
        <w:rPr>
          <w:b/>
          <w:sz w:val="23"/>
          <w:szCs w:val="23"/>
        </w:rPr>
        <w:t>Р</w:t>
      </w:r>
      <w:proofErr w:type="gramEnd"/>
      <w:r w:rsidRPr="00DD4A16">
        <w:rPr>
          <w:b/>
          <w:sz w:val="23"/>
          <w:szCs w:val="23"/>
        </w:rPr>
        <w:t xml:space="preserve"> 55375-2012 "Алюминий первичный и сплавы на его основе. Марки", в том числе в состав которых входит вторичное алюминиевое сырье, классифицируемых в соответствии с ОКПД</w:t>
      </w:r>
      <w:proofErr w:type="gramStart"/>
      <w:r w:rsidRPr="00DD4A16">
        <w:rPr>
          <w:b/>
          <w:sz w:val="23"/>
          <w:szCs w:val="23"/>
        </w:rPr>
        <w:t>2</w:t>
      </w:r>
      <w:proofErr w:type="gramEnd"/>
      <w:r w:rsidRPr="00DD4A16">
        <w:rPr>
          <w:b/>
          <w:sz w:val="23"/>
          <w:szCs w:val="23"/>
        </w:rPr>
        <w:t xml:space="preserve"> по коду 24.42.11.120, положения пункта 8 статьи 161 </w:t>
      </w:r>
      <w:r>
        <w:rPr>
          <w:b/>
          <w:sz w:val="23"/>
          <w:szCs w:val="23"/>
        </w:rPr>
        <w:t>НК РФ</w:t>
      </w:r>
      <w:r w:rsidRPr="00DD4A16">
        <w:rPr>
          <w:b/>
          <w:sz w:val="23"/>
          <w:szCs w:val="23"/>
        </w:rPr>
        <w:t xml:space="preserve"> не применяются.</w:t>
      </w:r>
    </w:p>
    <w:p w:rsidR="00DD4A16" w:rsidRDefault="00DD4A16" w:rsidP="00DD4A16">
      <w:pPr>
        <w:pStyle w:val="a9"/>
        <w:spacing w:after="160" w:line="276"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13</w:t>
      </w:r>
      <w:r w:rsidRPr="00121BE8">
        <w:rPr>
          <w:i/>
          <w:sz w:val="23"/>
          <w:szCs w:val="23"/>
        </w:rPr>
        <w:t xml:space="preserve"> марта  2019  N03-</w:t>
      </w:r>
      <w:r>
        <w:rPr>
          <w:i/>
          <w:sz w:val="23"/>
          <w:szCs w:val="23"/>
        </w:rPr>
        <w:t>07</w:t>
      </w:r>
      <w:r w:rsidRPr="00121BE8">
        <w:rPr>
          <w:i/>
          <w:sz w:val="23"/>
          <w:szCs w:val="23"/>
        </w:rPr>
        <w:t>-</w:t>
      </w:r>
      <w:r>
        <w:rPr>
          <w:i/>
          <w:sz w:val="23"/>
          <w:szCs w:val="23"/>
        </w:rPr>
        <w:t>11</w:t>
      </w:r>
      <w:r w:rsidRPr="00121BE8">
        <w:rPr>
          <w:i/>
          <w:sz w:val="23"/>
          <w:szCs w:val="23"/>
        </w:rPr>
        <w:t>/</w:t>
      </w:r>
      <w:r>
        <w:rPr>
          <w:i/>
          <w:sz w:val="23"/>
          <w:szCs w:val="23"/>
        </w:rPr>
        <w:t>16163</w:t>
      </w:r>
    </w:p>
    <w:p w:rsidR="00022848" w:rsidRPr="00022848" w:rsidRDefault="00022848" w:rsidP="00022848">
      <w:pPr>
        <w:pStyle w:val="a9"/>
        <w:numPr>
          <w:ilvl w:val="0"/>
          <w:numId w:val="2"/>
        </w:numPr>
        <w:spacing w:after="200" w:line="276" w:lineRule="auto"/>
        <w:ind w:left="567" w:hanging="567"/>
        <w:jc w:val="both"/>
        <w:rPr>
          <w:b/>
          <w:sz w:val="23"/>
          <w:szCs w:val="23"/>
        </w:rPr>
      </w:pPr>
      <w:r w:rsidRPr="00022848">
        <w:rPr>
          <w:b/>
          <w:sz w:val="23"/>
          <w:szCs w:val="23"/>
        </w:rPr>
        <w:t>Операции по поставке (закладке) материальных ценностей в государственный материальный резерв подлежат обложению НДС в общеустановленном порядке.</w:t>
      </w:r>
    </w:p>
    <w:p w:rsidR="00022848" w:rsidRDefault="00022848" w:rsidP="00022848">
      <w:pPr>
        <w:pStyle w:val="a9"/>
        <w:spacing w:after="160" w:line="276"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14</w:t>
      </w:r>
      <w:r w:rsidRPr="00121BE8">
        <w:rPr>
          <w:i/>
          <w:sz w:val="23"/>
          <w:szCs w:val="23"/>
        </w:rPr>
        <w:t xml:space="preserve"> марта  2019  N03-</w:t>
      </w:r>
      <w:r>
        <w:rPr>
          <w:i/>
          <w:sz w:val="23"/>
          <w:szCs w:val="23"/>
        </w:rPr>
        <w:t>07</w:t>
      </w:r>
      <w:r w:rsidRPr="00121BE8">
        <w:rPr>
          <w:i/>
          <w:sz w:val="23"/>
          <w:szCs w:val="23"/>
        </w:rPr>
        <w:t>-</w:t>
      </w:r>
      <w:r>
        <w:rPr>
          <w:i/>
          <w:sz w:val="23"/>
          <w:szCs w:val="23"/>
        </w:rPr>
        <w:t>11</w:t>
      </w:r>
      <w:r w:rsidRPr="00121BE8">
        <w:rPr>
          <w:i/>
          <w:sz w:val="23"/>
          <w:szCs w:val="23"/>
        </w:rPr>
        <w:t>/</w:t>
      </w:r>
      <w:r>
        <w:rPr>
          <w:i/>
          <w:sz w:val="23"/>
          <w:szCs w:val="23"/>
        </w:rPr>
        <w:t>16416</w:t>
      </w:r>
    </w:p>
    <w:p w:rsidR="00022848" w:rsidRPr="00022848" w:rsidRDefault="00022848" w:rsidP="00E04AC6">
      <w:pPr>
        <w:pStyle w:val="a9"/>
        <w:spacing w:line="264" w:lineRule="auto"/>
        <w:ind w:left="0" w:firstLine="567"/>
        <w:contextualSpacing w:val="0"/>
        <w:jc w:val="both"/>
        <w:rPr>
          <w:sz w:val="23"/>
          <w:szCs w:val="23"/>
        </w:rPr>
      </w:pPr>
      <w:r w:rsidRPr="00022848">
        <w:rPr>
          <w:sz w:val="23"/>
          <w:szCs w:val="23"/>
        </w:rPr>
        <w:t>При исчислении ответственными хранителями суммы НДС, подлежащей уплате в бюджет при осуществлении операций по поставке (закладке) материальных ценностей в государственный резерв, суммы НДС, предъявляемые поставщиками, принимаются к вычету.</w:t>
      </w:r>
    </w:p>
    <w:p w:rsidR="000F7A6B" w:rsidRPr="0047785F" w:rsidRDefault="000F7A6B" w:rsidP="000F7A6B">
      <w:pPr>
        <w:pStyle w:val="a9"/>
        <w:numPr>
          <w:ilvl w:val="0"/>
          <w:numId w:val="2"/>
        </w:numPr>
        <w:spacing w:after="200" w:line="276" w:lineRule="auto"/>
        <w:ind w:left="567" w:hanging="567"/>
        <w:jc w:val="both"/>
        <w:rPr>
          <w:b/>
          <w:sz w:val="23"/>
          <w:szCs w:val="23"/>
        </w:rPr>
      </w:pPr>
      <w:r>
        <w:rPr>
          <w:b/>
          <w:sz w:val="23"/>
          <w:szCs w:val="23"/>
        </w:rPr>
        <w:t>Рассмотрен порядок внесения изменений в контракты, заключенные в соответствии с Федеральным законом №44-ФЗ, в связи с изменением с 01 января 2019 года ставки НДС</w:t>
      </w:r>
      <w:r w:rsidRPr="00034C67">
        <w:rPr>
          <w:b/>
          <w:sz w:val="23"/>
          <w:szCs w:val="23"/>
        </w:rPr>
        <w:t>.</w:t>
      </w:r>
    </w:p>
    <w:p w:rsidR="000F7A6B" w:rsidRDefault="000F7A6B" w:rsidP="000F7A6B">
      <w:pPr>
        <w:pStyle w:val="a9"/>
        <w:spacing w:after="160" w:line="276" w:lineRule="auto"/>
        <w:ind w:left="567"/>
        <w:contextualSpacing w:val="0"/>
        <w:jc w:val="both"/>
        <w:rPr>
          <w:i/>
          <w:sz w:val="23"/>
          <w:szCs w:val="23"/>
        </w:rPr>
      </w:pPr>
      <w:r>
        <w:rPr>
          <w:i/>
          <w:sz w:val="23"/>
          <w:szCs w:val="23"/>
        </w:rPr>
        <w:t>Информационное п</w:t>
      </w:r>
      <w:r w:rsidRPr="00121BE8">
        <w:rPr>
          <w:i/>
          <w:sz w:val="23"/>
          <w:szCs w:val="23"/>
        </w:rPr>
        <w:t xml:space="preserve">исьмо Минфина России от </w:t>
      </w:r>
      <w:r>
        <w:rPr>
          <w:i/>
          <w:sz w:val="23"/>
          <w:szCs w:val="23"/>
        </w:rPr>
        <w:t>14</w:t>
      </w:r>
      <w:r w:rsidRPr="00121BE8">
        <w:rPr>
          <w:i/>
          <w:sz w:val="23"/>
          <w:szCs w:val="23"/>
        </w:rPr>
        <w:t xml:space="preserve"> марта  2019  N</w:t>
      </w:r>
      <w:r>
        <w:rPr>
          <w:i/>
          <w:sz w:val="23"/>
          <w:szCs w:val="23"/>
        </w:rPr>
        <w:t>24</w:t>
      </w:r>
      <w:r w:rsidRPr="00121BE8">
        <w:rPr>
          <w:i/>
          <w:sz w:val="23"/>
          <w:szCs w:val="23"/>
        </w:rPr>
        <w:t>-</w:t>
      </w:r>
      <w:r>
        <w:rPr>
          <w:i/>
          <w:sz w:val="23"/>
          <w:szCs w:val="23"/>
        </w:rPr>
        <w:t>04</w:t>
      </w:r>
      <w:r w:rsidRPr="00121BE8">
        <w:rPr>
          <w:i/>
          <w:sz w:val="23"/>
          <w:szCs w:val="23"/>
        </w:rPr>
        <w:t>-0</w:t>
      </w:r>
      <w:r>
        <w:rPr>
          <w:i/>
          <w:sz w:val="23"/>
          <w:szCs w:val="23"/>
        </w:rPr>
        <w:t>2</w:t>
      </w:r>
      <w:r w:rsidRPr="00121BE8">
        <w:rPr>
          <w:i/>
          <w:sz w:val="23"/>
          <w:szCs w:val="23"/>
        </w:rPr>
        <w:t>/</w:t>
      </w:r>
      <w:r>
        <w:rPr>
          <w:i/>
          <w:sz w:val="23"/>
          <w:szCs w:val="23"/>
        </w:rPr>
        <w:t>16837</w:t>
      </w:r>
    </w:p>
    <w:p w:rsidR="00520AEB" w:rsidRPr="00022848" w:rsidRDefault="00520AEB" w:rsidP="00520AEB">
      <w:pPr>
        <w:pStyle w:val="a9"/>
        <w:numPr>
          <w:ilvl w:val="0"/>
          <w:numId w:val="2"/>
        </w:numPr>
        <w:spacing w:after="200" w:line="276" w:lineRule="auto"/>
        <w:ind w:left="567" w:hanging="567"/>
        <w:jc w:val="both"/>
        <w:rPr>
          <w:b/>
          <w:sz w:val="23"/>
          <w:szCs w:val="23"/>
        </w:rPr>
      </w:pPr>
      <w:r>
        <w:rPr>
          <w:b/>
          <w:sz w:val="23"/>
          <w:szCs w:val="23"/>
        </w:rPr>
        <w:t>С</w:t>
      </w:r>
      <w:r w:rsidRPr="00520AEB">
        <w:rPr>
          <w:b/>
          <w:sz w:val="23"/>
          <w:szCs w:val="23"/>
        </w:rPr>
        <w:t xml:space="preserve">чета-фактуры, выставленные продавцом товаров после срока, установленного абзацем первым пункта 3 статьи 168 </w:t>
      </w:r>
      <w:r>
        <w:rPr>
          <w:b/>
          <w:sz w:val="23"/>
          <w:szCs w:val="23"/>
        </w:rPr>
        <w:t>НК РФ (5 дней с момента отгрузки)</w:t>
      </w:r>
      <w:r w:rsidRPr="00520AEB">
        <w:rPr>
          <w:b/>
          <w:sz w:val="23"/>
          <w:szCs w:val="23"/>
        </w:rPr>
        <w:t>, не являются основанием для отказа в принятии к вычету сумм налога на добавленную стоимость покупателем.</w:t>
      </w:r>
    </w:p>
    <w:p w:rsidR="00520AEB" w:rsidRDefault="00520AEB" w:rsidP="00520AEB">
      <w:pPr>
        <w:pStyle w:val="a9"/>
        <w:spacing w:after="160" w:line="276"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14</w:t>
      </w:r>
      <w:r w:rsidRPr="00121BE8">
        <w:rPr>
          <w:i/>
          <w:sz w:val="23"/>
          <w:szCs w:val="23"/>
        </w:rPr>
        <w:t xml:space="preserve"> марта  2019  N03-</w:t>
      </w:r>
      <w:r>
        <w:rPr>
          <w:i/>
          <w:sz w:val="23"/>
          <w:szCs w:val="23"/>
        </w:rPr>
        <w:t>07</w:t>
      </w:r>
      <w:r w:rsidRPr="00121BE8">
        <w:rPr>
          <w:i/>
          <w:sz w:val="23"/>
          <w:szCs w:val="23"/>
        </w:rPr>
        <w:t>-</w:t>
      </w:r>
      <w:r>
        <w:rPr>
          <w:i/>
          <w:sz w:val="23"/>
          <w:szCs w:val="23"/>
        </w:rPr>
        <w:t>11</w:t>
      </w:r>
      <w:r w:rsidRPr="00121BE8">
        <w:rPr>
          <w:i/>
          <w:sz w:val="23"/>
          <w:szCs w:val="23"/>
        </w:rPr>
        <w:t>/</w:t>
      </w:r>
      <w:r>
        <w:rPr>
          <w:i/>
          <w:sz w:val="23"/>
          <w:szCs w:val="23"/>
        </w:rPr>
        <w:t>16556</w:t>
      </w:r>
    </w:p>
    <w:p w:rsidR="009930E6" w:rsidRPr="009930E6" w:rsidRDefault="009930E6" w:rsidP="009930E6">
      <w:pPr>
        <w:pStyle w:val="a9"/>
        <w:numPr>
          <w:ilvl w:val="0"/>
          <w:numId w:val="2"/>
        </w:numPr>
        <w:spacing w:after="200" w:line="276" w:lineRule="auto"/>
        <w:ind w:left="567" w:hanging="567"/>
        <w:jc w:val="both"/>
        <w:rPr>
          <w:b/>
          <w:sz w:val="23"/>
          <w:szCs w:val="23"/>
        </w:rPr>
      </w:pPr>
      <w:proofErr w:type="gramStart"/>
      <w:r w:rsidRPr="009930E6">
        <w:rPr>
          <w:b/>
          <w:sz w:val="23"/>
          <w:szCs w:val="23"/>
        </w:rPr>
        <w:t xml:space="preserve">Плательщики налога на добавленную стоимость имеют право принимать к вычету (не восстанавливать) суммы налога на добавленную стоимость по товарам (работам, услугам), в том числе основным средствам, нематериальным активам, имущественным правам, приобретенным за счет полученных с 1 января 2019 года из бюджетов бюджетной системы </w:t>
      </w:r>
      <w:r>
        <w:rPr>
          <w:b/>
          <w:sz w:val="23"/>
          <w:szCs w:val="23"/>
        </w:rPr>
        <w:t>РФ</w:t>
      </w:r>
      <w:r w:rsidRPr="009930E6">
        <w:rPr>
          <w:b/>
          <w:sz w:val="23"/>
          <w:szCs w:val="23"/>
        </w:rPr>
        <w:t xml:space="preserve"> субсидий и (или) бюджетных инвестиций на возмещение затрат, если документами о предоставлении указанных бюджетных средств предусмотрено</w:t>
      </w:r>
      <w:proofErr w:type="gramEnd"/>
      <w:r w:rsidRPr="009930E6">
        <w:rPr>
          <w:b/>
          <w:sz w:val="23"/>
          <w:szCs w:val="23"/>
        </w:rPr>
        <w:t xml:space="preserve"> финансирование затрат на оплату приобретаемых товаров (работ, услуг), в том числе основных средств, нематериальных активов, имущественных прав без включения в состав таких затрат предъявленных сумм налога на добавленную стоимость</w:t>
      </w:r>
      <w:r>
        <w:rPr>
          <w:b/>
          <w:sz w:val="23"/>
          <w:szCs w:val="23"/>
        </w:rPr>
        <w:t>.</w:t>
      </w:r>
    </w:p>
    <w:p w:rsidR="009930E6" w:rsidRPr="009930E6" w:rsidRDefault="009930E6" w:rsidP="009930E6">
      <w:pPr>
        <w:pStyle w:val="a9"/>
        <w:spacing w:after="200" w:line="276" w:lineRule="auto"/>
        <w:ind w:left="567"/>
        <w:jc w:val="both"/>
        <w:rPr>
          <w:i/>
          <w:sz w:val="23"/>
          <w:szCs w:val="23"/>
        </w:rPr>
      </w:pPr>
      <w:r w:rsidRPr="009930E6">
        <w:rPr>
          <w:i/>
          <w:sz w:val="23"/>
          <w:szCs w:val="23"/>
        </w:rPr>
        <w:t>Письмо Департамента налоговой и таможенной политики Минфина России от 14 марта  2019  N03-07-11/16752</w:t>
      </w:r>
    </w:p>
    <w:p w:rsidR="009930E6" w:rsidRPr="009930E6" w:rsidRDefault="009930E6" w:rsidP="009930E6">
      <w:pPr>
        <w:pStyle w:val="a9"/>
        <w:spacing w:after="200" w:line="276" w:lineRule="auto"/>
        <w:ind w:left="567"/>
        <w:jc w:val="both"/>
        <w:rPr>
          <w:b/>
          <w:sz w:val="23"/>
          <w:szCs w:val="23"/>
        </w:rPr>
      </w:pPr>
    </w:p>
    <w:p w:rsidR="00022848" w:rsidRPr="00022848" w:rsidRDefault="00022848" w:rsidP="00022848">
      <w:pPr>
        <w:pStyle w:val="a9"/>
        <w:numPr>
          <w:ilvl w:val="0"/>
          <w:numId w:val="2"/>
        </w:numPr>
        <w:spacing w:after="200" w:line="276" w:lineRule="auto"/>
        <w:ind w:left="567" w:hanging="567"/>
        <w:jc w:val="both"/>
        <w:rPr>
          <w:b/>
          <w:sz w:val="23"/>
          <w:szCs w:val="23"/>
        </w:rPr>
      </w:pPr>
      <w:r>
        <w:rPr>
          <w:b/>
          <w:sz w:val="23"/>
          <w:szCs w:val="23"/>
        </w:rPr>
        <w:t>Е</w:t>
      </w:r>
      <w:r w:rsidRPr="00022848">
        <w:rPr>
          <w:b/>
          <w:sz w:val="23"/>
          <w:szCs w:val="23"/>
        </w:rPr>
        <w:t xml:space="preserve">сли покупателем маркетинговых услуг, оказываемых российской организацией, является иностранное лицо, не имеющее представительства на территории </w:t>
      </w:r>
      <w:r>
        <w:rPr>
          <w:b/>
          <w:sz w:val="23"/>
          <w:szCs w:val="23"/>
        </w:rPr>
        <w:t>РФ</w:t>
      </w:r>
      <w:r w:rsidRPr="00022848">
        <w:rPr>
          <w:b/>
          <w:sz w:val="23"/>
          <w:szCs w:val="23"/>
        </w:rPr>
        <w:t xml:space="preserve">, местом реализации данных услуг территория </w:t>
      </w:r>
      <w:r>
        <w:rPr>
          <w:b/>
          <w:sz w:val="23"/>
          <w:szCs w:val="23"/>
        </w:rPr>
        <w:t>РФ</w:t>
      </w:r>
      <w:r w:rsidRPr="00022848">
        <w:rPr>
          <w:b/>
          <w:sz w:val="23"/>
          <w:szCs w:val="23"/>
        </w:rPr>
        <w:t xml:space="preserve"> не признается. В связи с этим такие услуги налогом на добавленную стоимость в </w:t>
      </w:r>
      <w:r>
        <w:rPr>
          <w:b/>
          <w:sz w:val="23"/>
          <w:szCs w:val="23"/>
        </w:rPr>
        <w:t>РФ</w:t>
      </w:r>
      <w:r w:rsidRPr="00022848">
        <w:rPr>
          <w:b/>
          <w:sz w:val="23"/>
          <w:szCs w:val="23"/>
        </w:rPr>
        <w:t xml:space="preserve"> не облагаются.</w:t>
      </w:r>
    </w:p>
    <w:p w:rsidR="00022848" w:rsidRDefault="00022848" w:rsidP="00022848">
      <w:pPr>
        <w:pStyle w:val="a9"/>
        <w:spacing w:after="160" w:line="276"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14</w:t>
      </w:r>
      <w:r w:rsidRPr="00121BE8">
        <w:rPr>
          <w:i/>
          <w:sz w:val="23"/>
          <w:szCs w:val="23"/>
        </w:rPr>
        <w:t xml:space="preserve"> марта  2019  N03-</w:t>
      </w:r>
      <w:r>
        <w:rPr>
          <w:i/>
          <w:sz w:val="23"/>
          <w:szCs w:val="23"/>
        </w:rPr>
        <w:t>07</w:t>
      </w:r>
      <w:r w:rsidRPr="00121BE8">
        <w:rPr>
          <w:i/>
          <w:sz w:val="23"/>
          <w:szCs w:val="23"/>
        </w:rPr>
        <w:t>-</w:t>
      </w:r>
      <w:r>
        <w:rPr>
          <w:i/>
          <w:sz w:val="23"/>
          <w:szCs w:val="23"/>
        </w:rPr>
        <w:t>08</w:t>
      </w:r>
      <w:r w:rsidRPr="00121BE8">
        <w:rPr>
          <w:i/>
          <w:sz w:val="23"/>
          <w:szCs w:val="23"/>
        </w:rPr>
        <w:t>/</w:t>
      </w:r>
      <w:r>
        <w:rPr>
          <w:i/>
          <w:sz w:val="23"/>
          <w:szCs w:val="23"/>
        </w:rPr>
        <w:t>16762</w:t>
      </w:r>
    </w:p>
    <w:p w:rsidR="00022848" w:rsidRPr="00022848" w:rsidRDefault="00022848" w:rsidP="00E04AC6">
      <w:pPr>
        <w:pStyle w:val="a9"/>
        <w:spacing w:line="264" w:lineRule="auto"/>
        <w:ind w:left="0" w:firstLine="567"/>
        <w:contextualSpacing w:val="0"/>
        <w:jc w:val="both"/>
        <w:rPr>
          <w:sz w:val="23"/>
          <w:szCs w:val="23"/>
        </w:rPr>
      </w:pPr>
      <w:r w:rsidRPr="00022848">
        <w:rPr>
          <w:sz w:val="23"/>
          <w:szCs w:val="23"/>
        </w:rPr>
        <w:t>При получении российской организацией дополнительного вознаграждения от иностранного лица в связи с оказанием данному лицу маркетинговых услуг, сумма такого вознаграждения в налоговую базу по налогу на добавленную стоимость не включается.</w:t>
      </w:r>
    </w:p>
    <w:p w:rsidR="00034C67" w:rsidRPr="0047785F" w:rsidRDefault="00034C67" w:rsidP="00034C67">
      <w:pPr>
        <w:pStyle w:val="a9"/>
        <w:numPr>
          <w:ilvl w:val="0"/>
          <w:numId w:val="2"/>
        </w:numPr>
        <w:spacing w:after="200" w:line="276" w:lineRule="auto"/>
        <w:ind w:left="567" w:hanging="567"/>
        <w:jc w:val="both"/>
        <w:rPr>
          <w:b/>
          <w:sz w:val="23"/>
          <w:szCs w:val="23"/>
        </w:rPr>
      </w:pPr>
      <w:r>
        <w:rPr>
          <w:b/>
          <w:sz w:val="23"/>
          <w:szCs w:val="23"/>
        </w:rPr>
        <w:t>П</w:t>
      </w:r>
      <w:r w:rsidRPr="00034C67">
        <w:rPr>
          <w:b/>
          <w:sz w:val="23"/>
          <w:szCs w:val="23"/>
        </w:rPr>
        <w:t>ри приобретении с 1 января 2019 года российской организацией у иностранной организации услуг в электронной форме обязанности налогового агента у российской организации не возникает.</w:t>
      </w:r>
    </w:p>
    <w:p w:rsidR="00034C67" w:rsidRDefault="00034C67" w:rsidP="00034C67">
      <w:pPr>
        <w:pStyle w:val="a9"/>
        <w:spacing w:after="160" w:line="276"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15</w:t>
      </w:r>
      <w:r w:rsidRPr="00121BE8">
        <w:rPr>
          <w:i/>
          <w:sz w:val="23"/>
          <w:szCs w:val="23"/>
        </w:rPr>
        <w:t xml:space="preserve"> марта  2019  N03-</w:t>
      </w:r>
      <w:r>
        <w:rPr>
          <w:i/>
          <w:sz w:val="23"/>
          <w:szCs w:val="23"/>
        </w:rPr>
        <w:t>07</w:t>
      </w:r>
      <w:r w:rsidRPr="00121BE8">
        <w:rPr>
          <w:i/>
          <w:sz w:val="23"/>
          <w:szCs w:val="23"/>
        </w:rPr>
        <w:t>-0</w:t>
      </w:r>
      <w:r>
        <w:rPr>
          <w:i/>
          <w:sz w:val="23"/>
          <w:szCs w:val="23"/>
        </w:rPr>
        <w:t>8</w:t>
      </w:r>
      <w:r w:rsidRPr="00121BE8">
        <w:rPr>
          <w:i/>
          <w:sz w:val="23"/>
          <w:szCs w:val="23"/>
        </w:rPr>
        <w:t>/</w:t>
      </w:r>
      <w:r>
        <w:rPr>
          <w:i/>
          <w:sz w:val="23"/>
          <w:szCs w:val="23"/>
        </w:rPr>
        <w:t>17231</w:t>
      </w:r>
    </w:p>
    <w:p w:rsidR="000F7A6B" w:rsidRPr="0047785F" w:rsidRDefault="000F7A6B" w:rsidP="000F7A6B">
      <w:pPr>
        <w:pStyle w:val="a9"/>
        <w:numPr>
          <w:ilvl w:val="0"/>
          <w:numId w:val="2"/>
        </w:numPr>
        <w:spacing w:after="200" w:line="276" w:lineRule="auto"/>
        <w:ind w:left="567" w:hanging="567"/>
        <w:jc w:val="both"/>
        <w:rPr>
          <w:b/>
          <w:sz w:val="23"/>
          <w:szCs w:val="23"/>
        </w:rPr>
      </w:pPr>
      <w:r>
        <w:rPr>
          <w:b/>
          <w:sz w:val="23"/>
          <w:szCs w:val="23"/>
        </w:rPr>
        <w:t>П</w:t>
      </w:r>
      <w:r w:rsidRPr="000F7A6B">
        <w:rPr>
          <w:b/>
          <w:sz w:val="23"/>
          <w:szCs w:val="23"/>
        </w:rPr>
        <w:t xml:space="preserve">ри оказании транспортно-экспедиционных услуг при организации перевозки с территории иностранного государства на территорию </w:t>
      </w:r>
      <w:r>
        <w:rPr>
          <w:b/>
          <w:sz w:val="23"/>
          <w:szCs w:val="23"/>
        </w:rPr>
        <w:t>РФ</w:t>
      </w:r>
      <w:r w:rsidRPr="000F7A6B">
        <w:rPr>
          <w:b/>
          <w:sz w:val="23"/>
          <w:szCs w:val="23"/>
        </w:rPr>
        <w:t xml:space="preserve"> применяется нулевая ставка налога на добавленную стоимость при условии документального подтверждения обоснованности применения указанной ставки налога.</w:t>
      </w:r>
    </w:p>
    <w:p w:rsidR="000F7A6B" w:rsidRPr="00E74513" w:rsidRDefault="000F7A6B" w:rsidP="000F7A6B">
      <w:pPr>
        <w:pStyle w:val="a9"/>
        <w:spacing w:after="160" w:line="276" w:lineRule="auto"/>
        <w:ind w:left="567"/>
        <w:contextualSpacing w:val="0"/>
        <w:jc w:val="both"/>
        <w:rPr>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15</w:t>
      </w:r>
      <w:r w:rsidRPr="00121BE8">
        <w:rPr>
          <w:i/>
          <w:sz w:val="23"/>
          <w:szCs w:val="23"/>
        </w:rPr>
        <w:t xml:space="preserve"> марта  2019  N03-</w:t>
      </w:r>
      <w:r>
        <w:rPr>
          <w:i/>
          <w:sz w:val="23"/>
          <w:szCs w:val="23"/>
        </w:rPr>
        <w:t>07</w:t>
      </w:r>
      <w:r w:rsidRPr="00121BE8">
        <w:rPr>
          <w:i/>
          <w:sz w:val="23"/>
          <w:szCs w:val="23"/>
        </w:rPr>
        <w:t>-0</w:t>
      </w:r>
      <w:r>
        <w:rPr>
          <w:i/>
          <w:sz w:val="23"/>
          <w:szCs w:val="23"/>
        </w:rPr>
        <w:t>8</w:t>
      </w:r>
      <w:r w:rsidRPr="00121BE8">
        <w:rPr>
          <w:i/>
          <w:sz w:val="23"/>
          <w:szCs w:val="23"/>
        </w:rPr>
        <w:t>/</w:t>
      </w:r>
      <w:r>
        <w:rPr>
          <w:i/>
          <w:sz w:val="23"/>
          <w:szCs w:val="23"/>
        </w:rPr>
        <w:t>17246</w:t>
      </w:r>
    </w:p>
    <w:p w:rsidR="002B3269" w:rsidRPr="0047785F" w:rsidRDefault="002B3269" w:rsidP="002B3269">
      <w:pPr>
        <w:pStyle w:val="a9"/>
        <w:numPr>
          <w:ilvl w:val="0"/>
          <w:numId w:val="2"/>
        </w:numPr>
        <w:spacing w:after="200" w:line="276" w:lineRule="auto"/>
        <w:ind w:left="567" w:hanging="567"/>
        <w:jc w:val="both"/>
        <w:rPr>
          <w:b/>
          <w:sz w:val="23"/>
          <w:szCs w:val="23"/>
        </w:rPr>
      </w:pPr>
      <w:r w:rsidRPr="002B3269">
        <w:rPr>
          <w:b/>
          <w:sz w:val="23"/>
          <w:szCs w:val="23"/>
        </w:rPr>
        <w:t>Налоговики обновили контрольные соотношения к декларации по НДС</w:t>
      </w:r>
      <w:r w:rsidRPr="00D15E1F">
        <w:rPr>
          <w:b/>
          <w:sz w:val="23"/>
          <w:szCs w:val="23"/>
        </w:rPr>
        <w:t>.</w:t>
      </w:r>
    </w:p>
    <w:p w:rsidR="002B3269" w:rsidRPr="002B3269" w:rsidRDefault="002B3269" w:rsidP="002B3269">
      <w:pPr>
        <w:pStyle w:val="a9"/>
        <w:spacing w:after="160" w:line="276" w:lineRule="auto"/>
        <w:ind w:left="567"/>
        <w:contextualSpacing w:val="0"/>
        <w:jc w:val="both"/>
        <w:rPr>
          <w:i/>
          <w:sz w:val="23"/>
          <w:szCs w:val="23"/>
        </w:rPr>
      </w:pPr>
      <w:r w:rsidRPr="0047785F">
        <w:rPr>
          <w:i/>
          <w:sz w:val="23"/>
          <w:szCs w:val="23"/>
        </w:rPr>
        <w:t xml:space="preserve">Письмо </w:t>
      </w:r>
      <w:r>
        <w:rPr>
          <w:i/>
          <w:sz w:val="23"/>
          <w:szCs w:val="23"/>
        </w:rPr>
        <w:t xml:space="preserve"> Федеральной налоговой службы </w:t>
      </w:r>
      <w:r w:rsidRPr="0047785F">
        <w:rPr>
          <w:i/>
          <w:sz w:val="23"/>
          <w:szCs w:val="23"/>
        </w:rPr>
        <w:t xml:space="preserve"> от </w:t>
      </w:r>
      <w:r>
        <w:rPr>
          <w:i/>
          <w:sz w:val="23"/>
          <w:szCs w:val="23"/>
        </w:rPr>
        <w:t>19</w:t>
      </w:r>
      <w:r w:rsidRPr="0047785F">
        <w:rPr>
          <w:i/>
          <w:sz w:val="23"/>
          <w:szCs w:val="23"/>
        </w:rPr>
        <w:t xml:space="preserve"> </w:t>
      </w:r>
      <w:r>
        <w:rPr>
          <w:i/>
          <w:sz w:val="23"/>
          <w:szCs w:val="23"/>
        </w:rPr>
        <w:t>марта</w:t>
      </w:r>
      <w:r w:rsidRPr="0047785F">
        <w:rPr>
          <w:i/>
          <w:sz w:val="23"/>
          <w:szCs w:val="23"/>
        </w:rPr>
        <w:t xml:space="preserve">  2019  </w:t>
      </w:r>
      <w:r>
        <w:rPr>
          <w:i/>
          <w:sz w:val="23"/>
          <w:szCs w:val="23"/>
        </w:rPr>
        <w:t>№ СД-4-3/4921</w:t>
      </w:r>
      <w:r w:rsidRPr="002B3269">
        <w:rPr>
          <w:i/>
          <w:sz w:val="23"/>
          <w:szCs w:val="23"/>
        </w:rPr>
        <w:t>@</w:t>
      </w:r>
    </w:p>
    <w:p w:rsidR="002B3269" w:rsidRPr="002B3269" w:rsidRDefault="002B3269" w:rsidP="00314E63">
      <w:pPr>
        <w:pStyle w:val="a9"/>
        <w:spacing w:after="160" w:line="276" w:lineRule="auto"/>
        <w:ind w:left="0" w:firstLine="567"/>
        <w:jc w:val="both"/>
        <w:rPr>
          <w:sz w:val="23"/>
          <w:szCs w:val="23"/>
        </w:rPr>
      </w:pPr>
      <w:r w:rsidRPr="002B3269">
        <w:rPr>
          <w:sz w:val="23"/>
          <w:szCs w:val="23"/>
        </w:rPr>
        <w:t xml:space="preserve">Уточнения потребовались из-за изменения отчетности - за I квартал 2019 </w:t>
      </w:r>
      <w:r>
        <w:rPr>
          <w:sz w:val="23"/>
          <w:szCs w:val="23"/>
        </w:rPr>
        <w:t xml:space="preserve">года </w:t>
      </w:r>
      <w:r w:rsidRPr="002B3269">
        <w:rPr>
          <w:sz w:val="23"/>
          <w:szCs w:val="23"/>
        </w:rPr>
        <w:t>декларацию н</w:t>
      </w:r>
      <w:r>
        <w:rPr>
          <w:sz w:val="23"/>
          <w:szCs w:val="23"/>
        </w:rPr>
        <w:t>ужн</w:t>
      </w:r>
      <w:r w:rsidRPr="002B3269">
        <w:rPr>
          <w:sz w:val="23"/>
          <w:szCs w:val="23"/>
        </w:rPr>
        <w:t>о сдать по новой форме.</w:t>
      </w:r>
    </w:p>
    <w:p w:rsidR="002B3269" w:rsidRPr="002B3269" w:rsidRDefault="002B3269" w:rsidP="00314E63">
      <w:pPr>
        <w:pStyle w:val="a9"/>
        <w:spacing w:after="160" w:line="276" w:lineRule="auto"/>
        <w:ind w:left="0" w:firstLine="567"/>
        <w:jc w:val="both"/>
        <w:rPr>
          <w:sz w:val="23"/>
          <w:szCs w:val="23"/>
        </w:rPr>
      </w:pPr>
      <w:r w:rsidRPr="002B3269">
        <w:rPr>
          <w:sz w:val="23"/>
          <w:szCs w:val="23"/>
        </w:rPr>
        <w:t>Так, в соотношение 1.4 добавили строки 041 и 042 из разд</w:t>
      </w:r>
      <w:r>
        <w:rPr>
          <w:sz w:val="23"/>
          <w:szCs w:val="23"/>
        </w:rPr>
        <w:t>ела</w:t>
      </w:r>
      <w:r w:rsidRPr="002B3269">
        <w:rPr>
          <w:sz w:val="23"/>
          <w:szCs w:val="23"/>
        </w:rPr>
        <w:t xml:space="preserve"> 3. В них отражают операции, облагаемые НДС по ставке 18% и 18/118 соответственно. По уточненным правилам с помощью данного соотношения можно выявить занижение налога к уплате.</w:t>
      </w:r>
    </w:p>
    <w:p w:rsidR="002B3269" w:rsidRDefault="002B3269" w:rsidP="00314E63">
      <w:pPr>
        <w:pStyle w:val="a9"/>
        <w:spacing w:after="160" w:line="276" w:lineRule="auto"/>
        <w:ind w:left="0" w:firstLine="567"/>
        <w:contextualSpacing w:val="0"/>
        <w:jc w:val="both"/>
        <w:rPr>
          <w:sz w:val="23"/>
          <w:szCs w:val="23"/>
        </w:rPr>
      </w:pPr>
      <w:r w:rsidRPr="002B3269">
        <w:rPr>
          <w:sz w:val="23"/>
          <w:szCs w:val="23"/>
        </w:rPr>
        <w:t>Для этой же цели нужно соотношение 1.26. В нем теперь вместо одного два равенства. Первое потребуется, если в строке 070 разд. 2 не указан код 1011715. Он обозначает реализацию сырых шкур, лома и отходов черных и цветных металлов, алюминия вторичного и его сплавов, а также макулатуры. Второе пригодится, если этот код указан.</w:t>
      </w:r>
    </w:p>
    <w:p w:rsidR="00EF394C" w:rsidRPr="0047785F" w:rsidRDefault="0089597C" w:rsidP="0089597C">
      <w:pPr>
        <w:pStyle w:val="a9"/>
        <w:numPr>
          <w:ilvl w:val="0"/>
          <w:numId w:val="2"/>
        </w:numPr>
        <w:spacing w:after="200" w:line="276" w:lineRule="auto"/>
        <w:ind w:left="567" w:hanging="567"/>
        <w:jc w:val="both"/>
        <w:rPr>
          <w:b/>
          <w:sz w:val="23"/>
          <w:szCs w:val="23"/>
        </w:rPr>
      </w:pPr>
      <w:r>
        <w:rPr>
          <w:b/>
          <w:sz w:val="23"/>
          <w:szCs w:val="23"/>
        </w:rPr>
        <w:t>О</w:t>
      </w:r>
      <w:r w:rsidRPr="0089597C">
        <w:rPr>
          <w:b/>
          <w:sz w:val="23"/>
          <w:szCs w:val="23"/>
        </w:rPr>
        <w:t>свобождение от НДС, предусмотренное подпунктом</w:t>
      </w:r>
      <w:r>
        <w:rPr>
          <w:b/>
          <w:sz w:val="23"/>
          <w:szCs w:val="23"/>
        </w:rPr>
        <w:t xml:space="preserve"> 12</w:t>
      </w:r>
      <w:r w:rsidRPr="0089597C">
        <w:rPr>
          <w:b/>
          <w:sz w:val="23"/>
          <w:szCs w:val="23"/>
        </w:rPr>
        <w:t xml:space="preserve"> пункта 3 статьи 149 НК РФ, применяется в отношении операций по безвозмездной передаче товаров, в том числе продовольственных товаров (за исключением подакцизных товаров), для благотворительных целей, предусмотренных пунктом 1 статьи 2 Федерального закона N 135-ФЗ.</w:t>
      </w:r>
    </w:p>
    <w:p w:rsidR="00EF394C" w:rsidRDefault="00EF394C" w:rsidP="00EF394C">
      <w:pPr>
        <w:pStyle w:val="a9"/>
        <w:spacing w:after="160" w:line="276"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sidR="0089597C">
        <w:rPr>
          <w:i/>
          <w:sz w:val="23"/>
          <w:szCs w:val="23"/>
        </w:rPr>
        <w:t>20</w:t>
      </w:r>
      <w:r w:rsidRPr="00121BE8">
        <w:rPr>
          <w:i/>
          <w:sz w:val="23"/>
          <w:szCs w:val="23"/>
        </w:rPr>
        <w:t xml:space="preserve"> марта  2019  N03-</w:t>
      </w:r>
      <w:r>
        <w:rPr>
          <w:i/>
          <w:sz w:val="23"/>
          <w:szCs w:val="23"/>
        </w:rPr>
        <w:t>0</w:t>
      </w:r>
      <w:r w:rsidR="0089597C">
        <w:rPr>
          <w:i/>
          <w:sz w:val="23"/>
          <w:szCs w:val="23"/>
        </w:rPr>
        <w:t>3</w:t>
      </w:r>
      <w:r w:rsidRPr="00121BE8">
        <w:rPr>
          <w:i/>
          <w:sz w:val="23"/>
          <w:szCs w:val="23"/>
        </w:rPr>
        <w:t>-0</w:t>
      </w:r>
      <w:r w:rsidR="0089597C">
        <w:rPr>
          <w:i/>
          <w:sz w:val="23"/>
          <w:szCs w:val="23"/>
        </w:rPr>
        <w:t>6</w:t>
      </w:r>
      <w:r w:rsidRPr="00121BE8">
        <w:rPr>
          <w:i/>
          <w:sz w:val="23"/>
          <w:szCs w:val="23"/>
        </w:rPr>
        <w:t>/</w:t>
      </w:r>
      <w:r w:rsidR="0089597C">
        <w:rPr>
          <w:i/>
          <w:sz w:val="23"/>
          <w:szCs w:val="23"/>
        </w:rPr>
        <w:t>3/18418</w:t>
      </w:r>
    </w:p>
    <w:p w:rsidR="00901A0B" w:rsidRPr="00901A0B" w:rsidRDefault="00901A0B" w:rsidP="00901A0B">
      <w:pPr>
        <w:pStyle w:val="a9"/>
        <w:numPr>
          <w:ilvl w:val="0"/>
          <w:numId w:val="2"/>
        </w:numPr>
        <w:spacing w:after="200" w:line="276" w:lineRule="auto"/>
        <w:ind w:left="567" w:hanging="567"/>
        <w:jc w:val="both"/>
        <w:rPr>
          <w:b/>
          <w:sz w:val="23"/>
          <w:szCs w:val="23"/>
        </w:rPr>
      </w:pPr>
      <w:r>
        <w:rPr>
          <w:b/>
          <w:sz w:val="23"/>
          <w:szCs w:val="23"/>
        </w:rPr>
        <w:t>В</w:t>
      </w:r>
      <w:r w:rsidRPr="00901A0B">
        <w:rPr>
          <w:b/>
          <w:sz w:val="23"/>
          <w:szCs w:val="23"/>
        </w:rPr>
        <w:t xml:space="preserve">ыставление продавцом первичного счета-фактуры (без указания ИНН и КПП) не привело к занижению суммы НДС, подлежащей уплате в бюджет </w:t>
      </w:r>
      <w:r>
        <w:rPr>
          <w:b/>
          <w:sz w:val="23"/>
          <w:szCs w:val="23"/>
        </w:rPr>
        <w:t>РФ</w:t>
      </w:r>
      <w:r w:rsidRPr="00901A0B">
        <w:rPr>
          <w:b/>
          <w:sz w:val="23"/>
          <w:szCs w:val="23"/>
        </w:rPr>
        <w:t xml:space="preserve"> у продавца, </w:t>
      </w:r>
      <w:r>
        <w:rPr>
          <w:b/>
          <w:sz w:val="23"/>
          <w:szCs w:val="23"/>
        </w:rPr>
        <w:t>поэтому</w:t>
      </w:r>
      <w:r w:rsidRPr="00901A0B">
        <w:rPr>
          <w:b/>
          <w:sz w:val="23"/>
          <w:szCs w:val="23"/>
        </w:rPr>
        <w:t xml:space="preserve"> указанный налогоплательщик-продавец вправе представить уточненную декларацию по НДС за тот налоговый период, в котором был зарегистрирован первичный счет-фактура в книге продаж продавца.</w:t>
      </w:r>
    </w:p>
    <w:p w:rsidR="00901A0B" w:rsidRPr="0047785F" w:rsidRDefault="00901A0B" w:rsidP="00901A0B">
      <w:pPr>
        <w:pStyle w:val="a9"/>
        <w:spacing w:after="200" w:line="276" w:lineRule="auto"/>
        <w:ind w:left="567"/>
        <w:jc w:val="both"/>
        <w:rPr>
          <w:b/>
          <w:sz w:val="23"/>
          <w:szCs w:val="23"/>
        </w:rPr>
      </w:pPr>
      <w:r w:rsidRPr="00901A0B">
        <w:rPr>
          <w:b/>
          <w:sz w:val="23"/>
          <w:szCs w:val="23"/>
        </w:rPr>
        <w:t>В случае</w:t>
      </w:r>
      <w:proofErr w:type="gramStart"/>
      <w:r w:rsidRPr="00901A0B">
        <w:rPr>
          <w:b/>
          <w:sz w:val="23"/>
          <w:szCs w:val="23"/>
        </w:rPr>
        <w:t>,</w:t>
      </w:r>
      <w:proofErr w:type="gramEnd"/>
      <w:r w:rsidRPr="00901A0B">
        <w:rPr>
          <w:b/>
          <w:sz w:val="23"/>
          <w:szCs w:val="23"/>
        </w:rPr>
        <w:t xml:space="preserve"> если продавец не представил уточненную налоговую декларацию и при налоговой проверке выявлены расхождения между сведениями из книги покупок покупателя и книги продаж продавца, то указанные расхождения могут быть урегулированы посредством представления пояснений со стороны покупателя и продавца в соответствии с письмом ФНС России от 06.11.2015 N ЕД-4-15/19395.</w:t>
      </w:r>
    </w:p>
    <w:p w:rsidR="00901A0B" w:rsidRDefault="00901A0B" w:rsidP="00901A0B">
      <w:pPr>
        <w:pStyle w:val="a9"/>
        <w:spacing w:after="160" w:line="276" w:lineRule="auto"/>
        <w:ind w:left="567"/>
        <w:contextualSpacing w:val="0"/>
        <w:jc w:val="both"/>
        <w:rPr>
          <w:i/>
          <w:sz w:val="23"/>
          <w:szCs w:val="23"/>
        </w:rPr>
      </w:pPr>
      <w:r w:rsidRPr="0047785F">
        <w:rPr>
          <w:i/>
          <w:sz w:val="23"/>
          <w:szCs w:val="23"/>
        </w:rPr>
        <w:t xml:space="preserve">Письмо </w:t>
      </w:r>
      <w:r>
        <w:rPr>
          <w:i/>
          <w:sz w:val="23"/>
          <w:szCs w:val="23"/>
        </w:rPr>
        <w:t xml:space="preserve"> Федеральной налоговой службы </w:t>
      </w:r>
      <w:r w:rsidRPr="0047785F">
        <w:rPr>
          <w:i/>
          <w:sz w:val="23"/>
          <w:szCs w:val="23"/>
        </w:rPr>
        <w:t xml:space="preserve"> от </w:t>
      </w:r>
      <w:r>
        <w:rPr>
          <w:i/>
          <w:sz w:val="23"/>
          <w:szCs w:val="23"/>
        </w:rPr>
        <w:t>25</w:t>
      </w:r>
      <w:r w:rsidRPr="0047785F">
        <w:rPr>
          <w:i/>
          <w:sz w:val="23"/>
          <w:szCs w:val="23"/>
        </w:rPr>
        <w:t xml:space="preserve"> </w:t>
      </w:r>
      <w:r>
        <w:rPr>
          <w:i/>
          <w:sz w:val="23"/>
          <w:szCs w:val="23"/>
        </w:rPr>
        <w:t>марта</w:t>
      </w:r>
      <w:r w:rsidRPr="0047785F">
        <w:rPr>
          <w:i/>
          <w:sz w:val="23"/>
          <w:szCs w:val="23"/>
        </w:rPr>
        <w:t xml:space="preserve">  2019  </w:t>
      </w:r>
      <w:r>
        <w:rPr>
          <w:i/>
          <w:sz w:val="23"/>
          <w:szCs w:val="23"/>
        </w:rPr>
        <w:t>№ СД-4-3/5268</w:t>
      </w:r>
      <w:r w:rsidRPr="00901A0B">
        <w:rPr>
          <w:i/>
          <w:sz w:val="23"/>
          <w:szCs w:val="23"/>
        </w:rPr>
        <w:t>@</w:t>
      </w:r>
      <w:r>
        <w:rPr>
          <w:i/>
          <w:sz w:val="23"/>
          <w:szCs w:val="23"/>
        </w:rPr>
        <w:t>»О порядке внесения исправлений в счета-фактуры»</w:t>
      </w:r>
    </w:p>
    <w:p w:rsidR="00901A0B" w:rsidRDefault="00901A0B" w:rsidP="00E04AC6">
      <w:pPr>
        <w:pStyle w:val="a9"/>
        <w:spacing w:line="264" w:lineRule="auto"/>
        <w:ind w:left="0" w:firstLine="567"/>
        <w:contextualSpacing w:val="0"/>
        <w:jc w:val="both"/>
        <w:rPr>
          <w:sz w:val="23"/>
          <w:szCs w:val="23"/>
        </w:rPr>
      </w:pPr>
      <w:r w:rsidRPr="00901A0B">
        <w:rPr>
          <w:sz w:val="23"/>
          <w:szCs w:val="23"/>
        </w:rPr>
        <w:t>Налогоплательщик вправе заявить к вычету сумму НДС на основании счета-фактуры с внесенными в него исправлениями</w:t>
      </w:r>
      <w:r>
        <w:rPr>
          <w:sz w:val="23"/>
          <w:szCs w:val="23"/>
        </w:rPr>
        <w:t>,</w:t>
      </w:r>
      <w:r w:rsidRPr="00901A0B">
        <w:rPr>
          <w:sz w:val="23"/>
          <w:szCs w:val="23"/>
        </w:rPr>
        <w:t xml:space="preserve"> за любой из входящих в трехлетний срок налоговых периодов после принятия на учет приобретенного оборудования при наличии указанного счета-фактуры.</w:t>
      </w:r>
    </w:p>
    <w:p w:rsidR="00E04AC6" w:rsidRPr="00901A0B" w:rsidRDefault="00E04AC6" w:rsidP="00E04AC6">
      <w:pPr>
        <w:pStyle w:val="a9"/>
        <w:spacing w:line="264" w:lineRule="auto"/>
        <w:ind w:left="0" w:firstLine="567"/>
        <w:contextualSpacing w:val="0"/>
        <w:jc w:val="both"/>
        <w:rPr>
          <w:sz w:val="23"/>
          <w:szCs w:val="23"/>
        </w:rPr>
      </w:pPr>
    </w:p>
    <w:p w:rsidR="00C33D88" w:rsidRPr="0047785F" w:rsidRDefault="00C33D88" w:rsidP="00C33D88">
      <w:pPr>
        <w:pStyle w:val="a9"/>
        <w:numPr>
          <w:ilvl w:val="0"/>
          <w:numId w:val="2"/>
        </w:numPr>
        <w:spacing w:after="200" w:line="276" w:lineRule="auto"/>
        <w:ind w:left="567" w:hanging="567"/>
        <w:jc w:val="both"/>
        <w:rPr>
          <w:b/>
          <w:sz w:val="23"/>
          <w:szCs w:val="23"/>
        </w:rPr>
      </w:pPr>
      <w:r>
        <w:rPr>
          <w:b/>
          <w:sz w:val="23"/>
          <w:szCs w:val="23"/>
        </w:rPr>
        <w:t>У</w:t>
      </w:r>
      <w:r w:rsidRPr="00C33D88">
        <w:rPr>
          <w:b/>
          <w:sz w:val="23"/>
          <w:szCs w:val="23"/>
        </w:rPr>
        <w:t xml:space="preserve">слуги по предоставлению в аренду земельных участков, оказываемые физическим лицом, осуществляющим предпринимательскую деятельность без образования юридического лица, но не зарегистрировавшимся в качестве индивидуального предпринимателя в нарушение требований гражданского законодательства </w:t>
      </w:r>
      <w:r>
        <w:rPr>
          <w:b/>
          <w:sz w:val="23"/>
          <w:szCs w:val="23"/>
        </w:rPr>
        <w:t>РФ</w:t>
      </w:r>
      <w:r w:rsidRPr="00C33D88">
        <w:rPr>
          <w:b/>
          <w:sz w:val="23"/>
          <w:szCs w:val="23"/>
        </w:rPr>
        <w:t xml:space="preserve">, подлежат налогообложению НДС на основании вышеуказанного подпункта пункта 1 статьи 146 </w:t>
      </w:r>
      <w:r>
        <w:rPr>
          <w:b/>
          <w:sz w:val="23"/>
          <w:szCs w:val="23"/>
        </w:rPr>
        <w:t>НК РФ</w:t>
      </w:r>
      <w:r w:rsidRPr="00EF394C">
        <w:rPr>
          <w:b/>
          <w:sz w:val="23"/>
          <w:szCs w:val="23"/>
        </w:rPr>
        <w:t>.</w:t>
      </w:r>
    </w:p>
    <w:p w:rsidR="00C33D88" w:rsidRDefault="00C33D88" w:rsidP="00C33D88">
      <w:pPr>
        <w:pStyle w:val="a9"/>
        <w:spacing w:after="160" w:line="276" w:lineRule="auto"/>
        <w:ind w:left="567"/>
        <w:contextualSpacing w:val="0"/>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26</w:t>
      </w:r>
      <w:r w:rsidRPr="00121BE8">
        <w:rPr>
          <w:i/>
          <w:sz w:val="23"/>
          <w:szCs w:val="23"/>
        </w:rPr>
        <w:t xml:space="preserve"> марта  2019  N03-</w:t>
      </w:r>
      <w:r>
        <w:rPr>
          <w:i/>
          <w:sz w:val="23"/>
          <w:szCs w:val="23"/>
        </w:rPr>
        <w:t>07</w:t>
      </w:r>
      <w:r w:rsidRPr="00121BE8">
        <w:rPr>
          <w:i/>
          <w:sz w:val="23"/>
          <w:szCs w:val="23"/>
        </w:rPr>
        <w:t>-</w:t>
      </w:r>
      <w:r>
        <w:rPr>
          <w:i/>
          <w:sz w:val="23"/>
          <w:szCs w:val="23"/>
        </w:rPr>
        <w:t>14</w:t>
      </w:r>
      <w:r w:rsidRPr="00121BE8">
        <w:rPr>
          <w:i/>
          <w:sz w:val="23"/>
          <w:szCs w:val="23"/>
        </w:rPr>
        <w:t>/</w:t>
      </w:r>
      <w:r>
        <w:rPr>
          <w:i/>
          <w:sz w:val="23"/>
          <w:szCs w:val="23"/>
        </w:rPr>
        <w:t>18462</w:t>
      </w:r>
    </w:p>
    <w:p w:rsidR="00EF394C" w:rsidRPr="0047785F" w:rsidRDefault="00EF394C" w:rsidP="00EF394C">
      <w:pPr>
        <w:pStyle w:val="a9"/>
        <w:numPr>
          <w:ilvl w:val="0"/>
          <w:numId w:val="2"/>
        </w:numPr>
        <w:spacing w:after="200" w:line="276" w:lineRule="auto"/>
        <w:ind w:left="567" w:hanging="567"/>
        <w:jc w:val="both"/>
        <w:rPr>
          <w:b/>
          <w:sz w:val="23"/>
          <w:szCs w:val="23"/>
        </w:rPr>
      </w:pPr>
      <w:proofErr w:type="gramStart"/>
      <w:r>
        <w:rPr>
          <w:b/>
          <w:sz w:val="23"/>
          <w:szCs w:val="23"/>
        </w:rPr>
        <w:t>И</w:t>
      </w:r>
      <w:r w:rsidRPr="00EF394C">
        <w:rPr>
          <w:b/>
          <w:sz w:val="23"/>
          <w:szCs w:val="23"/>
        </w:rPr>
        <w:t xml:space="preserve">з </w:t>
      </w:r>
      <w:r>
        <w:rPr>
          <w:b/>
          <w:sz w:val="23"/>
          <w:szCs w:val="23"/>
        </w:rPr>
        <w:t xml:space="preserve"> определения Конституционного Суда РФ от 24.11.2016 г. № 2518-О</w:t>
      </w:r>
      <w:r w:rsidRPr="00EF394C">
        <w:rPr>
          <w:b/>
          <w:sz w:val="23"/>
          <w:szCs w:val="23"/>
        </w:rPr>
        <w:t xml:space="preserve"> следует, что если иностранная организация, состоит на учете в </w:t>
      </w:r>
      <w:r>
        <w:rPr>
          <w:b/>
          <w:sz w:val="23"/>
          <w:szCs w:val="23"/>
        </w:rPr>
        <w:t xml:space="preserve"> </w:t>
      </w:r>
      <w:r w:rsidRPr="00EF394C">
        <w:rPr>
          <w:b/>
          <w:sz w:val="23"/>
          <w:szCs w:val="23"/>
        </w:rPr>
        <w:t xml:space="preserve">налоговом органе </w:t>
      </w:r>
      <w:r>
        <w:rPr>
          <w:b/>
          <w:sz w:val="23"/>
          <w:szCs w:val="23"/>
        </w:rPr>
        <w:t>РФ</w:t>
      </w:r>
      <w:r w:rsidRPr="00EF394C">
        <w:rPr>
          <w:b/>
          <w:sz w:val="23"/>
          <w:szCs w:val="23"/>
        </w:rPr>
        <w:t xml:space="preserve">, в том числе в связи с открытием счета в российском банке, то обязанность по уплате налога на добавленную стоимость в отношении реализуемых иностранной организацией товаров (работ, услуг), местом реализации которых на основании статьей 147 и 148 </w:t>
      </w:r>
      <w:r>
        <w:rPr>
          <w:b/>
          <w:sz w:val="23"/>
          <w:szCs w:val="23"/>
        </w:rPr>
        <w:t>НК РФ</w:t>
      </w:r>
      <w:r w:rsidRPr="00EF394C">
        <w:rPr>
          <w:b/>
          <w:sz w:val="23"/>
          <w:szCs w:val="23"/>
        </w:rPr>
        <w:t xml:space="preserve"> признается</w:t>
      </w:r>
      <w:proofErr w:type="gramEnd"/>
      <w:r w:rsidRPr="00EF394C">
        <w:rPr>
          <w:b/>
          <w:sz w:val="23"/>
          <w:szCs w:val="23"/>
        </w:rPr>
        <w:t xml:space="preserve"> территория </w:t>
      </w:r>
      <w:r>
        <w:rPr>
          <w:b/>
          <w:sz w:val="23"/>
          <w:szCs w:val="23"/>
        </w:rPr>
        <w:t>РФ</w:t>
      </w:r>
      <w:r w:rsidRPr="00EF394C">
        <w:rPr>
          <w:b/>
          <w:sz w:val="23"/>
          <w:szCs w:val="23"/>
        </w:rPr>
        <w:t>, должна исполняться самой иностранной организацией.</w:t>
      </w:r>
    </w:p>
    <w:p w:rsidR="00EF394C" w:rsidRPr="00E74513" w:rsidRDefault="00EF394C" w:rsidP="00EF394C">
      <w:pPr>
        <w:pStyle w:val="a9"/>
        <w:spacing w:after="160" w:line="276" w:lineRule="auto"/>
        <w:ind w:left="567"/>
        <w:contextualSpacing w:val="0"/>
        <w:jc w:val="both"/>
        <w:rPr>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26</w:t>
      </w:r>
      <w:r w:rsidRPr="00121BE8">
        <w:rPr>
          <w:i/>
          <w:sz w:val="23"/>
          <w:szCs w:val="23"/>
        </w:rPr>
        <w:t xml:space="preserve"> марта  2019  N03-</w:t>
      </w:r>
      <w:r>
        <w:rPr>
          <w:i/>
          <w:sz w:val="23"/>
          <w:szCs w:val="23"/>
        </w:rPr>
        <w:t>07</w:t>
      </w:r>
      <w:r w:rsidRPr="00121BE8">
        <w:rPr>
          <w:i/>
          <w:sz w:val="23"/>
          <w:szCs w:val="23"/>
        </w:rPr>
        <w:t>-0</w:t>
      </w:r>
      <w:r>
        <w:rPr>
          <w:i/>
          <w:sz w:val="23"/>
          <w:szCs w:val="23"/>
        </w:rPr>
        <w:t>8</w:t>
      </w:r>
      <w:r w:rsidRPr="00121BE8">
        <w:rPr>
          <w:i/>
          <w:sz w:val="23"/>
          <w:szCs w:val="23"/>
        </w:rPr>
        <w:t>/</w:t>
      </w:r>
      <w:r>
        <w:rPr>
          <w:i/>
          <w:sz w:val="23"/>
          <w:szCs w:val="23"/>
        </w:rPr>
        <w:t>20224</w:t>
      </w:r>
    </w:p>
    <w:p w:rsidR="004B4395" w:rsidRPr="0047785F" w:rsidRDefault="004B4395" w:rsidP="004B4395">
      <w:pPr>
        <w:pStyle w:val="a9"/>
        <w:numPr>
          <w:ilvl w:val="0"/>
          <w:numId w:val="2"/>
        </w:numPr>
        <w:spacing w:after="200" w:line="276" w:lineRule="auto"/>
        <w:ind w:left="567" w:hanging="567"/>
        <w:jc w:val="both"/>
        <w:rPr>
          <w:b/>
          <w:sz w:val="23"/>
          <w:szCs w:val="23"/>
        </w:rPr>
      </w:pPr>
      <w:r w:rsidRPr="004B4395">
        <w:rPr>
          <w:b/>
          <w:sz w:val="23"/>
          <w:szCs w:val="23"/>
        </w:rPr>
        <w:t xml:space="preserve">Суммы налога на добавленную стоимость, предъявленные организацией водопроводно-канализационного хозяйства по услугам по нейтрализации воздействия загрязняющих веществ на водопроводно-канализационную сеть принимаются к вычету покупателем в порядке и на условиях, предусмотренных статьями 171 и 172 </w:t>
      </w:r>
      <w:r>
        <w:rPr>
          <w:b/>
          <w:sz w:val="23"/>
          <w:szCs w:val="23"/>
        </w:rPr>
        <w:t>НК РФ</w:t>
      </w:r>
      <w:r w:rsidRPr="004B4395">
        <w:rPr>
          <w:b/>
          <w:sz w:val="23"/>
          <w:szCs w:val="23"/>
        </w:rPr>
        <w:t>.</w:t>
      </w:r>
    </w:p>
    <w:p w:rsidR="004B4395" w:rsidRDefault="004B4395" w:rsidP="004B4395">
      <w:pPr>
        <w:pStyle w:val="a9"/>
        <w:spacing w:after="200" w:line="276" w:lineRule="auto"/>
        <w:ind w:left="567"/>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7</w:t>
      </w:r>
      <w:r w:rsidRPr="00121BE8">
        <w:rPr>
          <w:i/>
          <w:sz w:val="23"/>
          <w:szCs w:val="23"/>
        </w:rPr>
        <w:t xml:space="preserve"> марта  2019  N03-03-06/1/20</w:t>
      </w:r>
      <w:r>
        <w:rPr>
          <w:i/>
          <w:sz w:val="23"/>
          <w:szCs w:val="23"/>
        </w:rPr>
        <w:t>704</w:t>
      </w:r>
    </w:p>
    <w:p w:rsidR="00EF394C" w:rsidRDefault="00EF394C" w:rsidP="004B4395">
      <w:pPr>
        <w:pStyle w:val="a9"/>
        <w:spacing w:after="200" w:line="276" w:lineRule="auto"/>
        <w:ind w:left="567"/>
        <w:jc w:val="both"/>
        <w:rPr>
          <w:i/>
          <w:sz w:val="23"/>
          <w:szCs w:val="23"/>
        </w:rPr>
      </w:pPr>
    </w:p>
    <w:p w:rsidR="00EF394C" w:rsidRPr="00EF394C" w:rsidRDefault="00EF394C" w:rsidP="00EF394C">
      <w:pPr>
        <w:pStyle w:val="a9"/>
        <w:numPr>
          <w:ilvl w:val="0"/>
          <w:numId w:val="2"/>
        </w:numPr>
        <w:spacing w:after="200" w:line="276" w:lineRule="auto"/>
        <w:ind w:left="567" w:hanging="567"/>
        <w:jc w:val="both"/>
        <w:rPr>
          <w:b/>
          <w:sz w:val="23"/>
          <w:szCs w:val="23"/>
        </w:rPr>
      </w:pPr>
      <w:r>
        <w:rPr>
          <w:b/>
          <w:sz w:val="23"/>
          <w:szCs w:val="23"/>
        </w:rPr>
        <w:t>П</w:t>
      </w:r>
      <w:r w:rsidRPr="00EF394C">
        <w:rPr>
          <w:b/>
          <w:sz w:val="23"/>
          <w:szCs w:val="23"/>
        </w:rPr>
        <w:t>ри приобретении с 1 января 2019 года российской организацией у иностранной организации услуг в электронной форме обязанности налогового агента у российской организации не возникает.</w:t>
      </w:r>
    </w:p>
    <w:p w:rsidR="00EF394C" w:rsidRPr="00F45194" w:rsidRDefault="00EF394C" w:rsidP="00EF394C">
      <w:pPr>
        <w:pStyle w:val="a9"/>
        <w:spacing w:after="200" w:line="276" w:lineRule="auto"/>
        <w:ind w:left="567"/>
        <w:jc w:val="both"/>
        <w:rPr>
          <w:b/>
          <w:sz w:val="23"/>
          <w:szCs w:val="23"/>
        </w:rPr>
      </w:pPr>
      <w:r w:rsidRPr="00EF394C">
        <w:rPr>
          <w:b/>
          <w:sz w:val="23"/>
          <w:szCs w:val="23"/>
        </w:rPr>
        <w:t>В случае</w:t>
      </w:r>
      <w:proofErr w:type="gramStart"/>
      <w:r w:rsidRPr="00EF394C">
        <w:rPr>
          <w:b/>
          <w:sz w:val="23"/>
          <w:szCs w:val="23"/>
        </w:rPr>
        <w:t>,</w:t>
      </w:r>
      <w:proofErr w:type="gramEnd"/>
      <w:r w:rsidRPr="00EF394C">
        <w:rPr>
          <w:b/>
          <w:sz w:val="23"/>
          <w:szCs w:val="23"/>
        </w:rPr>
        <w:t xml:space="preserve"> если иностранная организация оказывает российской организации не только услуги в электронной форме, указанные в пункте 1 статьи 174.2 </w:t>
      </w:r>
      <w:r>
        <w:rPr>
          <w:b/>
          <w:sz w:val="23"/>
          <w:szCs w:val="23"/>
        </w:rPr>
        <w:t>НК РФ</w:t>
      </w:r>
      <w:r w:rsidRPr="00EF394C">
        <w:rPr>
          <w:b/>
          <w:sz w:val="23"/>
          <w:szCs w:val="23"/>
        </w:rPr>
        <w:t xml:space="preserve">, но и иные услуги, местом реализации которых на основании статьи 148 </w:t>
      </w:r>
      <w:r>
        <w:rPr>
          <w:b/>
          <w:sz w:val="23"/>
          <w:szCs w:val="23"/>
        </w:rPr>
        <w:t>НК РФ</w:t>
      </w:r>
      <w:r w:rsidRPr="00EF394C">
        <w:rPr>
          <w:b/>
          <w:sz w:val="23"/>
          <w:szCs w:val="23"/>
        </w:rPr>
        <w:t xml:space="preserve"> признается территория </w:t>
      </w:r>
      <w:r>
        <w:rPr>
          <w:b/>
          <w:sz w:val="23"/>
          <w:szCs w:val="23"/>
        </w:rPr>
        <w:t>РФ</w:t>
      </w:r>
      <w:r w:rsidRPr="00EF394C">
        <w:rPr>
          <w:b/>
          <w:sz w:val="23"/>
          <w:szCs w:val="23"/>
        </w:rPr>
        <w:t>, то в части таких иных услуг обязанность по исчислению и уплате НДС в бюджет также возлагается на иностранную организацию.</w:t>
      </w:r>
    </w:p>
    <w:p w:rsidR="00EF394C" w:rsidRDefault="00EF394C" w:rsidP="00EF394C">
      <w:pPr>
        <w:pStyle w:val="a9"/>
        <w:spacing w:after="200" w:line="276" w:lineRule="auto"/>
        <w:ind w:left="567"/>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8</w:t>
      </w:r>
      <w:r w:rsidRPr="00121BE8">
        <w:rPr>
          <w:i/>
          <w:sz w:val="23"/>
          <w:szCs w:val="23"/>
        </w:rPr>
        <w:t xml:space="preserve"> марта  2019  N03-0</w:t>
      </w:r>
      <w:r>
        <w:rPr>
          <w:i/>
          <w:sz w:val="23"/>
          <w:szCs w:val="23"/>
        </w:rPr>
        <w:t>7</w:t>
      </w:r>
      <w:r w:rsidRPr="00121BE8">
        <w:rPr>
          <w:i/>
          <w:sz w:val="23"/>
          <w:szCs w:val="23"/>
        </w:rPr>
        <w:t>-</w:t>
      </w:r>
      <w:r>
        <w:rPr>
          <w:i/>
          <w:sz w:val="23"/>
          <w:szCs w:val="23"/>
        </w:rPr>
        <w:t>08</w:t>
      </w:r>
      <w:r w:rsidRPr="00121BE8">
        <w:rPr>
          <w:i/>
          <w:sz w:val="23"/>
          <w:szCs w:val="23"/>
        </w:rPr>
        <w:t>/2</w:t>
      </w:r>
      <w:r>
        <w:rPr>
          <w:i/>
          <w:sz w:val="23"/>
          <w:szCs w:val="23"/>
        </w:rPr>
        <w:t>1484</w:t>
      </w:r>
    </w:p>
    <w:p w:rsidR="00F45194" w:rsidRDefault="00F45194" w:rsidP="004B4395">
      <w:pPr>
        <w:pStyle w:val="a9"/>
        <w:spacing w:after="200" w:line="276" w:lineRule="auto"/>
        <w:ind w:left="567"/>
        <w:jc w:val="both"/>
        <w:rPr>
          <w:i/>
          <w:sz w:val="23"/>
          <w:szCs w:val="23"/>
        </w:rPr>
      </w:pPr>
    </w:p>
    <w:p w:rsidR="00F45194" w:rsidRPr="00F45194" w:rsidRDefault="00520D85" w:rsidP="00520D85">
      <w:pPr>
        <w:pStyle w:val="a9"/>
        <w:numPr>
          <w:ilvl w:val="0"/>
          <w:numId w:val="2"/>
        </w:numPr>
        <w:spacing w:after="200" w:line="276" w:lineRule="auto"/>
        <w:ind w:left="567" w:hanging="567"/>
        <w:jc w:val="both"/>
        <w:rPr>
          <w:b/>
          <w:sz w:val="23"/>
          <w:szCs w:val="23"/>
        </w:rPr>
      </w:pPr>
      <w:r>
        <w:rPr>
          <w:b/>
          <w:sz w:val="23"/>
          <w:szCs w:val="23"/>
        </w:rPr>
        <w:t>В</w:t>
      </w:r>
      <w:r w:rsidRPr="00520D85">
        <w:rPr>
          <w:b/>
          <w:sz w:val="23"/>
          <w:szCs w:val="23"/>
        </w:rPr>
        <w:t xml:space="preserve">ычет налога на добавленную стоимость, предъявленного иностранной организацией, оказывающей услуги в электронной форме, производится российским налогоплательщиком при выполнении условий, предусмотренных пунктом 2.1 статьи 171 </w:t>
      </w:r>
      <w:r>
        <w:rPr>
          <w:b/>
          <w:sz w:val="23"/>
          <w:szCs w:val="23"/>
        </w:rPr>
        <w:t>НК РФ.</w:t>
      </w:r>
    </w:p>
    <w:p w:rsidR="00F45194" w:rsidRDefault="00F45194" w:rsidP="00F45194">
      <w:pPr>
        <w:pStyle w:val="a9"/>
        <w:spacing w:after="200" w:line="276" w:lineRule="auto"/>
        <w:ind w:left="567"/>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9</w:t>
      </w:r>
      <w:r w:rsidRPr="00121BE8">
        <w:rPr>
          <w:i/>
          <w:sz w:val="23"/>
          <w:szCs w:val="23"/>
        </w:rPr>
        <w:t xml:space="preserve"> марта  2019  N03-0</w:t>
      </w:r>
      <w:r>
        <w:rPr>
          <w:i/>
          <w:sz w:val="23"/>
          <w:szCs w:val="23"/>
        </w:rPr>
        <w:t>7</w:t>
      </w:r>
      <w:r w:rsidRPr="00121BE8">
        <w:rPr>
          <w:i/>
          <w:sz w:val="23"/>
          <w:szCs w:val="23"/>
        </w:rPr>
        <w:t>-</w:t>
      </w:r>
      <w:r w:rsidR="00520D85">
        <w:rPr>
          <w:i/>
          <w:sz w:val="23"/>
          <w:szCs w:val="23"/>
        </w:rPr>
        <w:t>08</w:t>
      </w:r>
      <w:r w:rsidRPr="00121BE8">
        <w:rPr>
          <w:i/>
          <w:sz w:val="23"/>
          <w:szCs w:val="23"/>
        </w:rPr>
        <w:t>/2</w:t>
      </w:r>
      <w:r>
        <w:rPr>
          <w:i/>
          <w:sz w:val="23"/>
          <w:szCs w:val="23"/>
        </w:rPr>
        <w:t>17</w:t>
      </w:r>
      <w:r w:rsidR="00520D85">
        <w:rPr>
          <w:i/>
          <w:sz w:val="23"/>
          <w:szCs w:val="23"/>
        </w:rPr>
        <w:t>45</w:t>
      </w:r>
    </w:p>
    <w:p w:rsidR="00520D85" w:rsidRDefault="00520D85" w:rsidP="00E04AC6">
      <w:pPr>
        <w:pStyle w:val="a9"/>
        <w:spacing w:after="200" w:line="276" w:lineRule="auto"/>
        <w:ind w:left="0" w:firstLine="567"/>
        <w:jc w:val="both"/>
        <w:rPr>
          <w:sz w:val="23"/>
          <w:szCs w:val="23"/>
        </w:rPr>
      </w:pPr>
      <w:proofErr w:type="gramStart"/>
      <w:r w:rsidRPr="00520D85">
        <w:rPr>
          <w:sz w:val="23"/>
          <w:szCs w:val="23"/>
        </w:rPr>
        <w:t xml:space="preserve">Согласно пункту 2.1 статьи 171 НК РФ вычетам подлежат суммы налога на добавленную стоимость, предъявленные российскому налогоплательщику при приобретении услуг, указанных в пункте 1 статьи 174.2 </w:t>
      </w:r>
      <w:r>
        <w:rPr>
          <w:sz w:val="23"/>
          <w:szCs w:val="23"/>
        </w:rPr>
        <w:t>НК РФ</w:t>
      </w:r>
      <w:r w:rsidRPr="00520D85">
        <w:rPr>
          <w:sz w:val="23"/>
          <w:szCs w:val="23"/>
        </w:rPr>
        <w:t xml:space="preserve">, у иностранной организации, состоящей на учете в налоговых органах в соответствии с пунктом 4.6 статьи 83 </w:t>
      </w:r>
      <w:r>
        <w:rPr>
          <w:sz w:val="23"/>
          <w:szCs w:val="23"/>
        </w:rPr>
        <w:t>НК РФ</w:t>
      </w:r>
      <w:r w:rsidRPr="00520D85">
        <w:rPr>
          <w:sz w:val="23"/>
          <w:szCs w:val="23"/>
        </w:rPr>
        <w:t>, при наличии договора и (или) расчетного документа с выделением суммы налога и указанием идентификационного</w:t>
      </w:r>
      <w:proofErr w:type="gramEnd"/>
      <w:r w:rsidRPr="00520D85">
        <w:rPr>
          <w:sz w:val="23"/>
          <w:szCs w:val="23"/>
        </w:rPr>
        <w:t xml:space="preserve"> номера налогоплательщика и кода причины постановки на учет иностранной организации, а также документов на перечисление оплаты, включая сумму налога, иностранной организации.</w:t>
      </w:r>
    </w:p>
    <w:p w:rsidR="00520D85" w:rsidRPr="00520D85" w:rsidRDefault="00520D85" w:rsidP="00F45194">
      <w:pPr>
        <w:pStyle w:val="a9"/>
        <w:spacing w:after="200" w:line="276" w:lineRule="auto"/>
        <w:ind w:left="567"/>
        <w:jc w:val="both"/>
        <w:rPr>
          <w:sz w:val="23"/>
          <w:szCs w:val="23"/>
        </w:rPr>
      </w:pPr>
    </w:p>
    <w:p w:rsidR="00520D85" w:rsidRPr="00F45194" w:rsidRDefault="00EF394C" w:rsidP="00EF394C">
      <w:pPr>
        <w:pStyle w:val="a9"/>
        <w:numPr>
          <w:ilvl w:val="0"/>
          <w:numId w:val="2"/>
        </w:numPr>
        <w:spacing w:after="200" w:line="276" w:lineRule="auto"/>
        <w:ind w:left="567" w:hanging="567"/>
        <w:jc w:val="both"/>
        <w:rPr>
          <w:b/>
          <w:sz w:val="23"/>
          <w:szCs w:val="23"/>
        </w:rPr>
      </w:pPr>
      <w:r>
        <w:rPr>
          <w:b/>
          <w:sz w:val="23"/>
          <w:szCs w:val="23"/>
        </w:rPr>
        <w:t>О</w:t>
      </w:r>
      <w:r w:rsidRPr="00EF394C">
        <w:rPr>
          <w:b/>
          <w:sz w:val="23"/>
          <w:szCs w:val="23"/>
        </w:rPr>
        <w:t xml:space="preserve">тветственность для российской организации за неуплату НДС иностранной организацией, оказывающей услуги в электронной форме, нормами </w:t>
      </w:r>
      <w:r>
        <w:rPr>
          <w:b/>
          <w:sz w:val="23"/>
          <w:szCs w:val="23"/>
        </w:rPr>
        <w:t>НК РФ</w:t>
      </w:r>
      <w:r w:rsidRPr="00EF394C">
        <w:rPr>
          <w:b/>
          <w:sz w:val="23"/>
          <w:szCs w:val="23"/>
        </w:rPr>
        <w:t xml:space="preserve"> не предусмотрена.</w:t>
      </w:r>
    </w:p>
    <w:p w:rsidR="00520D85" w:rsidRDefault="00520D85" w:rsidP="00520D85">
      <w:pPr>
        <w:pStyle w:val="a9"/>
        <w:spacing w:after="200" w:line="276" w:lineRule="auto"/>
        <w:ind w:left="567"/>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9</w:t>
      </w:r>
      <w:r w:rsidRPr="00121BE8">
        <w:rPr>
          <w:i/>
          <w:sz w:val="23"/>
          <w:szCs w:val="23"/>
        </w:rPr>
        <w:t xml:space="preserve"> марта  2019  N03-0</w:t>
      </w:r>
      <w:r>
        <w:rPr>
          <w:i/>
          <w:sz w:val="23"/>
          <w:szCs w:val="23"/>
        </w:rPr>
        <w:t>7</w:t>
      </w:r>
      <w:r w:rsidRPr="00121BE8">
        <w:rPr>
          <w:i/>
          <w:sz w:val="23"/>
          <w:szCs w:val="23"/>
        </w:rPr>
        <w:t>-</w:t>
      </w:r>
      <w:r>
        <w:rPr>
          <w:i/>
          <w:sz w:val="23"/>
          <w:szCs w:val="23"/>
        </w:rPr>
        <w:t>08</w:t>
      </w:r>
      <w:r w:rsidRPr="00121BE8">
        <w:rPr>
          <w:i/>
          <w:sz w:val="23"/>
          <w:szCs w:val="23"/>
        </w:rPr>
        <w:t>/2</w:t>
      </w:r>
      <w:r>
        <w:rPr>
          <w:i/>
          <w:sz w:val="23"/>
          <w:szCs w:val="23"/>
        </w:rPr>
        <w:t>3438</w:t>
      </w:r>
    </w:p>
    <w:p w:rsidR="00F45194" w:rsidRDefault="00F45194" w:rsidP="004B4395">
      <w:pPr>
        <w:pStyle w:val="a9"/>
        <w:spacing w:after="200" w:line="276" w:lineRule="auto"/>
        <w:ind w:left="567"/>
        <w:jc w:val="both"/>
        <w:rPr>
          <w:i/>
          <w:sz w:val="23"/>
          <w:szCs w:val="23"/>
        </w:rPr>
      </w:pPr>
    </w:p>
    <w:p w:rsidR="00F45194" w:rsidRPr="00F45194" w:rsidRDefault="00F45194" w:rsidP="00F45194">
      <w:pPr>
        <w:pStyle w:val="a9"/>
        <w:numPr>
          <w:ilvl w:val="0"/>
          <w:numId w:val="2"/>
        </w:numPr>
        <w:spacing w:after="200" w:line="276" w:lineRule="auto"/>
        <w:ind w:left="567" w:hanging="567"/>
        <w:jc w:val="both"/>
        <w:rPr>
          <w:b/>
          <w:sz w:val="23"/>
          <w:szCs w:val="23"/>
        </w:rPr>
      </w:pPr>
      <w:r w:rsidRPr="00F45194">
        <w:rPr>
          <w:b/>
          <w:sz w:val="23"/>
          <w:szCs w:val="23"/>
        </w:rPr>
        <w:t>Постановлением Правительства Российской Федерации от 31 декабря 2004 г. N 908 "Об утверждении перечней кодов видов продовольственных товаров и товаров для детей, облагаемых налогом на добавленную стоимость по налоговой ставке 10 процентов" утвержден перечень кодов видов продовольственных товаров в соответствии с ОКПД</w:t>
      </w:r>
      <w:proofErr w:type="gramStart"/>
      <w:r w:rsidRPr="00F45194">
        <w:rPr>
          <w:b/>
          <w:sz w:val="23"/>
          <w:szCs w:val="23"/>
        </w:rPr>
        <w:t>2</w:t>
      </w:r>
      <w:proofErr w:type="gramEnd"/>
      <w:r w:rsidRPr="00F45194">
        <w:rPr>
          <w:b/>
          <w:sz w:val="23"/>
          <w:szCs w:val="23"/>
        </w:rPr>
        <w:t>, облагаемых налогом на добавленную стоимость по налоговой ставке 10 процентов при реализации. В связи с этим организация вправе применять ставку налога на добавленную стоимость в размере 10 процентов при реализации продукции, указанной в данном перечне. В отношении реализации продукции, не включенной в перечень, применяется налоговая ставка 20 процентов.</w:t>
      </w:r>
    </w:p>
    <w:p w:rsidR="00F45194" w:rsidRDefault="00F45194" w:rsidP="00F45194">
      <w:pPr>
        <w:pStyle w:val="a9"/>
        <w:spacing w:after="200" w:line="276" w:lineRule="auto"/>
        <w:ind w:left="567"/>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9</w:t>
      </w:r>
      <w:r w:rsidRPr="00121BE8">
        <w:rPr>
          <w:i/>
          <w:sz w:val="23"/>
          <w:szCs w:val="23"/>
        </w:rPr>
        <w:t xml:space="preserve"> марта  2019  N03-0</w:t>
      </w:r>
      <w:r>
        <w:rPr>
          <w:i/>
          <w:sz w:val="23"/>
          <w:szCs w:val="23"/>
        </w:rPr>
        <w:t>7</w:t>
      </w:r>
      <w:r w:rsidRPr="00121BE8">
        <w:rPr>
          <w:i/>
          <w:sz w:val="23"/>
          <w:szCs w:val="23"/>
        </w:rPr>
        <w:t>-</w:t>
      </w:r>
      <w:r>
        <w:rPr>
          <w:i/>
          <w:sz w:val="23"/>
          <w:szCs w:val="23"/>
        </w:rPr>
        <w:t>11</w:t>
      </w:r>
      <w:r w:rsidRPr="00121BE8">
        <w:rPr>
          <w:i/>
          <w:sz w:val="23"/>
          <w:szCs w:val="23"/>
        </w:rPr>
        <w:t>/2</w:t>
      </w:r>
      <w:r>
        <w:rPr>
          <w:i/>
          <w:sz w:val="23"/>
          <w:szCs w:val="23"/>
        </w:rPr>
        <w:t>1729</w:t>
      </w:r>
    </w:p>
    <w:p w:rsidR="00F45194" w:rsidRPr="00F45194" w:rsidRDefault="00F45194" w:rsidP="00355ED9">
      <w:pPr>
        <w:pStyle w:val="a9"/>
        <w:spacing w:after="160" w:line="276" w:lineRule="auto"/>
        <w:ind w:left="0" w:firstLine="567"/>
        <w:jc w:val="both"/>
        <w:rPr>
          <w:sz w:val="23"/>
          <w:szCs w:val="23"/>
        </w:rPr>
      </w:pPr>
      <w:r w:rsidRPr="00F45194">
        <w:rPr>
          <w:sz w:val="23"/>
          <w:szCs w:val="23"/>
        </w:rPr>
        <w:t>Присвоение продукции кода по ОКПД</w:t>
      </w:r>
      <w:proofErr w:type="gramStart"/>
      <w:r w:rsidRPr="00F45194">
        <w:rPr>
          <w:sz w:val="23"/>
          <w:szCs w:val="23"/>
        </w:rPr>
        <w:t>2</w:t>
      </w:r>
      <w:proofErr w:type="gramEnd"/>
      <w:r w:rsidRPr="00F45194">
        <w:rPr>
          <w:sz w:val="23"/>
          <w:szCs w:val="23"/>
        </w:rPr>
        <w:t xml:space="preserve"> подтверждается имеющейся документацией на эту продукцию, в том числе декларациями (сертификатами) о соответствии, принятыми в соответствии с Федеральным законом от 27 декабря 2002 г. N 184-ФЗ "О техническом регулировании".</w:t>
      </w:r>
    </w:p>
    <w:p w:rsidR="004B4395" w:rsidRDefault="004B4395" w:rsidP="004B4395">
      <w:pPr>
        <w:pStyle w:val="a9"/>
        <w:spacing w:after="200" w:line="276" w:lineRule="auto"/>
        <w:ind w:left="567"/>
        <w:jc w:val="both"/>
        <w:rPr>
          <w:i/>
          <w:sz w:val="23"/>
          <w:szCs w:val="23"/>
        </w:rPr>
      </w:pPr>
    </w:p>
    <w:p w:rsidR="00FE651C" w:rsidRPr="0047785F" w:rsidRDefault="00FE651C" w:rsidP="00FE651C">
      <w:pPr>
        <w:pStyle w:val="a9"/>
        <w:numPr>
          <w:ilvl w:val="0"/>
          <w:numId w:val="2"/>
        </w:numPr>
        <w:spacing w:after="200" w:line="276" w:lineRule="auto"/>
        <w:ind w:left="567" w:hanging="567"/>
        <w:jc w:val="both"/>
        <w:rPr>
          <w:b/>
          <w:sz w:val="23"/>
          <w:szCs w:val="23"/>
        </w:rPr>
      </w:pPr>
      <w:r>
        <w:rPr>
          <w:b/>
          <w:sz w:val="23"/>
          <w:szCs w:val="23"/>
        </w:rPr>
        <w:t>Е</w:t>
      </w:r>
      <w:r w:rsidRPr="00FE651C">
        <w:rPr>
          <w:b/>
          <w:sz w:val="23"/>
          <w:szCs w:val="23"/>
        </w:rPr>
        <w:t>сли субсидии из федерального бюджета предоставляются налогоплательщику в целях возмещения недополученных доходов в связи с предоставлением им отдельным покупателям скидки на реализуемые товары (работы, услуги) с учетом НДС, то суммы таких субсидий включаются в налоговую базу по НДС в налоговом периоде, в котором получены данные суммы субсидий.</w:t>
      </w:r>
    </w:p>
    <w:p w:rsidR="00FE651C" w:rsidRDefault="00FE651C" w:rsidP="00FE651C">
      <w:pPr>
        <w:pStyle w:val="a9"/>
        <w:spacing w:after="200" w:line="276" w:lineRule="auto"/>
        <w:ind w:left="567"/>
        <w:jc w:val="both"/>
        <w:rPr>
          <w:i/>
          <w:sz w:val="23"/>
          <w:szCs w:val="23"/>
        </w:rPr>
      </w:pPr>
      <w:r w:rsidRPr="00121BE8">
        <w:rPr>
          <w:i/>
          <w:sz w:val="23"/>
          <w:szCs w:val="23"/>
        </w:rPr>
        <w:t>Письмо Департамента налоговой и таможенной политики Минфина России от 2</w:t>
      </w:r>
      <w:r>
        <w:rPr>
          <w:i/>
          <w:sz w:val="23"/>
          <w:szCs w:val="23"/>
        </w:rPr>
        <w:t>9</w:t>
      </w:r>
      <w:r w:rsidRPr="00121BE8">
        <w:rPr>
          <w:i/>
          <w:sz w:val="23"/>
          <w:szCs w:val="23"/>
        </w:rPr>
        <w:t xml:space="preserve"> марта  2019  N03-03-06/1/2</w:t>
      </w:r>
      <w:r>
        <w:rPr>
          <w:i/>
          <w:sz w:val="23"/>
          <w:szCs w:val="23"/>
        </w:rPr>
        <w:t>1939</w:t>
      </w:r>
    </w:p>
    <w:p w:rsidR="00FE651C" w:rsidRPr="00121BE8" w:rsidRDefault="00FE651C" w:rsidP="00FE651C">
      <w:pPr>
        <w:pStyle w:val="a9"/>
        <w:spacing w:after="200" w:line="276" w:lineRule="auto"/>
        <w:ind w:left="567"/>
        <w:jc w:val="both"/>
        <w:rPr>
          <w:i/>
          <w:sz w:val="23"/>
          <w:szCs w:val="23"/>
        </w:rPr>
      </w:pPr>
    </w:p>
    <w:p w:rsidR="00121BE8" w:rsidRPr="0047785F" w:rsidRDefault="00121BE8" w:rsidP="00F64FA2">
      <w:pPr>
        <w:pStyle w:val="a9"/>
        <w:numPr>
          <w:ilvl w:val="0"/>
          <w:numId w:val="2"/>
        </w:numPr>
        <w:spacing w:after="200" w:line="276" w:lineRule="auto"/>
        <w:ind w:left="567" w:hanging="567"/>
        <w:jc w:val="both"/>
        <w:rPr>
          <w:b/>
          <w:sz w:val="23"/>
          <w:szCs w:val="23"/>
        </w:rPr>
      </w:pPr>
      <w:r>
        <w:rPr>
          <w:b/>
          <w:sz w:val="23"/>
          <w:szCs w:val="23"/>
        </w:rPr>
        <w:t xml:space="preserve">Для восстановления НДС при передаче имущества в уставный капитал следует учитывать остаточную стоимость </w:t>
      </w:r>
      <w:r w:rsidR="00F64FA2">
        <w:rPr>
          <w:b/>
          <w:sz w:val="23"/>
          <w:szCs w:val="23"/>
        </w:rPr>
        <w:t xml:space="preserve">объектов основных средств </w:t>
      </w:r>
      <w:r>
        <w:rPr>
          <w:b/>
          <w:sz w:val="23"/>
          <w:szCs w:val="23"/>
        </w:rPr>
        <w:t>по данным бухгалтерского учета</w:t>
      </w:r>
      <w:r w:rsidRPr="0047785F">
        <w:rPr>
          <w:b/>
          <w:sz w:val="23"/>
          <w:szCs w:val="23"/>
        </w:rPr>
        <w:t>.</w:t>
      </w:r>
    </w:p>
    <w:p w:rsidR="00121BE8" w:rsidRDefault="00121BE8" w:rsidP="00F64FA2">
      <w:pPr>
        <w:pStyle w:val="a9"/>
        <w:spacing w:after="200" w:line="276" w:lineRule="auto"/>
        <w:ind w:left="567"/>
        <w:jc w:val="both"/>
        <w:rPr>
          <w:i/>
          <w:sz w:val="23"/>
          <w:szCs w:val="23"/>
        </w:rPr>
      </w:pPr>
      <w:r w:rsidRPr="00F64FA2">
        <w:rPr>
          <w:i/>
          <w:sz w:val="23"/>
          <w:szCs w:val="23"/>
        </w:rPr>
        <w:t>Постановление Арбитражного суда Северо-Западного округа от  06 марта  2019 по делу   №А42-1102/2018</w:t>
      </w:r>
    </w:p>
    <w:p w:rsidR="00F64FA2" w:rsidRPr="00F64FA2" w:rsidRDefault="00F64FA2" w:rsidP="00314E63">
      <w:pPr>
        <w:pStyle w:val="a9"/>
        <w:spacing w:after="160" w:line="276" w:lineRule="auto"/>
        <w:ind w:left="0" w:firstLine="567"/>
        <w:jc w:val="both"/>
        <w:rPr>
          <w:sz w:val="23"/>
          <w:szCs w:val="23"/>
        </w:rPr>
      </w:pPr>
      <w:r w:rsidRPr="00F64FA2">
        <w:rPr>
          <w:sz w:val="23"/>
          <w:szCs w:val="23"/>
        </w:rPr>
        <w:t xml:space="preserve">Организация получила в качестве вклада в уставный капитал имущество. С его остаточной стоимости, рассчитанной по правилам бухучета, передающая сторона восстановила НДС, а </w:t>
      </w:r>
      <w:r>
        <w:rPr>
          <w:sz w:val="23"/>
          <w:szCs w:val="23"/>
        </w:rPr>
        <w:t>организация – получатель имущества</w:t>
      </w:r>
      <w:r w:rsidRPr="00F64FA2">
        <w:rPr>
          <w:sz w:val="23"/>
          <w:szCs w:val="23"/>
        </w:rPr>
        <w:t xml:space="preserve"> приняла налог к вычету. При проверке </w:t>
      </w:r>
      <w:r>
        <w:rPr>
          <w:sz w:val="23"/>
          <w:szCs w:val="23"/>
        </w:rPr>
        <w:t>налоговый орган</w:t>
      </w:r>
      <w:r w:rsidRPr="00F64FA2">
        <w:rPr>
          <w:sz w:val="23"/>
          <w:szCs w:val="23"/>
        </w:rPr>
        <w:t xml:space="preserve"> приш</w:t>
      </w:r>
      <w:r>
        <w:rPr>
          <w:sz w:val="23"/>
          <w:szCs w:val="23"/>
        </w:rPr>
        <w:t>ё</w:t>
      </w:r>
      <w:r w:rsidRPr="00F64FA2">
        <w:rPr>
          <w:sz w:val="23"/>
          <w:szCs w:val="23"/>
        </w:rPr>
        <w:t>л к выводу, что сумма рассчитана неправильно: нужно было применять правила налогового учета.</w:t>
      </w:r>
    </w:p>
    <w:p w:rsidR="00F64FA2" w:rsidRPr="00F64FA2" w:rsidRDefault="00F64FA2" w:rsidP="00314E63">
      <w:pPr>
        <w:pStyle w:val="a9"/>
        <w:spacing w:after="160" w:line="276" w:lineRule="auto"/>
        <w:ind w:left="0" w:firstLine="567"/>
        <w:jc w:val="both"/>
        <w:rPr>
          <w:sz w:val="23"/>
          <w:szCs w:val="23"/>
        </w:rPr>
      </w:pPr>
      <w:r w:rsidRPr="00F64FA2">
        <w:rPr>
          <w:sz w:val="23"/>
          <w:szCs w:val="23"/>
        </w:rPr>
        <w:t xml:space="preserve">Суды первой и апелляционной инстанций с </w:t>
      </w:r>
      <w:proofErr w:type="gramStart"/>
      <w:r w:rsidRPr="00F64FA2">
        <w:rPr>
          <w:sz w:val="23"/>
          <w:szCs w:val="23"/>
        </w:rPr>
        <w:t>проверяющими</w:t>
      </w:r>
      <w:proofErr w:type="gramEnd"/>
      <w:r w:rsidRPr="00F64FA2">
        <w:rPr>
          <w:sz w:val="23"/>
          <w:szCs w:val="23"/>
        </w:rPr>
        <w:t xml:space="preserve"> согласились. Разница в подсчетах появилась из-за применения амортизационной премии в отношении спорного имущества.</w:t>
      </w:r>
    </w:p>
    <w:p w:rsidR="00F64FA2" w:rsidRPr="00F64FA2" w:rsidRDefault="00F64FA2" w:rsidP="00314E63">
      <w:pPr>
        <w:pStyle w:val="a9"/>
        <w:spacing w:after="160" w:line="276" w:lineRule="auto"/>
        <w:ind w:left="0" w:firstLine="567"/>
        <w:jc w:val="both"/>
        <w:rPr>
          <w:sz w:val="23"/>
          <w:szCs w:val="23"/>
        </w:rPr>
      </w:pPr>
      <w:r>
        <w:rPr>
          <w:sz w:val="23"/>
          <w:szCs w:val="23"/>
        </w:rPr>
        <w:t>Арбитражный суд</w:t>
      </w:r>
      <w:r w:rsidRPr="00F64FA2">
        <w:rPr>
          <w:sz w:val="23"/>
          <w:szCs w:val="23"/>
        </w:rPr>
        <w:t xml:space="preserve"> Северо-Западного округа посчитал позицию </w:t>
      </w:r>
      <w:r>
        <w:rPr>
          <w:sz w:val="23"/>
          <w:szCs w:val="23"/>
        </w:rPr>
        <w:t>организации – получателя имущества</w:t>
      </w:r>
      <w:r w:rsidRPr="00F64FA2">
        <w:rPr>
          <w:sz w:val="23"/>
          <w:szCs w:val="23"/>
        </w:rPr>
        <w:t xml:space="preserve"> верной. При передаче имущества в уставный капитал нужно восстановить НДС в размере, пропорциональном остаточной (балансовой) стоимости без учета переоценки. Понятие такой стоимости положениями НК РФ об НДС не определено. Как заметил суд, дословно</w:t>
      </w:r>
      <w:r>
        <w:rPr>
          <w:sz w:val="23"/>
          <w:szCs w:val="23"/>
        </w:rPr>
        <w:t xml:space="preserve"> в</w:t>
      </w:r>
      <w:r w:rsidRPr="00F64FA2">
        <w:rPr>
          <w:sz w:val="23"/>
          <w:szCs w:val="23"/>
        </w:rPr>
        <w:t xml:space="preserve"> налоговом законодательстве оно встречается только в нормах об НДС.</w:t>
      </w:r>
    </w:p>
    <w:p w:rsidR="00F64FA2" w:rsidRPr="00F64FA2" w:rsidRDefault="00F64FA2" w:rsidP="00314E63">
      <w:pPr>
        <w:pStyle w:val="a9"/>
        <w:spacing w:after="160" w:line="276" w:lineRule="auto"/>
        <w:ind w:left="0" w:firstLine="567"/>
        <w:jc w:val="both"/>
        <w:rPr>
          <w:sz w:val="23"/>
          <w:szCs w:val="23"/>
        </w:rPr>
      </w:pPr>
      <w:r w:rsidRPr="00F64FA2">
        <w:rPr>
          <w:sz w:val="23"/>
          <w:szCs w:val="23"/>
        </w:rPr>
        <w:t>Не встречается этот термин и в гл</w:t>
      </w:r>
      <w:r>
        <w:rPr>
          <w:sz w:val="23"/>
          <w:szCs w:val="23"/>
        </w:rPr>
        <w:t>аве</w:t>
      </w:r>
      <w:r w:rsidRPr="00F64FA2">
        <w:rPr>
          <w:sz w:val="23"/>
          <w:szCs w:val="23"/>
        </w:rPr>
        <w:t xml:space="preserve"> 25 НК РФ, которая устанавливает правила исчисления налога на прибыль, в том числе при списании в расходы амортизационной премии.</w:t>
      </w:r>
    </w:p>
    <w:p w:rsidR="00F64FA2" w:rsidRPr="00F64FA2" w:rsidRDefault="00F64FA2" w:rsidP="00314E63">
      <w:pPr>
        <w:pStyle w:val="a9"/>
        <w:spacing w:after="160" w:line="276" w:lineRule="auto"/>
        <w:ind w:left="0" w:firstLine="567"/>
        <w:jc w:val="both"/>
        <w:rPr>
          <w:sz w:val="23"/>
          <w:szCs w:val="23"/>
        </w:rPr>
      </w:pPr>
      <w:r w:rsidRPr="00F64FA2">
        <w:rPr>
          <w:sz w:val="23"/>
          <w:szCs w:val="23"/>
        </w:rPr>
        <w:t>Понятие остаточной стоимости ОС, которая отражается в бухгалтерском балансе, применяется в законодательстве о бухучете. Там же используется понятие переоценки ОС.</w:t>
      </w:r>
    </w:p>
    <w:p w:rsidR="00121BE8" w:rsidRPr="00F64FA2" w:rsidRDefault="00F64FA2" w:rsidP="00314E63">
      <w:pPr>
        <w:pStyle w:val="a9"/>
        <w:spacing w:after="160" w:line="276" w:lineRule="auto"/>
        <w:ind w:left="0" w:firstLine="567"/>
        <w:jc w:val="both"/>
        <w:rPr>
          <w:sz w:val="23"/>
          <w:szCs w:val="23"/>
        </w:rPr>
      </w:pPr>
      <w:r w:rsidRPr="00F64FA2">
        <w:rPr>
          <w:sz w:val="23"/>
          <w:szCs w:val="23"/>
        </w:rPr>
        <w:t>Таким образом, кассация пришла к следующему выводу: если к объекту применена амортизационная премия, восстанавливать НДС исходя из остаточной стоимости по правилам налогового учета неправильно.</w:t>
      </w:r>
    </w:p>
    <w:p w:rsidR="009C42D1" w:rsidRPr="0047785F" w:rsidRDefault="009C42D1" w:rsidP="009C42D1">
      <w:pPr>
        <w:pStyle w:val="a9"/>
        <w:numPr>
          <w:ilvl w:val="0"/>
          <w:numId w:val="2"/>
        </w:numPr>
        <w:spacing w:after="200" w:line="276" w:lineRule="auto"/>
        <w:ind w:left="567" w:hanging="567"/>
        <w:jc w:val="both"/>
        <w:rPr>
          <w:b/>
          <w:sz w:val="23"/>
          <w:szCs w:val="23"/>
        </w:rPr>
      </w:pPr>
      <w:r>
        <w:rPr>
          <w:b/>
          <w:sz w:val="23"/>
          <w:szCs w:val="23"/>
        </w:rPr>
        <w:t>Э</w:t>
      </w:r>
      <w:r w:rsidRPr="009C42D1">
        <w:rPr>
          <w:b/>
          <w:sz w:val="23"/>
          <w:szCs w:val="23"/>
        </w:rPr>
        <w:t>кспедитор должен применять 0% НДС даже по внутрироссийским этапам международной перевозки</w:t>
      </w:r>
      <w:r w:rsidRPr="0047785F">
        <w:rPr>
          <w:b/>
          <w:sz w:val="23"/>
          <w:szCs w:val="23"/>
        </w:rPr>
        <w:t>.</w:t>
      </w:r>
    </w:p>
    <w:p w:rsidR="009C42D1" w:rsidRDefault="009C42D1" w:rsidP="009C42D1">
      <w:pPr>
        <w:pStyle w:val="a9"/>
        <w:spacing w:after="200" w:line="276" w:lineRule="auto"/>
        <w:ind w:left="567"/>
        <w:jc w:val="both"/>
        <w:rPr>
          <w:i/>
          <w:sz w:val="23"/>
          <w:szCs w:val="23"/>
        </w:rPr>
      </w:pPr>
      <w:r w:rsidRPr="00D80E81">
        <w:rPr>
          <w:i/>
          <w:sz w:val="23"/>
          <w:szCs w:val="23"/>
        </w:rPr>
        <w:t>Определение Верховного Суда РФ  от 1</w:t>
      </w:r>
      <w:r>
        <w:rPr>
          <w:i/>
          <w:sz w:val="23"/>
          <w:szCs w:val="23"/>
        </w:rPr>
        <w:t>1</w:t>
      </w:r>
      <w:r w:rsidRPr="00D80E81">
        <w:rPr>
          <w:i/>
          <w:sz w:val="23"/>
          <w:szCs w:val="23"/>
        </w:rPr>
        <w:t xml:space="preserve"> марта  2019  N301-КГ18-2</w:t>
      </w:r>
      <w:r>
        <w:rPr>
          <w:i/>
          <w:sz w:val="23"/>
          <w:szCs w:val="23"/>
        </w:rPr>
        <w:t>3144</w:t>
      </w:r>
    </w:p>
    <w:p w:rsidR="009C42D1" w:rsidRPr="009C42D1" w:rsidRDefault="009C42D1" w:rsidP="00314E63">
      <w:pPr>
        <w:pStyle w:val="a9"/>
        <w:spacing w:after="160" w:line="276" w:lineRule="auto"/>
        <w:ind w:left="0" w:firstLine="567"/>
        <w:jc w:val="both"/>
        <w:rPr>
          <w:sz w:val="23"/>
          <w:szCs w:val="23"/>
        </w:rPr>
      </w:pPr>
      <w:r w:rsidRPr="009C42D1">
        <w:rPr>
          <w:sz w:val="23"/>
          <w:szCs w:val="23"/>
        </w:rPr>
        <w:t xml:space="preserve">За внутрироссийский этап перевозки товара из Польши в Кемеровскую область экспедитор выставил счет-фактуру со ставкой НДС 18%. Заказчик попытался принять налог к вычету, но инспекция ему отказала. С </w:t>
      </w:r>
      <w:proofErr w:type="gramStart"/>
      <w:r w:rsidRPr="009C42D1">
        <w:rPr>
          <w:sz w:val="23"/>
          <w:szCs w:val="23"/>
        </w:rPr>
        <w:t>проверяющими</w:t>
      </w:r>
      <w:proofErr w:type="gramEnd"/>
      <w:r w:rsidRPr="009C42D1">
        <w:rPr>
          <w:sz w:val="23"/>
          <w:szCs w:val="23"/>
        </w:rPr>
        <w:t xml:space="preserve"> согласились суды трех инстанций. ВС РФ оснований для пересмотра не нашел.</w:t>
      </w:r>
    </w:p>
    <w:p w:rsidR="009C42D1" w:rsidRPr="009C42D1" w:rsidRDefault="009C42D1" w:rsidP="00314E63">
      <w:pPr>
        <w:pStyle w:val="a9"/>
        <w:spacing w:after="160" w:line="276" w:lineRule="auto"/>
        <w:ind w:left="0" w:firstLine="567"/>
        <w:jc w:val="both"/>
        <w:rPr>
          <w:sz w:val="23"/>
          <w:szCs w:val="23"/>
        </w:rPr>
      </w:pPr>
      <w:r w:rsidRPr="009C42D1">
        <w:rPr>
          <w:sz w:val="23"/>
          <w:szCs w:val="23"/>
        </w:rPr>
        <w:t>Ссылаясь на позицию Пленума ВАС РФ, суды указали: если услуги по международной перевозке оказывают несколько лиц, все они применяют ставку НДС 0%. Нулевую ставку применяют также те перевозчики, которые оказывают услуги на отдельных этапах или которых экспедитор привлекает для отдельных услуг.</w:t>
      </w:r>
    </w:p>
    <w:p w:rsidR="009C42D1" w:rsidRPr="009C42D1" w:rsidRDefault="009C42D1" w:rsidP="00314E63">
      <w:pPr>
        <w:pStyle w:val="a9"/>
        <w:spacing w:after="160" w:line="276" w:lineRule="auto"/>
        <w:ind w:left="0" w:firstLine="567"/>
        <w:jc w:val="both"/>
        <w:rPr>
          <w:sz w:val="23"/>
          <w:szCs w:val="23"/>
        </w:rPr>
      </w:pPr>
      <w:r w:rsidRPr="009C42D1">
        <w:rPr>
          <w:sz w:val="23"/>
          <w:szCs w:val="23"/>
        </w:rPr>
        <w:t>На этом основании суды пришли к выводу, что экспедитор выставил счета-фактуры с неправильной ставкой 18%. Значит, использовать их для принятия НДС к вычету нельзя.</w:t>
      </w:r>
    </w:p>
    <w:p w:rsidR="0078005E" w:rsidRPr="00314E63" w:rsidRDefault="0078005E" w:rsidP="00314E63">
      <w:pPr>
        <w:pStyle w:val="a9"/>
        <w:spacing w:after="160" w:line="276" w:lineRule="auto"/>
        <w:ind w:left="0" w:firstLine="567"/>
        <w:jc w:val="both"/>
        <w:rPr>
          <w:sz w:val="23"/>
          <w:szCs w:val="23"/>
        </w:rPr>
      </w:pPr>
    </w:p>
    <w:p w:rsidR="00674714" w:rsidRPr="0047785F" w:rsidRDefault="00380D0F" w:rsidP="00D80E81">
      <w:pPr>
        <w:pStyle w:val="a9"/>
        <w:numPr>
          <w:ilvl w:val="0"/>
          <w:numId w:val="2"/>
        </w:numPr>
        <w:spacing w:after="200" w:line="276" w:lineRule="auto"/>
        <w:ind w:left="567" w:hanging="567"/>
        <w:jc w:val="both"/>
        <w:rPr>
          <w:b/>
          <w:sz w:val="23"/>
          <w:szCs w:val="23"/>
        </w:rPr>
      </w:pPr>
      <w:r w:rsidRPr="00380D0F">
        <w:rPr>
          <w:b/>
          <w:sz w:val="23"/>
          <w:szCs w:val="23"/>
        </w:rPr>
        <w:t>ВС РФ разобрался, когда при расторжении договора можно принять НДС к вычету по своему счету-фактуре</w:t>
      </w:r>
      <w:r w:rsidR="0047785F" w:rsidRPr="0047785F">
        <w:rPr>
          <w:b/>
          <w:sz w:val="23"/>
          <w:szCs w:val="23"/>
        </w:rPr>
        <w:t>.</w:t>
      </w:r>
    </w:p>
    <w:p w:rsidR="00674714" w:rsidRDefault="003567C1" w:rsidP="00D80E81">
      <w:pPr>
        <w:pStyle w:val="a9"/>
        <w:spacing w:after="200" w:line="276" w:lineRule="auto"/>
        <w:ind w:left="567"/>
        <w:jc w:val="both"/>
        <w:rPr>
          <w:i/>
          <w:sz w:val="23"/>
          <w:szCs w:val="23"/>
        </w:rPr>
      </w:pPr>
      <w:r w:rsidRPr="00D80E81">
        <w:rPr>
          <w:i/>
          <w:sz w:val="23"/>
          <w:szCs w:val="23"/>
        </w:rPr>
        <w:t xml:space="preserve">Определение Верховного Суда РФ </w:t>
      </w:r>
      <w:r w:rsidR="00674714" w:rsidRPr="00D80E81">
        <w:rPr>
          <w:i/>
          <w:sz w:val="23"/>
          <w:szCs w:val="23"/>
        </w:rPr>
        <w:t xml:space="preserve"> от </w:t>
      </w:r>
      <w:r w:rsidRPr="00D80E81">
        <w:rPr>
          <w:i/>
          <w:sz w:val="23"/>
          <w:szCs w:val="23"/>
        </w:rPr>
        <w:t>14</w:t>
      </w:r>
      <w:r w:rsidR="00674714" w:rsidRPr="00D80E81">
        <w:rPr>
          <w:i/>
          <w:sz w:val="23"/>
          <w:szCs w:val="23"/>
        </w:rPr>
        <w:t xml:space="preserve"> </w:t>
      </w:r>
      <w:r w:rsidRPr="00D80E81">
        <w:rPr>
          <w:i/>
          <w:sz w:val="23"/>
          <w:szCs w:val="23"/>
        </w:rPr>
        <w:t>марта</w:t>
      </w:r>
      <w:r w:rsidR="00674714" w:rsidRPr="00D80E81">
        <w:rPr>
          <w:i/>
          <w:sz w:val="23"/>
          <w:szCs w:val="23"/>
        </w:rPr>
        <w:t xml:space="preserve">  201</w:t>
      </w:r>
      <w:r w:rsidR="0047785F" w:rsidRPr="00D80E81">
        <w:rPr>
          <w:i/>
          <w:sz w:val="23"/>
          <w:szCs w:val="23"/>
        </w:rPr>
        <w:t>9</w:t>
      </w:r>
      <w:r w:rsidR="00380D0F" w:rsidRPr="00D80E81">
        <w:rPr>
          <w:i/>
          <w:sz w:val="23"/>
          <w:szCs w:val="23"/>
        </w:rPr>
        <w:t xml:space="preserve">  N301-КГ18-20421</w:t>
      </w:r>
    </w:p>
    <w:p w:rsidR="00380D0F" w:rsidRPr="00380D0F" w:rsidRDefault="00380D0F" w:rsidP="00314E63">
      <w:pPr>
        <w:pStyle w:val="a9"/>
        <w:spacing w:after="160" w:line="276" w:lineRule="auto"/>
        <w:ind w:left="0" w:firstLine="567"/>
        <w:jc w:val="both"/>
        <w:rPr>
          <w:sz w:val="23"/>
          <w:szCs w:val="23"/>
        </w:rPr>
      </w:pPr>
      <w:r>
        <w:rPr>
          <w:sz w:val="23"/>
          <w:szCs w:val="23"/>
        </w:rPr>
        <w:t>Организаци</w:t>
      </w:r>
      <w:r w:rsidRPr="00380D0F">
        <w:rPr>
          <w:sz w:val="23"/>
          <w:szCs w:val="23"/>
        </w:rPr>
        <w:t>я продала недвижимость и уплатила со сделки НДС. Право собственности перешло к покупателю, однако он за покупку не заплатил, и договор был расторгнут. Право собственности вернулось к компании. Она сама выставила корректировочный счет-фактуру и приняла НДС к вычету.</w:t>
      </w:r>
    </w:p>
    <w:p w:rsidR="00380D0F" w:rsidRPr="00380D0F" w:rsidRDefault="00380D0F" w:rsidP="00314E63">
      <w:pPr>
        <w:pStyle w:val="a9"/>
        <w:spacing w:after="160" w:line="276" w:lineRule="auto"/>
        <w:ind w:left="0" w:firstLine="567"/>
        <w:jc w:val="both"/>
        <w:rPr>
          <w:sz w:val="23"/>
          <w:szCs w:val="23"/>
        </w:rPr>
      </w:pPr>
      <w:r w:rsidRPr="00380D0F">
        <w:rPr>
          <w:sz w:val="23"/>
          <w:szCs w:val="23"/>
        </w:rPr>
        <w:t>Инспекция посчитала вычет незаконным, поскольку не было счета-фактуры от бывшего покупателя, ведь он принимал имущество на учет. Первые два суда организация выиграла, а вот кассацию проиграла. Точку в споре поставил Верховный суд: налоговики не должны снимать вычеты только по формальным основаниям и для удобства налогового администрирования.</w:t>
      </w:r>
    </w:p>
    <w:p w:rsidR="00380D0F" w:rsidRPr="00380D0F" w:rsidRDefault="00380D0F" w:rsidP="00314E63">
      <w:pPr>
        <w:pStyle w:val="a9"/>
        <w:spacing w:after="160" w:line="276" w:lineRule="auto"/>
        <w:ind w:left="0" w:firstLine="567"/>
        <w:jc w:val="both"/>
        <w:rPr>
          <w:sz w:val="23"/>
          <w:szCs w:val="23"/>
        </w:rPr>
      </w:pPr>
      <w:r w:rsidRPr="00380D0F">
        <w:rPr>
          <w:sz w:val="23"/>
          <w:szCs w:val="23"/>
        </w:rPr>
        <w:t>От покупателя требуется выставить счет-фактуру при возврате товара лишь для того, чтобы он скорректировал свои обязательства по НДС перед бюджетом, т.е. чтобы он уплатил налог, если принимал его к вычету. По обстоятельствам дела бывший покупатель НДС к вычету не принимал. Более того, при возврате имущества он исчислил и отразил налог в своей отчетности.</w:t>
      </w:r>
    </w:p>
    <w:p w:rsidR="0047785F" w:rsidRDefault="00380D0F" w:rsidP="00314E63">
      <w:pPr>
        <w:pStyle w:val="a9"/>
        <w:spacing w:after="160" w:line="276" w:lineRule="auto"/>
        <w:ind w:left="0" w:firstLine="567"/>
        <w:jc w:val="both"/>
        <w:rPr>
          <w:sz w:val="23"/>
          <w:szCs w:val="23"/>
        </w:rPr>
      </w:pPr>
      <w:r w:rsidRPr="00380D0F">
        <w:rPr>
          <w:sz w:val="23"/>
          <w:szCs w:val="23"/>
        </w:rPr>
        <w:t>В такой ситуации ВС РФ посчитал избыточным обязывать налогоплательщика получить счет-фактуру от контрагента для применения вычета.</w:t>
      </w:r>
    </w:p>
    <w:p w:rsidR="00D80E81" w:rsidRDefault="00D80E81" w:rsidP="00314E63">
      <w:pPr>
        <w:pStyle w:val="a9"/>
        <w:spacing w:after="160" w:line="276" w:lineRule="auto"/>
        <w:ind w:left="0" w:firstLine="567"/>
        <w:jc w:val="both"/>
        <w:rPr>
          <w:sz w:val="23"/>
          <w:szCs w:val="23"/>
        </w:rPr>
      </w:pPr>
    </w:p>
    <w:p w:rsidR="00D80E81" w:rsidRPr="0047785F" w:rsidRDefault="00D80E81" w:rsidP="00D80E81">
      <w:pPr>
        <w:pStyle w:val="a9"/>
        <w:numPr>
          <w:ilvl w:val="0"/>
          <w:numId w:val="2"/>
        </w:numPr>
        <w:spacing w:after="200" w:line="276" w:lineRule="auto"/>
        <w:ind w:left="567" w:hanging="567"/>
        <w:jc w:val="both"/>
        <w:rPr>
          <w:b/>
          <w:sz w:val="23"/>
          <w:szCs w:val="23"/>
        </w:rPr>
      </w:pPr>
      <w:r w:rsidRPr="00D80E81">
        <w:rPr>
          <w:b/>
          <w:sz w:val="23"/>
          <w:szCs w:val="23"/>
        </w:rPr>
        <w:t>Спор об услугах и возврат счетов-фактур: 3 года для вычета НДС считают с урегулирования разногласий</w:t>
      </w:r>
      <w:r w:rsidRPr="0047785F">
        <w:rPr>
          <w:b/>
          <w:sz w:val="23"/>
          <w:szCs w:val="23"/>
        </w:rPr>
        <w:t>.</w:t>
      </w:r>
    </w:p>
    <w:p w:rsidR="00D80E81" w:rsidRDefault="00D80E81" w:rsidP="00D80E81">
      <w:pPr>
        <w:pStyle w:val="a9"/>
        <w:spacing w:after="200" w:line="276" w:lineRule="auto"/>
        <w:ind w:left="567"/>
        <w:jc w:val="both"/>
        <w:rPr>
          <w:i/>
          <w:sz w:val="23"/>
          <w:szCs w:val="23"/>
        </w:rPr>
      </w:pPr>
      <w:r w:rsidRPr="00D80E81">
        <w:rPr>
          <w:i/>
          <w:sz w:val="23"/>
          <w:szCs w:val="23"/>
        </w:rPr>
        <w:t>Постановление АС Московского округа от 26</w:t>
      </w:r>
      <w:r w:rsidR="00A179C4">
        <w:rPr>
          <w:i/>
          <w:sz w:val="23"/>
          <w:szCs w:val="23"/>
        </w:rPr>
        <w:t xml:space="preserve"> марта </w:t>
      </w:r>
      <w:r w:rsidRPr="00D80E81">
        <w:rPr>
          <w:i/>
          <w:sz w:val="23"/>
          <w:szCs w:val="23"/>
        </w:rPr>
        <w:t>2019 по делу N А40-218497/2017</w:t>
      </w:r>
    </w:p>
    <w:p w:rsidR="00D80E81" w:rsidRDefault="00D80E81" w:rsidP="00314E63">
      <w:pPr>
        <w:pStyle w:val="a9"/>
        <w:spacing w:after="160" w:line="276" w:lineRule="auto"/>
        <w:ind w:left="0" w:firstLine="567"/>
        <w:jc w:val="both"/>
        <w:rPr>
          <w:sz w:val="23"/>
          <w:szCs w:val="23"/>
        </w:rPr>
      </w:pPr>
      <w:r>
        <w:rPr>
          <w:sz w:val="23"/>
          <w:szCs w:val="23"/>
        </w:rPr>
        <w:t>У Исполнителя и Заказчика возник спор в части</w:t>
      </w:r>
      <w:r w:rsidRPr="00D80E81">
        <w:rPr>
          <w:sz w:val="23"/>
          <w:szCs w:val="23"/>
        </w:rPr>
        <w:t xml:space="preserve"> </w:t>
      </w:r>
      <w:r>
        <w:rPr>
          <w:sz w:val="23"/>
          <w:szCs w:val="23"/>
        </w:rPr>
        <w:t>оказания услуг.</w:t>
      </w:r>
      <w:r w:rsidRPr="00D80E81">
        <w:rPr>
          <w:sz w:val="23"/>
          <w:szCs w:val="23"/>
        </w:rPr>
        <w:t xml:space="preserve"> </w:t>
      </w:r>
      <w:r>
        <w:rPr>
          <w:sz w:val="23"/>
          <w:szCs w:val="23"/>
        </w:rPr>
        <w:t>Заказчик  не принял</w:t>
      </w:r>
      <w:r w:rsidRPr="00D80E81">
        <w:rPr>
          <w:sz w:val="23"/>
          <w:szCs w:val="23"/>
        </w:rPr>
        <w:t xml:space="preserve"> услуги на учет, а выставленные счета-фактуры вернул </w:t>
      </w:r>
      <w:r>
        <w:rPr>
          <w:sz w:val="23"/>
          <w:szCs w:val="23"/>
        </w:rPr>
        <w:t>И</w:t>
      </w:r>
      <w:r w:rsidRPr="00D80E81">
        <w:rPr>
          <w:sz w:val="23"/>
          <w:szCs w:val="23"/>
        </w:rPr>
        <w:t xml:space="preserve">сполнителю. Спустя почти три года суд поставил точку в споре контрагентов, обязав </w:t>
      </w:r>
      <w:r>
        <w:rPr>
          <w:sz w:val="23"/>
          <w:szCs w:val="23"/>
        </w:rPr>
        <w:t>Заказчика</w:t>
      </w:r>
      <w:r w:rsidRPr="00D80E81">
        <w:rPr>
          <w:sz w:val="23"/>
          <w:szCs w:val="23"/>
        </w:rPr>
        <w:t xml:space="preserve"> оплатить оказанные услуги. Через несколько месяцев организация приняла НДС к вычет</w:t>
      </w:r>
      <w:r>
        <w:rPr>
          <w:sz w:val="23"/>
          <w:szCs w:val="23"/>
        </w:rPr>
        <w:t>у и заявила налог к возмещению, но налоговый орган посчитал</w:t>
      </w:r>
      <w:r w:rsidRPr="00D80E81">
        <w:rPr>
          <w:sz w:val="23"/>
          <w:szCs w:val="23"/>
        </w:rPr>
        <w:t>, что трехлетний срок прошел.</w:t>
      </w:r>
    </w:p>
    <w:p w:rsidR="00D80E81" w:rsidRPr="00D80E81" w:rsidRDefault="00D80E81" w:rsidP="00314E63">
      <w:pPr>
        <w:pStyle w:val="a9"/>
        <w:spacing w:after="160" w:line="276" w:lineRule="auto"/>
        <w:ind w:left="0" w:firstLine="567"/>
        <w:jc w:val="both"/>
        <w:rPr>
          <w:sz w:val="23"/>
          <w:szCs w:val="23"/>
        </w:rPr>
      </w:pPr>
      <w:r>
        <w:rPr>
          <w:sz w:val="23"/>
          <w:szCs w:val="23"/>
        </w:rPr>
        <w:t xml:space="preserve">Только в суде Заказчику удалось отстоять свою позицию о правомерности вычета НДС. Суд </w:t>
      </w:r>
    </w:p>
    <w:p w:rsidR="00D80E81" w:rsidRPr="00380D0F" w:rsidRDefault="00D80E81" w:rsidP="00314E63">
      <w:pPr>
        <w:pStyle w:val="a9"/>
        <w:spacing w:after="160" w:line="276" w:lineRule="auto"/>
        <w:ind w:left="0" w:firstLine="567"/>
        <w:jc w:val="both"/>
        <w:rPr>
          <w:sz w:val="23"/>
          <w:szCs w:val="23"/>
        </w:rPr>
      </w:pPr>
      <w:r w:rsidRPr="00D80E81">
        <w:rPr>
          <w:sz w:val="23"/>
          <w:szCs w:val="23"/>
        </w:rPr>
        <w:t xml:space="preserve">указал, что, поскольку счета-фактуры налогоплательщик вернул, услуги на учет не принял, то и права на вычет не возникало, пока шел первоначальный спор с </w:t>
      </w:r>
      <w:r>
        <w:rPr>
          <w:sz w:val="23"/>
          <w:szCs w:val="23"/>
        </w:rPr>
        <w:t>Исполнителем.</w:t>
      </w:r>
    </w:p>
    <w:p w:rsidR="00D80E81" w:rsidRPr="0047785F" w:rsidRDefault="00D80E81" w:rsidP="00380D0F">
      <w:pPr>
        <w:pStyle w:val="a9"/>
        <w:spacing w:after="200" w:line="276" w:lineRule="auto"/>
        <w:ind w:left="0" w:firstLine="567"/>
        <w:jc w:val="both"/>
        <w:rPr>
          <w:sz w:val="23"/>
          <w:szCs w:val="23"/>
        </w:rPr>
      </w:pPr>
    </w:p>
    <w:p w:rsidR="007F376F" w:rsidRDefault="00966BC4" w:rsidP="00966BC4">
      <w:pPr>
        <w:keepNext/>
        <w:numPr>
          <w:ilvl w:val="1"/>
          <w:numId w:val="1"/>
        </w:numPr>
        <w:tabs>
          <w:tab w:val="left" w:pos="567"/>
        </w:tabs>
        <w:spacing w:before="120"/>
        <w:ind w:left="0" w:right="57" w:firstLine="567"/>
        <w:jc w:val="center"/>
        <w:outlineLvl w:val="0"/>
        <w:rPr>
          <w:b/>
          <w:bCs/>
          <w:sz w:val="23"/>
          <w:szCs w:val="23"/>
        </w:rPr>
      </w:pPr>
      <w:bookmarkStart w:id="91" w:name="_Toc9260325"/>
      <w:r w:rsidRPr="00034918">
        <w:rPr>
          <w:b/>
          <w:bCs/>
          <w:sz w:val="23"/>
          <w:szCs w:val="23"/>
        </w:rPr>
        <w:t>НДФЛ</w:t>
      </w:r>
      <w:bookmarkEnd w:id="91"/>
    </w:p>
    <w:p w:rsidR="00E04AC6" w:rsidRDefault="00E04AC6" w:rsidP="00E04AC6">
      <w:pPr>
        <w:keepNext/>
        <w:tabs>
          <w:tab w:val="left" w:pos="567"/>
        </w:tabs>
        <w:spacing w:before="120"/>
        <w:ind w:left="567" w:right="57"/>
        <w:outlineLvl w:val="0"/>
        <w:rPr>
          <w:b/>
          <w:bCs/>
          <w:sz w:val="23"/>
          <w:szCs w:val="23"/>
        </w:rPr>
      </w:pPr>
    </w:p>
    <w:p w:rsidR="003E1989" w:rsidRPr="003E1989" w:rsidRDefault="003E1989" w:rsidP="003E1989">
      <w:pPr>
        <w:pStyle w:val="a9"/>
        <w:numPr>
          <w:ilvl w:val="0"/>
          <w:numId w:val="2"/>
        </w:numPr>
        <w:spacing w:after="200" w:line="276" w:lineRule="auto"/>
        <w:ind w:left="567" w:hanging="567"/>
        <w:jc w:val="both"/>
        <w:rPr>
          <w:b/>
          <w:sz w:val="23"/>
          <w:szCs w:val="23"/>
        </w:rPr>
      </w:pPr>
      <w:r w:rsidRPr="003E1989">
        <w:rPr>
          <w:b/>
          <w:sz w:val="23"/>
          <w:szCs w:val="23"/>
        </w:rPr>
        <w:t>Уволенные работники не уплачивают НДФЛ с компенсационных выплат в сумме, не превышающей трехкратный среднемесячный заработок или шестикратный для северян. Это касается и компенсаций иностранным высококвалифицированным специалистам.</w:t>
      </w:r>
    </w:p>
    <w:p w:rsidR="003E1989" w:rsidRPr="003E1989" w:rsidRDefault="004410A8" w:rsidP="003E1989">
      <w:pPr>
        <w:pStyle w:val="a9"/>
        <w:spacing w:before="120" w:after="120" w:line="264" w:lineRule="auto"/>
        <w:ind w:left="567"/>
        <w:contextualSpacing w:val="0"/>
        <w:jc w:val="both"/>
        <w:rPr>
          <w:i/>
          <w:sz w:val="23"/>
          <w:szCs w:val="23"/>
        </w:rPr>
      </w:pPr>
      <w:hyperlink r:id="rId15" w:history="1">
        <w:r w:rsidR="003E1989" w:rsidRPr="003E1989">
          <w:rPr>
            <w:i/>
            <w:sz w:val="23"/>
            <w:szCs w:val="23"/>
          </w:rPr>
          <w:t>Письмо Федеральной налоговой службы от 15 марта 2019 г. N БС-4-11/4681@ "Об НДФЛ в отношении выплаты с нарушением срока компенсации при увольнении высококвалифицированного специалиста"</w:t>
        </w:r>
      </w:hyperlink>
    </w:p>
    <w:p w:rsidR="003E1989" w:rsidRPr="003E1989" w:rsidRDefault="003E1989" w:rsidP="003E1989">
      <w:pPr>
        <w:pStyle w:val="a9"/>
        <w:spacing w:after="160" w:line="276" w:lineRule="auto"/>
        <w:ind w:left="0" w:firstLine="567"/>
        <w:jc w:val="both"/>
        <w:rPr>
          <w:sz w:val="23"/>
          <w:szCs w:val="23"/>
        </w:rPr>
      </w:pPr>
      <w:r w:rsidRPr="003E1989">
        <w:rPr>
          <w:sz w:val="23"/>
          <w:szCs w:val="23"/>
        </w:rPr>
        <w:t>Работодатель должен выплатить указанные суммы в день увольнения работника, а если в этот день работник не работал, то - не позднее следующего дня после предъявления требования о расчете. Нарушение работодателем сроков выплаты не меняет характер и существо компенсации. Датой фактического получения дохода является день его выплаты, в том числе перечисления в банк.</w:t>
      </w:r>
    </w:p>
    <w:p w:rsidR="0014608A" w:rsidRPr="0014608A" w:rsidRDefault="0014608A" w:rsidP="00355ED9">
      <w:pPr>
        <w:pStyle w:val="a9"/>
        <w:numPr>
          <w:ilvl w:val="0"/>
          <w:numId w:val="2"/>
        </w:numPr>
        <w:spacing w:before="120" w:after="120" w:line="264" w:lineRule="auto"/>
        <w:ind w:left="567" w:hanging="567"/>
        <w:contextualSpacing w:val="0"/>
        <w:jc w:val="both"/>
        <w:rPr>
          <w:b/>
          <w:sz w:val="23"/>
          <w:szCs w:val="23"/>
        </w:rPr>
      </w:pPr>
      <w:r w:rsidRPr="0014608A">
        <w:rPr>
          <w:b/>
          <w:sz w:val="23"/>
          <w:szCs w:val="23"/>
        </w:rPr>
        <w:t xml:space="preserve">Налоговые агенты должны </w:t>
      </w:r>
      <w:proofErr w:type="gramStart"/>
      <w:r w:rsidRPr="0014608A">
        <w:rPr>
          <w:b/>
          <w:sz w:val="23"/>
          <w:szCs w:val="23"/>
        </w:rPr>
        <w:t>предоставить справки</w:t>
      </w:r>
      <w:proofErr w:type="gramEnd"/>
      <w:r w:rsidRPr="0014608A">
        <w:rPr>
          <w:b/>
          <w:sz w:val="23"/>
          <w:szCs w:val="23"/>
        </w:rPr>
        <w:t xml:space="preserve"> 2-НДФЛ за 2018 г. не позднее 1 апреля 2019 г. Гражданин может получить необходимые сведения у налогового агента на основании заявления.</w:t>
      </w:r>
    </w:p>
    <w:p w:rsidR="0014608A" w:rsidRPr="0014608A" w:rsidRDefault="004410A8" w:rsidP="0014608A">
      <w:pPr>
        <w:pStyle w:val="a9"/>
        <w:spacing w:before="120" w:after="120" w:line="264" w:lineRule="auto"/>
        <w:ind w:left="567"/>
        <w:contextualSpacing w:val="0"/>
        <w:jc w:val="both"/>
        <w:rPr>
          <w:i/>
          <w:sz w:val="23"/>
          <w:szCs w:val="23"/>
        </w:rPr>
      </w:pPr>
      <w:hyperlink r:id="rId16" w:history="1">
        <w:r w:rsidR="0014608A" w:rsidRPr="0014608A">
          <w:rPr>
            <w:i/>
            <w:sz w:val="23"/>
            <w:szCs w:val="23"/>
          </w:rPr>
          <w:t>Письмо Федеральной налоговой службы от 5 марта 2019 г. N БС-3-11/1905@ "О рассмотрении обращения"</w:t>
        </w:r>
      </w:hyperlink>
    </w:p>
    <w:p w:rsidR="0014608A" w:rsidRPr="0014608A" w:rsidRDefault="0014608A" w:rsidP="0014608A">
      <w:pPr>
        <w:pStyle w:val="a9"/>
        <w:spacing w:after="160" w:line="276" w:lineRule="auto"/>
        <w:ind w:left="0" w:firstLine="567"/>
        <w:jc w:val="both"/>
        <w:rPr>
          <w:sz w:val="23"/>
          <w:szCs w:val="23"/>
        </w:rPr>
      </w:pPr>
      <w:r w:rsidRPr="0014608A">
        <w:rPr>
          <w:sz w:val="23"/>
          <w:szCs w:val="23"/>
        </w:rPr>
        <w:t>ФНС планирует рассмотреть вопрос о размещении справок в "Личном кабинете налогоплательщика".</w:t>
      </w:r>
    </w:p>
    <w:p w:rsidR="005D64D1" w:rsidRPr="005D64D1" w:rsidRDefault="005D64D1" w:rsidP="00355ED9">
      <w:pPr>
        <w:pStyle w:val="a9"/>
        <w:numPr>
          <w:ilvl w:val="0"/>
          <w:numId w:val="2"/>
        </w:numPr>
        <w:spacing w:before="120" w:after="120" w:line="264" w:lineRule="auto"/>
        <w:ind w:left="567" w:hanging="567"/>
        <w:contextualSpacing w:val="0"/>
        <w:jc w:val="both"/>
        <w:rPr>
          <w:b/>
          <w:sz w:val="23"/>
          <w:szCs w:val="23"/>
        </w:rPr>
      </w:pPr>
      <w:r w:rsidRPr="005D64D1">
        <w:rPr>
          <w:b/>
          <w:sz w:val="23"/>
          <w:szCs w:val="23"/>
        </w:rPr>
        <w:t>Если до завершения реорганизации компания не предоставила уточненный расчет 6-НДФЛ, то это должен сделать правопреемник.</w:t>
      </w:r>
    </w:p>
    <w:p w:rsidR="005D64D1" w:rsidRPr="005D64D1" w:rsidRDefault="005D64D1" w:rsidP="005D64D1">
      <w:pPr>
        <w:pStyle w:val="a9"/>
        <w:spacing w:before="120" w:after="120" w:line="264" w:lineRule="auto"/>
        <w:ind w:left="567"/>
        <w:contextualSpacing w:val="0"/>
        <w:jc w:val="both"/>
        <w:rPr>
          <w:i/>
          <w:sz w:val="23"/>
          <w:szCs w:val="23"/>
        </w:rPr>
      </w:pPr>
      <w:r w:rsidRPr="005D64D1">
        <w:rPr>
          <w:i/>
          <w:sz w:val="23"/>
          <w:szCs w:val="23"/>
        </w:rPr>
        <w:t>Письмо Федеральной налоговой службы от 13 марта 2019 г. N БС-4-11/4405@</w:t>
      </w:r>
    </w:p>
    <w:p w:rsidR="005D64D1" w:rsidRPr="005D64D1" w:rsidRDefault="005D64D1" w:rsidP="005D64D1">
      <w:pPr>
        <w:pStyle w:val="a9"/>
        <w:spacing w:after="160" w:line="276" w:lineRule="auto"/>
        <w:ind w:left="0" w:firstLine="567"/>
        <w:jc w:val="both"/>
        <w:rPr>
          <w:sz w:val="23"/>
          <w:szCs w:val="23"/>
        </w:rPr>
      </w:pPr>
      <w:r w:rsidRPr="005D64D1">
        <w:rPr>
          <w:sz w:val="23"/>
          <w:szCs w:val="23"/>
        </w:rPr>
        <w:t>При пересчете сумм НДФЛ за период, который относится к деятельности ликвидированного обособленного подразделения, следует предоставить уточненный расчет 6-НДФЛ за соответствующий отчетный период с указанием ИНН и КПП налогового агента, а ОКТМО - ликвидированного подразделения.</w:t>
      </w:r>
    </w:p>
    <w:p w:rsidR="005D64D1" w:rsidRPr="005D64D1" w:rsidRDefault="005D64D1" w:rsidP="005D64D1">
      <w:pPr>
        <w:pStyle w:val="a9"/>
        <w:spacing w:after="160" w:line="276" w:lineRule="auto"/>
        <w:ind w:left="0" w:firstLine="567"/>
        <w:jc w:val="both"/>
        <w:rPr>
          <w:sz w:val="23"/>
          <w:szCs w:val="23"/>
        </w:rPr>
      </w:pPr>
      <w:r w:rsidRPr="005D64D1">
        <w:rPr>
          <w:sz w:val="23"/>
          <w:szCs w:val="23"/>
        </w:rPr>
        <w:t>По строке 090 расчета указывается общая сумма налога, подлежащая возврату налоговым агентом, нарастающим итогом с начала налогового периода.</w:t>
      </w:r>
    </w:p>
    <w:p w:rsidR="00762598" w:rsidRPr="00762598" w:rsidRDefault="00762598" w:rsidP="00355ED9">
      <w:pPr>
        <w:pStyle w:val="a9"/>
        <w:numPr>
          <w:ilvl w:val="0"/>
          <w:numId w:val="2"/>
        </w:numPr>
        <w:spacing w:before="120" w:after="120" w:line="264" w:lineRule="auto"/>
        <w:ind w:left="567" w:hanging="567"/>
        <w:contextualSpacing w:val="0"/>
        <w:jc w:val="both"/>
        <w:rPr>
          <w:b/>
          <w:sz w:val="23"/>
          <w:szCs w:val="23"/>
        </w:rPr>
      </w:pPr>
      <w:r w:rsidRPr="00762598">
        <w:rPr>
          <w:b/>
          <w:sz w:val="23"/>
          <w:szCs w:val="23"/>
        </w:rPr>
        <w:t>Справка об оплате медицинских услуг для представления в налоговые органы Российской Федерации заполняется всеми учреждениями здравоохранения, имеющими лицензию на осуществление медицинской деятельности, независимо от ведомственной подчиненности и формы собственности.</w:t>
      </w:r>
    </w:p>
    <w:p w:rsidR="00762598" w:rsidRPr="00C66914" w:rsidRDefault="00762598" w:rsidP="00C66914">
      <w:pPr>
        <w:pStyle w:val="a9"/>
        <w:spacing w:before="120" w:after="120" w:line="264" w:lineRule="auto"/>
        <w:ind w:left="567"/>
        <w:contextualSpacing w:val="0"/>
        <w:jc w:val="both"/>
        <w:rPr>
          <w:i/>
          <w:sz w:val="23"/>
          <w:szCs w:val="23"/>
        </w:rPr>
      </w:pPr>
      <w:r w:rsidRPr="00C66914">
        <w:rPr>
          <w:i/>
          <w:sz w:val="23"/>
          <w:szCs w:val="23"/>
        </w:rPr>
        <w:t>Письмо Департамента налоговой и таможенной политики Минфина России от 28 марта 2019 г. N 03-04-05/21107</w:t>
      </w:r>
    </w:p>
    <w:p w:rsidR="00C66914" w:rsidRPr="00C66914" w:rsidRDefault="00C66914" w:rsidP="00C66914">
      <w:pPr>
        <w:pStyle w:val="a9"/>
        <w:spacing w:line="264" w:lineRule="auto"/>
        <w:ind w:left="0" w:firstLine="567"/>
        <w:contextualSpacing w:val="0"/>
        <w:jc w:val="both"/>
        <w:rPr>
          <w:sz w:val="23"/>
          <w:szCs w:val="23"/>
        </w:rPr>
      </w:pPr>
      <w:r w:rsidRPr="00C66914">
        <w:rPr>
          <w:sz w:val="23"/>
          <w:szCs w:val="23"/>
        </w:rPr>
        <w:t xml:space="preserve">При этом вопрос об отнесении </w:t>
      </w:r>
      <w:proofErr w:type="spellStart"/>
      <w:proofErr w:type="gramStart"/>
      <w:r w:rsidRPr="00C66914">
        <w:rPr>
          <w:sz w:val="23"/>
          <w:szCs w:val="23"/>
        </w:rPr>
        <w:t>т</w:t>
      </w:r>
      <w:proofErr w:type="gramEnd"/>
      <w:r w:rsidRPr="00C66914">
        <w:rPr>
          <w:sz w:val="23"/>
          <w:szCs w:val="23"/>
        </w:rPr>
        <w:t>ex</w:t>
      </w:r>
      <w:proofErr w:type="spellEnd"/>
      <w:r w:rsidRPr="00C66914">
        <w:rPr>
          <w:sz w:val="23"/>
          <w:szCs w:val="23"/>
        </w:rPr>
        <w:t xml:space="preserve"> или иных видов услуг по лечению, предоставленных налогоплательщику либо членам его семьи, к конкретным видам лечения, включенным или не включенным в Перечень, решается медицинским учреждением или индивидуальным предпринимателем, оказавшим указанным лицам такие услуги.</w:t>
      </w:r>
    </w:p>
    <w:p w:rsidR="00C66914" w:rsidRDefault="00C66914" w:rsidP="00C66914">
      <w:pPr>
        <w:autoSpaceDE w:val="0"/>
        <w:autoSpaceDN w:val="0"/>
        <w:adjustRightInd w:val="0"/>
        <w:spacing w:after="120" w:line="264" w:lineRule="auto"/>
        <w:ind w:firstLine="567"/>
        <w:jc w:val="both"/>
        <w:rPr>
          <w:sz w:val="23"/>
          <w:szCs w:val="23"/>
        </w:rPr>
      </w:pPr>
      <w:r w:rsidRPr="00C66914">
        <w:rPr>
          <w:sz w:val="23"/>
          <w:szCs w:val="23"/>
        </w:rPr>
        <w:t xml:space="preserve">Одним из документов, подтверждающих фактические расходы налогоплательщика на услуги по лечению, является Справка об оплате медицинских услуг для представления в налоговые органы (далее - Справка), </w:t>
      </w:r>
      <w:hyperlink r:id="rId17" w:history="1">
        <w:r w:rsidRPr="00C66914">
          <w:rPr>
            <w:sz w:val="23"/>
            <w:szCs w:val="23"/>
          </w:rPr>
          <w:t>форма</w:t>
        </w:r>
      </w:hyperlink>
      <w:r w:rsidRPr="00C66914">
        <w:rPr>
          <w:sz w:val="23"/>
          <w:szCs w:val="23"/>
        </w:rPr>
        <w:t xml:space="preserve"> которой и </w:t>
      </w:r>
      <w:hyperlink r:id="rId18" w:history="1">
        <w:r w:rsidRPr="00C66914">
          <w:rPr>
            <w:sz w:val="23"/>
            <w:szCs w:val="23"/>
          </w:rPr>
          <w:t>порядок</w:t>
        </w:r>
      </w:hyperlink>
      <w:r w:rsidRPr="00C66914">
        <w:rPr>
          <w:sz w:val="23"/>
          <w:szCs w:val="23"/>
        </w:rPr>
        <w:t xml:space="preserve"> выдачи налогоплательщикам утверждены </w:t>
      </w:r>
      <w:hyperlink r:id="rId19" w:history="1">
        <w:r w:rsidRPr="00C66914">
          <w:rPr>
            <w:sz w:val="23"/>
            <w:szCs w:val="23"/>
          </w:rPr>
          <w:t>приказом</w:t>
        </w:r>
      </w:hyperlink>
      <w:r w:rsidRPr="00C66914">
        <w:rPr>
          <w:sz w:val="23"/>
          <w:szCs w:val="23"/>
        </w:rPr>
        <w:t xml:space="preserve"> Министерства здравоохранения Российской Федерации и Министерства Российской Федерации по налогам и сборам от 25.07.2001 N 289/БГ-3-04/256.</w:t>
      </w:r>
    </w:p>
    <w:p w:rsidR="003E1989" w:rsidRPr="003E1989" w:rsidRDefault="003E1989" w:rsidP="003E1989">
      <w:pPr>
        <w:pStyle w:val="a9"/>
        <w:numPr>
          <w:ilvl w:val="0"/>
          <w:numId w:val="2"/>
        </w:numPr>
        <w:spacing w:after="200" w:line="276" w:lineRule="auto"/>
        <w:ind w:left="567" w:hanging="567"/>
        <w:jc w:val="both"/>
        <w:rPr>
          <w:b/>
          <w:sz w:val="23"/>
          <w:szCs w:val="23"/>
        </w:rPr>
      </w:pPr>
      <w:r w:rsidRPr="003E1989">
        <w:rPr>
          <w:b/>
          <w:sz w:val="23"/>
          <w:szCs w:val="23"/>
        </w:rPr>
        <w:t xml:space="preserve">ФНС привела </w:t>
      </w:r>
      <w:proofErr w:type="spellStart"/>
      <w:r w:rsidRPr="003E1989">
        <w:rPr>
          <w:b/>
          <w:sz w:val="23"/>
          <w:szCs w:val="23"/>
        </w:rPr>
        <w:t>междокументное</w:t>
      </w:r>
      <w:proofErr w:type="spellEnd"/>
      <w:r w:rsidRPr="003E1989">
        <w:rPr>
          <w:b/>
          <w:sz w:val="23"/>
          <w:szCs w:val="23"/>
        </w:rPr>
        <w:t xml:space="preserve"> контрольное соотношение показателей отчета 6-НДФЛ.</w:t>
      </w:r>
    </w:p>
    <w:p w:rsidR="003E1989" w:rsidRPr="003E1989" w:rsidRDefault="004410A8" w:rsidP="003E1989">
      <w:pPr>
        <w:pStyle w:val="a9"/>
        <w:spacing w:before="120" w:after="120" w:line="264" w:lineRule="auto"/>
        <w:ind w:left="567"/>
        <w:contextualSpacing w:val="0"/>
        <w:jc w:val="both"/>
        <w:rPr>
          <w:i/>
          <w:sz w:val="23"/>
          <w:szCs w:val="23"/>
        </w:rPr>
      </w:pPr>
      <w:hyperlink r:id="rId20" w:history="1">
        <w:r w:rsidR="003E1989" w:rsidRPr="003E1989">
          <w:rPr>
            <w:i/>
            <w:sz w:val="23"/>
            <w:szCs w:val="23"/>
          </w:rPr>
          <w:t>Письмо Федеральной налоговой службы от 20 марта 2019 г. N БС-4-11/4943</w:t>
        </w:r>
        <w:proofErr w:type="gramStart"/>
        <w:r w:rsidR="003E1989" w:rsidRPr="003E1989">
          <w:rPr>
            <w:i/>
            <w:sz w:val="23"/>
            <w:szCs w:val="23"/>
          </w:rPr>
          <w:t>@ О</w:t>
        </w:r>
        <w:proofErr w:type="gramEnd"/>
        <w:r w:rsidR="003E1989" w:rsidRPr="003E1989">
          <w:rPr>
            <w:i/>
            <w:sz w:val="23"/>
            <w:szCs w:val="23"/>
          </w:rPr>
          <w:t xml:space="preserve"> направлении дополнительного </w:t>
        </w:r>
        <w:proofErr w:type="spellStart"/>
        <w:r w:rsidR="003E1989" w:rsidRPr="003E1989">
          <w:rPr>
            <w:i/>
            <w:sz w:val="23"/>
            <w:szCs w:val="23"/>
          </w:rPr>
          <w:t>междокументного</w:t>
        </w:r>
        <w:proofErr w:type="spellEnd"/>
        <w:r w:rsidR="003E1989" w:rsidRPr="003E1989">
          <w:rPr>
            <w:i/>
            <w:sz w:val="23"/>
            <w:szCs w:val="23"/>
          </w:rPr>
          <w:t xml:space="preserve"> контрольного соотношения показателей формы 6-НДФЛ</w:t>
        </w:r>
      </w:hyperlink>
    </w:p>
    <w:p w:rsidR="003E1989" w:rsidRPr="003E1989" w:rsidRDefault="003E1989" w:rsidP="003E1989">
      <w:pPr>
        <w:autoSpaceDE w:val="0"/>
        <w:autoSpaceDN w:val="0"/>
        <w:adjustRightInd w:val="0"/>
        <w:ind w:firstLine="567"/>
        <w:jc w:val="both"/>
        <w:rPr>
          <w:sz w:val="23"/>
          <w:szCs w:val="23"/>
        </w:rPr>
      </w:pPr>
      <w:r w:rsidRPr="003E1989">
        <w:rPr>
          <w:sz w:val="23"/>
          <w:szCs w:val="23"/>
        </w:rPr>
        <w:t>Контрольные соотношения используются налоговыми органами при проверках, а также служат налогоплательщикам для самоконтроля.</w:t>
      </w:r>
    </w:p>
    <w:p w:rsidR="003E1989" w:rsidRDefault="003E1989" w:rsidP="00C66914">
      <w:pPr>
        <w:autoSpaceDE w:val="0"/>
        <w:autoSpaceDN w:val="0"/>
        <w:adjustRightInd w:val="0"/>
        <w:spacing w:after="120" w:line="264" w:lineRule="auto"/>
        <w:ind w:firstLine="567"/>
        <w:jc w:val="both"/>
        <w:rPr>
          <w:sz w:val="23"/>
          <w:szCs w:val="23"/>
        </w:rPr>
      </w:pPr>
    </w:p>
    <w:p w:rsidR="00DF2003" w:rsidRPr="00DF2003" w:rsidRDefault="00DF2003" w:rsidP="00DF2003">
      <w:pPr>
        <w:pStyle w:val="a9"/>
        <w:numPr>
          <w:ilvl w:val="0"/>
          <w:numId w:val="2"/>
        </w:numPr>
        <w:spacing w:after="200" w:line="276" w:lineRule="auto"/>
        <w:ind w:left="567" w:hanging="567"/>
        <w:jc w:val="both"/>
        <w:rPr>
          <w:b/>
          <w:sz w:val="23"/>
          <w:szCs w:val="23"/>
        </w:rPr>
      </w:pPr>
      <w:r w:rsidRPr="00DF2003">
        <w:rPr>
          <w:b/>
          <w:sz w:val="23"/>
          <w:szCs w:val="23"/>
        </w:rPr>
        <w:t xml:space="preserve">Если поездка работника для выполнения служебного поручения работодателя вне места постоянной работы в соответствии со </w:t>
      </w:r>
      <w:hyperlink r:id="rId21" w:history="1">
        <w:r w:rsidRPr="00DF2003">
          <w:rPr>
            <w:b/>
            <w:sz w:val="23"/>
            <w:szCs w:val="23"/>
          </w:rPr>
          <w:t>статьей 166</w:t>
        </w:r>
      </w:hyperlink>
      <w:r w:rsidRPr="00DF2003">
        <w:rPr>
          <w:b/>
          <w:sz w:val="23"/>
          <w:szCs w:val="23"/>
        </w:rPr>
        <w:t xml:space="preserve"> Трудового кодекса признается командировкой, к суммам возмещения расходов работника на проезд к месту командирования применяются нормы </w:t>
      </w:r>
      <w:hyperlink r:id="rId22" w:history="1">
        <w:r w:rsidRPr="00DF2003">
          <w:rPr>
            <w:b/>
            <w:sz w:val="23"/>
            <w:szCs w:val="23"/>
          </w:rPr>
          <w:t>пункта 3 статьи 217</w:t>
        </w:r>
      </w:hyperlink>
      <w:r w:rsidRPr="00DF2003">
        <w:rPr>
          <w:b/>
          <w:sz w:val="23"/>
          <w:szCs w:val="23"/>
        </w:rPr>
        <w:t xml:space="preserve"> Кодекса.</w:t>
      </w:r>
    </w:p>
    <w:p w:rsidR="00DF2003" w:rsidRPr="00DF2003" w:rsidRDefault="00DF2003" w:rsidP="00DF2003">
      <w:pPr>
        <w:pStyle w:val="a9"/>
        <w:spacing w:before="120" w:after="120" w:line="264" w:lineRule="auto"/>
        <w:ind w:left="567"/>
        <w:contextualSpacing w:val="0"/>
        <w:jc w:val="both"/>
        <w:rPr>
          <w:i/>
          <w:sz w:val="23"/>
          <w:szCs w:val="23"/>
        </w:rPr>
      </w:pPr>
      <w:r w:rsidRPr="00DF2003">
        <w:rPr>
          <w:i/>
          <w:sz w:val="23"/>
          <w:szCs w:val="23"/>
        </w:rPr>
        <w:t>Письмо Департамента налоговой и таможенной политики Минфина России от 27 марта 2019 г. N 03-04-06/20991</w:t>
      </w:r>
    </w:p>
    <w:p w:rsidR="00DF2003" w:rsidRPr="00DF2003" w:rsidRDefault="00DF2003" w:rsidP="00DF2003">
      <w:pPr>
        <w:autoSpaceDE w:val="0"/>
        <w:autoSpaceDN w:val="0"/>
        <w:adjustRightInd w:val="0"/>
        <w:spacing w:line="264" w:lineRule="auto"/>
        <w:ind w:firstLine="567"/>
        <w:jc w:val="both"/>
        <w:rPr>
          <w:sz w:val="23"/>
          <w:szCs w:val="23"/>
        </w:rPr>
      </w:pPr>
      <w:r>
        <w:rPr>
          <w:sz w:val="23"/>
          <w:szCs w:val="23"/>
        </w:rPr>
        <w:t>В</w:t>
      </w:r>
      <w:r w:rsidRPr="00DF2003">
        <w:rPr>
          <w:sz w:val="23"/>
          <w:szCs w:val="23"/>
        </w:rPr>
        <w:t xml:space="preserve"> </w:t>
      </w:r>
      <w:hyperlink r:id="rId23" w:history="1">
        <w:r w:rsidRPr="00DF2003">
          <w:rPr>
            <w:sz w:val="23"/>
            <w:szCs w:val="23"/>
          </w:rPr>
          <w:t>Кодексе</w:t>
        </w:r>
      </w:hyperlink>
      <w:r w:rsidRPr="00DF2003">
        <w:rPr>
          <w:sz w:val="23"/>
          <w:szCs w:val="23"/>
        </w:rPr>
        <w:t xml:space="preserve"> не содержится ограничений в отношении освобождения от налогообложения сумм возмещения командировочных расходов сотрудников в зависимости от места, из которого осуществляется их направление в командировку.</w:t>
      </w:r>
    </w:p>
    <w:p w:rsidR="00DF2003" w:rsidRPr="00DF2003" w:rsidRDefault="00DF2003" w:rsidP="00DF2003">
      <w:pPr>
        <w:autoSpaceDE w:val="0"/>
        <w:autoSpaceDN w:val="0"/>
        <w:adjustRightInd w:val="0"/>
        <w:spacing w:line="264" w:lineRule="auto"/>
        <w:ind w:firstLine="567"/>
        <w:jc w:val="both"/>
        <w:rPr>
          <w:sz w:val="23"/>
          <w:szCs w:val="23"/>
        </w:rPr>
      </w:pPr>
      <w:r w:rsidRPr="00DF2003">
        <w:rPr>
          <w:sz w:val="23"/>
          <w:szCs w:val="23"/>
        </w:rPr>
        <w:t>Вопросы о возможности направления в работников командировку не из места нахождения организации - работодателя относятся к компетенции Минтруда России.</w:t>
      </w:r>
    </w:p>
    <w:p w:rsidR="00C66914" w:rsidRPr="002453B8" w:rsidRDefault="00C66914" w:rsidP="00DF2003">
      <w:pPr>
        <w:pStyle w:val="a9"/>
        <w:numPr>
          <w:ilvl w:val="0"/>
          <w:numId w:val="2"/>
        </w:numPr>
        <w:spacing w:before="120" w:after="120" w:line="264" w:lineRule="auto"/>
        <w:ind w:left="567" w:hanging="567"/>
        <w:contextualSpacing w:val="0"/>
        <w:jc w:val="both"/>
        <w:rPr>
          <w:b/>
          <w:sz w:val="23"/>
          <w:szCs w:val="23"/>
        </w:rPr>
      </w:pPr>
      <w:proofErr w:type="gramStart"/>
      <w:r w:rsidRPr="002453B8">
        <w:rPr>
          <w:b/>
          <w:sz w:val="23"/>
          <w:szCs w:val="23"/>
        </w:rPr>
        <w:t>Компенсационные выплаты, связанные с увольнением работников, предусмотренные коллективным или трудовым договорами, освобождаются от обложения НДФЛ  в сумме, не превышающей в целом трехкратный размер  (шестикратный размер) среднего месячного заработка.</w:t>
      </w:r>
      <w:proofErr w:type="gramEnd"/>
      <w:r w:rsidRPr="002453B8">
        <w:rPr>
          <w:b/>
          <w:sz w:val="23"/>
          <w:szCs w:val="23"/>
        </w:rPr>
        <w:t xml:space="preserve"> Суммы вышеуказанных выплат при увольнении, превышающие трехкратный размер (шестикратный размер) среднего месячного заработка, подлежат обложению НДФЛ в установленном порядке.</w:t>
      </w:r>
    </w:p>
    <w:p w:rsidR="00C66914" w:rsidRPr="002453B8" w:rsidRDefault="00C66914" w:rsidP="002453B8">
      <w:pPr>
        <w:pStyle w:val="a9"/>
        <w:spacing w:before="120" w:after="120" w:line="264" w:lineRule="auto"/>
        <w:ind w:left="567"/>
        <w:contextualSpacing w:val="0"/>
        <w:jc w:val="both"/>
        <w:rPr>
          <w:i/>
          <w:sz w:val="23"/>
          <w:szCs w:val="23"/>
        </w:rPr>
      </w:pPr>
      <w:r w:rsidRPr="002453B8">
        <w:rPr>
          <w:i/>
          <w:sz w:val="23"/>
          <w:szCs w:val="23"/>
        </w:rPr>
        <w:t>Письмо Департамента налоговой и таможенной политики Минфина России от 27 марта 2019 г. N 03-04-06/20965</w:t>
      </w:r>
    </w:p>
    <w:p w:rsidR="002453B8" w:rsidRPr="002453B8" w:rsidRDefault="002453B8" w:rsidP="002453B8">
      <w:pPr>
        <w:autoSpaceDE w:val="0"/>
        <w:autoSpaceDN w:val="0"/>
        <w:adjustRightInd w:val="0"/>
        <w:spacing w:after="120" w:line="264" w:lineRule="auto"/>
        <w:ind w:firstLine="567"/>
        <w:jc w:val="both"/>
        <w:rPr>
          <w:sz w:val="23"/>
          <w:szCs w:val="23"/>
        </w:rPr>
      </w:pPr>
      <w:r w:rsidRPr="002453B8">
        <w:rPr>
          <w:sz w:val="23"/>
          <w:szCs w:val="23"/>
        </w:rPr>
        <w:t>На выплаты, производимые сотрудникам организации при увольнении в целях поощрения, награждения сотрудников, а также на доходы в виде оплаты труда действие указанной нормы не распространяется, поскольку данные выплаты не являются компенсационными выплатами. Такие доходы подлежат обложению налогом на доходы физических лиц в полном объеме.</w:t>
      </w:r>
    </w:p>
    <w:p w:rsidR="00C66914" w:rsidRPr="00C66914" w:rsidRDefault="00C66914" w:rsidP="00C66914">
      <w:pPr>
        <w:pStyle w:val="a9"/>
        <w:numPr>
          <w:ilvl w:val="0"/>
          <w:numId w:val="2"/>
        </w:numPr>
        <w:spacing w:after="200" w:line="276" w:lineRule="auto"/>
        <w:ind w:left="567" w:hanging="567"/>
        <w:jc w:val="both"/>
        <w:rPr>
          <w:b/>
          <w:sz w:val="23"/>
          <w:szCs w:val="23"/>
        </w:rPr>
      </w:pPr>
      <w:r w:rsidRPr="00C66914">
        <w:rPr>
          <w:b/>
          <w:sz w:val="23"/>
          <w:szCs w:val="23"/>
        </w:rPr>
        <w:t>Стандартный налоговый вычет на детей предоставляется налогоплательщику на основании его письменного заявления и документов, подтверждающих право на данный вычет (копии свидетельств о рождении троих детей, копия паспорта).</w:t>
      </w:r>
    </w:p>
    <w:p w:rsidR="00C66914" w:rsidRPr="00C66914" w:rsidRDefault="00C66914" w:rsidP="00C66914">
      <w:pPr>
        <w:pStyle w:val="a9"/>
        <w:spacing w:after="200" w:line="276" w:lineRule="auto"/>
        <w:ind w:left="567"/>
        <w:jc w:val="both"/>
        <w:rPr>
          <w:b/>
          <w:sz w:val="23"/>
          <w:szCs w:val="23"/>
        </w:rPr>
      </w:pPr>
      <w:r w:rsidRPr="00C66914">
        <w:rPr>
          <w:b/>
          <w:sz w:val="23"/>
          <w:szCs w:val="23"/>
        </w:rPr>
        <w:t>Излишне удержанная налоговым агентом из дохода налогоплательщика сумма налога на доходы физических лиц подлежит возврату на основании письменного заявления налогоплательщика в общеустановленном порядке.</w:t>
      </w:r>
    </w:p>
    <w:p w:rsidR="00C66914" w:rsidRPr="00C66914" w:rsidRDefault="00C66914" w:rsidP="00C66914">
      <w:pPr>
        <w:pStyle w:val="a9"/>
        <w:spacing w:before="120" w:after="120" w:line="264" w:lineRule="auto"/>
        <w:ind w:left="567"/>
        <w:contextualSpacing w:val="0"/>
        <w:jc w:val="both"/>
        <w:rPr>
          <w:i/>
          <w:sz w:val="23"/>
          <w:szCs w:val="23"/>
        </w:rPr>
      </w:pPr>
      <w:r w:rsidRPr="00C66914">
        <w:rPr>
          <w:i/>
          <w:sz w:val="23"/>
          <w:szCs w:val="23"/>
        </w:rPr>
        <w:t>Письмо Департамента налоговой и таможенной политики Минфина России от 28 марта 2019 г. N 03-04-05/21495</w:t>
      </w:r>
    </w:p>
    <w:p w:rsidR="00C66914" w:rsidRPr="00C66914" w:rsidRDefault="00C66914" w:rsidP="00C66914">
      <w:pPr>
        <w:pStyle w:val="a9"/>
        <w:spacing w:line="264" w:lineRule="auto"/>
        <w:ind w:left="0" w:firstLine="567"/>
        <w:contextualSpacing w:val="0"/>
        <w:jc w:val="both"/>
        <w:rPr>
          <w:sz w:val="23"/>
          <w:szCs w:val="23"/>
        </w:rPr>
      </w:pPr>
      <w:r w:rsidRPr="00C66914">
        <w:rPr>
          <w:sz w:val="23"/>
          <w:szCs w:val="23"/>
        </w:rPr>
        <w:t xml:space="preserve">При этом отмечаем, что в соответствии с </w:t>
      </w:r>
      <w:hyperlink r:id="rId24" w:history="1">
        <w:r w:rsidRPr="00C66914">
          <w:rPr>
            <w:sz w:val="23"/>
            <w:szCs w:val="23"/>
          </w:rPr>
          <w:t>пунктом 7 статьи 78</w:t>
        </w:r>
      </w:hyperlink>
      <w:r w:rsidRPr="00C66914">
        <w:rPr>
          <w:sz w:val="23"/>
          <w:szCs w:val="23"/>
        </w:rPr>
        <w:t xml:space="preserve"> Кодекса заявление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rsidR="00C66914" w:rsidRPr="00C66914" w:rsidRDefault="00C66914" w:rsidP="00C66914">
      <w:pPr>
        <w:autoSpaceDE w:val="0"/>
        <w:autoSpaceDN w:val="0"/>
        <w:adjustRightInd w:val="0"/>
        <w:ind w:firstLine="720"/>
        <w:jc w:val="both"/>
        <w:rPr>
          <w:rFonts w:ascii="Arial" w:eastAsiaTheme="minorHAnsi" w:hAnsi="Arial" w:cs="Arial"/>
          <w:sz w:val="24"/>
          <w:szCs w:val="24"/>
          <w:lang w:eastAsia="en-US"/>
        </w:rPr>
      </w:pPr>
    </w:p>
    <w:p w:rsidR="00C66914" w:rsidRPr="00C66914" w:rsidRDefault="00C66914" w:rsidP="00C66914">
      <w:pPr>
        <w:pStyle w:val="a9"/>
        <w:numPr>
          <w:ilvl w:val="0"/>
          <w:numId w:val="2"/>
        </w:numPr>
        <w:spacing w:after="200" w:line="276" w:lineRule="auto"/>
        <w:ind w:left="567" w:hanging="567"/>
        <w:jc w:val="both"/>
        <w:rPr>
          <w:b/>
          <w:sz w:val="23"/>
          <w:szCs w:val="23"/>
        </w:rPr>
      </w:pPr>
      <w:r w:rsidRPr="00C66914">
        <w:rPr>
          <w:b/>
          <w:sz w:val="23"/>
          <w:szCs w:val="23"/>
        </w:rPr>
        <w:t>Для объектов недвижимого имущества, приобретенных в собственность до 01.01.2016, минимальный предельный срок владения таким имуществом составляет три года (</w:t>
      </w:r>
      <w:hyperlink r:id="rId25" w:history="1">
        <w:r w:rsidRPr="00C66914">
          <w:rPr>
            <w:b/>
            <w:sz w:val="23"/>
            <w:szCs w:val="23"/>
          </w:rPr>
          <w:t>пункт 17.1 статьи 217</w:t>
        </w:r>
      </w:hyperlink>
      <w:r w:rsidRPr="00C66914">
        <w:rPr>
          <w:b/>
          <w:sz w:val="23"/>
          <w:szCs w:val="23"/>
        </w:rPr>
        <w:t xml:space="preserve"> Кодекса, в редакции до 01.01.2016).</w:t>
      </w:r>
      <w:r>
        <w:rPr>
          <w:b/>
          <w:sz w:val="23"/>
          <w:szCs w:val="23"/>
        </w:rPr>
        <w:t xml:space="preserve"> В</w:t>
      </w:r>
      <w:r w:rsidRPr="00C66914">
        <w:rPr>
          <w:b/>
          <w:sz w:val="23"/>
          <w:szCs w:val="23"/>
        </w:rPr>
        <w:t xml:space="preserve"> случае нахождения объекта недвижимого имущества в собственности налогоплательщика в течение минимального предельного срока владения объектом недвижимого имущества и более доход, полученный от продажи такого имущества, не подлежит обложению налогом на доходы физических лиц.</w:t>
      </w:r>
    </w:p>
    <w:p w:rsidR="00C66914" w:rsidRPr="00C66914" w:rsidRDefault="00C66914" w:rsidP="00C66914">
      <w:pPr>
        <w:pStyle w:val="a9"/>
        <w:spacing w:before="120" w:after="120" w:line="264" w:lineRule="auto"/>
        <w:ind w:left="567"/>
        <w:contextualSpacing w:val="0"/>
        <w:jc w:val="both"/>
        <w:rPr>
          <w:i/>
          <w:sz w:val="23"/>
          <w:szCs w:val="23"/>
        </w:rPr>
      </w:pPr>
      <w:r w:rsidRPr="00C66914">
        <w:rPr>
          <w:i/>
          <w:sz w:val="23"/>
          <w:szCs w:val="23"/>
        </w:rPr>
        <w:t>Письмо Департамента налоговой и таможенной политики Минфина России от 28 марта 2019 г. N 03-04-05/21366</w:t>
      </w:r>
    </w:p>
    <w:p w:rsidR="00762598" w:rsidRPr="00762598" w:rsidRDefault="00762598" w:rsidP="00762598">
      <w:pPr>
        <w:pStyle w:val="a9"/>
        <w:numPr>
          <w:ilvl w:val="0"/>
          <w:numId w:val="2"/>
        </w:numPr>
        <w:spacing w:after="200" w:line="276" w:lineRule="auto"/>
        <w:ind w:left="567" w:hanging="567"/>
        <w:jc w:val="both"/>
        <w:rPr>
          <w:b/>
          <w:sz w:val="23"/>
          <w:szCs w:val="23"/>
        </w:rPr>
      </w:pPr>
      <w:r>
        <w:rPr>
          <w:b/>
          <w:sz w:val="23"/>
          <w:szCs w:val="23"/>
        </w:rPr>
        <w:t>И</w:t>
      </w:r>
      <w:r w:rsidRPr="00762598">
        <w:rPr>
          <w:b/>
          <w:sz w:val="23"/>
          <w:szCs w:val="23"/>
        </w:rPr>
        <w:t xml:space="preserve">зменение размера доли участника общей долевой собственности в праве собственности на объект недвижимого имущества, не влечет для него прекращения права собственности на указанное имущество. </w:t>
      </w:r>
    </w:p>
    <w:p w:rsidR="00762598" w:rsidRPr="00762598" w:rsidRDefault="00762598" w:rsidP="00762598">
      <w:pPr>
        <w:pStyle w:val="a9"/>
        <w:spacing w:after="200" w:line="276" w:lineRule="auto"/>
        <w:ind w:left="567"/>
        <w:jc w:val="both"/>
        <w:rPr>
          <w:i/>
          <w:sz w:val="23"/>
          <w:szCs w:val="23"/>
        </w:rPr>
      </w:pPr>
      <w:r w:rsidRPr="00762598">
        <w:rPr>
          <w:i/>
          <w:sz w:val="23"/>
          <w:szCs w:val="23"/>
        </w:rPr>
        <w:t>Письмо Департамента налоговой и таможенной политики Минфина России от 28 марта 2019 г. N 03-04-05/21097</w:t>
      </w:r>
    </w:p>
    <w:p w:rsidR="00762598" w:rsidRPr="00762598" w:rsidRDefault="00762598" w:rsidP="00762598">
      <w:pPr>
        <w:pStyle w:val="a9"/>
        <w:spacing w:after="160" w:line="276" w:lineRule="auto"/>
        <w:ind w:left="0" w:firstLine="567"/>
        <w:jc w:val="both"/>
        <w:rPr>
          <w:sz w:val="23"/>
          <w:szCs w:val="23"/>
        </w:rPr>
      </w:pPr>
      <w:r>
        <w:rPr>
          <w:sz w:val="23"/>
          <w:szCs w:val="23"/>
        </w:rPr>
        <w:t>И</w:t>
      </w:r>
      <w:r w:rsidRPr="00762598">
        <w:rPr>
          <w:sz w:val="23"/>
          <w:szCs w:val="23"/>
        </w:rPr>
        <w:t>зменение размера доли в праве собственности на имущество предусматривает государственную регистрацию такого изменения.</w:t>
      </w:r>
      <w:r>
        <w:rPr>
          <w:sz w:val="23"/>
          <w:szCs w:val="23"/>
        </w:rPr>
        <w:t xml:space="preserve"> М</w:t>
      </w:r>
      <w:r w:rsidRPr="00762598">
        <w:rPr>
          <w:sz w:val="23"/>
          <w:szCs w:val="23"/>
        </w:rPr>
        <w:t>оментом возникновения права собственности на квартиру является не дата внесения в Единый государственный реестр недвижимости записи о праве собственности на указанное имущество, в связи с изменением состава собственников, а момент первоначального возникновения права общей долевой собственности на квартиру.</w:t>
      </w:r>
    </w:p>
    <w:p w:rsidR="00762598" w:rsidRPr="00762598" w:rsidRDefault="00762598" w:rsidP="00762598">
      <w:pPr>
        <w:pStyle w:val="a9"/>
        <w:spacing w:after="160" w:line="276" w:lineRule="auto"/>
        <w:ind w:left="0" w:firstLine="567"/>
        <w:jc w:val="both"/>
        <w:rPr>
          <w:sz w:val="23"/>
          <w:szCs w:val="23"/>
        </w:rPr>
      </w:pPr>
      <w:r w:rsidRPr="00762598">
        <w:rPr>
          <w:sz w:val="23"/>
          <w:szCs w:val="23"/>
        </w:rPr>
        <w:t>В этой связи, в случае нахождения квартиры в собственности налогоплательщика в течение минимального предельного срока владения объектом недвижимого имущества и более, доход от ее продажи освобождается от обложения налогом на доходы физических лиц.</w:t>
      </w:r>
    </w:p>
    <w:p w:rsidR="00762598" w:rsidRPr="00762598" w:rsidRDefault="00762598" w:rsidP="00762598">
      <w:pPr>
        <w:pStyle w:val="a9"/>
        <w:numPr>
          <w:ilvl w:val="0"/>
          <w:numId w:val="2"/>
        </w:numPr>
        <w:spacing w:before="120" w:after="120" w:line="264" w:lineRule="auto"/>
        <w:ind w:left="567" w:hanging="567"/>
        <w:contextualSpacing w:val="0"/>
        <w:jc w:val="both"/>
        <w:rPr>
          <w:b/>
          <w:sz w:val="23"/>
          <w:szCs w:val="23"/>
        </w:rPr>
      </w:pPr>
      <w:r w:rsidRPr="00762598">
        <w:rPr>
          <w:b/>
          <w:sz w:val="23"/>
          <w:szCs w:val="23"/>
        </w:rPr>
        <w:t>Если ребенок не находится на обеспечении родителей, в том числе в связи со вступлением в брак, стандартный налоговый вычет не применяется.</w:t>
      </w:r>
    </w:p>
    <w:p w:rsidR="00762598" w:rsidRPr="00762598" w:rsidRDefault="00762598" w:rsidP="00762598">
      <w:pPr>
        <w:pStyle w:val="a9"/>
        <w:spacing w:before="120" w:after="120" w:line="264" w:lineRule="auto"/>
        <w:ind w:left="567"/>
        <w:contextualSpacing w:val="0"/>
        <w:jc w:val="both"/>
        <w:rPr>
          <w:i/>
          <w:sz w:val="23"/>
          <w:szCs w:val="23"/>
        </w:rPr>
      </w:pPr>
      <w:r w:rsidRPr="00762598">
        <w:rPr>
          <w:i/>
          <w:sz w:val="23"/>
          <w:szCs w:val="23"/>
        </w:rPr>
        <w:t>Письмо Департамента налоговой и таможенной политики Минфина России от 29 марта 2019 г. N 03-04-05/21857</w:t>
      </w:r>
    </w:p>
    <w:p w:rsidR="00762598" w:rsidRPr="00762598" w:rsidRDefault="00762598" w:rsidP="00762598">
      <w:pPr>
        <w:pStyle w:val="a9"/>
        <w:spacing w:after="160" w:line="276" w:lineRule="auto"/>
        <w:ind w:left="0" w:firstLine="567"/>
        <w:jc w:val="both"/>
        <w:rPr>
          <w:sz w:val="23"/>
          <w:szCs w:val="23"/>
        </w:rPr>
      </w:pPr>
      <w:r>
        <w:rPr>
          <w:sz w:val="23"/>
          <w:szCs w:val="23"/>
        </w:rPr>
        <w:t>П</w:t>
      </w:r>
      <w:r w:rsidRPr="00762598">
        <w:rPr>
          <w:sz w:val="23"/>
          <w:szCs w:val="23"/>
        </w:rPr>
        <w:t>раво на получение стандартного налогового вычета возникает при условии, что налогоплательщик является родителем ребенка, ребенок находится на его обеспечении. При этом налоговый вычет предоставляется с учетом ограничения по сумме доходов за налоговый период в размере 350 000 рублей.</w:t>
      </w:r>
    </w:p>
    <w:p w:rsidR="005D64D1" w:rsidRPr="005D64D1" w:rsidRDefault="005D64D1" w:rsidP="005D64D1">
      <w:pPr>
        <w:pStyle w:val="a9"/>
        <w:numPr>
          <w:ilvl w:val="0"/>
          <w:numId w:val="2"/>
        </w:numPr>
        <w:spacing w:before="120" w:after="120" w:line="264" w:lineRule="auto"/>
        <w:ind w:left="567" w:hanging="567"/>
        <w:contextualSpacing w:val="0"/>
        <w:jc w:val="both"/>
        <w:rPr>
          <w:b/>
          <w:sz w:val="23"/>
          <w:szCs w:val="23"/>
        </w:rPr>
      </w:pPr>
      <w:r w:rsidRPr="005D64D1">
        <w:rPr>
          <w:b/>
          <w:sz w:val="23"/>
          <w:szCs w:val="23"/>
        </w:rPr>
        <w:t>Граждане могут получить социальный вычет по НДФЛ в размере стоимости назначенных им лека</w:t>
      </w:r>
      <w:proofErr w:type="gramStart"/>
      <w:r w:rsidRPr="005D64D1">
        <w:rPr>
          <w:b/>
          <w:sz w:val="23"/>
          <w:szCs w:val="23"/>
        </w:rPr>
        <w:t>рств в с</w:t>
      </w:r>
      <w:proofErr w:type="gramEnd"/>
      <w:r w:rsidRPr="005D64D1">
        <w:rPr>
          <w:b/>
          <w:sz w:val="23"/>
          <w:szCs w:val="23"/>
        </w:rPr>
        <w:t>оответствии с правительственным перечнем. При этом если назначенный врачом препарат не входит в перечень, но содержит в качестве действующего вещества лекарственное средство, поименованное в перечне, то вычет может быть предоставлен.</w:t>
      </w:r>
    </w:p>
    <w:p w:rsidR="005D64D1" w:rsidRDefault="005D64D1" w:rsidP="005D64D1">
      <w:pPr>
        <w:pStyle w:val="a9"/>
        <w:spacing w:before="120" w:after="120" w:line="264" w:lineRule="auto"/>
        <w:ind w:left="567"/>
        <w:contextualSpacing w:val="0"/>
        <w:jc w:val="both"/>
        <w:rPr>
          <w:i/>
          <w:sz w:val="23"/>
          <w:szCs w:val="23"/>
        </w:rPr>
      </w:pPr>
      <w:r w:rsidRPr="005D64D1">
        <w:rPr>
          <w:i/>
          <w:sz w:val="23"/>
          <w:szCs w:val="23"/>
        </w:rPr>
        <w:t xml:space="preserve">Письмо Департамента налоговой и таможенной политики Минфина России от 29 марта 2019 г. N 03-04-05/21877 </w:t>
      </w:r>
    </w:p>
    <w:p w:rsidR="00E3260D" w:rsidRPr="0014608A" w:rsidRDefault="00E3260D" w:rsidP="00E04AC6">
      <w:pPr>
        <w:keepNext/>
        <w:numPr>
          <w:ilvl w:val="1"/>
          <w:numId w:val="1"/>
        </w:numPr>
        <w:tabs>
          <w:tab w:val="left" w:pos="567"/>
        </w:tabs>
        <w:spacing w:before="120"/>
        <w:ind w:left="0" w:right="57" w:firstLine="567"/>
        <w:jc w:val="center"/>
        <w:outlineLvl w:val="0"/>
        <w:rPr>
          <w:b/>
          <w:bCs/>
          <w:sz w:val="23"/>
          <w:szCs w:val="23"/>
        </w:rPr>
      </w:pPr>
      <w:bookmarkStart w:id="92" w:name="_Toc9260326"/>
      <w:r w:rsidRPr="0014608A">
        <w:rPr>
          <w:b/>
          <w:bCs/>
          <w:sz w:val="23"/>
          <w:szCs w:val="23"/>
        </w:rPr>
        <w:t>Специальные налоговые режимы</w:t>
      </w:r>
      <w:bookmarkEnd w:id="92"/>
    </w:p>
    <w:p w:rsidR="0014608A" w:rsidRPr="0014608A" w:rsidRDefault="0014608A" w:rsidP="0014608A">
      <w:pPr>
        <w:pStyle w:val="a9"/>
        <w:numPr>
          <w:ilvl w:val="0"/>
          <w:numId w:val="2"/>
        </w:numPr>
        <w:spacing w:before="120" w:after="120" w:line="264" w:lineRule="auto"/>
        <w:ind w:left="567" w:hanging="567"/>
        <w:contextualSpacing w:val="0"/>
        <w:jc w:val="both"/>
        <w:rPr>
          <w:b/>
          <w:sz w:val="23"/>
          <w:szCs w:val="23"/>
        </w:rPr>
      </w:pPr>
      <w:proofErr w:type="gramStart"/>
      <w:r w:rsidRPr="0014608A">
        <w:rPr>
          <w:b/>
          <w:sz w:val="23"/>
          <w:szCs w:val="23"/>
        </w:rPr>
        <w:t>Минфин допускает применение ЕНВД при продаже товаров в розницу через нежилое помещение, переоборудованное арендодателем в торговое и не имеющее торгового зала, а также подсобных и складских помещений.</w:t>
      </w:r>
      <w:proofErr w:type="gramEnd"/>
      <w:r w:rsidRPr="0014608A">
        <w:rPr>
          <w:b/>
          <w:sz w:val="23"/>
          <w:szCs w:val="23"/>
        </w:rPr>
        <w:t xml:space="preserve"> При этом нужно соблюдать установленные НК РФ требования.</w:t>
      </w:r>
    </w:p>
    <w:p w:rsidR="0014608A" w:rsidRPr="0014608A" w:rsidRDefault="0014608A" w:rsidP="0014608A">
      <w:pPr>
        <w:pStyle w:val="a9"/>
        <w:spacing w:before="120" w:after="120" w:line="264" w:lineRule="auto"/>
        <w:ind w:left="567"/>
        <w:contextualSpacing w:val="0"/>
        <w:jc w:val="both"/>
        <w:rPr>
          <w:i/>
          <w:sz w:val="23"/>
          <w:szCs w:val="23"/>
        </w:rPr>
      </w:pPr>
      <w:r w:rsidRPr="0014608A">
        <w:rPr>
          <w:i/>
          <w:sz w:val="23"/>
          <w:szCs w:val="23"/>
        </w:rPr>
        <w:t>Письмо Департамента налоговой и таможенной политики Минфина России от 20 марта 2019 г. N 03-11-11/18396</w:t>
      </w:r>
    </w:p>
    <w:p w:rsidR="005D64D1" w:rsidRPr="005D64D1" w:rsidRDefault="0014608A" w:rsidP="005D64D1">
      <w:pPr>
        <w:pStyle w:val="a9"/>
        <w:numPr>
          <w:ilvl w:val="0"/>
          <w:numId w:val="2"/>
        </w:numPr>
        <w:spacing w:before="120" w:after="120" w:line="264" w:lineRule="auto"/>
        <w:ind w:left="567" w:hanging="567"/>
        <w:contextualSpacing w:val="0"/>
        <w:jc w:val="both"/>
        <w:rPr>
          <w:b/>
          <w:sz w:val="23"/>
          <w:szCs w:val="23"/>
        </w:rPr>
      </w:pPr>
      <w:r>
        <w:rPr>
          <w:b/>
          <w:sz w:val="23"/>
          <w:szCs w:val="23"/>
        </w:rPr>
        <w:t>Р</w:t>
      </w:r>
      <w:r w:rsidR="005D64D1" w:rsidRPr="005D64D1">
        <w:rPr>
          <w:b/>
          <w:sz w:val="23"/>
          <w:szCs w:val="23"/>
        </w:rPr>
        <w:t xml:space="preserve">асходы в виде компенсаций работникам затрат, связанных с исполнением ими трудовых обязанностей, прямо не поименованы в </w:t>
      </w:r>
      <w:hyperlink r:id="rId26" w:history="1">
        <w:r w:rsidR="005D64D1" w:rsidRPr="005D64D1">
          <w:rPr>
            <w:b/>
            <w:sz w:val="23"/>
            <w:szCs w:val="23"/>
          </w:rPr>
          <w:t>статье 346.16</w:t>
        </w:r>
      </w:hyperlink>
      <w:r w:rsidR="005D64D1" w:rsidRPr="005D64D1">
        <w:rPr>
          <w:b/>
          <w:sz w:val="23"/>
          <w:szCs w:val="23"/>
        </w:rPr>
        <w:t xml:space="preserve"> Кодекса, указанные расходы при исчислении налоговой базы по налогу, уплачиваемому в связи с применением упрощенной системы налогообложения, не учитываются.</w:t>
      </w:r>
    </w:p>
    <w:p w:rsidR="005D64D1" w:rsidRPr="005D64D1" w:rsidRDefault="005D64D1" w:rsidP="005D64D1">
      <w:pPr>
        <w:pStyle w:val="a9"/>
        <w:spacing w:before="120" w:after="120" w:line="264" w:lineRule="auto"/>
        <w:ind w:left="567"/>
        <w:contextualSpacing w:val="0"/>
        <w:jc w:val="both"/>
        <w:rPr>
          <w:i/>
          <w:sz w:val="23"/>
          <w:szCs w:val="23"/>
        </w:rPr>
      </w:pPr>
      <w:r>
        <w:rPr>
          <w:i/>
          <w:sz w:val="23"/>
          <w:szCs w:val="23"/>
        </w:rPr>
        <w:t>П</w:t>
      </w:r>
      <w:r w:rsidRPr="005D64D1">
        <w:rPr>
          <w:i/>
          <w:sz w:val="23"/>
          <w:szCs w:val="23"/>
        </w:rPr>
        <w:t>исьмо Департамента налоговой и таможенной политики Минфина России от 21 марта 2019 г. N 03-11-06/2/18724</w:t>
      </w:r>
    </w:p>
    <w:p w:rsidR="0014608A" w:rsidRPr="0014608A" w:rsidRDefault="0014608A" w:rsidP="0014608A">
      <w:pPr>
        <w:pStyle w:val="a9"/>
        <w:numPr>
          <w:ilvl w:val="0"/>
          <w:numId w:val="2"/>
        </w:numPr>
        <w:spacing w:before="120" w:after="120" w:line="264" w:lineRule="auto"/>
        <w:ind w:left="567" w:hanging="567"/>
        <w:contextualSpacing w:val="0"/>
        <w:jc w:val="both"/>
        <w:rPr>
          <w:b/>
          <w:sz w:val="23"/>
          <w:szCs w:val="23"/>
        </w:rPr>
      </w:pPr>
      <w:proofErr w:type="gramStart"/>
      <w:r>
        <w:rPr>
          <w:b/>
          <w:sz w:val="23"/>
          <w:szCs w:val="23"/>
        </w:rPr>
        <w:t>С</w:t>
      </w:r>
      <w:r w:rsidRPr="0014608A">
        <w:rPr>
          <w:b/>
          <w:sz w:val="23"/>
          <w:szCs w:val="23"/>
        </w:rPr>
        <w:t>уммы возмещения стоимости потребленных электроэнергии и отопления, поступающие арендодателю от арендатора, нужно учитывать в доходах в рамках УСН.</w:t>
      </w:r>
      <w:proofErr w:type="gramEnd"/>
    </w:p>
    <w:p w:rsidR="0014608A" w:rsidRPr="0014608A" w:rsidRDefault="004410A8" w:rsidP="0014608A">
      <w:pPr>
        <w:pStyle w:val="a9"/>
        <w:spacing w:before="120" w:after="120" w:line="264" w:lineRule="auto"/>
        <w:ind w:left="567"/>
        <w:contextualSpacing w:val="0"/>
        <w:jc w:val="both"/>
        <w:rPr>
          <w:i/>
          <w:sz w:val="23"/>
          <w:szCs w:val="23"/>
        </w:rPr>
      </w:pPr>
      <w:hyperlink r:id="rId27" w:history="1">
        <w:r w:rsidR="0014608A" w:rsidRPr="0014608A">
          <w:rPr>
            <w:i/>
            <w:sz w:val="23"/>
            <w:szCs w:val="23"/>
          </w:rPr>
          <w:t>Письмо Департамента налоговой и таможенной политики Минфина России от 21 марта 2019 г. N 03-11-11/18649</w:t>
        </w:r>
        <w:proofErr w:type="gramStart"/>
        <w:r w:rsidR="0014608A" w:rsidRPr="0014608A">
          <w:rPr>
            <w:i/>
            <w:sz w:val="23"/>
            <w:szCs w:val="23"/>
          </w:rPr>
          <w:t xml:space="preserve"> О</w:t>
        </w:r>
        <w:proofErr w:type="gramEnd"/>
        <w:r w:rsidR="0014608A" w:rsidRPr="0014608A">
          <w:rPr>
            <w:i/>
            <w:sz w:val="23"/>
            <w:szCs w:val="23"/>
          </w:rPr>
          <w:t>б учете при применении УСН суммы возмещения стоимости потребленных электроэнергии и отопления, поступающей арендодателю от арендатора</w:t>
        </w:r>
      </w:hyperlink>
    </w:p>
    <w:p w:rsidR="0014608A" w:rsidRPr="00762598" w:rsidRDefault="0014608A" w:rsidP="0014608A">
      <w:pPr>
        <w:pStyle w:val="a9"/>
        <w:numPr>
          <w:ilvl w:val="0"/>
          <w:numId w:val="2"/>
        </w:numPr>
        <w:spacing w:before="120" w:after="120" w:line="264" w:lineRule="auto"/>
        <w:ind w:left="567" w:hanging="567"/>
        <w:contextualSpacing w:val="0"/>
        <w:jc w:val="both"/>
        <w:rPr>
          <w:b/>
          <w:sz w:val="23"/>
          <w:szCs w:val="23"/>
        </w:rPr>
      </w:pPr>
      <w:r w:rsidRPr="00762598">
        <w:rPr>
          <w:b/>
          <w:sz w:val="23"/>
          <w:szCs w:val="23"/>
        </w:rPr>
        <w:t>Земля не подлежит амортизации. В связи с этим расходы на приобретение земельного участка не могут быть отнесены к расходам на приобретение основных средств.</w:t>
      </w:r>
    </w:p>
    <w:p w:rsidR="0014608A" w:rsidRPr="00762598" w:rsidRDefault="0014608A" w:rsidP="0014608A">
      <w:pPr>
        <w:pStyle w:val="a9"/>
        <w:spacing w:before="120" w:after="120" w:line="264" w:lineRule="auto"/>
        <w:ind w:left="567"/>
        <w:contextualSpacing w:val="0"/>
        <w:jc w:val="both"/>
        <w:rPr>
          <w:i/>
          <w:sz w:val="23"/>
          <w:szCs w:val="23"/>
        </w:rPr>
      </w:pPr>
      <w:r w:rsidRPr="00762598">
        <w:rPr>
          <w:i/>
          <w:sz w:val="23"/>
          <w:szCs w:val="23"/>
        </w:rPr>
        <w:t>Письмо Департамента налоговой и таможенной политики Минфина России от 29 марта 2019 г. N 03-11-11/21804</w:t>
      </w:r>
    </w:p>
    <w:p w:rsidR="0014608A" w:rsidRPr="00762598" w:rsidRDefault="0014608A" w:rsidP="0014608A">
      <w:pPr>
        <w:pStyle w:val="a9"/>
        <w:spacing w:after="160" w:line="276" w:lineRule="auto"/>
        <w:ind w:left="0" w:firstLine="567"/>
        <w:jc w:val="both"/>
        <w:rPr>
          <w:sz w:val="23"/>
          <w:szCs w:val="23"/>
        </w:rPr>
      </w:pPr>
      <w:r w:rsidRPr="00762598">
        <w:rPr>
          <w:sz w:val="23"/>
          <w:szCs w:val="23"/>
        </w:rPr>
        <w:t>Налогоплательщик вправе уменьшить полученные доходы на сумму фактически понесенных им расходов на приобретение земельных участков, которые приобретаются им с целью дальнейшей перепродажи, - по мере реализации указанных земельных участков.</w:t>
      </w:r>
    </w:p>
    <w:p w:rsidR="005A7C94" w:rsidRPr="005A7C94" w:rsidRDefault="005A7C94" w:rsidP="005A7C94">
      <w:pPr>
        <w:pStyle w:val="a9"/>
        <w:numPr>
          <w:ilvl w:val="0"/>
          <w:numId w:val="2"/>
        </w:numPr>
        <w:spacing w:before="120" w:after="120" w:line="264" w:lineRule="auto"/>
        <w:ind w:left="567" w:hanging="567"/>
        <w:contextualSpacing w:val="0"/>
        <w:jc w:val="both"/>
        <w:rPr>
          <w:b/>
          <w:sz w:val="23"/>
          <w:szCs w:val="23"/>
        </w:rPr>
      </w:pPr>
      <w:r w:rsidRPr="005A7C94">
        <w:rPr>
          <w:b/>
          <w:sz w:val="23"/>
          <w:szCs w:val="23"/>
        </w:rPr>
        <w:t>ФНС России сообщает, что арендодатель, находящийся на УСН, должен учитывать аванс за последний период аренды при исчислении базы по УСН в период его поступления. Учитывать его в том периоде, за который он уплачен, неправомерно.</w:t>
      </w:r>
    </w:p>
    <w:p w:rsidR="005A7C94" w:rsidRPr="005A7C94" w:rsidRDefault="004410A8" w:rsidP="005A7C94">
      <w:pPr>
        <w:pStyle w:val="a9"/>
        <w:spacing w:before="120" w:after="120" w:line="264" w:lineRule="auto"/>
        <w:ind w:left="567"/>
        <w:contextualSpacing w:val="0"/>
        <w:jc w:val="both"/>
        <w:rPr>
          <w:i/>
          <w:sz w:val="23"/>
          <w:szCs w:val="23"/>
        </w:rPr>
      </w:pPr>
      <w:hyperlink r:id="rId28" w:history="1">
        <w:r w:rsidR="005A7C94" w:rsidRPr="005A7C94">
          <w:rPr>
            <w:i/>
            <w:sz w:val="23"/>
            <w:szCs w:val="23"/>
          </w:rPr>
          <w:t>Информация Федеральной налоговой службы от 29 марта 2019 г. "Арендодатель на УСН должен учитывать аванс за недвижимость в период его поступления"</w:t>
        </w:r>
      </w:hyperlink>
    </w:p>
    <w:p w:rsidR="00314E63" w:rsidRPr="00314E63" w:rsidRDefault="00314E63" w:rsidP="00314E63">
      <w:pPr>
        <w:autoSpaceDE w:val="0"/>
        <w:autoSpaceDN w:val="0"/>
        <w:adjustRightInd w:val="0"/>
        <w:ind w:firstLine="720"/>
        <w:jc w:val="both"/>
        <w:rPr>
          <w:rFonts w:ascii="Arial" w:eastAsiaTheme="minorHAnsi" w:hAnsi="Arial" w:cs="Arial"/>
          <w:sz w:val="24"/>
          <w:szCs w:val="24"/>
          <w:lang w:eastAsia="en-US"/>
        </w:rPr>
      </w:pPr>
    </w:p>
    <w:p w:rsidR="00FF6C10" w:rsidRPr="005A7C94" w:rsidRDefault="008F39F9" w:rsidP="00E04AC6">
      <w:pPr>
        <w:keepNext/>
        <w:numPr>
          <w:ilvl w:val="1"/>
          <w:numId w:val="1"/>
        </w:numPr>
        <w:tabs>
          <w:tab w:val="left" w:pos="567"/>
        </w:tabs>
        <w:spacing w:before="120"/>
        <w:ind w:left="0" w:right="57" w:firstLine="567"/>
        <w:jc w:val="center"/>
        <w:outlineLvl w:val="0"/>
        <w:rPr>
          <w:b/>
          <w:bCs/>
          <w:sz w:val="23"/>
          <w:szCs w:val="23"/>
        </w:rPr>
      </w:pPr>
      <w:bookmarkStart w:id="93" w:name="_Toc9260327"/>
      <w:bookmarkStart w:id="94" w:name="_Toc401564774"/>
      <w:bookmarkStart w:id="95" w:name="_Toc414698778"/>
      <w:r>
        <w:rPr>
          <w:b/>
          <w:bCs/>
          <w:sz w:val="23"/>
          <w:szCs w:val="23"/>
        </w:rPr>
        <w:t>Пенсионное, с</w:t>
      </w:r>
      <w:r w:rsidR="00FF6C10" w:rsidRPr="005A7C94">
        <w:rPr>
          <w:b/>
          <w:bCs/>
          <w:sz w:val="23"/>
          <w:szCs w:val="23"/>
        </w:rPr>
        <w:t>оциальное страхование</w:t>
      </w:r>
      <w:r w:rsidR="00A57F1C" w:rsidRPr="005A7C94">
        <w:rPr>
          <w:b/>
          <w:bCs/>
          <w:sz w:val="23"/>
          <w:szCs w:val="23"/>
        </w:rPr>
        <w:t xml:space="preserve">  и социальное обеспечение</w:t>
      </w:r>
      <w:bookmarkEnd w:id="93"/>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5B1391" w:rsidRPr="005A7C94" w:rsidTr="00FF6C10">
        <w:trPr>
          <w:tblCellSpacing w:w="15" w:type="dxa"/>
        </w:trPr>
        <w:tc>
          <w:tcPr>
            <w:tcW w:w="0" w:type="auto"/>
            <w:shd w:val="clear" w:color="auto" w:fill="FFFFFF"/>
            <w:hideMark/>
          </w:tcPr>
          <w:p w:rsidR="00FF6C10" w:rsidRPr="005A7C94" w:rsidRDefault="00FF6C10" w:rsidP="00FF6C10">
            <w:pPr>
              <w:rPr>
                <w:sz w:val="23"/>
                <w:szCs w:val="23"/>
                <w:lang w:eastAsia="ru-RU"/>
              </w:rPr>
            </w:pPr>
          </w:p>
        </w:tc>
      </w:tr>
    </w:tbl>
    <w:p w:rsidR="005A7C94" w:rsidRPr="005A7C94" w:rsidRDefault="005A7C94" w:rsidP="005A7C94">
      <w:pPr>
        <w:pStyle w:val="a9"/>
        <w:numPr>
          <w:ilvl w:val="0"/>
          <w:numId w:val="2"/>
        </w:numPr>
        <w:spacing w:before="120" w:after="120" w:line="264" w:lineRule="auto"/>
        <w:ind w:left="567" w:hanging="567"/>
        <w:contextualSpacing w:val="0"/>
        <w:jc w:val="both"/>
        <w:rPr>
          <w:b/>
          <w:sz w:val="23"/>
          <w:szCs w:val="23"/>
        </w:rPr>
      </w:pPr>
      <w:r w:rsidRPr="005A7C94">
        <w:rPr>
          <w:b/>
          <w:sz w:val="23"/>
          <w:szCs w:val="23"/>
        </w:rPr>
        <w:t>ПФР назвал лиц, которых не затронет повышение возраста выхода на пенсию.</w:t>
      </w:r>
    </w:p>
    <w:p w:rsidR="005A7C94" w:rsidRPr="005A7C94" w:rsidRDefault="005A7C94" w:rsidP="005A7C94">
      <w:pPr>
        <w:pStyle w:val="a9"/>
        <w:spacing w:before="120" w:after="120" w:line="264" w:lineRule="auto"/>
        <w:ind w:left="567"/>
        <w:contextualSpacing w:val="0"/>
        <w:jc w:val="both"/>
        <w:rPr>
          <w:i/>
          <w:sz w:val="23"/>
          <w:szCs w:val="23"/>
        </w:rPr>
      </w:pPr>
      <w:r w:rsidRPr="005A7C94">
        <w:rPr>
          <w:i/>
          <w:sz w:val="23"/>
          <w:szCs w:val="23"/>
        </w:rPr>
        <w:t>Информация Пенсионного фонда России "Категории лиц, которых не затронет повышение возраста выхода на пенсию"</w:t>
      </w:r>
    </w:p>
    <w:p w:rsidR="005A7C94" w:rsidRDefault="005A7C94" w:rsidP="005A7C94">
      <w:pPr>
        <w:pStyle w:val="a9"/>
        <w:spacing w:after="160" w:line="276" w:lineRule="auto"/>
        <w:ind w:left="0" w:firstLine="567"/>
        <w:jc w:val="both"/>
        <w:rPr>
          <w:sz w:val="23"/>
          <w:szCs w:val="23"/>
        </w:rPr>
      </w:pPr>
      <w:r w:rsidRPr="005A7C94">
        <w:rPr>
          <w:sz w:val="23"/>
          <w:szCs w:val="23"/>
        </w:rPr>
        <w:t>Это право останется у тех, кто работает на вредном, опасном или тяжелом производстве, у женщин с пятью и более детьми, инвалидов по зрению или из-за военной травмы, чернобыльцев, авиадиспетчеров, летчиков, спасателей, пожарных, а также у коренных малочисленных народов Севера.</w:t>
      </w:r>
    </w:p>
    <w:p w:rsidR="008F39F9" w:rsidRPr="008F39F9" w:rsidRDefault="008F39F9" w:rsidP="008F39F9">
      <w:pPr>
        <w:pStyle w:val="a9"/>
        <w:numPr>
          <w:ilvl w:val="0"/>
          <w:numId w:val="2"/>
        </w:numPr>
        <w:spacing w:before="120" w:after="120" w:line="264" w:lineRule="auto"/>
        <w:ind w:left="567" w:hanging="567"/>
        <w:contextualSpacing w:val="0"/>
        <w:jc w:val="both"/>
        <w:rPr>
          <w:b/>
          <w:sz w:val="23"/>
          <w:szCs w:val="23"/>
        </w:rPr>
      </w:pPr>
      <w:r w:rsidRPr="008F39F9">
        <w:rPr>
          <w:b/>
          <w:sz w:val="23"/>
          <w:szCs w:val="23"/>
        </w:rPr>
        <w:t xml:space="preserve">Закон об ОПС предписывает применять правила международного договора, если им установлены иные правила, чем законом. Если в отделение Фонда поступил документ о применении в отношении гражданина законодательства одной договаривающейся стороны, являющегося основанием для неприменения в соответствующий период работы к данному гражданину законодательства другой стороны, то этот гражданин не будет являться застрахованным лицом в рамках ОПС. </w:t>
      </w:r>
    </w:p>
    <w:p w:rsidR="008F39F9" w:rsidRPr="008F39F9" w:rsidRDefault="008F39F9" w:rsidP="008F39F9">
      <w:pPr>
        <w:pStyle w:val="a9"/>
        <w:spacing w:before="120" w:after="120" w:line="264" w:lineRule="auto"/>
        <w:ind w:left="567"/>
        <w:contextualSpacing w:val="0"/>
        <w:jc w:val="both"/>
        <w:rPr>
          <w:i/>
          <w:sz w:val="23"/>
          <w:szCs w:val="23"/>
        </w:rPr>
      </w:pPr>
      <w:r w:rsidRPr="008F39F9">
        <w:rPr>
          <w:i/>
          <w:sz w:val="23"/>
          <w:szCs w:val="23"/>
        </w:rPr>
        <w:t>Письмо Федеральной налоговой службы от 15 марта 2019 г. N БС-4-11/4675@</w:t>
      </w:r>
    </w:p>
    <w:p w:rsidR="008F39F9" w:rsidRPr="008F39F9" w:rsidRDefault="008F39F9" w:rsidP="008F39F9">
      <w:pPr>
        <w:pStyle w:val="a9"/>
        <w:spacing w:after="160" w:line="276" w:lineRule="auto"/>
        <w:ind w:left="0" w:firstLine="567"/>
        <w:jc w:val="both"/>
        <w:rPr>
          <w:sz w:val="23"/>
          <w:szCs w:val="23"/>
        </w:rPr>
      </w:pPr>
      <w:r w:rsidRPr="008F39F9">
        <w:rPr>
          <w:sz w:val="23"/>
          <w:szCs w:val="23"/>
        </w:rPr>
        <w:t>С выплат в его пользу страховые взносы не уплачиваются. В строке 160 подраздела 3.1 раздела 3 расчета указывается признак "2".</w:t>
      </w:r>
    </w:p>
    <w:p w:rsidR="008F39F9" w:rsidRPr="008F39F9" w:rsidRDefault="008F39F9" w:rsidP="008F39F9">
      <w:pPr>
        <w:pStyle w:val="a9"/>
        <w:spacing w:after="160" w:line="276" w:lineRule="auto"/>
        <w:ind w:left="0" w:firstLine="567"/>
        <w:jc w:val="both"/>
        <w:rPr>
          <w:sz w:val="23"/>
          <w:szCs w:val="23"/>
        </w:rPr>
      </w:pPr>
      <w:r w:rsidRPr="008F39F9">
        <w:rPr>
          <w:sz w:val="23"/>
          <w:szCs w:val="23"/>
        </w:rPr>
        <w:t>В ходе камеральной проверки налоговый орган вправе направить в адрес плательщика страховых взносов требование предоставить пояснения и документы.</w:t>
      </w:r>
    </w:p>
    <w:p w:rsidR="008F39F9" w:rsidRPr="008F39F9" w:rsidRDefault="008F39F9" w:rsidP="008F39F9">
      <w:pPr>
        <w:pStyle w:val="a9"/>
        <w:spacing w:after="160" w:line="276" w:lineRule="auto"/>
        <w:ind w:left="0" w:firstLine="567"/>
        <w:jc w:val="both"/>
        <w:rPr>
          <w:sz w:val="23"/>
          <w:szCs w:val="23"/>
        </w:rPr>
      </w:pPr>
      <w:r w:rsidRPr="008F39F9">
        <w:rPr>
          <w:sz w:val="23"/>
          <w:szCs w:val="23"/>
        </w:rPr>
        <w:t xml:space="preserve">Формуляр о применяемом </w:t>
      </w:r>
      <w:proofErr w:type="gramStart"/>
      <w:r w:rsidRPr="008F39F9">
        <w:rPr>
          <w:sz w:val="23"/>
          <w:szCs w:val="23"/>
        </w:rPr>
        <w:t>законодательстве</w:t>
      </w:r>
      <w:proofErr w:type="gramEnd"/>
      <w:r w:rsidRPr="008F39F9">
        <w:rPr>
          <w:sz w:val="23"/>
          <w:szCs w:val="23"/>
        </w:rPr>
        <w:t xml:space="preserve"> о социальном обеспечении должен находиться у гражданина и (или) его работодателя.</w:t>
      </w:r>
    </w:p>
    <w:p w:rsidR="008F39F9" w:rsidRPr="005A7C94" w:rsidRDefault="008F39F9" w:rsidP="005A7C94">
      <w:pPr>
        <w:pStyle w:val="a9"/>
        <w:spacing w:after="160" w:line="276" w:lineRule="auto"/>
        <w:ind w:left="0" w:firstLine="567"/>
        <w:jc w:val="both"/>
        <w:rPr>
          <w:sz w:val="23"/>
          <w:szCs w:val="23"/>
        </w:rPr>
      </w:pPr>
    </w:p>
    <w:p w:rsidR="00EB143F" w:rsidRDefault="00FB47BE" w:rsidP="00E04AC6">
      <w:pPr>
        <w:keepNext/>
        <w:numPr>
          <w:ilvl w:val="1"/>
          <w:numId w:val="1"/>
        </w:numPr>
        <w:tabs>
          <w:tab w:val="left" w:pos="567"/>
        </w:tabs>
        <w:spacing w:before="120"/>
        <w:ind w:left="0" w:right="57" w:firstLine="567"/>
        <w:jc w:val="center"/>
        <w:outlineLvl w:val="0"/>
        <w:rPr>
          <w:b/>
          <w:bCs/>
          <w:sz w:val="23"/>
          <w:szCs w:val="23"/>
        </w:rPr>
      </w:pPr>
      <w:bookmarkStart w:id="96" w:name="_Toc9260328"/>
      <w:r w:rsidRPr="005B1391">
        <w:rPr>
          <w:b/>
          <w:bCs/>
          <w:sz w:val="23"/>
          <w:szCs w:val="23"/>
        </w:rPr>
        <w:t>С</w:t>
      </w:r>
      <w:r w:rsidR="00EB143F" w:rsidRPr="005B1391">
        <w:rPr>
          <w:b/>
          <w:bCs/>
          <w:sz w:val="23"/>
          <w:szCs w:val="23"/>
        </w:rPr>
        <w:t>траховые взносы</w:t>
      </w:r>
      <w:bookmarkEnd w:id="94"/>
      <w:bookmarkEnd w:id="95"/>
      <w:bookmarkEnd w:id="96"/>
      <w:r w:rsidR="00EB143F" w:rsidRPr="005B1391">
        <w:rPr>
          <w:b/>
          <w:bCs/>
          <w:sz w:val="23"/>
          <w:szCs w:val="23"/>
        </w:rPr>
        <w:t xml:space="preserve"> </w:t>
      </w:r>
    </w:p>
    <w:p w:rsidR="00BC58BB" w:rsidRPr="0076565E" w:rsidRDefault="00BC58BB" w:rsidP="00BC58BB">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76565E">
        <w:rPr>
          <w:rFonts w:eastAsiaTheme="minorHAnsi"/>
          <w:b/>
          <w:bCs/>
          <w:sz w:val="23"/>
          <w:szCs w:val="23"/>
          <w:lang w:eastAsia="en-US"/>
        </w:rPr>
        <w:t>Минфин разъяснил:</w:t>
      </w:r>
    </w:p>
    <w:p w:rsidR="00BC58BB" w:rsidRPr="0076565E" w:rsidRDefault="00BC58BB" w:rsidP="00BC58BB">
      <w:pPr>
        <w:pStyle w:val="a9"/>
        <w:ind w:left="567"/>
        <w:contextualSpacing w:val="0"/>
        <w:jc w:val="both"/>
        <w:rPr>
          <w:rFonts w:eastAsiaTheme="minorHAnsi"/>
          <w:b/>
          <w:bCs/>
          <w:sz w:val="23"/>
          <w:szCs w:val="23"/>
          <w:lang w:eastAsia="en-US"/>
        </w:rPr>
      </w:pPr>
      <w:r w:rsidRPr="0076565E">
        <w:rPr>
          <w:rFonts w:eastAsiaTheme="minorHAnsi"/>
          <w:b/>
          <w:bCs/>
          <w:sz w:val="23"/>
          <w:szCs w:val="23"/>
          <w:lang w:eastAsia="en-US"/>
        </w:rPr>
        <w:t>- руководитель организации, являющийся единственным участником, признается застрахованным лицом по ОСС;</w:t>
      </w:r>
    </w:p>
    <w:p w:rsidR="00BC58BB" w:rsidRPr="0076565E" w:rsidRDefault="00BC58BB" w:rsidP="00BC58BB">
      <w:pPr>
        <w:pStyle w:val="a9"/>
        <w:ind w:left="567"/>
        <w:contextualSpacing w:val="0"/>
        <w:jc w:val="both"/>
        <w:rPr>
          <w:rFonts w:eastAsiaTheme="minorHAnsi"/>
          <w:b/>
          <w:bCs/>
          <w:sz w:val="23"/>
          <w:szCs w:val="23"/>
          <w:lang w:eastAsia="en-US"/>
        </w:rPr>
      </w:pPr>
      <w:r w:rsidRPr="0076565E">
        <w:rPr>
          <w:rFonts w:eastAsiaTheme="minorHAnsi"/>
          <w:b/>
          <w:bCs/>
          <w:sz w:val="23"/>
          <w:szCs w:val="23"/>
          <w:lang w:eastAsia="en-US"/>
        </w:rPr>
        <w:t>- организация, производящая выплаты и иные вознаграждения гражданам, обязана предоставлять расчет по страховым взносам;</w:t>
      </w:r>
    </w:p>
    <w:p w:rsidR="00BC58BB" w:rsidRPr="0076565E" w:rsidRDefault="00BC58BB" w:rsidP="00BC58BB">
      <w:pPr>
        <w:pStyle w:val="a9"/>
        <w:ind w:left="567"/>
        <w:contextualSpacing w:val="0"/>
        <w:jc w:val="both"/>
        <w:rPr>
          <w:rFonts w:eastAsiaTheme="minorHAnsi"/>
          <w:b/>
          <w:bCs/>
          <w:sz w:val="23"/>
          <w:szCs w:val="23"/>
          <w:lang w:eastAsia="en-US"/>
        </w:rPr>
      </w:pPr>
      <w:r w:rsidRPr="0076565E">
        <w:rPr>
          <w:rFonts w:eastAsiaTheme="minorHAnsi"/>
          <w:b/>
          <w:bCs/>
          <w:sz w:val="23"/>
          <w:szCs w:val="23"/>
          <w:lang w:eastAsia="en-US"/>
        </w:rPr>
        <w:t>- отсутствие выплат гражданам не освобождает организацию от предоставления расчета.</w:t>
      </w:r>
    </w:p>
    <w:p w:rsidR="00BC58BB" w:rsidRPr="0076565E" w:rsidRDefault="00BC58BB" w:rsidP="00BC58BB">
      <w:pPr>
        <w:pStyle w:val="a9"/>
        <w:ind w:left="567"/>
        <w:contextualSpacing w:val="0"/>
        <w:jc w:val="both"/>
        <w:rPr>
          <w:rFonts w:eastAsiaTheme="minorHAnsi"/>
          <w:b/>
          <w:bCs/>
          <w:sz w:val="23"/>
          <w:szCs w:val="23"/>
          <w:lang w:eastAsia="en-US"/>
        </w:rPr>
      </w:pPr>
      <w:r w:rsidRPr="0076565E">
        <w:rPr>
          <w:rFonts w:eastAsiaTheme="minorHAnsi"/>
          <w:b/>
          <w:bCs/>
          <w:sz w:val="23"/>
          <w:szCs w:val="23"/>
          <w:lang w:eastAsia="en-US"/>
        </w:rPr>
        <w:t xml:space="preserve">- расчеты с нулевыми показателями, которые предоставляются вовремя и по правилам, позволяют отделить добросовестных плательщиков </w:t>
      </w:r>
      <w:proofErr w:type="gramStart"/>
      <w:r w:rsidRPr="0076565E">
        <w:rPr>
          <w:rFonts w:eastAsiaTheme="minorHAnsi"/>
          <w:b/>
          <w:bCs/>
          <w:sz w:val="23"/>
          <w:szCs w:val="23"/>
          <w:lang w:eastAsia="en-US"/>
        </w:rPr>
        <w:t>от</w:t>
      </w:r>
      <w:proofErr w:type="gramEnd"/>
      <w:r w:rsidRPr="0076565E">
        <w:rPr>
          <w:rFonts w:eastAsiaTheme="minorHAnsi"/>
          <w:b/>
          <w:bCs/>
          <w:sz w:val="23"/>
          <w:szCs w:val="23"/>
          <w:lang w:eastAsia="en-US"/>
        </w:rPr>
        <w:t xml:space="preserve"> недобросовестных.</w:t>
      </w:r>
    </w:p>
    <w:p w:rsidR="00BC58BB" w:rsidRPr="0076565E" w:rsidRDefault="00BC58BB" w:rsidP="00BC58BB">
      <w:pPr>
        <w:pStyle w:val="a9"/>
        <w:spacing w:before="120" w:after="120" w:line="264" w:lineRule="auto"/>
        <w:ind w:left="567"/>
        <w:contextualSpacing w:val="0"/>
        <w:jc w:val="both"/>
        <w:rPr>
          <w:i/>
          <w:sz w:val="23"/>
          <w:szCs w:val="23"/>
        </w:rPr>
      </w:pPr>
      <w:r w:rsidRPr="0076565E">
        <w:rPr>
          <w:i/>
          <w:sz w:val="23"/>
          <w:szCs w:val="23"/>
        </w:rPr>
        <w:t>Письмо Департамента налоговой и таможенной политики Минфина России от 5 марта 2019 г. N 03-15-05/14369</w:t>
      </w:r>
    </w:p>
    <w:p w:rsidR="0076565E" w:rsidRPr="0076565E" w:rsidRDefault="0076565E" w:rsidP="0076565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76565E">
        <w:rPr>
          <w:rFonts w:eastAsiaTheme="minorHAnsi"/>
          <w:b/>
          <w:bCs/>
          <w:sz w:val="23"/>
          <w:szCs w:val="23"/>
          <w:lang w:eastAsia="en-US"/>
        </w:rPr>
        <w:t>Поскольку компенсация расходов по найму жилых помещений работникам осуществляется работодателем на основе локального нормативного акта организации, а не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то такая компенсация подлежит обложению страховыми взносами в общеустановленном порядке.</w:t>
      </w:r>
    </w:p>
    <w:p w:rsidR="0076565E" w:rsidRDefault="0076565E" w:rsidP="0076565E">
      <w:pPr>
        <w:pStyle w:val="a9"/>
        <w:spacing w:before="120" w:after="120" w:line="264" w:lineRule="auto"/>
        <w:ind w:left="567"/>
        <w:contextualSpacing w:val="0"/>
        <w:jc w:val="both"/>
        <w:rPr>
          <w:i/>
          <w:sz w:val="23"/>
          <w:szCs w:val="23"/>
        </w:rPr>
      </w:pPr>
      <w:r w:rsidRPr="0076565E">
        <w:rPr>
          <w:i/>
          <w:sz w:val="23"/>
          <w:szCs w:val="23"/>
        </w:rPr>
        <w:t>Письмо Минфина России от 6 марта 2019 г. N 03-15-07/14672</w:t>
      </w:r>
    </w:p>
    <w:p w:rsidR="0076565E" w:rsidRPr="0076565E" w:rsidRDefault="0076565E" w:rsidP="0076565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76565E">
        <w:rPr>
          <w:rFonts w:eastAsiaTheme="minorHAnsi"/>
          <w:b/>
          <w:bCs/>
          <w:sz w:val="23"/>
          <w:szCs w:val="23"/>
          <w:lang w:eastAsia="en-US"/>
        </w:rPr>
        <w:t>Организация - резидент ТОСЭР вправе применять пониженные тарифы страховых взносов только в отношении выплат и иных вознаграждений, начисляемых по трудовым договорам, в т. ч. о дистанционной работе, в пользу граждан, занятых на новых рабочих местах, и трудовые обязанности которых непосредственно связаны с исполнением соглашения о деятельности в ТОСЭР. При этом резиденты не вправе иметь филиалы и представительства за пределами ТОСЭР.</w:t>
      </w:r>
    </w:p>
    <w:p w:rsidR="0076565E" w:rsidRPr="0076565E" w:rsidRDefault="0076565E" w:rsidP="0076565E">
      <w:pPr>
        <w:pStyle w:val="a9"/>
        <w:spacing w:before="120" w:after="120" w:line="264" w:lineRule="auto"/>
        <w:ind w:left="567"/>
        <w:contextualSpacing w:val="0"/>
        <w:jc w:val="both"/>
        <w:rPr>
          <w:i/>
          <w:sz w:val="23"/>
          <w:szCs w:val="23"/>
        </w:rPr>
      </w:pPr>
      <w:r w:rsidRPr="0076565E">
        <w:rPr>
          <w:i/>
          <w:sz w:val="23"/>
          <w:szCs w:val="23"/>
        </w:rPr>
        <w:t>Письмо Федеральной налоговой службы от 11 марта 2019 г. N БС-4-11/4199@</w:t>
      </w:r>
    </w:p>
    <w:p w:rsidR="0076565E" w:rsidRPr="0076565E" w:rsidRDefault="0076565E" w:rsidP="0076565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Pr>
          <w:rFonts w:eastAsiaTheme="minorHAnsi"/>
          <w:b/>
          <w:bCs/>
          <w:sz w:val="23"/>
          <w:szCs w:val="23"/>
          <w:lang w:eastAsia="en-US"/>
        </w:rPr>
        <w:t>П</w:t>
      </w:r>
      <w:r w:rsidRPr="0076565E">
        <w:rPr>
          <w:rFonts w:eastAsiaTheme="minorHAnsi"/>
          <w:b/>
          <w:bCs/>
          <w:sz w:val="23"/>
          <w:szCs w:val="23"/>
          <w:lang w:eastAsia="en-US"/>
        </w:rPr>
        <w:t xml:space="preserve">лательщики страховых взносов, применяющие пониженные тарифы страховых взносов в соответствии со </w:t>
      </w:r>
      <w:hyperlink r:id="rId29" w:history="1">
        <w:r w:rsidRPr="0076565E">
          <w:rPr>
            <w:rFonts w:eastAsiaTheme="minorHAnsi"/>
            <w:b/>
            <w:bCs/>
            <w:sz w:val="23"/>
            <w:szCs w:val="23"/>
            <w:lang w:eastAsia="en-US"/>
          </w:rPr>
          <w:t>статьей 427</w:t>
        </w:r>
      </w:hyperlink>
      <w:r w:rsidRPr="0076565E">
        <w:rPr>
          <w:rFonts w:eastAsiaTheme="minorHAnsi"/>
          <w:b/>
          <w:bCs/>
          <w:sz w:val="23"/>
          <w:szCs w:val="23"/>
          <w:lang w:eastAsia="en-US"/>
        </w:rPr>
        <w:t xml:space="preserve"> НК РФ, страховые взносы на обязательное пенсионное страхование по тарифу 10% с сумм выплат физическим лицам, превышающих предельную величину базы для исчисления страховых взносов по данному виду страхования, не исчисляют и не уплачивают.</w:t>
      </w:r>
    </w:p>
    <w:p w:rsidR="0076565E" w:rsidRPr="0076565E" w:rsidRDefault="0076565E" w:rsidP="0076565E">
      <w:pPr>
        <w:pStyle w:val="a9"/>
        <w:spacing w:before="120" w:after="120" w:line="264" w:lineRule="auto"/>
        <w:ind w:left="567"/>
        <w:contextualSpacing w:val="0"/>
        <w:jc w:val="both"/>
        <w:rPr>
          <w:i/>
          <w:sz w:val="23"/>
          <w:szCs w:val="23"/>
        </w:rPr>
      </w:pPr>
      <w:r w:rsidRPr="0076565E">
        <w:rPr>
          <w:i/>
          <w:sz w:val="23"/>
          <w:szCs w:val="23"/>
        </w:rPr>
        <w:t>Письмо Департамента налоговой и таможенной политики Минфина России от 19 марта 2019 г. N 03-15-07/17992, Письмо Федеральной налоговой службы от 21 марта 2019 г. N БС-4-11/5055@</w:t>
      </w:r>
    </w:p>
    <w:p w:rsidR="0076565E" w:rsidRPr="0076565E" w:rsidRDefault="0076565E" w:rsidP="0076565E">
      <w:pPr>
        <w:pStyle w:val="a9"/>
        <w:numPr>
          <w:ilvl w:val="0"/>
          <w:numId w:val="2"/>
        </w:numPr>
        <w:spacing w:before="120" w:after="120" w:line="264" w:lineRule="auto"/>
        <w:ind w:left="567" w:hanging="567"/>
        <w:contextualSpacing w:val="0"/>
        <w:jc w:val="both"/>
        <w:rPr>
          <w:rFonts w:eastAsiaTheme="minorHAnsi"/>
          <w:b/>
          <w:bCs/>
          <w:sz w:val="23"/>
          <w:szCs w:val="23"/>
          <w:lang w:eastAsia="en-US"/>
        </w:rPr>
      </w:pPr>
      <w:proofErr w:type="gramStart"/>
      <w:r>
        <w:rPr>
          <w:rFonts w:eastAsiaTheme="minorHAnsi"/>
          <w:b/>
          <w:bCs/>
          <w:sz w:val="23"/>
          <w:szCs w:val="23"/>
          <w:lang w:eastAsia="en-US"/>
        </w:rPr>
        <w:t>К</w:t>
      </w:r>
      <w:r w:rsidRPr="0076565E">
        <w:rPr>
          <w:rFonts w:eastAsiaTheme="minorHAnsi"/>
          <w:b/>
          <w:bCs/>
          <w:sz w:val="23"/>
          <w:szCs w:val="23"/>
          <w:lang w:eastAsia="en-US"/>
        </w:rPr>
        <w:t>омпенсационные выплаты, связанные с увольнением работников, в частности, выходные пособия, независимо от основания, по которому производится увольнение, в том числе выплачиваемые при расторжении трудового договора по соглашению сторон, освобождаются от обложения страховыми взносами в сумме, не превышающей в целом трехкратный размер среднего месячного заработка работника (шестикратный размер среднего месячного заработка для работников, уволенных из организаций, расположенных в районах Крайнего Севера</w:t>
      </w:r>
      <w:proofErr w:type="gramEnd"/>
      <w:r w:rsidRPr="0076565E">
        <w:rPr>
          <w:rFonts w:eastAsiaTheme="minorHAnsi"/>
          <w:b/>
          <w:bCs/>
          <w:sz w:val="23"/>
          <w:szCs w:val="23"/>
          <w:lang w:eastAsia="en-US"/>
        </w:rPr>
        <w:t xml:space="preserve"> и приравненных к ним </w:t>
      </w:r>
      <w:proofErr w:type="gramStart"/>
      <w:r w:rsidRPr="0076565E">
        <w:rPr>
          <w:rFonts w:eastAsiaTheme="minorHAnsi"/>
          <w:b/>
          <w:bCs/>
          <w:sz w:val="23"/>
          <w:szCs w:val="23"/>
          <w:lang w:eastAsia="en-US"/>
        </w:rPr>
        <w:t>местностях</w:t>
      </w:r>
      <w:proofErr w:type="gramEnd"/>
      <w:r w:rsidRPr="0076565E">
        <w:rPr>
          <w:rFonts w:eastAsiaTheme="minorHAnsi"/>
          <w:b/>
          <w:bCs/>
          <w:sz w:val="23"/>
          <w:szCs w:val="23"/>
          <w:lang w:eastAsia="en-US"/>
        </w:rPr>
        <w:t>).</w:t>
      </w:r>
    </w:p>
    <w:p w:rsidR="0076565E" w:rsidRPr="0076565E" w:rsidRDefault="0076565E" w:rsidP="0076565E">
      <w:pPr>
        <w:pStyle w:val="a9"/>
        <w:spacing w:before="120" w:after="120" w:line="264" w:lineRule="auto"/>
        <w:ind w:left="567"/>
        <w:contextualSpacing w:val="0"/>
        <w:jc w:val="both"/>
        <w:rPr>
          <w:i/>
          <w:sz w:val="23"/>
          <w:szCs w:val="23"/>
        </w:rPr>
      </w:pPr>
      <w:r w:rsidRPr="0076565E">
        <w:rPr>
          <w:i/>
          <w:sz w:val="23"/>
          <w:szCs w:val="23"/>
        </w:rPr>
        <w:t>Письмо Департамента налоговой и таможенной политики Минфина России от 19 марта 2019 г. N 03-03-07/17871</w:t>
      </w:r>
    </w:p>
    <w:p w:rsidR="0076565E" w:rsidRPr="0076565E" w:rsidRDefault="0076565E" w:rsidP="0076565E">
      <w:pPr>
        <w:pStyle w:val="a9"/>
        <w:spacing w:after="160" w:line="276" w:lineRule="auto"/>
        <w:ind w:left="0" w:firstLine="567"/>
        <w:jc w:val="both"/>
        <w:rPr>
          <w:sz w:val="23"/>
          <w:szCs w:val="23"/>
        </w:rPr>
      </w:pPr>
      <w:r w:rsidRPr="0076565E">
        <w:rPr>
          <w:sz w:val="23"/>
          <w:szCs w:val="23"/>
        </w:rPr>
        <w:t>Суммы упомянутых выплат при увольнении, превышающие трехкратный размер (шестикратный размер для районов Крайнего Севера и приравненных к ним местностям) среднего месячного заработка, подлежат обложению страховыми взносами в общеустановленном порядке.</w:t>
      </w:r>
    </w:p>
    <w:p w:rsidR="0076565E" w:rsidRPr="0076565E" w:rsidRDefault="0076565E" w:rsidP="0076565E">
      <w:pPr>
        <w:pStyle w:val="a9"/>
        <w:spacing w:before="120" w:after="120" w:line="264" w:lineRule="auto"/>
        <w:ind w:left="567"/>
        <w:contextualSpacing w:val="0"/>
        <w:jc w:val="both"/>
        <w:rPr>
          <w:i/>
          <w:sz w:val="23"/>
          <w:szCs w:val="23"/>
        </w:rPr>
      </w:pPr>
    </w:p>
    <w:p w:rsidR="00A179C4" w:rsidRDefault="00A179C4" w:rsidP="00E04AC6">
      <w:pPr>
        <w:keepNext/>
        <w:numPr>
          <w:ilvl w:val="1"/>
          <w:numId w:val="1"/>
        </w:numPr>
        <w:tabs>
          <w:tab w:val="left" w:pos="567"/>
        </w:tabs>
        <w:spacing w:before="120"/>
        <w:ind w:left="0" w:right="57" w:firstLine="567"/>
        <w:jc w:val="center"/>
        <w:outlineLvl w:val="0"/>
        <w:rPr>
          <w:b/>
          <w:bCs/>
          <w:sz w:val="23"/>
          <w:szCs w:val="23"/>
        </w:rPr>
      </w:pPr>
      <w:bookmarkStart w:id="97" w:name="_Toc9260329"/>
      <w:r>
        <w:rPr>
          <w:b/>
          <w:bCs/>
          <w:sz w:val="23"/>
          <w:szCs w:val="23"/>
        </w:rPr>
        <w:t>Транспортный налог</w:t>
      </w:r>
      <w:bookmarkEnd w:id="97"/>
    </w:p>
    <w:p w:rsidR="00A179C4" w:rsidRDefault="00A179C4" w:rsidP="005B1391">
      <w:pPr>
        <w:autoSpaceDE w:val="0"/>
        <w:autoSpaceDN w:val="0"/>
        <w:adjustRightInd w:val="0"/>
        <w:ind w:firstLine="567"/>
        <w:jc w:val="both"/>
        <w:rPr>
          <w:color w:val="FF0000"/>
          <w:sz w:val="23"/>
          <w:szCs w:val="23"/>
        </w:rPr>
      </w:pPr>
    </w:p>
    <w:p w:rsidR="0056605A" w:rsidRPr="0056605A" w:rsidRDefault="0056605A" w:rsidP="0056605A">
      <w:pPr>
        <w:pStyle w:val="a9"/>
        <w:numPr>
          <w:ilvl w:val="0"/>
          <w:numId w:val="2"/>
        </w:numPr>
        <w:spacing w:after="200" w:line="276" w:lineRule="auto"/>
        <w:ind w:left="567" w:hanging="567"/>
        <w:jc w:val="both"/>
        <w:rPr>
          <w:b/>
          <w:sz w:val="23"/>
          <w:szCs w:val="23"/>
        </w:rPr>
      </w:pPr>
      <w:r w:rsidRPr="0056605A">
        <w:rPr>
          <w:b/>
          <w:sz w:val="23"/>
          <w:szCs w:val="23"/>
        </w:rPr>
        <w:t>Исчисляя авансовый платеж по транспортному налогу, нужно руководствоваться обновленным перечнем дорогих авто.</w:t>
      </w:r>
    </w:p>
    <w:p w:rsidR="0056605A" w:rsidRDefault="0056605A" w:rsidP="0056605A">
      <w:pPr>
        <w:pStyle w:val="a9"/>
        <w:spacing w:after="200" w:line="276" w:lineRule="auto"/>
        <w:ind w:left="567"/>
        <w:jc w:val="both"/>
        <w:rPr>
          <w:i/>
          <w:sz w:val="23"/>
          <w:szCs w:val="23"/>
        </w:rPr>
      </w:pPr>
      <w:r w:rsidRPr="0056605A">
        <w:rPr>
          <w:i/>
          <w:sz w:val="23"/>
          <w:szCs w:val="23"/>
        </w:rPr>
        <w:t>Письмо Федеральной налоговой службы от 22  марта  2019 г. N БС-4-21/5177@</w:t>
      </w:r>
    </w:p>
    <w:p w:rsidR="0056605A" w:rsidRPr="0056605A" w:rsidRDefault="0056605A" w:rsidP="0056605A">
      <w:pPr>
        <w:pStyle w:val="a9"/>
        <w:spacing w:after="200" w:line="276" w:lineRule="auto"/>
        <w:ind w:left="567"/>
        <w:jc w:val="both"/>
        <w:rPr>
          <w:i/>
          <w:sz w:val="23"/>
          <w:szCs w:val="23"/>
        </w:rPr>
      </w:pPr>
    </w:p>
    <w:p w:rsidR="0056605A" w:rsidRDefault="0056605A" w:rsidP="008F39F9">
      <w:pPr>
        <w:pStyle w:val="a9"/>
        <w:spacing w:after="200" w:line="264" w:lineRule="auto"/>
        <w:ind w:left="0" w:firstLine="567"/>
        <w:contextualSpacing w:val="0"/>
        <w:jc w:val="both"/>
        <w:rPr>
          <w:sz w:val="23"/>
          <w:szCs w:val="23"/>
        </w:rPr>
      </w:pPr>
      <w:r w:rsidRPr="0056605A">
        <w:rPr>
          <w:sz w:val="23"/>
          <w:szCs w:val="23"/>
        </w:rPr>
        <w:t xml:space="preserve">Изменений немного. Так, в список автомобилей средней стоимостью от 3 млн. до 5 млн. руб. включительно, с года выпуска которых прошло не более трех лет, добавили две модели </w:t>
      </w:r>
      <w:proofErr w:type="spellStart"/>
      <w:r w:rsidRPr="0056605A">
        <w:rPr>
          <w:sz w:val="23"/>
          <w:szCs w:val="23"/>
        </w:rPr>
        <w:t>Nissan</w:t>
      </w:r>
      <w:proofErr w:type="spellEnd"/>
      <w:r w:rsidRPr="0056605A">
        <w:rPr>
          <w:sz w:val="23"/>
          <w:szCs w:val="23"/>
        </w:rPr>
        <w:t xml:space="preserve">: </w:t>
      </w:r>
      <w:proofErr w:type="spellStart"/>
      <w:r w:rsidRPr="0056605A">
        <w:rPr>
          <w:sz w:val="23"/>
          <w:szCs w:val="23"/>
        </w:rPr>
        <w:t>Murano</w:t>
      </w:r>
      <w:proofErr w:type="spellEnd"/>
      <w:r w:rsidRPr="0056605A">
        <w:rPr>
          <w:sz w:val="23"/>
          <w:szCs w:val="23"/>
        </w:rPr>
        <w:t xml:space="preserve"> </w:t>
      </w:r>
      <w:proofErr w:type="spellStart"/>
      <w:r w:rsidRPr="0056605A">
        <w:rPr>
          <w:sz w:val="23"/>
          <w:szCs w:val="23"/>
        </w:rPr>
        <w:t>High</w:t>
      </w:r>
      <w:proofErr w:type="spellEnd"/>
      <w:r w:rsidRPr="0056605A">
        <w:rPr>
          <w:sz w:val="23"/>
          <w:szCs w:val="23"/>
        </w:rPr>
        <w:t xml:space="preserve">+ и </w:t>
      </w:r>
      <w:proofErr w:type="spellStart"/>
      <w:r w:rsidRPr="0056605A">
        <w:rPr>
          <w:sz w:val="23"/>
          <w:szCs w:val="23"/>
        </w:rPr>
        <w:t>Murano</w:t>
      </w:r>
      <w:proofErr w:type="spellEnd"/>
      <w:r w:rsidRPr="0056605A">
        <w:rPr>
          <w:sz w:val="23"/>
          <w:szCs w:val="23"/>
        </w:rPr>
        <w:t xml:space="preserve"> </w:t>
      </w:r>
      <w:proofErr w:type="spellStart"/>
      <w:r w:rsidRPr="0056605A">
        <w:rPr>
          <w:sz w:val="23"/>
          <w:szCs w:val="23"/>
        </w:rPr>
        <w:t>Top</w:t>
      </w:r>
      <w:proofErr w:type="spellEnd"/>
      <w:r w:rsidRPr="0056605A">
        <w:rPr>
          <w:sz w:val="23"/>
          <w:szCs w:val="23"/>
        </w:rPr>
        <w:t xml:space="preserve"> 3,5. А у </w:t>
      </w:r>
      <w:proofErr w:type="spellStart"/>
      <w:r w:rsidRPr="0056605A">
        <w:rPr>
          <w:sz w:val="23"/>
          <w:szCs w:val="23"/>
        </w:rPr>
        <w:t>Murano</w:t>
      </w:r>
      <w:proofErr w:type="spellEnd"/>
      <w:r w:rsidRPr="0056605A">
        <w:rPr>
          <w:sz w:val="23"/>
          <w:szCs w:val="23"/>
        </w:rPr>
        <w:t xml:space="preserve"> 2,5 HEV TOP уточнили объем двигателя.</w:t>
      </w:r>
    </w:p>
    <w:p w:rsidR="00FD55B6" w:rsidRPr="00A179C4" w:rsidRDefault="00FD55B6" w:rsidP="00E04AC6">
      <w:pPr>
        <w:keepNext/>
        <w:numPr>
          <w:ilvl w:val="1"/>
          <w:numId w:val="1"/>
        </w:numPr>
        <w:tabs>
          <w:tab w:val="left" w:pos="567"/>
        </w:tabs>
        <w:spacing w:before="120"/>
        <w:ind w:left="0" w:right="57" w:firstLine="567"/>
        <w:jc w:val="center"/>
        <w:outlineLvl w:val="0"/>
        <w:rPr>
          <w:b/>
          <w:bCs/>
          <w:sz w:val="23"/>
          <w:szCs w:val="23"/>
        </w:rPr>
      </w:pPr>
      <w:bookmarkStart w:id="98" w:name="_Toc9260330"/>
      <w:r w:rsidRPr="00A179C4">
        <w:rPr>
          <w:b/>
          <w:bCs/>
          <w:sz w:val="23"/>
          <w:szCs w:val="23"/>
        </w:rPr>
        <w:t>Налог на имущество организаций</w:t>
      </w:r>
      <w:bookmarkEnd w:id="98"/>
    </w:p>
    <w:p w:rsidR="00CE6386" w:rsidRPr="005B1391" w:rsidRDefault="00CE6386" w:rsidP="00CE6386">
      <w:pPr>
        <w:pStyle w:val="a9"/>
        <w:keepNext/>
        <w:tabs>
          <w:tab w:val="left" w:pos="567"/>
        </w:tabs>
        <w:spacing w:before="120"/>
        <w:ind w:left="0" w:right="57"/>
        <w:outlineLvl w:val="0"/>
        <w:rPr>
          <w:b/>
          <w:bCs/>
          <w:color w:val="FF0000"/>
          <w:sz w:val="23"/>
          <w:szCs w:val="23"/>
        </w:rPr>
      </w:pPr>
    </w:p>
    <w:p w:rsidR="008F39F9" w:rsidRPr="008F39F9" w:rsidRDefault="008F39F9" w:rsidP="008F39F9">
      <w:pPr>
        <w:pStyle w:val="a9"/>
        <w:numPr>
          <w:ilvl w:val="0"/>
          <w:numId w:val="2"/>
        </w:numPr>
        <w:spacing w:after="200" w:line="276" w:lineRule="auto"/>
        <w:ind w:left="567" w:hanging="567"/>
        <w:jc w:val="both"/>
        <w:rPr>
          <w:b/>
          <w:sz w:val="23"/>
          <w:szCs w:val="23"/>
        </w:rPr>
      </w:pPr>
      <w:r w:rsidRPr="008F39F9">
        <w:rPr>
          <w:b/>
          <w:sz w:val="23"/>
          <w:szCs w:val="23"/>
        </w:rPr>
        <w:t xml:space="preserve">ФНС представила временный алгоритм, по которому исчисляется значение строки 030 раздела 1 декларации по налогу на имущество организаций. Он </w:t>
      </w:r>
      <w:proofErr w:type="gramStart"/>
      <w:r w:rsidRPr="008F39F9">
        <w:rPr>
          <w:b/>
          <w:sz w:val="23"/>
          <w:szCs w:val="23"/>
        </w:rPr>
        <w:t>применяется при заполнении декларации начиная</w:t>
      </w:r>
      <w:proofErr w:type="gramEnd"/>
      <w:r w:rsidRPr="008F39F9">
        <w:rPr>
          <w:b/>
          <w:sz w:val="23"/>
          <w:szCs w:val="23"/>
        </w:rPr>
        <w:t xml:space="preserve"> с налогового периода 2017 г. при наличии в ней раздела 2 с отметкой 04 по строке "Код вида имущества (код строки 001)".</w:t>
      </w:r>
    </w:p>
    <w:p w:rsidR="008F39F9" w:rsidRPr="008F39F9" w:rsidRDefault="008F39F9" w:rsidP="008F39F9">
      <w:pPr>
        <w:pStyle w:val="a9"/>
        <w:spacing w:after="200" w:line="276" w:lineRule="auto"/>
        <w:ind w:left="567"/>
        <w:jc w:val="both"/>
        <w:rPr>
          <w:i/>
          <w:sz w:val="23"/>
          <w:szCs w:val="23"/>
        </w:rPr>
      </w:pPr>
      <w:r w:rsidRPr="008F39F9">
        <w:rPr>
          <w:i/>
          <w:sz w:val="23"/>
          <w:szCs w:val="23"/>
        </w:rPr>
        <w:t>Письмо Федеральной налоговой службы от 19 марта 2019 г. N БС-4-21/4838@ "О порядке заполнения налоговой декларации по налогу на имущество организаций"</w:t>
      </w:r>
    </w:p>
    <w:p w:rsidR="008F39F9" w:rsidRDefault="008F39F9" w:rsidP="008F39F9">
      <w:pPr>
        <w:pStyle w:val="a9"/>
        <w:spacing w:after="200" w:line="276" w:lineRule="auto"/>
        <w:ind w:left="567"/>
        <w:jc w:val="both"/>
        <w:rPr>
          <w:b/>
          <w:sz w:val="23"/>
          <w:szCs w:val="23"/>
        </w:rPr>
      </w:pPr>
    </w:p>
    <w:p w:rsidR="00CE6386" w:rsidRPr="00A179C4" w:rsidRDefault="00A179C4" w:rsidP="00A179C4">
      <w:pPr>
        <w:pStyle w:val="a9"/>
        <w:numPr>
          <w:ilvl w:val="0"/>
          <w:numId w:val="2"/>
        </w:numPr>
        <w:spacing w:after="200" w:line="276" w:lineRule="auto"/>
        <w:ind w:left="567" w:hanging="567"/>
        <w:jc w:val="both"/>
        <w:rPr>
          <w:b/>
          <w:sz w:val="23"/>
          <w:szCs w:val="23"/>
        </w:rPr>
      </w:pPr>
      <w:r w:rsidRPr="00A179C4">
        <w:rPr>
          <w:b/>
          <w:sz w:val="23"/>
          <w:szCs w:val="23"/>
        </w:rPr>
        <w:t xml:space="preserve">К нежилым </w:t>
      </w:r>
      <w:proofErr w:type="spellStart"/>
      <w:r w:rsidRPr="00A179C4">
        <w:rPr>
          <w:b/>
          <w:sz w:val="23"/>
          <w:szCs w:val="23"/>
        </w:rPr>
        <w:t>энергоэффективным</w:t>
      </w:r>
      <w:proofErr w:type="spellEnd"/>
      <w:r w:rsidRPr="00A179C4">
        <w:rPr>
          <w:b/>
          <w:sz w:val="23"/>
          <w:szCs w:val="23"/>
        </w:rPr>
        <w:t xml:space="preserve"> зданиям и помещениям применить налоговую льготу нельзя</w:t>
      </w:r>
      <w:r w:rsidR="00675195" w:rsidRPr="00A179C4">
        <w:rPr>
          <w:b/>
          <w:sz w:val="23"/>
          <w:szCs w:val="23"/>
        </w:rPr>
        <w:t>.</w:t>
      </w:r>
    </w:p>
    <w:p w:rsidR="00CE6386" w:rsidRPr="00A179C4" w:rsidRDefault="00A179C4" w:rsidP="00A179C4">
      <w:pPr>
        <w:pStyle w:val="a9"/>
        <w:spacing w:after="200" w:line="276" w:lineRule="auto"/>
        <w:ind w:left="567"/>
        <w:jc w:val="both"/>
        <w:rPr>
          <w:i/>
          <w:sz w:val="23"/>
          <w:szCs w:val="23"/>
        </w:rPr>
      </w:pPr>
      <w:r w:rsidRPr="00A179C4">
        <w:rPr>
          <w:i/>
          <w:sz w:val="23"/>
          <w:szCs w:val="23"/>
        </w:rPr>
        <w:t xml:space="preserve">Определение Конституционного Суда РФ </w:t>
      </w:r>
      <w:r w:rsidR="005B6AF6" w:rsidRPr="00A179C4">
        <w:rPr>
          <w:i/>
          <w:sz w:val="23"/>
          <w:szCs w:val="23"/>
        </w:rPr>
        <w:t xml:space="preserve"> от </w:t>
      </w:r>
      <w:r w:rsidRPr="00A179C4">
        <w:rPr>
          <w:i/>
          <w:sz w:val="23"/>
          <w:szCs w:val="23"/>
        </w:rPr>
        <w:t xml:space="preserve">28 </w:t>
      </w:r>
      <w:r w:rsidR="00675195" w:rsidRPr="00A179C4">
        <w:rPr>
          <w:i/>
          <w:sz w:val="23"/>
          <w:szCs w:val="23"/>
        </w:rPr>
        <w:t xml:space="preserve"> </w:t>
      </w:r>
      <w:r w:rsidRPr="00A179C4">
        <w:rPr>
          <w:i/>
          <w:sz w:val="23"/>
          <w:szCs w:val="23"/>
        </w:rPr>
        <w:t>феврал</w:t>
      </w:r>
      <w:r w:rsidR="00675195" w:rsidRPr="00A179C4">
        <w:rPr>
          <w:i/>
          <w:sz w:val="23"/>
          <w:szCs w:val="23"/>
        </w:rPr>
        <w:t xml:space="preserve">я </w:t>
      </w:r>
      <w:r w:rsidR="005B6AF6" w:rsidRPr="00A179C4">
        <w:rPr>
          <w:i/>
          <w:sz w:val="23"/>
          <w:szCs w:val="23"/>
        </w:rPr>
        <w:t>201</w:t>
      </w:r>
      <w:r w:rsidRPr="00A179C4">
        <w:rPr>
          <w:i/>
          <w:sz w:val="23"/>
          <w:szCs w:val="23"/>
        </w:rPr>
        <w:t>9</w:t>
      </w:r>
      <w:r w:rsidR="005B6AF6" w:rsidRPr="00A179C4">
        <w:rPr>
          <w:i/>
          <w:sz w:val="23"/>
          <w:szCs w:val="23"/>
        </w:rPr>
        <w:t xml:space="preserve"> N </w:t>
      </w:r>
      <w:r w:rsidRPr="00A179C4">
        <w:rPr>
          <w:i/>
          <w:sz w:val="23"/>
          <w:szCs w:val="23"/>
        </w:rPr>
        <w:t>277-О</w:t>
      </w:r>
    </w:p>
    <w:p w:rsidR="00A179C4" w:rsidRPr="00A179C4" w:rsidRDefault="00A179C4" w:rsidP="00A179C4">
      <w:pPr>
        <w:pStyle w:val="a9"/>
        <w:spacing w:after="200" w:line="276" w:lineRule="auto"/>
        <w:ind w:left="567"/>
        <w:jc w:val="both"/>
        <w:rPr>
          <w:i/>
          <w:sz w:val="23"/>
          <w:szCs w:val="23"/>
        </w:rPr>
      </w:pPr>
      <w:r w:rsidRPr="00A179C4">
        <w:rPr>
          <w:i/>
          <w:sz w:val="23"/>
          <w:szCs w:val="23"/>
        </w:rPr>
        <w:t>Постановление  АС Московского округа от 18.03.2019 по делу N А40-94053/2018</w:t>
      </w:r>
    </w:p>
    <w:p w:rsidR="00A179C4" w:rsidRPr="00A179C4" w:rsidRDefault="00A179C4" w:rsidP="00A179C4">
      <w:pPr>
        <w:pStyle w:val="a9"/>
        <w:spacing w:after="200" w:line="276" w:lineRule="auto"/>
        <w:ind w:left="567"/>
        <w:jc w:val="both"/>
        <w:rPr>
          <w:i/>
          <w:sz w:val="23"/>
          <w:szCs w:val="23"/>
        </w:rPr>
      </w:pPr>
      <w:r w:rsidRPr="00A179C4">
        <w:rPr>
          <w:i/>
          <w:sz w:val="23"/>
          <w:szCs w:val="23"/>
        </w:rPr>
        <w:t>Постановление АС Московского округа от 18.03.2019 по делу N А40-87823/2018</w:t>
      </w:r>
    </w:p>
    <w:p w:rsidR="00A179C4" w:rsidRPr="00A179C4" w:rsidRDefault="00A179C4" w:rsidP="00A179C4">
      <w:pPr>
        <w:pStyle w:val="a9"/>
        <w:spacing w:after="200" w:line="276" w:lineRule="auto"/>
        <w:ind w:left="567"/>
        <w:jc w:val="both"/>
        <w:rPr>
          <w:b/>
          <w:sz w:val="23"/>
          <w:szCs w:val="23"/>
        </w:rPr>
      </w:pPr>
    </w:p>
    <w:p w:rsidR="00A179C4" w:rsidRPr="00A179C4" w:rsidRDefault="00A179C4" w:rsidP="008F39F9">
      <w:pPr>
        <w:pStyle w:val="a9"/>
        <w:spacing w:line="264" w:lineRule="auto"/>
        <w:ind w:left="0" w:firstLine="567"/>
        <w:contextualSpacing w:val="0"/>
        <w:jc w:val="both"/>
        <w:rPr>
          <w:sz w:val="23"/>
          <w:szCs w:val="23"/>
        </w:rPr>
      </w:pPr>
      <w:r w:rsidRPr="00A179C4">
        <w:rPr>
          <w:sz w:val="23"/>
          <w:szCs w:val="23"/>
        </w:rPr>
        <w:t xml:space="preserve">Льгота по налогу на имущество организаций, установленная для </w:t>
      </w:r>
      <w:proofErr w:type="spellStart"/>
      <w:r w:rsidRPr="00A179C4">
        <w:rPr>
          <w:sz w:val="23"/>
          <w:szCs w:val="23"/>
        </w:rPr>
        <w:t>энергоэффективных</w:t>
      </w:r>
      <w:proofErr w:type="spellEnd"/>
      <w:r w:rsidRPr="00A179C4">
        <w:rPr>
          <w:sz w:val="23"/>
          <w:szCs w:val="23"/>
        </w:rPr>
        <w:t xml:space="preserve"> объектов, действует только в отношении </w:t>
      </w:r>
      <w:r w:rsidRPr="008F39F9">
        <w:rPr>
          <w:sz w:val="23"/>
          <w:szCs w:val="23"/>
        </w:rPr>
        <w:t>товаров и многоквартирных домов</w:t>
      </w:r>
      <w:r w:rsidRPr="00A179C4">
        <w:rPr>
          <w:sz w:val="23"/>
          <w:szCs w:val="23"/>
        </w:rPr>
        <w:t>. К нежилым зданиям и помещениям применять освобождение нельзя.</w:t>
      </w:r>
    </w:p>
    <w:p w:rsidR="00A179C4" w:rsidRPr="00A179C4" w:rsidRDefault="00A179C4" w:rsidP="008F39F9">
      <w:pPr>
        <w:pStyle w:val="a9"/>
        <w:spacing w:line="264" w:lineRule="auto"/>
        <w:ind w:left="0" w:firstLine="567"/>
        <w:contextualSpacing w:val="0"/>
        <w:jc w:val="both"/>
        <w:rPr>
          <w:sz w:val="23"/>
          <w:szCs w:val="23"/>
        </w:rPr>
      </w:pPr>
      <w:r w:rsidRPr="00A179C4">
        <w:rPr>
          <w:sz w:val="23"/>
          <w:szCs w:val="23"/>
        </w:rPr>
        <w:t>В обоснование такого подхода налоговики ссылаются на Закон об энергосбережении.</w:t>
      </w:r>
    </w:p>
    <w:p w:rsidR="00A179C4" w:rsidRPr="00A179C4" w:rsidRDefault="00A179C4" w:rsidP="008F39F9">
      <w:pPr>
        <w:pStyle w:val="a9"/>
        <w:spacing w:line="264" w:lineRule="auto"/>
        <w:ind w:left="0" w:firstLine="567"/>
        <w:contextualSpacing w:val="0"/>
        <w:jc w:val="both"/>
        <w:rPr>
          <w:sz w:val="23"/>
          <w:szCs w:val="23"/>
        </w:rPr>
      </w:pPr>
      <w:r w:rsidRPr="00A179C4">
        <w:rPr>
          <w:sz w:val="23"/>
          <w:szCs w:val="23"/>
        </w:rPr>
        <w:t xml:space="preserve">Норму НК РФ и ее применение на практике одна организация пыталась оспорить в КС РФ. Однако тот не нашел оснований для рассмотрения жалобы. По мнению </w:t>
      </w:r>
      <w:proofErr w:type="gramStart"/>
      <w:r w:rsidRPr="00A179C4">
        <w:rPr>
          <w:sz w:val="23"/>
          <w:szCs w:val="23"/>
        </w:rPr>
        <w:t>Конституционного</w:t>
      </w:r>
      <w:proofErr w:type="gramEnd"/>
      <w:r w:rsidRPr="00A179C4">
        <w:rPr>
          <w:sz w:val="23"/>
          <w:szCs w:val="23"/>
        </w:rPr>
        <w:t xml:space="preserve"> суда, такое правовое регулирование само по себе не нарушает прав налогоплательщиков.</w:t>
      </w:r>
    </w:p>
    <w:p w:rsidR="00D324C8" w:rsidRPr="00A179C4" w:rsidRDefault="00A179C4" w:rsidP="008F39F9">
      <w:pPr>
        <w:pStyle w:val="a9"/>
        <w:spacing w:line="264" w:lineRule="auto"/>
        <w:ind w:left="0" w:firstLine="567"/>
        <w:contextualSpacing w:val="0"/>
        <w:jc w:val="both"/>
        <w:rPr>
          <w:sz w:val="23"/>
          <w:szCs w:val="23"/>
        </w:rPr>
      </w:pPr>
      <w:r w:rsidRPr="00A179C4">
        <w:rPr>
          <w:sz w:val="23"/>
          <w:szCs w:val="23"/>
        </w:rPr>
        <w:t>Минфин также считает, что в отношении нежилых зданий льгота не действует.</w:t>
      </w:r>
    </w:p>
    <w:p w:rsidR="0047785F" w:rsidRDefault="0047785F" w:rsidP="00D324C8">
      <w:pPr>
        <w:pStyle w:val="a9"/>
        <w:spacing w:after="200" w:line="276" w:lineRule="auto"/>
        <w:ind w:left="0" w:firstLine="426"/>
        <w:jc w:val="both"/>
        <w:rPr>
          <w:color w:val="FF0000"/>
          <w:sz w:val="23"/>
          <w:szCs w:val="23"/>
        </w:rPr>
      </w:pPr>
    </w:p>
    <w:p w:rsidR="005E1EFD" w:rsidRPr="005E1EFD" w:rsidRDefault="005E1EFD" w:rsidP="005E1EFD">
      <w:pPr>
        <w:pStyle w:val="a9"/>
        <w:numPr>
          <w:ilvl w:val="0"/>
          <w:numId w:val="2"/>
        </w:numPr>
        <w:spacing w:after="200" w:line="276" w:lineRule="auto"/>
        <w:ind w:left="567" w:hanging="567"/>
        <w:jc w:val="both"/>
        <w:rPr>
          <w:b/>
          <w:sz w:val="23"/>
          <w:szCs w:val="23"/>
        </w:rPr>
      </w:pPr>
      <w:r w:rsidRPr="005E1EFD">
        <w:rPr>
          <w:b/>
          <w:sz w:val="23"/>
          <w:szCs w:val="23"/>
        </w:rPr>
        <w:t>Согласно правовой позиции Высшего Арбитражного суда Российской Федерации (Постановление Президиума Высшего Арбитражного Суда Российской Федерации от 28.05.2013 N 17085/12) "такие сооружения, как мини-футбольное поле и футбольное поле представляют собой улучшения земельного участка, заключающиеся в приспособлении его для удовлетворения нужд лиц, пользующихся участком. Названные сооружения не являются самостоятельными недвижимыми вещами, а представляют собой неотъемлемую составную часть земельного участка, на котором они расположены" (аналогичная позиция выражена в Постановлениях Президиума Высшего Арбитражного Суда Российской Федерации от 26.01.2010 N 11052/09 и от 17.01.2012 N 4777/08).</w:t>
      </w:r>
    </w:p>
    <w:p w:rsidR="005E1EFD" w:rsidRPr="005E1EFD" w:rsidRDefault="005E1EFD" w:rsidP="005E1EFD">
      <w:pPr>
        <w:pStyle w:val="a9"/>
        <w:spacing w:after="200" w:line="276" w:lineRule="auto"/>
        <w:ind w:left="567"/>
        <w:jc w:val="both"/>
        <w:rPr>
          <w:b/>
          <w:sz w:val="23"/>
          <w:szCs w:val="23"/>
        </w:rPr>
      </w:pPr>
      <w:proofErr w:type="gramStart"/>
      <w:r w:rsidRPr="005E1EFD">
        <w:rPr>
          <w:b/>
          <w:sz w:val="23"/>
          <w:szCs w:val="23"/>
        </w:rPr>
        <w:t>С учетом изложенного, затраты, связанные с созданием на земельном участке футбольного поля в части затрат, связанных, например с покрытием многолетней газонной травой и зелеными насаждениями, созданием ливневых и перфорированных дренажей, систем ирригации, дорожек, тренировочных полей и других аналогичных затрат) относятся к капитальным вложениям на улучшение земельного участка, формирующим первоначальную (остаточную) стоимость данного земельного участка.</w:t>
      </w:r>
      <w:proofErr w:type="gramEnd"/>
    </w:p>
    <w:p w:rsidR="005E1EFD" w:rsidRPr="005E1EFD" w:rsidRDefault="005E1EFD" w:rsidP="005E1EFD">
      <w:pPr>
        <w:pStyle w:val="a9"/>
        <w:spacing w:after="200" w:line="276" w:lineRule="auto"/>
        <w:ind w:left="567"/>
        <w:jc w:val="both"/>
        <w:rPr>
          <w:b/>
          <w:sz w:val="23"/>
          <w:szCs w:val="23"/>
        </w:rPr>
      </w:pPr>
      <w:r w:rsidRPr="005E1EFD">
        <w:rPr>
          <w:b/>
          <w:sz w:val="23"/>
          <w:szCs w:val="23"/>
        </w:rPr>
        <w:t>Согласно подпункту 1 пункта 4 статьи 374 НК РФ не признаются объектами налогообложения земельные участки и иные объекты природопользования (водные объекты и другие природные ресурсы), в связи с чем, земельный участок, на котором создано футбольное поле, не является объектом налогообложения по налогу на имущество организаций.</w:t>
      </w:r>
    </w:p>
    <w:p w:rsidR="005E1EFD" w:rsidRPr="005E1EFD" w:rsidRDefault="005E1EFD" w:rsidP="005E1EFD">
      <w:pPr>
        <w:pStyle w:val="a9"/>
        <w:spacing w:after="200" w:line="276" w:lineRule="auto"/>
        <w:ind w:left="567"/>
        <w:jc w:val="both"/>
        <w:rPr>
          <w:b/>
          <w:sz w:val="23"/>
          <w:szCs w:val="23"/>
        </w:rPr>
      </w:pPr>
      <w:r w:rsidRPr="005E1EFD">
        <w:rPr>
          <w:b/>
          <w:sz w:val="23"/>
          <w:szCs w:val="23"/>
        </w:rPr>
        <w:t>Что касается объектов инфраструктуры футбольного поля, в частности, объектов недвижимого имущества - зданий различного назначения, то такие объекты, учтенные на балансе в качестве основных средств, подлежат обложению налогом на имущество организаций.</w:t>
      </w:r>
    </w:p>
    <w:p w:rsidR="005E1EFD" w:rsidRPr="0047785F" w:rsidRDefault="005E1EFD" w:rsidP="005E1EFD">
      <w:pPr>
        <w:pStyle w:val="a9"/>
        <w:spacing w:after="200" w:line="276" w:lineRule="auto"/>
        <w:ind w:left="567"/>
        <w:jc w:val="both"/>
        <w:rPr>
          <w:b/>
          <w:sz w:val="23"/>
          <w:szCs w:val="23"/>
        </w:rPr>
      </w:pPr>
      <w:r w:rsidRPr="005E1EFD">
        <w:rPr>
          <w:b/>
          <w:sz w:val="23"/>
          <w:szCs w:val="23"/>
        </w:rPr>
        <w:t>Следовательно, вышеназванные затраты арендатора на улучшение арендованного футбольного поля не признаются объектом обложения налогом на имущество организаций.</w:t>
      </w:r>
    </w:p>
    <w:p w:rsidR="005E1EFD" w:rsidRDefault="005E1EFD" w:rsidP="005E1EFD">
      <w:pPr>
        <w:pStyle w:val="a9"/>
        <w:spacing w:after="200" w:line="276" w:lineRule="auto"/>
        <w:ind w:left="567"/>
        <w:jc w:val="both"/>
        <w:rPr>
          <w:i/>
          <w:sz w:val="23"/>
          <w:szCs w:val="23"/>
        </w:rPr>
      </w:pPr>
      <w:r w:rsidRPr="00121BE8">
        <w:rPr>
          <w:i/>
          <w:sz w:val="23"/>
          <w:szCs w:val="23"/>
        </w:rPr>
        <w:t xml:space="preserve">Письмо Департамента налоговой и таможенной политики Минфина России от </w:t>
      </w:r>
      <w:r>
        <w:rPr>
          <w:i/>
          <w:sz w:val="23"/>
          <w:szCs w:val="23"/>
        </w:rPr>
        <w:t>11</w:t>
      </w:r>
      <w:r w:rsidRPr="00121BE8">
        <w:rPr>
          <w:i/>
          <w:sz w:val="23"/>
          <w:szCs w:val="23"/>
        </w:rPr>
        <w:t xml:space="preserve"> марта  2019  N03-03-06/1/</w:t>
      </w:r>
      <w:r>
        <w:rPr>
          <w:i/>
          <w:sz w:val="23"/>
          <w:szCs w:val="23"/>
        </w:rPr>
        <w:t>15247</w:t>
      </w:r>
    </w:p>
    <w:p w:rsidR="0047785F" w:rsidRPr="0047785F" w:rsidRDefault="0047785F" w:rsidP="0047785F">
      <w:pPr>
        <w:pStyle w:val="a9"/>
        <w:keepNext/>
        <w:tabs>
          <w:tab w:val="left" w:pos="567"/>
        </w:tabs>
        <w:spacing w:before="120"/>
        <w:ind w:left="0" w:right="57"/>
        <w:outlineLvl w:val="0"/>
        <w:rPr>
          <w:b/>
          <w:bCs/>
          <w:color w:val="FF0000"/>
          <w:sz w:val="23"/>
          <w:szCs w:val="23"/>
        </w:rPr>
      </w:pPr>
    </w:p>
    <w:p w:rsidR="00EF630C" w:rsidRDefault="00EF630C" w:rsidP="00E04AC6">
      <w:pPr>
        <w:keepNext/>
        <w:numPr>
          <w:ilvl w:val="1"/>
          <w:numId w:val="1"/>
        </w:numPr>
        <w:tabs>
          <w:tab w:val="left" w:pos="567"/>
        </w:tabs>
        <w:spacing w:before="120"/>
        <w:ind w:left="0" w:right="57" w:firstLine="567"/>
        <w:jc w:val="center"/>
        <w:outlineLvl w:val="0"/>
        <w:rPr>
          <w:b/>
          <w:bCs/>
          <w:sz w:val="23"/>
          <w:szCs w:val="23"/>
        </w:rPr>
      </w:pPr>
      <w:bookmarkStart w:id="99" w:name="_Toc9260331"/>
      <w:r w:rsidRPr="00BC58BB">
        <w:rPr>
          <w:b/>
          <w:bCs/>
          <w:sz w:val="23"/>
          <w:szCs w:val="23"/>
        </w:rPr>
        <w:t>Имущественные налоги</w:t>
      </w:r>
      <w:bookmarkEnd w:id="99"/>
    </w:p>
    <w:p w:rsidR="00E04AC6" w:rsidRPr="00BC58BB" w:rsidRDefault="00E04AC6" w:rsidP="00E04AC6">
      <w:pPr>
        <w:keepNext/>
        <w:tabs>
          <w:tab w:val="left" w:pos="567"/>
        </w:tabs>
        <w:spacing w:before="120"/>
        <w:ind w:left="567" w:right="57"/>
        <w:outlineLvl w:val="0"/>
        <w:rPr>
          <w:b/>
          <w:bCs/>
          <w:sz w:val="23"/>
          <w:szCs w:val="23"/>
        </w:rPr>
      </w:pPr>
    </w:p>
    <w:p w:rsidR="005A7C94" w:rsidRPr="005A7C94" w:rsidRDefault="005A7C94" w:rsidP="005A7C94">
      <w:pPr>
        <w:pStyle w:val="a9"/>
        <w:numPr>
          <w:ilvl w:val="0"/>
          <w:numId w:val="2"/>
        </w:numPr>
        <w:spacing w:after="200" w:line="276" w:lineRule="auto"/>
        <w:ind w:left="567" w:hanging="567"/>
        <w:jc w:val="both"/>
        <w:rPr>
          <w:b/>
          <w:sz w:val="23"/>
          <w:szCs w:val="23"/>
        </w:rPr>
      </w:pPr>
      <w:bookmarkStart w:id="100" w:name="dst100004"/>
      <w:bookmarkStart w:id="101" w:name="_Toc454527541"/>
      <w:bookmarkStart w:id="102" w:name="_Toc401564780"/>
      <w:bookmarkEnd w:id="100"/>
      <w:r w:rsidRPr="005A7C94">
        <w:rPr>
          <w:b/>
          <w:sz w:val="23"/>
          <w:szCs w:val="23"/>
        </w:rPr>
        <w:t>ФНС довела позицию Конституционного Суда РФ по проверке нормы НК РФ, согласно которой организации должны считать базу по земельному налогу на основе данных ЕГРН о каждом их участке.</w:t>
      </w:r>
    </w:p>
    <w:p w:rsidR="005A7C94" w:rsidRPr="005A7C94" w:rsidRDefault="004410A8" w:rsidP="005A7C94">
      <w:pPr>
        <w:pStyle w:val="a9"/>
        <w:spacing w:before="120" w:after="120" w:line="264" w:lineRule="auto"/>
        <w:ind w:left="567"/>
        <w:contextualSpacing w:val="0"/>
        <w:jc w:val="both"/>
        <w:rPr>
          <w:i/>
          <w:sz w:val="23"/>
          <w:szCs w:val="23"/>
        </w:rPr>
      </w:pPr>
      <w:hyperlink r:id="rId30" w:history="1">
        <w:r w:rsidR="005A7C94" w:rsidRPr="005A7C94">
          <w:rPr>
            <w:i/>
            <w:sz w:val="23"/>
            <w:szCs w:val="23"/>
          </w:rPr>
          <w:t>Письмо Федеральной налоговой службы от 4 марта 2019 г. N БС-4-21/3834 "Об исполнении Постановления Конституционного Суда Российской Федерации от 28.02.2019 N 13-П по делу о проверке конституционности пункта 3 статьи 391 Налогового кодекса Российской Федерации"</w:t>
        </w:r>
      </w:hyperlink>
    </w:p>
    <w:p w:rsidR="005A7C94" w:rsidRPr="005A7C94" w:rsidRDefault="005A7C94" w:rsidP="008F39F9">
      <w:pPr>
        <w:pStyle w:val="a9"/>
        <w:spacing w:line="264" w:lineRule="auto"/>
        <w:ind w:left="0" w:firstLine="567"/>
        <w:contextualSpacing w:val="0"/>
        <w:jc w:val="both"/>
        <w:rPr>
          <w:sz w:val="23"/>
          <w:szCs w:val="23"/>
        </w:rPr>
      </w:pPr>
      <w:r w:rsidRPr="005A7C94">
        <w:rPr>
          <w:sz w:val="23"/>
          <w:szCs w:val="23"/>
        </w:rPr>
        <w:t xml:space="preserve">Организация исчислила и уплатила налог по кадастровой стоимости, определенной в размере рыночной и зафиксированной в </w:t>
      </w:r>
      <w:proofErr w:type="spellStart"/>
      <w:r w:rsidRPr="005A7C94">
        <w:rPr>
          <w:sz w:val="23"/>
          <w:szCs w:val="23"/>
        </w:rPr>
        <w:t>госкадастре</w:t>
      </w:r>
      <w:proofErr w:type="spellEnd"/>
      <w:r w:rsidRPr="005A7C94">
        <w:rPr>
          <w:sz w:val="23"/>
          <w:szCs w:val="23"/>
        </w:rPr>
        <w:t xml:space="preserve"> в качестве достоверной. Однако инспекция </w:t>
      </w:r>
      <w:proofErr w:type="spellStart"/>
      <w:r w:rsidRPr="005A7C94">
        <w:rPr>
          <w:sz w:val="23"/>
          <w:szCs w:val="23"/>
        </w:rPr>
        <w:t>доначислила</w:t>
      </w:r>
      <w:proofErr w:type="spellEnd"/>
      <w:r w:rsidRPr="005A7C94">
        <w:rPr>
          <w:sz w:val="23"/>
          <w:szCs w:val="23"/>
        </w:rPr>
        <w:t xml:space="preserve"> налог и пени </w:t>
      </w:r>
      <w:proofErr w:type="gramStart"/>
      <w:r w:rsidRPr="005A7C94">
        <w:rPr>
          <w:sz w:val="23"/>
          <w:szCs w:val="23"/>
        </w:rPr>
        <w:t>исходя из данных о кадастровой стоимости, которые были</w:t>
      </w:r>
      <w:proofErr w:type="gramEnd"/>
      <w:r w:rsidRPr="005A7C94">
        <w:rPr>
          <w:sz w:val="23"/>
          <w:szCs w:val="23"/>
        </w:rPr>
        <w:t xml:space="preserve"> получены в связи с ее очередной оценкой, но отсутствовали в реестре на 1 января соответствующего налогового периода.</w:t>
      </w:r>
    </w:p>
    <w:p w:rsidR="005A7C94" w:rsidRPr="005A7C94" w:rsidRDefault="005A7C94" w:rsidP="008F39F9">
      <w:pPr>
        <w:pStyle w:val="a9"/>
        <w:spacing w:line="264" w:lineRule="auto"/>
        <w:ind w:left="0" w:firstLine="567"/>
        <w:contextualSpacing w:val="0"/>
        <w:jc w:val="both"/>
        <w:rPr>
          <w:sz w:val="23"/>
          <w:szCs w:val="23"/>
        </w:rPr>
      </w:pPr>
      <w:r w:rsidRPr="005A7C94">
        <w:rPr>
          <w:sz w:val="23"/>
          <w:szCs w:val="23"/>
        </w:rPr>
        <w:t>Суд посчитал, что указанная норма в данном случае не предполагает взыскания недоимки и пени.</w:t>
      </w:r>
    </w:p>
    <w:p w:rsidR="005A7C94" w:rsidRPr="00355ED9" w:rsidRDefault="005A7C94" w:rsidP="008F39F9">
      <w:pPr>
        <w:pStyle w:val="a9"/>
        <w:spacing w:line="264" w:lineRule="auto"/>
        <w:ind w:left="0" w:firstLine="567"/>
        <w:contextualSpacing w:val="0"/>
        <w:jc w:val="both"/>
        <w:rPr>
          <w:sz w:val="23"/>
          <w:szCs w:val="23"/>
        </w:rPr>
      </w:pPr>
      <w:r w:rsidRPr="005A7C94">
        <w:rPr>
          <w:sz w:val="23"/>
          <w:szCs w:val="23"/>
        </w:rPr>
        <w:t xml:space="preserve">Налоговым органам поручено внимательно </w:t>
      </w:r>
      <w:proofErr w:type="gramStart"/>
      <w:r w:rsidRPr="005A7C94">
        <w:rPr>
          <w:sz w:val="23"/>
          <w:szCs w:val="23"/>
        </w:rPr>
        <w:t>изучить</w:t>
      </w:r>
      <w:proofErr w:type="gramEnd"/>
      <w:r w:rsidRPr="005A7C94">
        <w:rPr>
          <w:sz w:val="23"/>
          <w:szCs w:val="23"/>
        </w:rPr>
        <w:t xml:space="preserve"> позицию суда и принять меры по ее </w:t>
      </w:r>
      <w:r w:rsidRPr="00355ED9">
        <w:rPr>
          <w:sz w:val="23"/>
          <w:szCs w:val="23"/>
        </w:rPr>
        <w:t>реализации.</w:t>
      </w:r>
    </w:p>
    <w:p w:rsidR="00355ED9" w:rsidRPr="00355ED9" w:rsidRDefault="00355ED9" w:rsidP="00355ED9">
      <w:pPr>
        <w:pStyle w:val="a9"/>
        <w:numPr>
          <w:ilvl w:val="0"/>
          <w:numId w:val="2"/>
        </w:numPr>
        <w:spacing w:before="240" w:after="120" w:line="264" w:lineRule="auto"/>
        <w:ind w:left="567" w:hanging="567"/>
        <w:contextualSpacing w:val="0"/>
        <w:jc w:val="both"/>
        <w:rPr>
          <w:b/>
          <w:sz w:val="23"/>
          <w:szCs w:val="23"/>
        </w:rPr>
      </w:pPr>
      <w:r w:rsidRPr="00355ED9">
        <w:rPr>
          <w:b/>
          <w:sz w:val="23"/>
          <w:szCs w:val="23"/>
        </w:rPr>
        <w:t>Приведена информация по подаче деклараций по налогу на имущество организаций.</w:t>
      </w:r>
    </w:p>
    <w:p w:rsidR="00355ED9" w:rsidRPr="00355ED9" w:rsidRDefault="004410A8" w:rsidP="00355ED9">
      <w:pPr>
        <w:pStyle w:val="a9"/>
        <w:spacing w:before="120" w:after="120" w:line="264" w:lineRule="auto"/>
        <w:ind w:left="567"/>
        <w:contextualSpacing w:val="0"/>
        <w:jc w:val="both"/>
        <w:rPr>
          <w:i/>
          <w:sz w:val="23"/>
          <w:szCs w:val="23"/>
        </w:rPr>
      </w:pPr>
      <w:hyperlink r:id="rId31" w:history="1">
        <w:r w:rsidR="00355ED9" w:rsidRPr="00355ED9">
          <w:rPr>
            <w:i/>
            <w:sz w:val="23"/>
            <w:szCs w:val="23"/>
          </w:rPr>
          <w:t>Информация Федеральной налоговой службы от 26 марта 2019 г. "Декларации по налогу на имущество организаций за 2018 год нужно представить не позднее 1 апреля"</w:t>
        </w:r>
      </w:hyperlink>
    </w:p>
    <w:p w:rsidR="00355ED9" w:rsidRPr="00355ED9" w:rsidRDefault="00355ED9" w:rsidP="00355ED9">
      <w:pPr>
        <w:pStyle w:val="a9"/>
        <w:spacing w:after="200" w:line="276" w:lineRule="auto"/>
        <w:ind w:left="0" w:firstLine="567"/>
        <w:jc w:val="both"/>
        <w:rPr>
          <w:sz w:val="23"/>
          <w:szCs w:val="23"/>
        </w:rPr>
      </w:pPr>
      <w:r w:rsidRPr="00355ED9">
        <w:rPr>
          <w:sz w:val="23"/>
          <w:szCs w:val="23"/>
        </w:rPr>
        <w:t>Отчетность за 2018 г. подается не позднее 1 апреля по форме, утвержденной приказом ФНС России от 31 марта 2017 г.</w:t>
      </w:r>
    </w:p>
    <w:p w:rsidR="00355ED9" w:rsidRPr="00355ED9" w:rsidRDefault="00355ED9" w:rsidP="00355ED9">
      <w:pPr>
        <w:pStyle w:val="a9"/>
        <w:spacing w:after="200" w:line="276" w:lineRule="auto"/>
        <w:ind w:left="0" w:firstLine="567"/>
        <w:jc w:val="both"/>
        <w:rPr>
          <w:sz w:val="23"/>
          <w:szCs w:val="23"/>
        </w:rPr>
      </w:pPr>
      <w:r w:rsidRPr="00355ED9">
        <w:rPr>
          <w:sz w:val="23"/>
          <w:szCs w:val="23"/>
        </w:rPr>
        <w:t>С первого отчетного периода 2019 г. следует использовать форму от 4 октября 2018 г. Следует учитывать, что с 2019 г. организации освобождены от налога в отношении движимого имущества.</w:t>
      </w:r>
    </w:p>
    <w:p w:rsidR="00355ED9" w:rsidRPr="00355ED9" w:rsidRDefault="00355ED9" w:rsidP="00355ED9">
      <w:pPr>
        <w:pStyle w:val="a9"/>
        <w:numPr>
          <w:ilvl w:val="0"/>
          <w:numId w:val="2"/>
        </w:numPr>
        <w:spacing w:before="240" w:after="120" w:line="264" w:lineRule="auto"/>
        <w:ind w:left="567" w:hanging="567"/>
        <w:contextualSpacing w:val="0"/>
        <w:jc w:val="both"/>
        <w:rPr>
          <w:b/>
          <w:sz w:val="23"/>
          <w:szCs w:val="23"/>
        </w:rPr>
      </w:pPr>
      <w:r w:rsidRPr="00355ED9">
        <w:rPr>
          <w:b/>
          <w:sz w:val="23"/>
          <w:szCs w:val="23"/>
        </w:rPr>
        <w:t xml:space="preserve">Организации не уплачивают налог на имущество в отношении вновь вводимых объектов, имеющих </w:t>
      </w:r>
      <w:proofErr w:type="gramStart"/>
      <w:r w:rsidRPr="00355ED9">
        <w:rPr>
          <w:b/>
          <w:sz w:val="23"/>
          <w:szCs w:val="23"/>
        </w:rPr>
        <w:t>высокую</w:t>
      </w:r>
      <w:proofErr w:type="gramEnd"/>
      <w:r w:rsidRPr="00355ED9">
        <w:rPr>
          <w:b/>
          <w:sz w:val="23"/>
          <w:szCs w:val="23"/>
        </w:rPr>
        <w:t xml:space="preserve"> </w:t>
      </w:r>
      <w:proofErr w:type="spellStart"/>
      <w:r w:rsidRPr="00355ED9">
        <w:rPr>
          <w:b/>
          <w:sz w:val="23"/>
          <w:szCs w:val="23"/>
        </w:rPr>
        <w:t>энергоэффективность</w:t>
      </w:r>
      <w:proofErr w:type="spellEnd"/>
      <w:r w:rsidRPr="00355ED9">
        <w:rPr>
          <w:b/>
          <w:sz w:val="23"/>
          <w:szCs w:val="23"/>
        </w:rPr>
        <w:t xml:space="preserve">, в соответствии с правительственным перечнем или в отношении вновь вводимых объектов, имеющих высокий класс </w:t>
      </w:r>
      <w:proofErr w:type="spellStart"/>
      <w:r w:rsidRPr="00355ED9">
        <w:rPr>
          <w:b/>
          <w:sz w:val="23"/>
          <w:szCs w:val="23"/>
        </w:rPr>
        <w:t>энергоэффективности</w:t>
      </w:r>
      <w:proofErr w:type="spellEnd"/>
      <w:r w:rsidRPr="00355ED9">
        <w:rPr>
          <w:b/>
          <w:sz w:val="23"/>
          <w:szCs w:val="23"/>
        </w:rPr>
        <w:t>, если предусмотрено определение таких классов, - в течение 3 лет со дня постановки на учет имущества.</w:t>
      </w:r>
    </w:p>
    <w:p w:rsidR="00355ED9" w:rsidRPr="00355ED9" w:rsidRDefault="004410A8" w:rsidP="00355ED9">
      <w:pPr>
        <w:pStyle w:val="a9"/>
        <w:spacing w:before="120" w:after="120" w:line="264" w:lineRule="auto"/>
        <w:ind w:left="567"/>
        <w:contextualSpacing w:val="0"/>
        <w:jc w:val="both"/>
        <w:rPr>
          <w:i/>
          <w:sz w:val="23"/>
          <w:szCs w:val="23"/>
        </w:rPr>
      </w:pPr>
      <w:hyperlink r:id="rId32" w:history="1">
        <w:r w:rsidR="00355ED9" w:rsidRPr="00355ED9">
          <w:rPr>
            <w:i/>
            <w:sz w:val="23"/>
            <w:szCs w:val="23"/>
          </w:rPr>
          <w:t>Письмо Федеральной налоговой службы от 5 марта 2019 г. N БС-4-21/3950@ "О порядке заполнения форм налоговой отчетности по налогу на имущество организаций (коды налоговых льгот 2010337 и 2010338)"</w:t>
        </w:r>
      </w:hyperlink>
    </w:p>
    <w:p w:rsidR="00355ED9" w:rsidRPr="00355ED9" w:rsidRDefault="00355ED9" w:rsidP="00355ED9">
      <w:pPr>
        <w:pStyle w:val="a9"/>
        <w:spacing w:after="200" w:line="276" w:lineRule="auto"/>
        <w:ind w:left="0" w:firstLine="567"/>
        <w:jc w:val="both"/>
        <w:rPr>
          <w:sz w:val="23"/>
          <w:szCs w:val="23"/>
        </w:rPr>
      </w:pPr>
      <w:r w:rsidRPr="00355ED9">
        <w:rPr>
          <w:sz w:val="23"/>
          <w:szCs w:val="23"/>
        </w:rPr>
        <w:t>С 2018 г. льгота применяется в регионе при принятии соответствующего закона.</w:t>
      </w:r>
    </w:p>
    <w:p w:rsidR="00355ED9" w:rsidRPr="00355ED9" w:rsidRDefault="00355ED9" w:rsidP="00355ED9">
      <w:pPr>
        <w:pStyle w:val="a9"/>
        <w:spacing w:after="200" w:line="276" w:lineRule="auto"/>
        <w:ind w:left="0" w:firstLine="567"/>
        <w:jc w:val="both"/>
        <w:rPr>
          <w:sz w:val="23"/>
          <w:szCs w:val="23"/>
        </w:rPr>
      </w:pPr>
      <w:r w:rsidRPr="00355ED9">
        <w:rPr>
          <w:sz w:val="23"/>
          <w:szCs w:val="23"/>
        </w:rPr>
        <w:t>Если регион не установил льготу, то в отношении объектов, поставленных на учет до 1 января 2018 г., по которым не истек 3-летний срок, организация вправе применять льготу до истечения этого срока.</w:t>
      </w:r>
    </w:p>
    <w:p w:rsidR="00355ED9" w:rsidRPr="00355ED9" w:rsidRDefault="00355ED9" w:rsidP="00355ED9">
      <w:pPr>
        <w:pStyle w:val="a9"/>
        <w:spacing w:after="200" w:line="276" w:lineRule="auto"/>
        <w:ind w:left="0" w:firstLine="567"/>
        <w:jc w:val="both"/>
        <w:rPr>
          <w:sz w:val="23"/>
          <w:szCs w:val="23"/>
        </w:rPr>
      </w:pPr>
      <w:r w:rsidRPr="00355ED9">
        <w:rPr>
          <w:sz w:val="23"/>
          <w:szCs w:val="23"/>
        </w:rPr>
        <w:t>ФНС разъяснила, как плательщикам заполнить декларацию при заявлении льготы за налоговые (отчетные) периоды 2019-2020 гг.</w:t>
      </w:r>
    </w:p>
    <w:p w:rsidR="00355ED9" w:rsidRPr="005A7C94" w:rsidRDefault="00355ED9" w:rsidP="005A7C94">
      <w:pPr>
        <w:pStyle w:val="a9"/>
        <w:spacing w:after="200" w:line="276" w:lineRule="auto"/>
        <w:ind w:left="0" w:firstLine="567"/>
        <w:jc w:val="both"/>
        <w:rPr>
          <w:sz w:val="23"/>
          <w:szCs w:val="23"/>
        </w:rPr>
      </w:pPr>
    </w:p>
    <w:p w:rsidR="002C7D5C" w:rsidRPr="0014608A" w:rsidRDefault="002C7D5C" w:rsidP="00E04AC6">
      <w:pPr>
        <w:keepNext/>
        <w:numPr>
          <w:ilvl w:val="1"/>
          <w:numId w:val="1"/>
        </w:numPr>
        <w:tabs>
          <w:tab w:val="left" w:pos="567"/>
        </w:tabs>
        <w:spacing w:before="120"/>
        <w:ind w:left="0" w:right="57" w:firstLine="567"/>
        <w:jc w:val="center"/>
        <w:outlineLvl w:val="0"/>
        <w:rPr>
          <w:b/>
          <w:bCs/>
          <w:sz w:val="23"/>
          <w:szCs w:val="23"/>
        </w:rPr>
      </w:pPr>
      <w:bookmarkStart w:id="103" w:name="_Toc9260332"/>
      <w:r w:rsidRPr="0014608A">
        <w:rPr>
          <w:b/>
          <w:bCs/>
          <w:sz w:val="23"/>
          <w:szCs w:val="23"/>
        </w:rPr>
        <w:t>Контрольно-кассовая техника и кассовая дисциплина</w:t>
      </w:r>
      <w:bookmarkEnd w:id="101"/>
      <w:bookmarkEnd w:id="103"/>
    </w:p>
    <w:p w:rsidR="005D64D1" w:rsidRPr="0014608A" w:rsidRDefault="005D64D1" w:rsidP="00355ED9">
      <w:pPr>
        <w:pStyle w:val="a9"/>
        <w:numPr>
          <w:ilvl w:val="0"/>
          <w:numId w:val="2"/>
        </w:numPr>
        <w:spacing w:before="240" w:after="120" w:line="264" w:lineRule="auto"/>
        <w:ind w:left="567" w:hanging="567"/>
        <w:contextualSpacing w:val="0"/>
        <w:jc w:val="both"/>
        <w:rPr>
          <w:b/>
          <w:sz w:val="23"/>
          <w:szCs w:val="23"/>
        </w:rPr>
      </w:pPr>
      <w:r w:rsidRPr="0014608A">
        <w:rPr>
          <w:b/>
          <w:sz w:val="23"/>
          <w:szCs w:val="23"/>
        </w:rPr>
        <w:t xml:space="preserve">Минфин разъяснил, что ИП вправе уменьшить в 2019 г. сумму ЕНВД на расходы по приобретению ККТ в размере не более 18 000 руб. Условия - затраты не были учтены в рамках УСН; ККТ </w:t>
      </w:r>
      <w:proofErr w:type="gramStart"/>
      <w:r w:rsidRPr="0014608A">
        <w:rPr>
          <w:b/>
          <w:sz w:val="23"/>
          <w:szCs w:val="23"/>
        </w:rPr>
        <w:t>зарегистрирована</w:t>
      </w:r>
      <w:proofErr w:type="gramEnd"/>
      <w:r w:rsidRPr="0014608A">
        <w:rPr>
          <w:b/>
          <w:sz w:val="23"/>
          <w:szCs w:val="23"/>
        </w:rPr>
        <w:t xml:space="preserve"> с 1 февраля 2017 г. до 1 июля 2019 г.</w:t>
      </w:r>
    </w:p>
    <w:p w:rsidR="005D64D1" w:rsidRDefault="004410A8" w:rsidP="0014608A">
      <w:pPr>
        <w:pStyle w:val="a9"/>
        <w:spacing w:before="120" w:after="120" w:line="264" w:lineRule="auto"/>
        <w:ind w:left="567"/>
        <w:contextualSpacing w:val="0"/>
        <w:jc w:val="both"/>
        <w:rPr>
          <w:i/>
          <w:sz w:val="23"/>
          <w:szCs w:val="23"/>
        </w:rPr>
      </w:pPr>
      <w:hyperlink r:id="rId33" w:history="1">
        <w:r w:rsidR="005D64D1" w:rsidRPr="0014608A">
          <w:rPr>
            <w:i/>
            <w:sz w:val="23"/>
            <w:szCs w:val="23"/>
          </w:rPr>
          <w:t>Письмо Департамента налоговой и таможенной политики Минфина России от 22 марта 2019 г. N 03-11-11/19495</w:t>
        </w:r>
        <w:proofErr w:type="gramStart"/>
        <w:r w:rsidR="005D64D1" w:rsidRPr="0014608A">
          <w:rPr>
            <w:i/>
            <w:sz w:val="23"/>
            <w:szCs w:val="23"/>
          </w:rPr>
          <w:t xml:space="preserve"> О</w:t>
        </w:r>
        <w:proofErr w:type="gramEnd"/>
        <w:r w:rsidR="005D64D1" w:rsidRPr="0014608A">
          <w:rPr>
            <w:i/>
            <w:sz w:val="23"/>
            <w:szCs w:val="23"/>
          </w:rPr>
          <w:t>б учете расходов по приобретению ККТ при применении системы налогообложения в виде ЕНВД</w:t>
        </w:r>
      </w:hyperlink>
    </w:p>
    <w:p w:rsidR="00014078" w:rsidRPr="00014078" w:rsidRDefault="004410A8" w:rsidP="00014078">
      <w:pPr>
        <w:pStyle w:val="a9"/>
        <w:numPr>
          <w:ilvl w:val="0"/>
          <w:numId w:val="2"/>
        </w:numPr>
        <w:spacing w:before="240" w:after="120" w:line="264" w:lineRule="auto"/>
        <w:ind w:left="567" w:hanging="567"/>
        <w:contextualSpacing w:val="0"/>
        <w:jc w:val="both"/>
        <w:rPr>
          <w:b/>
          <w:sz w:val="23"/>
          <w:szCs w:val="23"/>
        </w:rPr>
      </w:pPr>
      <w:hyperlink r:id="rId34" w:history="1">
        <w:r w:rsidR="00014078" w:rsidRPr="00014078">
          <w:rPr>
            <w:b/>
            <w:sz w:val="23"/>
            <w:szCs w:val="23"/>
          </w:rPr>
          <w:t>Закон</w:t>
        </w:r>
      </w:hyperlink>
      <w:r w:rsidR="00014078" w:rsidRPr="00014078">
        <w:rPr>
          <w:b/>
          <w:sz w:val="23"/>
          <w:szCs w:val="23"/>
        </w:rPr>
        <w:t xml:space="preserve"> N 54-ФЗ не содержит положений, ограничивающих санкционированный доступ третьих лиц к контрольно-кассовой технике, в том числе передачу им контрольно-кассовой техники. </w:t>
      </w:r>
    </w:p>
    <w:p w:rsidR="00014078" w:rsidRPr="00014078" w:rsidRDefault="00014078" w:rsidP="00014078">
      <w:pPr>
        <w:pStyle w:val="a9"/>
        <w:spacing w:before="120" w:after="120" w:line="264" w:lineRule="auto"/>
        <w:ind w:left="567"/>
        <w:contextualSpacing w:val="0"/>
        <w:jc w:val="both"/>
        <w:rPr>
          <w:i/>
          <w:sz w:val="23"/>
          <w:szCs w:val="23"/>
        </w:rPr>
      </w:pPr>
      <w:proofErr w:type="gramStart"/>
      <w:r w:rsidRPr="00014078">
        <w:rPr>
          <w:i/>
          <w:sz w:val="23"/>
          <w:szCs w:val="23"/>
        </w:rPr>
        <w:t>П</w:t>
      </w:r>
      <w:proofErr w:type="gramEnd"/>
      <w:r w:rsidRPr="00014078">
        <w:rPr>
          <w:i/>
          <w:sz w:val="23"/>
          <w:szCs w:val="23"/>
        </w:rPr>
        <w:fldChar w:fldCharType="begin"/>
      </w:r>
      <w:r w:rsidRPr="00014078">
        <w:rPr>
          <w:i/>
          <w:sz w:val="23"/>
          <w:szCs w:val="23"/>
        </w:rPr>
        <w:instrText>HYPERLINK "garantF1://72115688.0"</w:instrText>
      </w:r>
      <w:r w:rsidRPr="00014078">
        <w:rPr>
          <w:i/>
          <w:sz w:val="23"/>
          <w:szCs w:val="23"/>
        </w:rPr>
        <w:fldChar w:fldCharType="separate"/>
      </w:r>
      <w:r w:rsidRPr="00014078">
        <w:rPr>
          <w:i/>
          <w:sz w:val="23"/>
          <w:szCs w:val="23"/>
        </w:rPr>
        <w:t>исьмо</w:t>
      </w:r>
      <w:r w:rsidRPr="00014078">
        <w:rPr>
          <w:i/>
          <w:sz w:val="23"/>
          <w:szCs w:val="23"/>
        </w:rPr>
        <w:fldChar w:fldCharType="end"/>
      </w:r>
      <w:r w:rsidRPr="00014078">
        <w:rPr>
          <w:i/>
          <w:sz w:val="23"/>
          <w:szCs w:val="23"/>
        </w:rPr>
        <w:t xml:space="preserve"> Минфина России от 6 марта 2019 г. N 03-01-15/14642).</w:t>
      </w:r>
    </w:p>
    <w:p w:rsidR="00014078" w:rsidRPr="00014078" w:rsidRDefault="00014078" w:rsidP="00014078">
      <w:pPr>
        <w:autoSpaceDE w:val="0"/>
        <w:autoSpaceDN w:val="0"/>
        <w:adjustRightInd w:val="0"/>
        <w:ind w:firstLine="567"/>
        <w:jc w:val="both"/>
        <w:rPr>
          <w:sz w:val="23"/>
          <w:szCs w:val="23"/>
        </w:rPr>
      </w:pPr>
      <w:r w:rsidRPr="00014078">
        <w:rPr>
          <w:sz w:val="23"/>
          <w:szCs w:val="23"/>
        </w:rPr>
        <w:t xml:space="preserve">Применение контрольно-кассовой техники третьим лицом не освобождает уполномочивающую организацию от предусмотренных Законом N 54-ФЗ обязанностей и ответственности за их неисполнение  </w:t>
      </w:r>
    </w:p>
    <w:p w:rsidR="002F5DA9" w:rsidRDefault="002F5DA9" w:rsidP="00E04AC6">
      <w:pPr>
        <w:keepNext/>
        <w:numPr>
          <w:ilvl w:val="1"/>
          <w:numId w:val="1"/>
        </w:numPr>
        <w:tabs>
          <w:tab w:val="left" w:pos="567"/>
        </w:tabs>
        <w:spacing w:before="120"/>
        <w:ind w:left="0" w:right="57" w:firstLine="567"/>
        <w:jc w:val="center"/>
        <w:outlineLvl w:val="0"/>
        <w:rPr>
          <w:b/>
          <w:bCs/>
          <w:sz w:val="23"/>
          <w:szCs w:val="23"/>
        </w:rPr>
      </w:pPr>
      <w:bookmarkStart w:id="104" w:name="_Toc9260333"/>
      <w:r w:rsidRPr="00F06A25">
        <w:rPr>
          <w:b/>
          <w:bCs/>
          <w:sz w:val="23"/>
          <w:szCs w:val="23"/>
        </w:rPr>
        <w:t>Первая часть НК РФ</w:t>
      </w:r>
      <w:bookmarkEnd w:id="104"/>
    </w:p>
    <w:p w:rsidR="00165D24" w:rsidRPr="00F06A25" w:rsidRDefault="00165D24" w:rsidP="00165D24">
      <w:pPr>
        <w:keepNext/>
        <w:tabs>
          <w:tab w:val="left" w:pos="567"/>
        </w:tabs>
        <w:spacing w:before="120"/>
        <w:ind w:right="57"/>
        <w:jc w:val="center"/>
        <w:outlineLvl w:val="0"/>
        <w:rPr>
          <w:b/>
          <w:bCs/>
          <w:sz w:val="23"/>
          <w:szCs w:val="23"/>
        </w:rPr>
      </w:pPr>
    </w:p>
    <w:p w:rsidR="00165D24" w:rsidRPr="0047785F" w:rsidRDefault="00165D24" w:rsidP="00165D24">
      <w:pPr>
        <w:pStyle w:val="a9"/>
        <w:numPr>
          <w:ilvl w:val="0"/>
          <w:numId w:val="2"/>
        </w:numPr>
        <w:spacing w:after="200" w:line="276" w:lineRule="auto"/>
        <w:ind w:left="567" w:hanging="567"/>
        <w:jc w:val="both"/>
        <w:rPr>
          <w:b/>
          <w:sz w:val="23"/>
          <w:szCs w:val="23"/>
        </w:rPr>
      </w:pPr>
      <w:r w:rsidRPr="00F06A25">
        <w:rPr>
          <w:b/>
          <w:sz w:val="23"/>
          <w:szCs w:val="23"/>
        </w:rPr>
        <w:t>Акт сверки с инспекцией не прерывает трехлетний срок на возврат налога</w:t>
      </w:r>
      <w:r w:rsidRPr="0047785F">
        <w:rPr>
          <w:b/>
          <w:sz w:val="23"/>
          <w:szCs w:val="23"/>
        </w:rPr>
        <w:t>.</w:t>
      </w:r>
    </w:p>
    <w:p w:rsidR="00165D24" w:rsidRDefault="00165D24" w:rsidP="00165D24">
      <w:pPr>
        <w:pStyle w:val="a9"/>
        <w:spacing w:after="200" w:line="276" w:lineRule="auto"/>
        <w:ind w:left="567"/>
        <w:jc w:val="both"/>
        <w:rPr>
          <w:i/>
          <w:sz w:val="23"/>
          <w:szCs w:val="23"/>
        </w:rPr>
      </w:pPr>
      <w:r w:rsidRPr="00F06A25">
        <w:rPr>
          <w:i/>
          <w:sz w:val="23"/>
          <w:szCs w:val="23"/>
        </w:rPr>
        <w:t>Постановление АС Московского округа от 1</w:t>
      </w:r>
      <w:r>
        <w:rPr>
          <w:i/>
          <w:sz w:val="23"/>
          <w:szCs w:val="23"/>
        </w:rPr>
        <w:t>3</w:t>
      </w:r>
      <w:r w:rsidRPr="00F06A25">
        <w:rPr>
          <w:i/>
          <w:sz w:val="23"/>
          <w:szCs w:val="23"/>
        </w:rPr>
        <w:t xml:space="preserve"> марта 2019 по делу N </w:t>
      </w:r>
      <w:r w:rsidRPr="00165D24">
        <w:rPr>
          <w:i/>
          <w:sz w:val="23"/>
          <w:szCs w:val="23"/>
        </w:rPr>
        <w:t>А41-53206/2018</w:t>
      </w:r>
    </w:p>
    <w:p w:rsidR="00165D24" w:rsidRPr="00F06A25" w:rsidRDefault="00165D24" w:rsidP="00165D24">
      <w:pPr>
        <w:pStyle w:val="a9"/>
        <w:spacing w:after="200" w:line="276" w:lineRule="auto"/>
        <w:ind w:left="567"/>
        <w:jc w:val="both"/>
        <w:rPr>
          <w:i/>
          <w:sz w:val="23"/>
          <w:szCs w:val="23"/>
        </w:rPr>
      </w:pPr>
    </w:p>
    <w:p w:rsidR="00165D24" w:rsidRPr="00165D24" w:rsidRDefault="00165D24" w:rsidP="005A7C94">
      <w:pPr>
        <w:pStyle w:val="a9"/>
        <w:spacing w:after="200" w:line="276" w:lineRule="auto"/>
        <w:ind w:left="0" w:firstLine="567"/>
        <w:jc w:val="both"/>
        <w:rPr>
          <w:sz w:val="23"/>
          <w:szCs w:val="23"/>
        </w:rPr>
      </w:pPr>
      <w:r>
        <w:rPr>
          <w:sz w:val="23"/>
          <w:szCs w:val="23"/>
        </w:rPr>
        <w:t>Налогоплательщик</w:t>
      </w:r>
      <w:r w:rsidRPr="00165D24">
        <w:rPr>
          <w:sz w:val="23"/>
          <w:szCs w:val="23"/>
        </w:rPr>
        <w:t xml:space="preserve"> пытал</w:t>
      </w:r>
      <w:r>
        <w:rPr>
          <w:sz w:val="23"/>
          <w:szCs w:val="23"/>
        </w:rPr>
        <w:t>ся</w:t>
      </w:r>
      <w:r w:rsidRPr="00165D24">
        <w:rPr>
          <w:sz w:val="23"/>
          <w:szCs w:val="23"/>
        </w:rPr>
        <w:t xml:space="preserve"> в суде добиться снижения штрафа, считая, что у не</w:t>
      </w:r>
      <w:r>
        <w:rPr>
          <w:sz w:val="23"/>
          <w:szCs w:val="23"/>
        </w:rPr>
        <w:t>го</w:t>
      </w:r>
      <w:r w:rsidRPr="00165D24">
        <w:rPr>
          <w:sz w:val="23"/>
          <w:szCs w:val="23"/>
        </w:rPr>
        <w:t xml:space="preserve"> есть смягчающие обстоятельства. Организация ссылалась на свое добросовестное поведение. </w:t>
      </w:r>
    </w:p>
    <w:p w:rsidR="00165D24" w:rsidRPr="00165D24" w:rsidRDefault="00165D24" w:rsidP="005A7C94">
      <w:pPr>
        <w:pStyle w:val="a9"/>
        <w:spacing w:after="200" w:line="276" w:lineRule="auto"/>
        <w:ind w:left="0" w:firstLine="567"/>
        <w:jc w:val="both"/>
        <w:rPr>
          <w:sz w:val="23"/>
          <w:szCs w:val="23"/>
        </w:rPr>
      </w:pPr>
      <w:r w:rsidRPr="00165D24">
        <w:rPr>
          <w:sz w:val="23"/>
          <w:szCs w:val="23"/>
        </w:rPr>
        <w:t>Как указали суды, добросовестное поведение - обязанность налогоплательщика и норма ведения деятельности. Таким образом, само по себе его нельзя расценивать как обстоятельство, смягчающее ответственность.</w:t>
      </w:r>
    </w:p>
    <w:p w:rsidR="00165D24" w:rsidRPr="00F06A25" w:rsidRDefault="00165D24" w:rsidP="005A7C94">
      <w:pPr>
        <w:pStyle w:val="a9"/>
        <w:spacing w:after="200" w:line="276" w:lineRule="auto"/>
        <w:ind w:left="0" w:firstLine="567"/>
        <w:jc w:val="both"/>
        <w:rPr>
          <w:sz w:val="23"/>
          <w:szCs w:val="23"/>
        </w:rPr>
      </w:pPr>
      <w:r>
        <w:rPr>
          <w:sz w:val="23"/>
          <w:szCs w:val="23"/>
        </w:rPr>
        <w:t>С</w:t>
      </w:r>
      <w:r w:rsidRPr="00165D24">
        <w:rPr>
          <w:sz w:val="23"/>
          <w:szCs w:val="23"/>
        </w:rPr>
        <w:t xml:space="preserve">уды особо отметили, что на нарушения в расчете налога инспекция указала </w:t>
      </w:r>
      <w:r>
        <w:rPr>
          <w:sz w:val="23"/>
          <w:szCs w:val="23"/>
        </w:rPr>
        <w:t xml:space="preserve">организации </w:t>
      </w:r>
      <w:r w:rsidRPr="00165D24">
        <w:rPr>
          <w:sz w:val="23"/>
          <w:szCs w:val="23"/>
        </w:rPr>
        <w:t>еще при камеральной проверке декларации. Позднее эти же нарушения были выявлены за другие периоды при выездной проверке. Суды сочли, что организация могла исправить неточности, но этого не сделала. Значит, оснований для снижения штрафа нет.</w:t>
      </w:r>
    </w:p>
    <w:p w:rsidR="00773F8E" w:rsidRPr="005B1391" w:rsidRDefault="00773F8E" w:rsidP="00773F8E">
      <w:pPr>
        <w:keepNext/>
        <w:tabs>
          <w:tab w:val="left" w:pos="567"/>
        </w:tabs>
        <w:spacing w:before="120"/>
        <w:ind w:left="567" w:right="57"/>
        <w:outlineLvl w:val="0"/>
        <w:rPr>
          <w:b/>
          <w:bCs/>
          <w:color w:val="FF0000"/>
          <w:sz w:val="16"/>
          <w:szCs w:val="16"/>
        </w:rPr>
      </w:pPr>
    </w:p>
    <w:p w:rsidR="00F06A25" w:rsidRPr="0047785F" w:rsidRDefault="00F06A25" w:rsidP="00F06A25">
      <w:pPr>
        <w:pStyle w:val="a9"/>
        <w:numPr>
          <w:ilvl w:val="0"/>
          <w:numId w:val="2"/>
        </w:numPr>
        <w:spacing w:after="200" w:line="276" w:lineRule="auto"/>
        <w:ind w:left="567" w:hanging="567"/>
        <w:jc w:val="both"/>
        <w:rPr>
          <w:b/>
          <w:sz w:val="23"/>
          <w:szCs w:val="23"/>
        </w:rPr>
      </w:pPr>
      <w:r w:rsidRPr="00F06A25">
        <w:rPr>
          <w:b/>
          <w:sz w:val="23"/>
          <w:szCs w:val="23"/>
        </w:rPr>
        <w:t>Акт сверки с инспекцией не прерывает трехлетний срок на возврат налога</w:t>
      </w:r>
      <w:r w:rsidRPr="0047785F">
        <w:rPr>
          <w:b/>
          <w:sz w:val="23"/>
          <w:szCs w:val="23"/>
        </w:rPr>
        <w:t>.</w:t>
      </w:r>
    </w:p>
    <w:p w:rsidR="00F06A25" w:rsidRDefault="00F06A25" w:rsidP="00F06A25">
      <w:pPr>
        <w:pStyle w:val="a9"/>
        <w:spacing w:after="200" w:line="276" w:lineRule="auto"/>
        <w:ind w:left="567"/>
        <w:jc w:val="both"/>
        <w:rPr>
          <w:i/>
          <w:sz w:val="23"/>
          <w:szCs w:val="23"/>
        </w:rPr>
      </w:pPr>
      <w:r w:rsidRPr="00F06A25">
        <w:rPr>
          <w:i/>
          <w:sz w:val="23"/>
          <w:szCs w:val="23"/>
        </w:rPr>
        <w:t>Постановление АС Московского округа от 14 марта 2019 по делу N А41-45928/2018</w:t>
      </w:r>
    </w:p>
    <w:p w:rsidR="00F06A25" w:rsidRPr="00F06A25" w:rsidRDefault="00F06A25" w:rsidP="00F06A25">
      <w:pPr>
        <w:pStyle w:val="a9"/>
        <w:spacing w:after="200" w:line="276" w:lineRule="auto"/>
        <w:ind w:left="567"/>
        <w:jc w:val="both"/>
        <w:rPr>
          <w:i/>
          <w:sz w:val="23"/>
          <w:szCs w:val="23"/>
        </w:rPr>
      </w:pPr>
    </w:p>
    <w:p w:rsidR="00F06A25" w:rsidRPr="00F06A25" w:rsidRDefault="00F06A25" w:rsidP="005A7C94">
      <w:pPr>
        <w:pStyle w:val="a9"/>
        <w:spacing w:after="200" w:line="276" w:lineRule="auto"/>
        <w:ind w:left="0" w:firstLine="567"/>
        <w:jc w:val="both"/>
        <w:rPr>
          <w:sz w:val="23"/>
          <w:szCs w:val="23"/>
        </w:rPr>
      </w:pPr>
      <w:r w:rsidRPr="00F06A25">
        <w:rPr>
          <w:sz w:val="23"/>
          <w:szCs w:val="23"/>
        </w:rPr>
        <w:t>Налогоплательщик пытался вернуть переплату по налогу. Однако инспекция отказала ему в этом, поскольку истек трехлетний срок. Организация обратилась в суд, но и там ничего не добилась.</w:t>
      </w:r>
    </w:p>
    <w:p w:rsidR="00F06A25" w:rsidRPr="00F06A25" w:rsidRDefault="00F06A25" w:rsidP="005A7C94">
      <w:pPr>
        <w:pStyle w:val="a9"/>
        <w:spacing w:after="200" w:line="276" w:lineRule="auto"/>
        <w:ind w:left="0" w:firstLine="567"/>
        <w:jc w:val="both"/>
        <w:rPr>
          <w:sz w:val="23"/>
          <w:szCs w:val="23"/>
        </w:rPr>
      </w:pPr>
      <w:r w:rsidRPr="00F06A25">
        <w:rPr>
          <w:sz w:val="23"/>
          <w:szCs w:val="23"/>
        </w:rPr>
        <w:t>Суды указали, что по общему правилу датой возникновения переплаты считается дата перечисления налога в бюджет. Иное начало течения трех лет может быть только в том случае, если налогоплательщик докажет в суде, что объективно не знал и не мог знать об излишней уплате до определенного момента.</w:t>
      </w:r>
    </w:p>
    <w:p w:rsidR="00F06A25" w:rsidRPr="00F06A25" w:rsidRDefault="00F06A25" w:rsidP="005A7C94">
      <w:pPr>
        <w:pStyle w:val="a9"/>
        <w:spacing w:after="200" w:line="276" w:lineRule="auto"/>
        <w:ind w:left="0" w:firstLine="567"/>
        <w:jc w:val="both"/>
        <w:rPr>
          <w:sz w:val="23"/>
          <w:szCs w:val="23"/>
        </w:rPr>
      </w:pPr>
      <w:r w:rsidRPr="00F06A25">
        <w:rPr>
          <w:sz w:val="23"/>
          <w:szCs w:val="23"/>
        </w:rPr>
        <w:t>Рассматриваемое дело интересно тем, что организация ссылалась на положения ГК РФ, а именно на прерывание трехлетнего срока исковой давности, если должник признает долг. По ее мнению, таким действием признается акт совместной сверки расчетов, который подписала инспекция. Вот только суды подобное толкование не приняли.</w:t>
      </w:r>
    </w:p>
    <w:p w:rsidR="00F06A25" w:rsidRPr="00F06A25" w:rsidRDefault="00F06A25" w:rsidP="005A7C94">
      <w:pPr>
        <w:pStyle w:val="a9"/>
        <w:spacing w:after="200" w:line="276" w:lineRule="auto"/>
        <w:ind w:left="0" w:firstLine="567"/>
        <w:jc w:val="both"/>
        <w:rPr>
          <w:sz w:val="23"/>
          <w:szCs w:val="23"/>
        </w:rPr>
      </w:pPr>
      <w:r w:rsidRPr="00F06A25">
        <w:rPr>
          <w:sz w:val="23"/>
          <w:szCs w:val="23"/>
        </w:rPr>
        <w:t xml:space="preserve">Акт сверки подписывается, чтобы выявить и устранить расхождения в расчетах между налогоплательщиком и инспекцией. </w:t>
      </w:r>
    </w:p>
    <w:p w:rsidR="00F06A25" w:rsidRPr="00F06A25" w:rsidRDefault="00F06A25" w:rsidP="005A7C94">
      <w:pPr>
        <w:pStyle w:val="a9"/>
        <w:spacing w:after="200" w:line="276" w:lineRule="auto"/>
        <w:ind w:left="0" w:firstLine="567"/>
        <w:jc w:val="both"/>
        <w:rPr>
          <w:sz w:val="23"/>
          <w:szCs w:val="23"/>
        </w:rPr>
      </w:pPr>
      <w:r w:rsidRPr="00F06A25">
        <w:rPr>
          <w:sz w:val="23"/>
          <w:szCs w:val="23"/>
        </w:rPr>
        <w:t>Нормы НК РФ не дают налоговикам права составить акт по собственной инициативе или отказаться от его подписания. Положения налогового законодательства регулируют самостоятельные публичные правоотношения, а нормы ГК РФ в данном случае не применяются.</w:t>
      </w:r>
    </w:p>
    <w:p w:rsidR="00F06A25" w:rsidRPr="00F06A25" w:rsidRDefault="00F06A25" w:rsidP="00F06A25">
      <w:pPr>
        <w:pStyle w:val="a9"/>
        <w:spacing w:after="120" w:line="264" w:lineRule="auto"/>
        <w:ind w:left="567"/>
        <w:contextualSpacing w:val="0"/>
        <w:jc w:val="both"/>
        <w:rPr>
          <w:color w:val="FF0000"/>
          <w:sz w:val="23"/>
          <w:szCs w:val="23"/>
        </w:rPr>
      </w:pPr>
    </w:p>
    <w:p w:rsidR="003635C7" w:rsidRDefault="009B237D" w:rsidP="00E04AC6">
      <w:pPr>
        <w:keepNext/>
        <w:numPr>
          <w:ilvl w:val="1"/>
          <w:numId w:val="1"/>
        </w:numPr>
        <w:tabs>
          <w:tab w:val="left" w:pos="567"/>
        </w:tabs>
        <w:spacing w:before="120"/>
        <w:ind w:left="0" w:right="57" w:firstLine="567"/>
        <w:jc w:val="center"/>
        <w:outlineLvl w:val="0"/>
        <w:rPr>
          <w:b/>
          <w:bCs/>
          <w:sz w:val="23"/>
          <w:szCs w:val="23"/>
        </w:rPr>
      </w:pPr>
      <w:bookmarkStart w:id="105" w:name="_Toc9260334"/>
      <w:r w:rsidRPr="00DF2003">
        <w:rPr>
          <w:b/>
          <w:bCs/>
          <w:sz w:val="23"/>
          <w:szCs w:val="23"/>
        </w:rPr>
        <w:t>Трудовое законодательство</w:t>
      </w:r>
      <w:bookmarkEnd w:id="105"/>
    </w:p>
    <w:p w:rsidR="00E04AC6" w:rsidRPr="00DF2003" w:rsidRDefault="00E04AC6" w:rsidP="00E04AC6">
      <w:pPr>
        <w:keepNext/>
        <w:tabs>
          <w:tab w:val="left" w:pos="567"/>
        </w:tabs>
        <w:spacing w:before="120"/>
        <w:ind w:left="567" w:right="57"/>
        <w:outlineLvl w:val="0"/>
        <w:rPr>
          <w:b/>
          <w:bCs/>
          <w:sz w:val="23"/>
          <w:szCs w:val="23"/>
        </w:rPr>
      </w:pPr>
    </w:p>
    <w:p w:rsidR="00014078" w:rsidRPr="00014078" w:rsidRDefault="00014078" w:rsidP="00014078">
      <w:pPr>
        <w:pStyle w:val="a9"/>
        <w:numPr>
          <w:ilvl w:val="0"/>
          <w:numId w:val="2"/>
        </w:numPr>
        <w:spacing w:after="120" w:line="264" w:lineRule="auto"/>
        <w:ind w:left="567" w:hanging="567"/>
        <w:contextualSpacing w:val="0"/>
        <w:jc w:val="both"/>
        <w:rPr>
          <w:b/>
          <w:sz w:val="23"/>
          <w:szCs w:val="23"/>
        </w:rPr>
      </w:pPr>
      <w:r w:rsidRPr="00014078">
        <w:rPr>
          <w:b/>
          <w:sz w:val="23"/>
          <w:szCs w:val="23"/>
        </w:rPr>
        <w:t>Установлено минимальное количество специальных рабочих мест для трудоустройства инвалидов в пределах установленной квоты на 2019 г. для организаций (список приведен) в соответствии со среднесписочной численностью работников:</w:t>
      </w:r>
    </w:p>
    <w:p w:rsidR="00014078" w:rsidRPr="00014078" w:rsidRDefault="00014078" w:rsidP="00014078">
      <w:pPr>
        <w:pStyle w:val="a9"/>
        <w:spacing w:after="120" w:line="264" w:lineRule="auto"/>
        <w:ind w:left="567"/>
        <w:contextualSpacing w:val="0"/>
        <w:jc w:val="both"/>
        <w:rPr>
          <w:b/>
          <w:sz w:val="23"/>
          <w:szCs w:val="23"/>
        </w:rPr>
      </w:pPr>
      <w:r w:rsidRPr="00014078">
        <w:rPr>
          <w:b/>
          <w:sz w:val="23"/>
          <w:szCs w:val="23"/>
        </w:rPr>
        <w:t>от 101 до 500 работников - 1 специальное рабочее место;</w:t>
      </w:r>
    </w:p>
    <w:p w:rsidR="00014078" w:rsidRPr="00014078" w:rsidRDefault="00014078" w:rsidP="00014078">
      <w:pPr>
        <w:pStyle w:val="a9"/>
        <w:spacing w:after="120" w:line="264" w:lineRule="auto"/>
        <w:ind w:left="567"/>
        <w:contextualSpacing w:val="0"/>
        <w:jc w:val="both"/>
        <w:rPr>
          <w:b/>
          <w:sz w:val="23"/>
          <w:szCs w:val="23"/>
        </w:rPr>
      </w:pPr>
      <w:r w:rsidRPr="00014078">
        <w:rPr>
          <w:b/>
          <w:sz w:val="23"/>
          <w:szCs w:val="23"/>
        </w:rPr>
        <w:t>от 501 работника и выше - 2 специальных рабочих места.</w:t>
      </w:r>
    </w:p>
    <w:p w:rsidR="00014078" w:rsidRPr="00014078" w:rsidRDefault="00014078" w:rsidP="00014078">
      <w:pPr>
        <w:pStyle w:val="a9"/>
        <w:spacing w:before="120" w:after="120" w:line="264" w:lineRule="auto"/>
        <w:ind w:left="567"/>
        <w:jc w:val="both"/>
        <w:rPr>
          <w:i/>
          <w:sz w:val="23"/>
          <w:szCs w:val="23"/>
        </w:rPr>
      </w:pPr>
      <w:r w:rsidRPr="00014078">
        <w:rPr>
          <w:i/>
          <w:sz w:val="23"/>
          <w:szCs w:val="23"/>
        </w:rPr>
        <w:t>Постановление Кабинета Министров Чувашской Республики от 27 марта 2019 г. N 86 "Об определении минимального количества специальных рабочих мест для трудоустройства инвалидов в пределах установленной квоты на 2019 год"</w:t>
      </w:r>
    </w:p>
    <w:p w:rsidR="00014078" w:rsidRPr="00014078" w:rsidRDefault="00014078" w:rsidP="00014078">
      <w:pPr>
        <w:pStyle w:val="a9"/>
        <w:spacing w:before="120" w:after="120" w:line="276" w:lineRule="auto"/>
        <w:ind w:left="0" w:firstLine="567"/>
        <w:jc w:val="both"/>
        <w:rPr>
          <w:sz w:val="23"/>
          <w:szCs w:val="23"/>
        </w:rPr>
      </w:pPr>
      <w:r w:rsidRPr="00014078">
        <w:rPr>
          <w:sz w:val="23"/>
          <w:szCs w:val="23"/>
        </w:rPr>
        <w:t xml:space="preserve">Настоящее постановление </w:t>
      </w:r>
      <w:hyperlink r:id="rId35" w:history="1">
        <w:r w:rsidRPr="00014078">
          <w:rPr>
            <w:sz w:val="23"/>
            <w:szCs w:val="23"/>
          </w:rPr>
          <w:t>вступает в силу</w:t>
        </w:r>
      </w:hyperlink>
      <w:r w:rsidRPr="00014078">
        <w:rPr>
          <w:sz w:val="23"/>
          <w:szCs w:val="23"/>
        </w:rPr>
        <w:t xml:space="preserve"> с 7 апреля 2019 г.</w:t>
      </w:r>
    </w:p>
    <w:p w:rsidR="0077674B" w:rsidRPr="00E05DAE" w:rsidRDefault="0077674B" w:rsidP="00E05DAE">
      <w:pPr>
        <w:pStyle w:val="a9"/>
        <w:numPr>
          <w:ilvl w:val="0"/>
          <w:numId w:val="2"/>
        </w:numPr>
        <w:spacing w:after="120" w:line="264" w:lineRule="auto"/>
        <w:ind w:left="567" w:hanging="567"/>
        <w:contextualSpacing w:val="0"/>
        <w:jc w:val="both"/>
        <w:rPr>
          <w:b/>
          <w:sz w:val="23"/>
          <w:szCs w:val="23"/>
        </w:rPr>
      </w:pPr>
      <w:r w:rsidRPr="00E05DAE">
        <w:rPr>
          <w:b/>
          <w:sz w:val="23"/>
          <w:szCs w:val="23"/>
        </w:rPr>
        <w:t xml:space="preserve">Заключая гражданско-правовые договоры со своими работниками, зарегистрированными как ИП, организация пыталась занизить налоговую базу и получить необоснованную выгоду по НДС и НДФЛ. Верховный Суд РФ поддержал позицию налоговиков, которые переквалифицировали эти договоры в трудовые и </w:t>
      </w:r>
      <w:proofErr w:type="spellStart"/>
      <w:r w:rsidRPr="00E05DAE">
        <w:rPr>
          <w:b/>
          <w:sz w:val="23"/>
          <w:szCs w:val="23"/>
        </w:rPr>
        <w:t>доначислили</w:t>
      </w:r>
      <w:proofErr w:type="spellEnd"/>
      <w:r w:rsidRPr="00E05DAE">
        <w:rPr>
          <w:b/>
          <w:sz w:val="23"/>
          <w:szCs w:val="23"/>
        </w:rPr>
        <w:t xml:space="preserve"> соответствующие налоги. </w:t>
      </w:r>
    </w:p>
    <w:p w:rsidR="00E05DAE" w:rsidRPr="00E05DAE" w:rsidRDefault="004410A8" w:rsidP="00E05DAE">
      <w:pPr>
        <w:pStyle w:val="a9"/>
        <w:spacing w:before="120" w:after="120" w:line="264" w:lineRule="auto"/>
        <w:ind w:left="567"/>
        <w:jc w:val="both"/>
        <w:rPr>
          <w:i/>
          <w:sz w:val="23"/>
          <w:szCs w:val="23"/>
        </w:rPr>
      </w:pPr>
      <w:hyperlink r:id="rId36" w:history="1">
        <w:r w:rsidR="00E05DAE" w:rsidRPr="00E05DAE">
          <w:rPr>
            <w:i/>
            <w:sz w:val="23"/>
            <w:szCs w:val="23"/>
          </w:rPr>
          <w:t xml:space="preserve">Информация Федеральной налоговой службы от 7 марта 2019 г. "Верховный Суд РФ подтвердил, что инспекция правомерно переквалифицировала договоры гражданско-правового характера </w:t>
        </w:r>
        <w:proofErr w:type="gramStart"/>
        <w:r w:rsidR="00E05DAE" w:rsidRPr="00E05DAE">
          <w:rPr>
            <w:i/>
            <w:sz w:val="23"/>
            <w:szCs w:val="23"/>
          </w:rPr>
          <w:t>в</w:t>
        </w:r>
        <w:proofErr w:type="gramEnd"/>
        <w:r w:rsidR="00E05DAE" w:rsidRPr="00E05DAE">
          <w:rPr>
            <w:i/>
            <w:sz w:val="23"/>
            <w:szCs w:val="23"/>
          </w:rPr>
          <w:t xml:space="preserve"> трудовые"</w:t>
        </w:r>
      </w:hyperlink>
    </w:p>
    <w:p w:rsidR="00E05DAE" w:rsidRPr="00E05DAE" w:rsidRDefault="00E05DAE" w:rsidP="00E05DAE">
      <w:pPr>
        <w:pStyle w:val="a9"/>
        <w:spacing w:before="120" w:after="120" w:line="276" w:lineRule="auto"/>
        <w:ind w:left="0" w:firstLine="567"/>
        <w:jc w:val="both"/>
        <w:rPr>
          <w:sz w:val="23"/>
          <w:szCs w:val="23"/>
        </w:rPr>
      </w:pPr>
      <w:r w:rsidRPr="00E05DAE">
        <w:rPr>
          <w:sz w:val="23"/>
          <w:szCs w:val="23"/>
        </w:rPr>
        <w:t>При этом были учтены следующие обстоятельства:</w:t>
      </w:r>
    </w:p>
    <w:p w:rsidR="00E05DAE" w:rsidRPr="00E05DAE" w:rsidRDefault="00E05DAE" w:rsidP="00E05DAE">
      <w:pPr>
        <w:pStyle w:val="a9"/>
        <w:spacing w:before="120" w:after="120" w:line="276" w:lineRule="auto"/>
        <w:ind w:left="0" w:firstLine="567"/>
        <w:jc w:val="both"/>
        <w:rPr>
          <w:sz w:val="23"/>
          <w:szCs w:val="23"/>
        </w:rPr>
      </w:pPr>
      <w:r w:rsidRPr="00E05DAE">
        <w:rPr>
          <w:sz w:val="23"/>
          <w:szCs w:val="23"/>
        </w:rPr>
        <w:t>- непосредственным заказчиком услуг выступал работодатель, а местом их оказания был его офис;</w:t>
      </w:r>
    </w:p>
    <w:p w:rsidR="00E05DAE" w:rsidRPr="00E05DAE" w:rsidRDefault="00E05DAE" w:rsidP="00E05DAE">
      <w:pPr>
        <w:pStyle w:val="a9"/>
        <w:spacing w:before="120" w:after="120" w:line="276" w:lineRule="auto"/>
        <w:ind w:left="0" w:firstLine="567"/>
        <w:jc w:val="both"/>
        <w:rPr>
          <w:sz w:val="23"/>
          <w:szCs w:val="23"/>
        </w:rPr>
      </w:pPr>
      <w:r w:rsidRPr="00E05DAE">
        <w:rPr>
          <w:sz w:val="23"/>
          <w:szCs w:val="23"/>
        </w:rPr>
        <w:t>- ИП не оплачивали аренду помещений, техники и другого оборудования;</w:t>
      </w:r>
    </w:p>
    <w:p w:rsidR="00E05DAE" w:rsidRPr="00E05DAE" w:rsidRDefault="00E05DAE" w:rsidP="00E05DAE">
      <w:pPr>
        <w:pStyle w:val="a9"/>
        <w:spacing w:before="120" w:after="120" w:line="276" w:lineRule="auto"/>
        <w:ind w:left="0" w:firstLine="567"/>
        <w:jc w:val="both"/>
        <w:rPr>
          <w:sz w:val="23"/>
          <w:szCs w:val="23"/>
        </w:rPr>
      </w:pPr>
      <w:r w:rsidRPr="00E05DAE">
        <w:rPr>
          <w:sz w:val="23"/>
          <w:szCs w:val="23"/>
        </w:rPr>
        <w:t>- работники находились на территории организации 40 часов в неделю и выполняли свои должностные обязанности;</w:t>
      </w:r>
    </w:p>
    <w:p w:rsidR="00E05DAE" w:rsidRPr="00E05DAE" w:rsidRDefault="00E05DAE" w:rsidP="00E05DAE">
      <w:pPr>
        <w:pStyle w:val="a9"/>
        <w:spacing w:before="120" w:after="120" w:line="276" w:lineRule="auto"/>
        <w:ind w:left="0" w:firstLine="567"/>
        <w:jc w:val="both"/>
        <w:rPr>
          <w:sz w:val="23"/>
          <w:szCs w:val="23"/>
        </w:rPr>
      </w:pPr>
      <w:r w:rsidRPr="00E05DAE">
        <w:rPr>
          <w:sz w:val="23"/>
          <w:szCs w:val="23"/>
        </w:rPr>
        <w:t>- организация ежемесячно выплачивала ИП денежное вознаграждение независимо от фактического выполнения работ и составления подтверждающих документов.</w:t>
      </w:r>
    </w:p>
    <w:p w:rsidR="0077674B" w:rsidRPr="00E05DAE" w:rsidRDefault="0077674B" w:rsidP="00E05DAE">
      <w:pPr>
        <w:pStyle w:val="a9"/>
        <w:spacing w:before="120" w:after="120" w:line="276" w:lineRule="auto"/>
        <w:ind w:left="0" w:firstLine="567"/>
        <w:jc w:val="both"/>
        <w:rPr>
          <w:sz w:val="23"/>
          <w:szCs w:val="23"/>
        </w:rPr>
      </w:pPr>
    </w:p>
    <w:p w:rsidR="00DF2003" w:rsidRPr="00AE15F5" w:rsidRDefault="00DF2003" w:rsidP="00AE15F5">
      <w:pPr>
        <w:pStyle w:val="a9"/>
        <w:numPr>
          <w:ilvl w:val="0"/>
          <w:numId w:val="2"/>
        </w:numPr>
        <w:spacing w:after="120" w:line="264" w:lineRule="auto"/>
        <w:ind w:left="567" w:hanging="567"/>
        <w:contextualSpacing w:val="0"/>
        <w:jc w:val="both"/>
        <w:rPr>
          <w:b/>
          <w:sz w:val="23"/>
          <w:szCs w:val="23"/>
        </w:rPr>
      </w:pPr>
      <w:r w:rsidRPr="00AE15F5">
        <w:rPr>
          <w:b/>
          <w:sz w:val="23"/>
          <w:szCs w:val="23"/>
        </w:rPr>
        <w:t>ВС усмотрел в действиях работодателя признаки предвзятого отношения к истице: в течение полумесяца в отношении нее было вынесено 4 акта об отсутствии на рабочем месте, 2 приказа о служебных расследованиях, 2 акта по их результатам, </w:t>
      </w:r>
      <w:hyperlink r:id="rId37" w:tooltip="выговор (определение, описание, подробности)" w:history="1">
        <w:r w:rsidRPr="00AE15F5">
          <w:rPr>
            <w:b/>
            <w:sz w:val="23"/>
            <w:szCs w:val="23"/>
          </w:rPr>
          <w:t>выговор</w:t>
        </w:r>
      </w:hyperlink>
      <w:r w:rsidRPr="00AE15F5">
        <w:rPr>
          <w:b/>
          <w:sz w:val="23"/>
          <w:szCs w:val="23"/>
        </w:rPr>
        <w:t> и приказ об увольнении.</w:t>
      </w:r>
    </w:p>
    <w:p w:rsidR="005A6002" w:rsidRPr="00AE15F5" w:rsidRDefault="00DF2003" w:rsidP="00AE15F5">
      <w:pPr>
        <w:pStyle w:val="a9"/>
        <w:spacing w:before="120" w:after="120" w:line="264" w:lineRule="auto"/>
        <w:ind w:left="567"/>
        <w:jc w:val="both"/>
        <w:rPr>
          <w:i/>
          <w:sz w:val="23"/>
          <w:szCs w:val="23"/>
        </w:rPr>
      </w:pPr>
      <w:r w:rsidRPr="00AE15F5">
        <w:rPr>
          <w:i/>
          <w:sz w:val="23"/>
          <w:szCs w:val="23"/>
        </w:rPr>
        <w:t>Определение Верховного Суда РФ  от 25.03.2019 № </w:t>
      </w:r>
      <w:hyperlink r:id="rId38" w:tgtFrame="_blank" w:history="1">
        <w:r w:rsidRPr="00AE15F5">
          <w:rPr>
            <w:i/>
            <w:sz w:val="23"/>
            <w:szCs w:val="23"/>
          </w:rPr>
          <w:t>5-КГ18-305</w:t>
        </w:r>
      </w:hyperlink>
      <w:r w:rsidRPr="00AE15F5">
        <w:rPr>
          <w:i/>
          <w:sz w:val="23"/>
          <w:szCs w:val="23"/>
        </w:rPr>
        <w:t> </w:t>
      </w:r>
    </w:p>
    <w:p w:rsidR="00DF2003" w:rsidRPr="00AE15F5" w:rsidRDefault="00DF2003" w:rsidP="00AE15F5">
      <w:pPr>
        <w:pStyle w:val="a9"/>
        <w:spacing w:before="120" w:after="120" w:line="276" w:lineRule="auto"/>
        <w:ind w:left="0" w:firstLine="567"/>
        <w:jc w:val="both"/>
        <w:rPr>
          <w:sz w:val="23"/>
          <w:szCs w:val="23"/>
        </w:rPr>
      </w:pPr>
      <w:r w:rsidRPr="00AE15F5">
        <w:rPr>
          <w:sz w:val="23"/>
          <w:szCs w:val="23"/>
        </w:rPr>
        <w:t>ВС поставил под сомнение неоднократность нарушения, указав на то, что действия работодателя нарушают им же самим принятые правила внутреннего распорядка. Суд установил, что работница не была ознакомлена под роспись с локальным актом, непосредственно связанным с её трудовой деятельностью — в данном случае, с графиком её работы. Показания свидетелей, присутствовавших на общем собрании, где был устно оглашён новый график, ВС, в отличие от предыдущих инстанций, "не зачёл": всё это не отменяет необходимости в личной росписи работницы.</w:t>
      </w:r>
    </w:p>
    <w:p w:rsidR="00DF2003" w:rsidRPr="00AE15F5" w:rsidRDefault="00DF2003" w:rsidP="00AE15F5">
      <w:pPr>
        <w:pStyle w:val="a9"/>
        <w:spacing w:before="120" w:after="120" w:line="276" w:lineRule="auto"/>
        <w:ind w:left="0" w:firstLine="567"/>
        <w:jc w:val="both"/>
        <w:rPr>
          <w:sz w:val="23"/>
          <w:szCs w:val="23"/>
        </w:rPr>
      </w:pPr>
      <w:r w:rsidRPr="00AE15F5">
        <w:rPr>
          <w:sz w:val="23"/>
          <w:szCs w:val="23"/>
        </w:rPr>
        <w:t xml:space="preserve">ВС установил, что необходимость утверждения графика на период каникул приказом — и, соответственно, ознакомления каждого работника под роспись — была прописана и в </w:t>
      </w:r>
      <w:proofErr w:type="spellStart"/>
      <w:r w:rsidRPr="00AE15F5">
        <w:rPr>
          <w:sz w:val="23"/>
          <w:szCs w:val="23"/>
        </w:rPr>
        <w:t>колдоговоре</w:t>
      </w:r>
      <w:proofErr w:type="spellEnd"/>
      <w:r w:rsidRPr="00AE15F5">
        <w:rPr>
          <w:sz w:val="23"/>
          <w:szCs w:val="23"/>
        </w:rPr>
        <w:t>. Кроме этого, при вынесении взысканий работодатель не принял во внимание безупречный послужной список работницы и наличие у неё ведомственных наград. Сделав вывод о том, что решение работодателя является предвзятым и потому представляет собой злоупотребление правом более сильной стороны, ВС вернул дело на рассмотрение в суд первой инстанции.</w:t>
      </w:r>
    </w:p>
    <w:p w:rsidR="00355ED9" w:rsidRPr="00014078" w:rsidRDefault="00355ED9" w:rsidP="00014078">
      <w:pPr>
        <w:pStyle w:val="a9"/>
        <w:numPr>
          <w:ilvl w:val="0"/>
          <w:numId w:val="2"/>
        </w:numPr>
        <w:spacing w:before="240" w:after="120" w:line="264" w:lineRule="auto"/>
        <w:ind w:left="567" w:hanging="567"/>
        <w:contextualSpacing w:val="0"/>
        <w:jc w:val="both"/>
        <w:rPr>
          <w:b/>
          <w:sz w:val="23"/>
          <w:szCs w:val="23"/>
        </w:rPr>
      </w:pPr>
      <w:r w:rsidRPr="00014078">
        <w:rPr>
          <w:b/>
          <w:sz w:val="23"/>
          <w:szCs w:val="23"/>
        </w:rPr>
        <w:t>Очередной обзор практики Конституционного Суда РФ включает 60 важнейших решений за 2018 г.</w:t>
      </w:r>
    </w:p>
    <w:p w:rsidR="00355ED9" w:rsidRPr="00014078" w:rsidRDefault="00355ED9" w:rsidP="00014078">
      <w:pPr>
        <w:pStyle w:val="a9"/>
        <w:spacing w:before="120" w:after="120" w:line="264" w:lineRule="auto"/>
        <w:ind w:left="567"/>
        <w:jc w:val="both"/>
        <w:rPr>
          <w:i/>
          <w:sz w:val="23"/>
          <w:szCs w:val="23"/>
        </w:rPr>
      </w:pPr>
      <w:r w:rsidRPr="00014078">
        <w:rPr>
          <w:i/>
          <w:sz w:val="23"/>
          <w:szCs w:val="23"/>
        </w:rPr>
        <w:t>Обзор практики Конституционного Суда Российской Федерации за 2018 год</w:t>
      </w:r>
    </w:p>
    <w:p w:rsidR="00014078" w:rsidRPr="00014078" w:rsidRDefault="00014078" w:rsidP="00014078">
      <w:pPr>
        <w:autoSpaceDE w:val="0"/>
        <w:autoSpaceDN w:val="0"/>
        <w:adjustRightInd w:val="0"/>
        <w:ind w:firstLine="720"/>
        <w:jc w:val="both"/>
        <w:rPr>
          <w:sz w:val="23"/>
          <w:szCs w:val="23"/>
        </w:rPr>
      </w:pPr>
      <w:r w:rsidRPr="00014078">
        <w:rPr>
          <w:sz w:val="23"/>
          <w:szCs w:val="23"/>
        </w:rPr>
        <w:t xml:space="preserve">Представлены постановления и определения, в которых </w:t>
      </w:r>
      <w:proofErr w:type="gramStart"/>
      <w:r w:rsidRPr="00014078">
        <w:rPr>
          <w:sz w:val="23"/>
          <w:szCs w:val="23"/>
        </w:rPr>
        <w:t>оценивалась конституционность и выявлялся</w:t>
      </w:r>
      <w:proofErr w:type="gramEnd"/>
      <w:r w:rsidRPr="00014078">
        <w:rPr>
          <w:sz w:val="23"/>
          <w:szCs w:val="23"/>
        </w:rPr>
        <w:t xml:space="preserve"> смысл различных норм публичного и частного права, трудового законодательства и соцзащиты, уголовной юстиции.</w:t>
      </w:r>
    </w:p>
    <w:p w:rsidR="00DF2003" w:rsidRPr="005B1391" w:rsidRDefault="004410A8" w:rsidP="00930C87">
      <w:pPr>
        <w:autoSpaceDE w:val="0"/>
        <w:autoSpaceDN w:val="0"/>
        <w:adjustRightInd w:val="0"/>
        <w:ind w:firstLine="567"/>
        <w:jc w:val="both"/>
        <w:rPr>
          <w:color w:val="FF0000"/>
          <w:sz w:val="23"/>
          <w:szCs w:val="23"/>
        </w:rPr>
      </w:pPr>
      <w:hyperlink r:id="rId39" w:history="1">
        <w:r w:rsidR="00355ED9" w:rsidRPr="00014078">
          <w:rPr>
            <w:sz w:val="23"/>
            <w:szCs w:val="23"/>
          </w:rPr>
          <w:t xml:space="preserve">В п. 21-32    </w:t>
        </w:r>
        <w:r w:rsidR="00014078" w:rsidRPr="00014078">
          <w:rPr>
            <w:sz w:val="23"/>
            <w:szCs w:val="23"/>
          </w:rPr>
          <w:t xml:space="preserve">  освещены вопросы </w:t>
        </w:r>
        <w:proofErr w:type="gramStart"/>
        <w:r w:rsidR="00014078" w:rsidRPr="00014078">
          <w:rPr>
            <w:sz w:val="23"/>
            <w:szCs w:val="23"/>
          </w:rPr>
          <w:t>к</w:t>
        </w:r>
        <w:r w:rsidR="00355ED9" w:rsidRPr="00014078">
          <w:rPr>
            <w:sz w:val="23"/>
            <w:szCs w:val="23"/>
          </w:rPr>
          <w:t>онституционны</w:t>
        </w:r>
        <w:r w:rsidR="00014078" w:rsidRPr="00014078">
          <w:rPr>
            <w:sz w:val="23"/>
            <w:szCs w:val="23"/>
          </w:rPr>
          <w:t>х</w:t>
        </w:r>
        <w:proofErr w:type="gramEnd"/>
        <w:r w:rsidR="00355ED9" w:rsidRPr="00014078">
          <w:rPr>
            <w:sz w:val="23"/>
            <w:szCs w:val="23"/>
          </w:rPr>
          <w:t xml:space="preserve"> основы трудового законодательства и социальной защиты</w:t>
        </w:r>
      </w:hyperlink>
    </w:p>
    <w:p w:rsidR="00195B64" w:rsidRPr="005A7C94" w:rsidRDefault="008272AA" w:rsidP="00E04AC6">
      <w:pPr>
        <w:keepNext/>
        <w:numPr>
          <w:ilvl w:val="1"/>
          <w:numId w:val="1"/>
        </w:numPr>
        <w:tabs>
          <w:tab w:val="left" w:pos="567"/>
        </w:tabs>
        <w:spacing w:before="120"/>
        <w:ind w:left="0" w:right="57" w:firstLine="567"/>
        <w:jc w:val="center"/>
        <w:outlineLvl w:val="0"/>
        <w:rPr>
          <w:b/>
          <w:bCs/>
          <w:sz w:val="23"/>
          <w:szCs w:val="23"/>
        </w:rPr>
      </w:pPr>
      <w:bookmarkStart w:id="106" w:name="_Toc9260335"/>
      <w:bookmarkEnd w:id="102"/>
      <w:r w:rsidRPr="005A7C94">
        <w:rPr>
          <w:b/>
          <w:bCs/>
          <w:sz w:val="23"/>
          <w:szCs w:val="23"/>
        </w:rPr>
        <w:t>Разное</w:t>
      </w:r>
      <w:bookmarkEnd w:id="106"/>
    </w:p>
    <w:p w:rsidR="0052795E" w:rsidRPr="005A7C94" w:rsidRDefault="0052795E" w:rsidP="0052795E">
      <w:pPr>
        <w:pStyle w:val="a9"/>
        <w:autoSpaceDE w:val="0"/>
        <w:autoSpaceDN w:val="0"/>
        <w:adjustRightInd w:val="0"/>
        <w:ind w:left="450"/>
        <w:jc w:val="both"/>
        <w:rPr>
          <w:rFonts w:ascii="Arial" w:eastAsiaTheme="minorHAnsi" w:hAnsi="Arial" w:cs="Arial"/>
          <w:sz w:val="24"/>
          <w:szCs w:val="24"/>
          <w:lang w:eastAsia="en-US"/>
        </w:rPr>
      </w:pPr>
    </w:p>
    <w:p w:rsidR="005A7C94" w:rsidRPr="005A7C94" w:rsidRDefault="005A7C94" w:rsidP="005A7C94">
      <w:pPr>
        <w:pStyle w:val="a9"/>
        <w:numPr>
          <w:ilvl w:val="0"/>
          <w:numId w:val="2"/>
        </w:numPr>
        <w:spacing w:before="120" w:after="200" w:line="264" w:lineRule="auto"/>
        <w:ind w:left="567" w:hanging="567"/>
        <w:contextualSpacing w:val="0"/>
        <w:jc w:val="both"/>
        <w:rPr>
          <w:b/>
          <w:sz w:val="23"/>
          <w:szCs w:val="23"/>
        </w:rPr>
      </w:pPr>
      <w:r w:rsidRPr="005A7C94">
        <w:rPr>
          <w:b/>
          <w:sz w:val="23"/>
          <w:szCs w:val="23"/>
        </w:rPr>
        <w:t>Ранее ФНС обновила формы заявлений о возврате и зачете излишне уплаченных налогов, сборов, страховых взносов, пеней и штрафов. Теперь Служба подготовила новые рекомендуемые форматы представления этих заявлений в электронном виде.</w:t>
      </w:r>
    </w:p>
    <w:p w:rsidR="005A7C94" w:rsidRPr="005A7C94" w:rsidRDefault="004410A8" w:rsidP="005A7C94">
      <w:pPr>
        <w:pStyle w:val="a9"/>
        <w:spacing w:before="120" w:after="120" w:line="276" w:lineRule="auto"/>
        <w:ind w:left="567"/>
        <w:jc w:val="both"/>
        <w:rPr>
          <w:i/>
          <w:sz w:val="23"/>
          <w:szCs w:val="23"/>
        </w:rPr>
      </w:pPr>
      <w:hyperlink r:id="rId40" w:history="1">
        <w:r w:rsidR="005A7C94" w:rsidRPr="005A7C94">
          <w:rPr>
            <w:i/>
            <w:sz w:val="23"/>
            <w:szCs w:val="23"/>
          </w:rPr>
          <w:t xml:space="preserve">Приказ Федеральной налоговой службы от 18 марта 2019 г. N ММВ-7-8/137@ "Об утверждении рекомендуемых форматов представления </w:t>
        </w:r>
        <w:proofErr w:type="gramStart"/>
        <w:r w:rsidR="005A7C94" w:rsidRPr="005A7C94">
          <w:rPr>
            <w:i/>
            <w:sz w:val="23"/>
            <w:szCs w:val="23"/>
          </w:rPr>
          <w:t>заявления</w:t>
        </w:r>
        <w:proofErr w:type="gramEnd"/>
        <w:r w:rsidR="005A7C94" w:rsidRPr="005A7C94">
          <w:rPr>
            <w:i/>
            <w:sz w:val="23"/>
            <w:szCs w:val="23"/>
          </w:rPr>
          <w:t xml:space="preserve"> о возврате суммы излишне уплаченного (взысканного, подлежащего возмещению) налога (сбора, страховых взносов, пеней, штрафа) и заявления о зачете суммы излишне уплаченного (подлежащего возмещению) налога (сбора, страховых взносов, пеней, штрафа) в электронной форме, а также о признании утратившим силу приказа Федеральной налоговой службы от 23.05.2017 N ММВ-7-8/478@"</w:t>
        </w:r>
      </w:hyperlink>
    </w:p>
    <w:p w:rsidR="005A7C94" w:rsidRPr="005A7C94" w:rsidRDefault="005A7C94" w:rsidP="005A7C94">
      <w:pPr>
        <w:autoSpaceDE w:val="0"/>
        <w:autoSpaceDN w:val="0"/>
        <w:adjustRightInd w:val="0"/>
        <w:spacing w:before="120"/>
        <w:ind w:firstLine="539"/>
        <w:jc w:val="both"/>
        <w:rPr>
          <w:rFonts w:eastAsiaTheme="minorHAnsi"/>
          <w:iCs/>
          <w:sz w:val="23"/>
          <w:szCs w:val="23"/>
          <w:lang w:eastAsia="en-US"/>
        </w:rPr>
      </w:pPr>
      <w:r w:rsidRPr="005A7C94">
        <w:rPr>
          <w:rFonts w:eastAsiaTheme="minorHAnsi"/>
          <w:iCs/>
          <w:sz w:val="23"/>
          <w:szCs w:val="23"/>
          <w:lang w:eastAsia="en-US"/>
        </w:rPr>
        <w:t>Прежние форматы утратили силу.</w:t>
      </w:r>
    </w:p>
    <w:p w:rsidR="005A7C94" w:rsidRPr="005A7C94" w:rsidRDefault="005A7C94" w:rsidP="005A7C94">
      <w:pPr>
        <w:pStyle w:val="a9"/>
        <w:numPr>
          <w:ilvl w:val="0"/>
          <w:numId w:val="2"/>
        </w:numPr>
        <w:spacing w:before="120" w:after="200" w:line="264" w:lineRule="auto"/>
        <w:ind w:left="567" w:hanging="567"/>
        <w:contextualSpacing w:val="0"/>
        <w:jc w:val="both"/>
        <w:rPr>
          <w:b/>
          <w:sz w:val="23"/>
          <w:szCs w:val="23"/>
        </w:rPr>
      </w:pPr>
      <w:r w:rsidRPr="005A7C94">
        <w:rPr>
          <w:b/>
          <w:sz w:val="23"/>
          <w:szCs w:val="23"/>
        </w:rPr>
        <w:t>Минфин разъяснил порядок привлечения к ответственности за налоговые правонарушения и указал:</w:t>
      </w:r>
    </w:p>
    <w:p w:rsidR="005A7C94" w:rsidRPr="005A7C94" w:rsidRDefault="004410A8" w:rsidP="005A7C94">
      <w:pPr>
        <w:pStyle w:val="a9"/>
        <w:spacing w:before="120" w:after="120" w:line="276" w:lineRule="auto"/>
        <w:ind w:left="567"/>
        <w:jc w:val="both"/>
        <w:rPr>
          <w:i/>
          <w:sz w:val="23"/>
          <w:szCs w:val="23"/>
        </w:rPr>
      </w:pPr>
      <w:hyperlink r:id="rId41" w:history="1">
        <w:r w:rsidR="005A7C94" w:rsidRPr="005A7C94">
          <w:rPr>
            <w:i/>
            <w:sz w:val="23"/>
            <w:szCs w:val="23"/>
          </w:rPr>
          <w:t>Письмо Департамента налоговой и таможенной политики Минфина России от 22 марта 2019 г. N 03-02-08/19492</w:t>
        </w:r>
        <w:proofErr w:type="gramStart"/>
        <w:r w:rsidR="005A7C94" w:rsidRPr="005A7C94">
          <w:rPr>
            <w:i/>
            <w:sz w:val="23"/>
            <w:szCs w:val="23"/>
          </w:rPr>
          <w:t xml:space="preserve"> О</w:t>
        </w:r>
        <w:proofErr w:type="gramEnd"/>
        <w:r w:rsidR="005A7C94" w:rsidRPr="005A7C94">
          <w:rPr>
            <w:i/>
            <w:sz w:val="23"/>
            <w:szCs w:val="23"/>
          </w:rPr>
          <w:t>б ответственности за совершение налогового правонарушения</w:t>
        </w:r>
      </w:hyperlink>
    </w:p>
    <w:p w:rsidR="005A7C94" w:rsidRPr="005A7C94" w:rsidRDefault="005A7C94" w:rsidP="005A7C94">
      <w:pPr>
        <w:autoSpaceDE w:val="0"/>
        <w:autoSpaceDN w:val="0"/>
        <w:adjustRightInd w:val="0"/>
        <w:spacing w:before="120"/>
        <w:ind w:firstLine="539"/>
        <w:jc w:val="both"/>
        <w:rPr>
          <w:rFonts w:eastAsiaTheme="minorHAnsi"/>
          <w:iCs/>
          <w:sz w:val="23"/>
          <w:szCs w:val="23"/>
          <w:lang w:eastAsia="en-US"/>
        </w:rPr>
      </w:pPr>
      <w:r w:rsidRPr="005A7C94">
        <w:rPr>
          <w:rFonts w:eastAsiaTheme="minorHAnsi"/>
          <w:iCs/>
          <w:sz w:val="23"/>
          <w:szCs w:val="23"/>
          <w:lang w:eastAsia="en-US"/>
        </w:rPr>
        <w:t>- привлечение организации к ответственности не освобождает ее должностных лиц при наличии соответствующих оснований от административной, уголовной или иной ответственности;</w:t>
      </w:r>
    </w:p>
    <w:p w:rsidR="005A7C94" w:rsidRPr="005A7C94" w:rsidRDefault="005A7C94" w:rsidP="005A7C94">
      <w:pPr>
        <w:autoSpaceDE w:val="0"/>
        <w:autoSpaceDN w:val="0"/>
        <w:adjustRightInd w:val="0"/>
        <w:spacing w:before="120"/>
        <w:ind w:firstLine="539"/>
        <w:jc w:val="both"/>
        <w:rPr>
          <w:rFonts w:eastAsiaTheme="minorHAnsi"/>
          <w:iCs/>
          <w:sz w:val="23"/>
          <w:szCs w:val="23"/>
          <w:lang w:eastAsia="en-US"/>
        </w:rPr>
      </w:pPr>
      <w:r w:rsidRPr="005A7C94">
        <w:rPr>
          <w:rFonts w:eastAsiaTheme="minorHAnsi"/>
          <w:iCs/>
          <w:sz w:val="23"/>
          <w:szCs w:val="23"/>
          <w:lang w:eastAsia="en-US"/>
        </w:rPr>
        <w:t xml:space="preserve">- </w:t>
      </w:r>
      <w:proofErr w:type="spellStart"/>
      <w:r w:rsidRPr="005A7C94">
        <w:rPr>
          <w:rFonts w:eastAsiaTheme="minorHAnsi"/>
          <w:iCs/>
          <w:sz w:val="23"/>
          <w:szCs w:val="23"/>
          <w:lang w:eastAsia="en-US"/>
        </w:rPr>
        <w:t>непредоставление</w:t>
      </w:r>
      <w:proofErr w:type="spellEnd"/>
      <w:r w:rsidRPr="005A7C94">
        <w:rPr>
          <w:rFonts w:eastAsiaTheme="minorHAnsi"/>
          <w:iCs/>
          <w:sz w:val="23"/>
          <w:szCs w:val="23"/>
          <w:lang w:eastAsia="en-US"/>
        </w:rPr>
        <w:t xml:space="preserve"> декларации, расчета по страховым взносам влечет наступление ответственности организации.</w:t>
      </w:r>
    </w:p>
    <w:p w:rsidR="00BC58BB" w:rsidRPr="00BC58BB" w:rsidRDefault="00BC58BB" w:rsidP="00BC58BB">
      <w:pPr>
        <w:pStyle w:val="a9"/>
        <w:numPr>
          <w:ilvl w:val="0"/>
          <w:numId w:val="2"/>
        </w:numPr>
        <w:spacing w:before="120" w:after="200" w:line="264" w:lineRule="auto"/>
        <w:ind w:left="567" w:hanging="567"/>
        <w:contextualSpacing w:val="0"/>
        <w:jc w:val="both"/>
        <w:rPr>
          <w:b/>
          <w:sz w:val="23"/>
          <w:szCs w:val="23"/>
        </w:rPr>
      </w:pPr>
      <w:r w:rsidRPr="00BC58BB">
        <w:rPr>
          <w:b/>
          <w:sz w:val="23"/>
          <w:szCs w:val="23"/>
        </w:rPr>
        <w:t>ФНС рассмотрела вопрос об исполнении обязанности по уплате налогов при проведении платежей через "проблемные" банки.</w:t>
      </w:r>
    </w:p>
    <w:p w:rsidR="00BC58BB" w:rsidRPr="00BC58BB" w:rsidRDefault="00BC58BB" w:rsidP="00BC58BB">
      <w:pPr>
        <w:pStyle w:val="a9"/>
        <w:spacing w:before="120" w:after="120" w:line="276" w:lineRule="auto"/>
        <w:ind w:left="567"/>
        <w:jc w:val="both"/>
        <w:rPr>
          <w:i/>
          <w:sz w:val="23"/>
          <w:szCs w:val="23"/>
        </w:rPr>
      </w:pPr>
      <w:r w:rsidRPr="00BC58BB">
        <w:rPr>
          <w:i/>
          <w:sz w:val="23"/>
          <w:szCs w:val="23"/>
        </w:rPr>
        <w:t>Письмо Федеральной налоговой службы от 29 марта 2019 г. N СА-4-7/5804</w:t>
      </w:r>
    </w:p>
    <w:p w:rsidR="00BC58BB" w:rsidRPr="00BC58BB" w:rsidRDefault="00BC58BB" w:rsidP="00BC58BB">
      <w:pPr>
        <w:autoSpaceDE w:val="0"/>
        <w:autoSpaceDN w:val="0"/>
        <w:adjustRightInd w:val="0"/>
        <w:spacing w:before="120"/>
        <w:ind w:firstLine="539"/>
        <w:jc w:val="both"/>
        <w:rPr>
          <w:rFonts w:eastAsiaTheme="minorHAnsi"/>
          <w:iCs/>
          <w:sz w:val="23"/>
          <w:szCs w:val="23"/>
          <w:lang w:eastAsia="en-US"/>
        </w:rPr>
      </w:pPr>
      <w:r w:rsidRPr="00BC58BB">
        <w:rPr>
          <w:rFonts w:eastAsiaTheme="minorHAnsi"/>
          <w:iCs/>
          <w:sz w:val="23"/>
          <w:szCs w:val="23"/>
          <w:lang w:eastAsia="en-US"/>
        </w:rPr>
        <w:t>Сложившаяся судебная практика показывает, что налоговые органы обязаны доказывать осведомленность плательщика об имеющихся проблемах у обслуживающего его банка и о недобросовестном поведении плательщика. Такими доказательствами могут являться:</w:t>
      </w:r>
    </w:p>
    <w:p w:rsidR="00BC58BB" w:rsidRPr="00BC58BB" w:rsidRDefault="00BC58BB" w:rsidP="00BC58BB">
      <w:pPr>
        <w:autoSpaceDE w:val="0"/>
        <w:autoSpaceDN w:val="0"/>
        <w:adjustRightInd w:val="0"/>
        <w:spacing w:before="120"/>
        <w:ind w:firstLine="539"/>
        <w:jc w:val="both"/>
        <w:rPr>
          <w:rFonts w:eastAsiaTheme="minorHAnsi"/>
          <w:iCs/>
          <w:sz w:val="23"/>
          <w:szCs w:val="23"/>
          <w:lang w:eastAsia="en-US"/>
        </w:rPr>
      </w:pPr>
      <w:r w:rsidRPr="00BC58BB">
        <w:rPr>
          <w:rFonts w:eastAsiaTheme="minorHAnsi"/>
          <w:iCs/>
          <w:sz w:val="23"/>
          <w:szCs w:val="23"/>
          <w:lang w:eastAsia="en-US"/>
        </w:rPr>
        <w:t>- уплата налогов, обязанность по которым на момент направления в банк платежного поручения не сформировалась, т. к. отчетный (налоговый) период не закончился;</w:t>
      </w:r>
    </w:p>
    <w:p w:rsidR="00BC58BB" w:rsidRPr="00BC58BB" w:rsidRDefault="00BC58BB" w:rsidP="00BC58BB">
      <w:pPr>
        <w:autoSpaceDE w:val="0"/>
        <w:autoSpaceDN w:val="0"/>
        <w:adjustRightInd w:val="0"/>
        <w:spacing w:before="120"/>
        <w:ind w:firstLine="539"/>
        <w:jc w:val="both"/>
        <w:rPr>
          <w:rFonts w:eastAsiaTheme="minorHAnsi"/>
          <w:iCs/>
          <w:sz w:val="23"/>
          <w:szCs w:val="23"/>
          <w:lang w:eastAsia="en-US"/>
        </w:rPr>
      </w:pPr>
      <w:r w:rsidRPr="00BC58BB">
        <w:rPr>
          <w:rFonts w:eastAsiaTheme="minorHAnsi"/>
          <w:iCs/>
          <w:sz w:val="23"/>
          <w:szCs w:val="23"/>
          <w:lang w:eastAsia="en-US"/>
        </w:rPr>
        <w:t>- несоответствие перечисленной суммы реальным налоговым обязательствам;</w:t>
      </w:r>
    </w:p>
    <w:p w:rsidR="00BC58BB" w:rsidRPr="00BC58BB" w:rsidRDefault="00BC58BB" w:rsidP="00BC58BB">
      <w:pPr>
        <w:autoSpaceDE w:val="0"/>
        <w:autoSpaceDN w:val="0"/>
        <w:adjustRightInd w:val="0"/>
        <w:spacing w:before="120"/>
        <w:ind w:firstLine="539"/>
        <w:jc w:val="both"/>
        <w:rPr>
          <w:rFonts w:eastAsiaTheme="minorHAnsi"/>
          <w:iCs/>
          <w:sz w:val="23"/>
          <w:szCs w:val="23"/>
          <w:lang w:eastAsia="en-US"/>
        </w:rPr>
      </w:pPr>
      <w:r w:rsidRPr="00BC58BB">
        <w:rPr>
          <w:rFonts w:eastAsiaTheme="minorHAnsi"/>
          <w:iCs/>
          <w:sz w:val="23"/>
          <w:szCs w:val="23"/>
          <w:lang w:eastAsia="en-US"/>
        </w:rPr>
        <w:t>- наличие информации о проблемах банка, опубликованной в официальных источниках и (или) доведенной кредитной организацией до своих клиентов иным способом;</w:t>
      </w:r>
    </w:p>
    <w:p w:rsidR="00BC58BB" w:rsidRPr="00BC58BB" w:rsidRDefault="00BC58BB" w:rsidP="00BC58BB">
      <w:pPr>
        <w:autoSpaceDE w:val="0"/>
        <w:autoSpaceDN w:val="0"/>
        <w:adjustRightInd w:val="0"/>
        <w:spacing w:before="120"/>
        <w:ind w:firstLine="539"/>
        <w:jc w:val="both"/>
        <w:rPr>
          <w:rFonts w:eastAsiaTheme="minorHAnsi"/>
          <w:iCs/>
          <w:sz w:val="23"/>
          <w:szCs w:val="23"/>
          <w:lang w:eastAsia="en-US"/>
        </w:rPr>
      </w:pPr>
      <w:r w:rsidRPr="00BC58BB">
        <w:rPr>
          <w:rFonts w:eastAsiaTheme="minorHAnsi"/>
          <w:iCs/>
          <w:sz w:val="23"/>
          <w:szCs w:val="23"/>
          <w:lang w:eastAsia="en-US"/>
        </w:rPr>
        <w:t>- наличие ранее не исполненных платежных поручений.</w:t>
      </w:r>
    </w:p>
    <w:p w:rsidR="00BC58BB" w:rsidRPr="00BC58BB" w:rsidRDefault="00BC58BB" w:rsidP="00BC58BB">
      <w:pPr>
        <w:autoSpaceDE w:val="0"/>
        <w:autoSpaceDN w:val="0"/>
        <w:adjustRightInd w:val="0"/>
        <w:spacing w:before="120"/>
        <w:ind w:firstLine="539"/>
        <w:jc w:val="both"/>
        <w:rPr>
          <w:rFonts w:eastAsiaTheme="minorHAnsi"/>
          <w:iCs/>
          <w:sz w:val="23"/>
          <w:szCs w:val="23"/>
          <w:lang w:eastAsia="en-US"/>
        </w:rPr>
      </w:pPr>
      <w:r w:rsidRPr="00BC58BB">
        <w:rPr>
          <w:rFonts w:eastAsiaTheme="minorHAnsi"/>
          <w:iCs/>
          <w:sz w:val="23"/>
          <w:szCs w:val="23"/>
          <w:lang w:eastAsia="en-US"/>
        </w:rPr>
        <w:t>Вместе с тем суды отклоняют доводы налоговых органов о недобросовестности плательщиков в связи с тем, что у них имеются расчетные счета в других банках, с которых ранее списывались платежи; средства перечислены в бюджет в большем размере; возможно, произошел технический сбой в работе банка.</w:t>
      </w:r>
    </w:p>
    <w:p w:rsidR="004C54EB" w:rsidRPr="004C54EB" w:rsidRDefault="004C54EB" w:rsidP="004C54EB">
      <w:pPr>
        <w:pStyle w:val="a9"/>
        <w:numPr>
          <w:ilvl w:val="0"/>
          <w:numId w:val="2"/>
        </w:numPr>
        <w:spacing w:before="120" w:after="200" w:line="264" w:lineRule="auto"/>
        <w:ind w:left="567" w:hanging="567"/>
        <w:contextualSpacing w:val="0"/>
        <w:jc w:val="both"/>
        <w:rPr>
          <w:b/>
          <w:sz w:val="23"/>
          <w:szCs w:val="23"/>
        </w:rPr>
      </w:pPr>
      <w:r>
        <w:rPr>
          <w:b/>
          <w:sz w:val="23"/>
          <w:szCs w:val="23"/>
        </w:rPr>
        <w:t>О</w:t>
      </w:r>
      <w:r w:rsidRPr="004C54EB">
        <w:rPr>
          <w:b/>
          <w:sz w:val="23"/>
          <w:szCs w:val="23"/>
        </w:rPr>
        <w:t xml:space="preserve">бращение взыскания на денежные средства, выделенные Фондом социального страхования Российской Федерации для выплаты страхового </w:t>
      </w:r>
      <w:proofErr w:type="gramStart"/>
      <w:r w:rsidRPr="004C54EB">
        <w:rPr>
          <w:b/>
          <w:sz w:val="23"/>
          <w:szCs w:val="23"/>
        </w:rPr>
        <w:t>возмещения</w:t>
      </w:r>
      <w:proofErr w:type="gramEnd"/>
      <w:r w:rsidRPr="004C54EB">
        <w:rPr>
          <w:b/>
          <w:sz w:val="23"/>
          <w:szCs w:val="23"/>
        </w:rPr>
        <w:t xml:space="preserve"> застрахованным лицам, в счет погашения долгов организации-страхователя, осуществляться не должно.</w:t>
      </w:r>
    </w:p>
    <w:p w:rsidR="004C54EB" w:rsidRPr="004C54EB" w:rsidRDefault="004C54EB" w:rsidP="004C54EB">
      <w:pPr>
        <w:pStyle w:val="a9"/>
        <w:spacing w:before="120" w:after="120" w:line="276" w:lineRule="auto"/>
        <w:ind w:left="567"/>
        <w:jc w:val="both"/>
        <w:rPr>
          <w:i/>
          <w:sz w:val="23"/>
          <w:szCs w:val="23"/>
        </w:rPr>
      </w:pPr>
      <w:r w:rsidRPr="004C54EB">
        <w:rPr>
          <w:i/>
          <w:sz w:val="23"/>
          <w:szCs w:val="23"/>
        </w:rPr>
        <w:t>Письмо Минфина России от 22 марта 2019 г. N 12-06-21/19458 "О возможности списания денежных средств, поступивших от Фонда социального страхования Российской Федерации"</w:t>
      </w:r>
    </w:p>
    <w:p w:rsidR="002D53E3" w:rsidRPr="002D53E3" w:rsidRDefault="002D53E3" w:rsidP="002D53E3">
      <w:pPr>
        <w:autoSpaceDE w:val="0"/>
        <w:autoSpaceDN w:val="0"/>
        <w:adjustRightInd w:val="0"/>
        <w:ind w:firstLine="720"/>
        <w:jc w:val="both"/>
        <w:rPr>
          <w:rFonts w:eastAsiaTheme="minorHAnsi"/>
          <w:iCs/>
          <w:sz w:val="23"/>
          <w:szCs w:val="23"/>
          <w:lang w:eastAsia="en-US"/>
        </w:rPr>
      </w:pPr>
      <w:r w:rsidRPr="002D53E3">
        <w:rPr>
          <w:rFonts w:eastAsiaTheme="minorHAnsi"/>
          <w:iCs/>
          <w:sz w:val="23"/>
          <w:szCs w:val="23"/>
          <w:lang w:eastAsia="en-US"/>
        </w:rPr>
        <w:t>Если начисленных страхователем страховых взносов недостаточно для выплаты страхового обеспечения застрахованным лицам в полном объеме, страхователь обращается за необходимыми</w:t>
      </w:r>
      <w:proofErr w:type="gramStart"/>
      <w:r w:rsidRPr="002D53E3">
        <w:rPr>
          <w:rFonts w:eastAsiaTheme="minorHAnsi"/>
          <w:iCs/>
          <w:sz w:val="23"/>
          <w:szCs w:val="23"/>
          <w:lang w:eastAsia="en-US"/>
        </w:rPr>
        <w:t xml:space="preserve">  П</w:t>
      </w:r>
      <w:proofErr w:type="gramEnd"/>
      <w:r w:rsidRPr="002D53E3">
        <w:rPr>
          <w:rFonts w:eastAsiaTheme="minorHAnsi"/>
          <w:iCs/>
          <w:sz w:val="23"/>
          <w:szCs w:val="23"/>
          <w:lang w:eastAsia="en-US"/>
        </w:rPr>
        <w:t>оэтому денежные средства, выделяемые ФСС РФ страхователю в связи с его обращением для выплаты страхового возмещения застрахованным лицам, по мнению Департамента, имеют целевое назначение.</w:t>
      </w:r>
    </w:p>
    <w:p w:rsidR="004C54EB" w:rsidRPr="004C54EB" w:rsidRDefault="004C54EB" w:rsidP="004C54EB">
      <w:pPr>
        <w:autoSpaceDE w:val="0"/>
        <w:autoSpaceDN w:val="0"/>
        <w:adjustRightInd w:val="0"/>
        <w:ind w:firstLine="567"/>
        <w:jc w:val="both"/>
        <w:rPr>
          <w:rFonts w:eastAsiaTheme="minorHAnsi"/>
          <w:iCs/>
          <w:sz w:val="23"/>
          <w:szCs w:val="23"/>
          <w:lang w:eastAsia="en-US"/>
        </w:rPr>
      </w:pPr>
      <w:r w:rsidRPr="004C54EB">
        <w:rPr>
          <w:rFonts w:eastAsiaTheme="minorHAnsi"/>
          <w:iCs/>
          <w:sz w:val="23"/>
          <w:szCs w:val="23"/>
          <w:lang w:eastAsia="en-US"/>
        </w:rPr>
        <w:t xml:space="preserve">Вместе с тем очередность списания денежных средств со счета, регламентированная </w:t>
      </w:r>
      <w:hyperlink r:id="rId42" w:history="1">
        <w:r w:rsidRPr="004C54EB">
          <w:rPr>
            <w:rFonts w:eastAsiaTheme="minorHAnsi"/>
            <w:iCs/>
            <w:sz w:val="23"/>
            <w:szCs w:val="23"/>
            <w:lang w:eastAsia="en-US"/>
          </w:rPr>
          <w:t>статьей 855</w:t>
        </w:r>
      </w:hyperlink>
      <w:r w:rsidRPr="004C54EB">
        <w:rPr>
          <w:rFonts w:eastAsiaTheme="minorHAnsi"/>
          <w:iCs/>
          <w:sz w:val="23"/>
          <w:szCs w:val="23"/>
          <w:lang w:eastAsia="en-US"/>
        </w:rPr>
        <w:t xml:space="preserve"> </w:t>
      </w:r>
      <w:r w:rsidR="002D53E3">
        <w:rPr>
          <w:rFonts w:eastAsiaTheme="minorHAnsi"/>
          <w:iCs/>
          <w:sz w:val="23"/>
          <w:szCs w:val="23"/>
          <w:lang w:eastAsia="en-US"/>
        </w:rPr>
        <w:t>ГК РФ</w:t>
      </w:r>
      <w:r w:rsidRPr="004C54EB">
        <w:rPr>
          <w:rFonts w:eastAsiaTheme="minorHAnsi"/>
          <w:iCs/>
          <w:sz w:val="23"/>
          <w:szCs w:val="23"/>
          <w:lang w:eastAsia="en-US"/>
        </w:rPr>
        <w:t xml:space="preserve">, не содержит исключений относительно денежных средств на выплату страхового обеспечения, выделенных </w:t>
      </w:r>
      <w:r w:rsidR="002D53E3">
        <w:rPr>
          <w:rFonts w:eastAsiaTheme="minorHAnsi"/>
          <w:iCs/>
          <w:sz w:val="23"/>
          <w:szCs w:val="23"/>
          <w:lang w:eastAsia="en-US"/>
        </w:rPr>
        <w:t>ФСС</w:t>
      </w:r>
      <w:r w:rsidRPr="004C54EB">
        <w:rPr>
          <w:rFonts w:eastAsiaTheme="minorHAnsi"/>
          <w:iCs/>
          <w:sz w:val="23"/>
          <w:szCs w:val="23"/>
          <w:lang w:eastAsia="en-US"/>
        </w:rPr>
        <w:t xml:space="preserve"> страхователю.</w:t>
      </w:r>
    </w:p>
    <w:p w:rsidR="004C54EB" w:rsidRPr="004C54EB" w:rsidRDefault="004C54EB" w:rsidP="004C54EB">
      <w:pPr>
        <w:autoSpaceDE w:val="0"/>
        <w:autoSpaceDN w:val="0"/>
        <w:adjustRightInd w:val="0"/>
        <w:ind w:firstLine="567"/>
        <w:jc w:val="both"/>
        <w:rPr>
          <w:rFonts w:eastAsiaTheme="minorHAnsi"/>
          <w:iCs/>
          <w:sz w:val="23"/>
          <w:szCs w:val="23"/>
          <w:lang w:eastAsia="en-US"/>
        </w:rPr>
      </w:pPr>
      <w:r w:rsidRPr="004C54EB">
        <w:rPr>
          <w:rFonts w:eastAsiaTheme="minorHAnsi"/>
          <w:iCs/>
          <w:sz w:val="23"/>
          <w:szCs w:val="23"/>
          <w:lang w:eastAsia="en-US"/>
        </w:rPr>
        <w:t xml:space="preserve">Кроме того, денежные средства на выплату страхового обеспечения, выделенные </w:t>
      </w:r>
      <w:r w:rsidR="002D53E3">
        <w:rPr>
          <w:rFonts w:eastAsiaTheme="minorHAnsi"/>
          <w:iCs/>
          <w:sz w:val="23"/>
          <w:szCs w:val="23"/>
          <w:lang w:eastAsia="en-US"/>
        </w:rPr>
        <w:t>ФСС</w:t>
      </w:r>
      <w:r w:rsidRPr="004C54EB">
        <w:rPr>
          <w:rFonts w:eastAsiaTheme="minorHAnsi"/>
          <w:iCs/>
          <w:sz w:val="23"/>
          <w:szCs w:val="23"/>
          <w:lang w:eastAsia="en-US"/>
        </w:rPr>
        <w:t xml:space="preserve"> страхователю, не входят в перечень видов доходов, на которые в соответствии со </w:t>
      </w:r>
      <w:hyperlink r:id="rId43" w:history="1">
        <w:r w:rsidRPr="004C54EB">
          <w:rPr>
            <w:rFonts w:eastAsiaTheme="minorHAnsi"/>
            <w:iCs/>
            <w:sz w:val="23"/>
            <w:szCs w:val="23"/>
            <w:lang w:eastAsia="en-US"/>
          </w:rPr>
          <w:t>статьей 101</w:t>
        </w:r>
      </w:hyperlink>
      <w:r w:rsidRPr="004C54EB">
        <w:rPr>
          <w:rFonts w:eastAsiaTheme="minorHAnsi"/>
          <w:iCs/>
          <w:sz w:val="23"/>
          <w:szCs w:val="23"/>
          <w:lang w:eastAsia="en-US"/>
        </w:rPr>
        <w:t xml:space="preserve"> Федерального закона от 2 октября 2007 г. N 229-ФЗ "Об исполнительном производстве" не может быть обращено взыскание.</w:t>
      </w:r>
    </w:p>
    <w:p w:rsidR="004C54EB" w:rsidRPr="004C54EB" w:rsidRDefault="004C54EB" w:rsidP="004C54EB">
      <w:pPr>
        <w:autoSpaceDE w:val="0"/>
        <w:autoSpaceDN w:val="0"/>
        <w:adjustRightInd w:val="0"/>
        <w:ind w:firstLine="720"/>
        <w:jc w:val="both"/>
        <w:rPr>
          <w:rFonts w:ascii="Arial" w:eastAsiaTheme="minorHAnsi" w:hAnsi="Arial" w:cs="Arial"/>
          <w:sz w:val="24"/>
          <w:szCs w:val="24"/>
          <w:lang w:eastAsia="en-US"/>
        </w:rPr>
      </w:pPr>
    </w:p>
    <w:p w:rsidR="008C1F05" w:rsidRPr="005B1391" w:rsidRDefault="008C1F05" w:rsidP="00A678FC">
      <w:pPr>
        <w:pStyle w:val="a9"/>
        <w:spacing w:before="120" w:after="120" w:line="276" w:lineRule="auto"/>
        <w:ind w:left="0" w:firstLine="567"/>
        <w:jc w:val="both"/>
        <w:rPr>
          <w:color w:val="FF0000"/>
          <w:sz w:val="23"/>
          <w:szCs w:val="23"/>
        </w:rPr>
      </w:pPr>
    </w:p>
    <w:sectPr w:rsidR="008C1F05" w:rsidRPr="005B1391" w:rsidSect="00AD688D">
      <w:headerReference w:type="even" r:id="rId44"/>
      <w:headerReference w:type="default" r:id="rId45"/>
      <w:footerReference w:type="even" r:id="rId46"/>
      <w:footerReference w:type="default" r:id="rId47"/>
      <w:headerReference w:type="first" r:id="rId48"/>
      <w:footerReference w:type="first" r:id="rId49"/>
      <w:pgSz w:w="11906" w:h="16838"/>
      <w:pgMar w:top="120" w:right="991"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E3" w:rsidRDefault="002D53E3">
      <w:r>
        <w:separator/>
      </w:r>
    </w:p>
  </w:endnote>
  <w:endnote w:type="continuationSeparator" w:id="0">
    <w:p w:rsidR="002D53E3" w:rsidRDefault="002D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E3" w:rsidRDefault="002D53E3"/>
  <w:p w:rsidR="002D53E3" w:rsidRDefault="002D53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E3" w:rsidRDefault="002D53E3">
    <w:pPr>
      <w:pStyle w:val="a6"/>
      <w:jc w:val="center"/>
    </w:pPr>
    <w:r>
      <w:fldChar w:fldCharType="begin"/>
    </w:r>
    <w:r>
      <w:instrText xml:space="preserve"> PAGE </w:instrText>
    </w:r>
    <w:r>
      <w:fldChar w:fldCharType="separate"/>
    </w:r>
    <w:r w:rsidR="004410A8">
      <w:rPr>
        <w:noProof/>
      </w:rPr>
      <w:t>29</w:t>
    </w:r>
    <w:r>
      <w:fldChar w:fldCharType="end"/>
    </w:r>
  </w:p>
  <w:p w:rsidR="002D53E3" w:rsidRDefault="002D53E3">
    <w:pPr>
      <w:pStyle w:val="a6"/>
    </w:pPr>
  </w:p>
  <w:p w:rsidR="002D53E3" w:rsidRDefault="002D53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E3" w:rsidRDefault="002D53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E3" w:rsidRDefault="002D53E3">
      <w:r>
        <w:separator/>
      </w:r>
    </w:p>
  </w:footnote>
  <w:footnote w:type="continuationSeparator" w:id="0">
    <w:p w:rsidR="002D53E3" w:rsidRDefault="002D5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E3" w:rsidRDefault="002D53E3">
    <w:r>
      <w:t>[Введите текст]</w:t>
    </w:r>
  </w:p>
  <w:p w:rsidR="002D53E3" w:rsidRDefault="002D53E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E3" w:rsidRDefault="002D53E3"/>
  <w:p w:rsidR="002D53E3" w:rsidRDefault="002D53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E3" w:rsidRDefault="002D53E3"/>
  <w:tbl>
    <w:tblPr>
      <w:tblW w:w="0" w:type="auto"/>
      <w:tblInd w:w="108" w:type="dxa"/>
      <w:tblLayout w:type="fixed"/>
      <w:tblLook w:val="0000" w:firstRow="0" w:lastRow="0" w:firstColumn="0" w:lastColumn="0" w:noHBand="0" w:noVBand="0"/>
    </w:tblPr>
    <w:tblGrid>
      <w:gridCol w:w="2445"/>
      <w:gridCol w:w="7972"/>
    </w:tblGrid>
    <w:tr w:rsidR="002D53E3">
      <w:trPr>
        <w:trHeight w:val="617"/>
      </w:trPr>
      <w:tc>
        <w:tcPr>
          <w:tcW w:w="2445" w:type="dxa"/>
          <w:tcBorders>
            <w:bottom w:val="single" w:sz="4" w:space="0" w:color="000000"/>
          </w:tcBorders>
          <w:shd w:val="clear" w:color="auto" w:fill="auto"/>
        </w:tcPr>
        <w:p w:rsidR="002D53E3" w:rsidRDefault="002D53E3">
          <w:pPr>
            <w:tabs>
              <w:tab w:val="center" w:pos="4153"/>
              <w:tab w:val="right" w:pos="8306"/>
            </w:tabs>
            <w:snapToGrid w:val="0"/>
            <w:jc w:val="right"/>
            <w:rPr>
              <w:b/>
              <w:sz w:val="24"/>
              <w:szCs w:val="24"/>
            </w:rPr>
          </w:pPr>
          <w:r>
            <w:rPr>
              <w:noProof/>
              <w:lang w:eastAsia="ru-RU"/>
            </w:rPr>
            <w:drawing>
              <wp:inline distT="0" distB="0" distL="0" distR="0" wp14:anchorId="7A89E583" wp14:editId="1736D485">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2D53E3" w:rsidRDefault="002D53E3">
          <w:pPr>
            <w:tabs>
              <w:tab w:val="center" w:pos="4153"/>
              <w:tab w:val="right" w:pos="8306"/>
            </w:tabs>
            <w:snapToGrid w:val="0"/>
            <w:spacing w:line="228" w:lineRule="auto"/>
          </w:pPr>
          <w:r>
            <w:rPr>
              <w:b/>
              <w:sz w:val="24"/>
              <w:szCs w:val="24"/>
            </w:rPr>
            <w:t>АУДИТОРСКО-КОНСАЛТИНГОВАЯ ГРУППА «ЭТАЛОН»</w:t>
          </w:r>
        </w:p>
      </w:tc>
    </w:tr>
  </w:tbl>
  <w:p w:rsidR="002D53E3" w:rsidRDefault="002D53E3">
    <w:pPr>
      <w:pStyle w:val="a4"/>
    </w:pPr>
  </w:p>
  <w:p w:rsidR="002D53E3" w:rsidRDefault="002D53E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E3" w:rsidRDefault="002D53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57A23250"/>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3272"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2">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7950F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F24FF0"/>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905"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0">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
  </w:num>
  <w:num w:numId="3">
    <w:abstractNumId w:val="36"/>
  </w:num>
  <w:num w:numId="4">
    <w:abstractNumId w:val="39"/>
  </w:num>
  <w:num w:numId="5">
    <w:abstractNumId w:val="31"/>
  </w:num>
  <w:num w:numId="6">
    <w:abstractNumId w:val="30"/>
  </w:num>
  <w:num w:numId="7">
    <w:abstractNumId w:val="18"/>
  </w:num>
  <w:num w:numId="8">
    <w:abstractNumId w:val="2"/>
  </w:num>
  <w:num w:numId="9">
    <w:abstractNumId w:val="13"/>
  </w:num>
  <w:num w:numId="10">
    <w:abstractNumId w:val="38"/>
  </w:num>
  <w:num w:numId="11">
    <w:abstractNumId w:val="37"/>
  </w:num>
  <w:num w:numId="12">
    <w:abstractNumId w:val="7"/>
  </w:num>
  <w:num w:numId="13">
    <w:abstractNumId w:val="26"/>
  </w:num>
  <w:num w:numId="14">
    <w:abstractNumId w:val="19"/>
  </w:num>
  <w:num w:numId="15">
    <w:abstractNumId w:val="40"/>
  </w:num>
  <w:num w:numId="16">
    <w:abstractNumId w:val="32"/>
  </w:num>
  <w:num w:numId="17">
    <w:abstractNumId w:val="16"/>
  </w:num>
  <w:num w:numId="18">
    <w:abstractNumId w:val="0"/>
  </w:num>
  <w:num w:numId="19">
    <w:abstractNumId w:val="14"/>
  </w:num>
  <w:num w:numId="20">
    <w:abstractNumId w:val="10"/>
  </w:num>
  <w:num w:numId="21">
    <w:abstractNumId w:val="15"/>
  </w:num>
  <w:num w:numId="22">
    <w:abstractNumId w:val="25"/>
  </w:num>
  <w:num w:numId="23">
    <w:abstractNumId w:val="6"/>
  </w:num>
  <w:num w:numId="24">
    <w:abstractNumId w:val="20"/>
  </w:num>
  <w:num w:numId="25">
    <w:abstractNumId w:val="21"/>
  </w:num>
  <w:num w:numId="26">
    <w:abstractNumId w:val="11"/>
  </w:num>
  <w:num w:numId="27">
    <w:abstractNumId w:val="35"/>
  </w:num>
  <w:num w:numId="28">
    <w:abstractNumId w:val="3"/>
  </w:num>
  <w:num w:numId="29">
    <w:abstractNumId w:val="29"/>
  </w:num>
  <w:num w:numId="30">
    <w:abstractNumId w:val="1"/>
  </w:num>
  <w:num w:numId="31">
    <w:abstractNumId w:val="33"/>
  </w:num>
  <w:num w:numId="32">
    <w:abstractNumId w:val="27"/>
  </w:num>
  <w:num w:numId="33">
    <w:abstractNumId w:val="34"/>
  </w:num>
  <w:num w:numId="34">
    <w:abstractNumId w:val="17"/>
  </w:num>
  <w:num w:numId="35">
    <w:abstractNumId w:val="9"/>
  </w:num>
  <w:num w:numId="36">
    <w:abstractNumId w:val="5"/>
  </w:num>
  <w:num w:numId="37">
    <w:abstractNumId w:val="23"/>
  </w:num>
  <w:num w:numId="38">
    <w:abstractNumId w:val="12"/>
  </w:num>
  <w:num w:numId="39">
    <w:abstractNumId w:val="8"/>
  </w:num>
  <w:num w:numId="40">
    <w:abstractNumId w:val="24"/>
  </w:num>
  <w:num w:numId="4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759"/>
    <w:rsid w:val="0000695F"/>
    <w:rsid w:val="00006DED"/>
    <w:rsid w:val="000106B0"/>
    <w:rsid w:val="00011822"/>
    <w:rsid w:val="0001385F"/>
    <w:rsid w:val="00013F6E"/>
    <w:rsid w:val="00014078"/>
    <w:rsid w:val="00014C8F"/>
    <w:rsid w:val="0001535A"/>
    <w:rsid w:val="000156FA"/>
    <w:rsid w:val="00016ABE"/>
    <w:rsid w:val="00017D06"/>
    <w:rsid w:val="00020589"/>
    <w:rsid w:val="000207F2"/>
    <w:rsid w:val="000215E5"/>
    <w:rsid w:val="000218CA"/>
    <w:rsid w:val="00022259"/>
    <w:rsid w:val="00022848"/>
    <w:rsid w:val="0002494F"/>
    <w:rsid w:val="00024C91"/>
    <w:rsid w:val="0002542F"/>
    <w:rsid w:val="000308EA"/>
    <w:rsid w:val="00030D6B"/>
    <w:rsid w:val="00031B14"/>
    <w:rsid w:val="000328CA"/>
    <w:rsid w:val="000330C3"/>
    <w:rsid w:val="00033447"/>
    <w:rsid w:val="00034918"/>
    <w:rsid w:val="00034C67"/>
    <w:rsid w:val="000353F8"/>
    <w:rsid w:val="00036893"/>
    <w:rsid w:val="00036CDC"/>
    <w:rsid w:val="00037015"/>
    <w:rsid w:val="00037B7C"/>
    <w:rsid w:val="00040EA5"/>
    <w:rsid w:val="0004250D"/>
    <w:rsid w:val="0004434C"/>
    <w:rsid w:val="00044C99"/>
    <w:rsid w:val="00051814"/>
    <w:rsid w:val="00051C45"/>
    <w:rsid w:val="000537FC"/>
    <w:rsid w:val="00053B50"/>
    <w:rsid w:val="00053B85"/>
    <w:rsid w:val="0005639A"/>
    <w:rsid w:val="00056E13"/>
    <w:rsid w:val="00057500"/>
    <w:rsid w:val="00057C21"/>
    <w:rsid w:val="00060538"/>
    <w:rsid w:val="00060E3C"/>
    <w:rsid w:val="0006125F"/>
    <w:rsid w:val="000615B3"/>
    <w:rsid w:val="00061751"/>
    <w:rsid w:val="00061979"/>
    <w:rsid w:val="000629B2"/>
    <w:rsid w:val="000635B9"/>
    <w:rsid w:val="000649F5"/>
    <w:rsid w:val="00067426"/>
    <w:rsid w:val="00067C55"/>
    <w:rsid w:val="0007027E"/>
    <w:rsid w:val="000714CB"/>
    <w:rsid w:val="00073956"/>
    <w:rsid w:val="0007409C"/>
    <w:rsid w:val="000740AA"/>
    <w:rsid w:val="0007428E"/>
    <w:rsid w:val="000751E9"/>
    <w:rsid w:val="00075DAE"/>
    <w:rsid w:val="00076C10"/>
    <w:rsid w:val="000770EE"/>
    <w:rsid w:val="0008170C"/>
    <w:rsid w:val="000824E7"/>
    <w:rsid w:val="0008260A"/>
    <w:rsid w:val="00082FEA"/>
    <w:rsid w:val="00084EE3"/>
    <w:rsid w:val="00086C26"/>
    <w:rsid w:val="00091D9D"/>
    <w:rsid w:val="000927EF"/>
    <w:rsid w:val="000934C4"/>
    <w:rsid w:val="0009358C"/>
    <w:rsid w:val="00093B04"/>
    <w:rsid w:val="00095147"/>
    <w:rsid w:val="000967C9"/>
    <w:rsid w:val="00097904"/>
    <w:rsid w:val="000A08B3"/>
    <w:rsid w:val="000A09A8"/>
    <w:rsid w:val="000A0ED9"/>
    <w:rsid w:val="000A218B"/>
    <w:rsid w:val="000A29EE"/>
    <w:rsid w:val="000A42E5"/>
    <w:rsid w:val="000A49C4"/>
    <w:rsid w:val="000A5435"/>
    <w:rsid w:val="000A5FB8"/>
    <w:rsid w:val="000A73F0"/>
    <w:rsid w:val="000A7407"/>
    <w:rsid w:val="000A7A4F"/>
    <w:rsid w:val="000A7E52"/>
    <w:rsid w:val="000B000F"/>
    <w:rsid w:val="000B0BDF"/>
    <w:rsid w:val="000B40D6"/>
    <w:rsid w:val="000B4632"/>
    <w:rsid w:val="000B4A08"/>
    <w:rsid w:val="000B4FBF"/>
    <w:rsid w:val="000B5B53"/>
    <w:rsid w:val="000B620D"/>
    <w:rsid w:val="000B62FD"/>
    <w:rsid w:val="000C0A72"/>
    <w:rsid w:val="000C4296"/>
    <w:rsid w:val="000C6A54"/>
    <w:rsid w:val="000C75B7"/>
    <w:rsid w:val="000D0997"/>
    <w:rsid w:val="000D125E"/>
    <w:rsid w:val="000D1BDB"/>
    <w:rsid w:val="000D1EA4"/>
    <w:rsid w:val="000D1FCF"/>
    <w:rsid w:val="000D36D9"/>
    <w:rsid w:val="000D3F8C"/>
    <w:rsid w:val="000D40EF"/>
    <w:rsid w:val="000D5FD7"/>
    <w:rsid w:val="000E02AD"/>
    <w:rsid w:val="000E043E"/>
    <w:rsid w:val="000E0606"/>
    <w:rsid w:val="000E1B91"/>
    <w:rsid w:val="000E6A3C"/>
    <w:rsid w:val="000E79B2"/>
    <w:rsid w:val="000F1095"/>
    <w:rsid w:val="000F187E"/>
    <w:rsid w:val="000F19B2"/>
    <w:rsid w:val="000F213A"/>
    <w:rsid w:val="000F3836"/>
    <w:rsid w:val="000F3E72"/>
    <w:rsid w:val="000F4A16"/>
    <w:rsid w:val="000F57FD"/>
    <w:rsid w:val="000F5D20"/>
    <w:rsid w:val="000F65D4"/>
    <w:rsid w:val="000F72CA"/>
    <w:rsid w:val="000F73F4"/>
    <w:rsid w:val="000F77D1"/>
    <w:rsid w:val="000F7A6B"/>
    <w:rsid w:val="0010234E"/>
    <w:rsid w:val="00102C58"/>
    <w:rsid w:val="00102E42"/>
    <w:rsid w:val="00103363"/>
    <w:rsid w:val="001049D6"/>
    <w:rsid w:val="00106264"/>
    <w:rsid w:val="0010765D"/>
    <w:rsid w:val="00107C0A"/>
    <w:rsid w:val="00107DA2"/>
    <w:rsid w:val="001111EB"/>
    <w:rsid w:val="00111D82"/>
    <w:rsid w:val="001148D5"/>
    <w:rsid w:val="001152ED"/>
    <w:rsid w:val="00120886"/>
    <w:rsid w:val="00121BE8"/>
    <w:rsid w:val="00122124"/>
    <w:rsid w:val="00122D57"/>
    <w:rsid w:val="00123E0D"/>
    <w:rsid w:val="00124C99"/>
    <w:rsid w:val="00124F5C"/>
    <w:rsid w:val="001250E0"/>
    <w:rsid w:val="0012667E"/>
    <w:rsid w:val="00127C83"/>
    <w:rsid w:val="00131486"/>
    <w:rsid w:val="00132C72"/>
    <w:rsid w:val="001336F8"/>
    <w:rsid w:val="0013374F"/>
    <w:rsid w:val="00134C69"/>
    <w:rsid w:val="0013598E"/>
    <w:rsid w:val="00136DF9"/>
    <w:rsid w:val="001374EA"/>
    <w:rsid w:val="0014147E"/>
    <w:rsid w:val="00141DE6"/>
    <w:rsid w:val="0014339C"/>
    <w:rsid w:val="001438C7"/>
    <w:rsid w:val="001442B4"/>
    <w:rsid w:val="00145A3A"/>
    <w:rsid w:val="00145BAE"/>
    <w:rsid w:val="00145E47"/>
    <w:rsid w:val="0014608A"/>
    <w:rsid w:val="001476CC"/>
    <w:rsid w:val="00147D11"/>
    <w:rsid w:val="00147E88"/>
    <w:rsid w:val="00147F18"/>
    <w:rsid w:val="0015108D"/>
    <w:rsid w:val="0015191C"/>
    <w:rsid w:val="00151D89"/>
    <w:rsid w:val="00154C9F"/>
    <w:rsid w:val="00156271"/>
    <w:rsid w:val="00157532"/>
    <w:rsid w:val="0016007F"/>
    <w:rsid w:val="001605ED"/>
    <w:rsid w:val="00160740"/>
    <w:rsid w:val="00162152"/>
    <w:rsid w:val="00162B43"/>
    <w:rsid w:val="001634C6"/>
    <w:rsid w:val="00163DA6"/>
    <w:rsid w:val="001648B1"/>
    <w:rsid w:val="001659D7"/>
    <w:rsid w:val="00165D24"/>
    <w:rsid w:val="00166078"/>
    <w:rsid w:val="00166903"/>
    <w:rsid w:val="00166BA2"/>
    <w:rsid w:val="00166C4A"/>
    <w:rsid w:val="0016789C"/>
    <w:rsid w:val="0017012D"/>
    <w:rsid w:val="00172C18"/>
    <w:rsid w:val="00173A44"/>
    <w:rsid w:val="00175432"/>
    <w:rsid w:val="00175C62"/>
    <w:rsid w:val="00180D75"/>
    <w:rsid w:val="00181030"/>
    <w:rsid w:val="001812ED"/>
    <w:rsid w:val="00181F99"/>
    <w:rsid w:val="0018375A"/>
    <w:rsid w:val="001846B3"/>
    <w:rsid w:val="001848C7"/>
    <w:rsid w:val="0018745B"/>
    <w:rsid w:val="001901C6"/>
    <w:rsid w:val="00191569"/>
    <w:rsid w:val="00191E1B"/>
    <w:rsid w:val="001928F5"/>
    <w:rsid w:val="00195B64"/>
    <w:rsid w:val="00196855"/>
    <w:rsid w:val="00196D3E"/>
    <w:rsid w:val="001A2633"/>
    <w:rsid w:val="001A4F54"/>
    <w:rsid w:val="001A55A5"/>
    <w:rsid w:val="001A6BE5"/>
    <w:rsid w:val="001A6FAD"/>
    <w:rsid w:val="001A788F"/>
    <w:rsid w:val="001B0079"/>
    <w:rsid w:val="001B236F"/>
    <w:rsid w:val="001B320D"/>
    <w:rsid w:val="001B619B"/>
    <w:rsid w:val="001B7F9D"/>
    <w:rsid w:val="001C17EB"/>
    <w:rsid w:val="001C26B0"/>
    <w:rsid w:val="001C2FC1"/>
    <w:rsid w:val="001C420A"/>
    <w:rsid w:val="001C4F68"/>
    <w:rsid w:val="001C6832"/>
    <w:rsid w:val="001C6969"/>
    <w:rsid w:val="001D37AD"/>
    <w:rsid w:val="001D39C2"/>
    <w:rsid w:val="001D6247"/>
    <w:rsid w:val="001D67C3"/>
    <w:rsid w:val="001D736B"/>
    <w:rsid w:val="001D753D"/>
    <w:rsid w:val="001D7E74"/>
    <w:rsid w:val="001E034E"/>
    <w:rsid w:val="001E0D29"/>
    <w:rsid w:val="001E15DF"/>
    <w:rsid w:val="001E1E3D"/>
    <w:rsid w:val="001E3F94"/>
    <w:rsid w:val="001E4913"/>
    <w:rsid w:val="001E4C12"/>
    <w:rsid w:val="001E5896"/>
    <w:rsid w:val="001E64FD"/>
    <w:rsid w:val="001F0414"/>
    <w:rsid w:val="001F1955"/>
    <w:rsid w:val="001F21DF"/>
    <w:rsid w:val="001F47B2"/>
    <w:rsid w:val="001F74EB"/>
    <w:rsid w:val="001F7FEC"/>
    <w:rsid w:val="002008BA"/>
    <w:rsid w:val="00200EAB"/>
    <w:rsid w:val="0020136C"/>
    <w:rsid w:val="002015E3"/>
    <w:rsid w:val="00204362"/>
    <w:rsid w:val="00204B90"/>
    <w:rsid w:val="00205D23"/>
    <w:rsid w:val="00206FB5"/>
    <w:rsid w:val="002102D3"/>
    <w:rsid w:val="002110D7"/>
    <w:rsid w:val="00211874"/>
    <w:rsid w:val="00211917"/>
    <w:rsid w:val="00213039"/>
    <w:rsid w:val="002131D4"/>
    <w:rsid w:val="00215A94"/>
    <w:rsid w:val="00215E73"/>
    <w:rsid w:val="002208DC"/>
    <w:rsid w:val="00220965"/>
    <w:rsid w:val="002216FC"/>
    <w:rsid w:val="002217A0"/>
    <w:rsid w:val="00222C04"/>
    <w:rsid w:val="00224928"/>
    <w:rsid w:val="00224B75"/>
    <w:rsid w:val="002250AC"/>
    <w:rsid w:val="00226AE2"/>
    <w:rsid w:val="00230C53"/>
    <w:rsid w:val="00233201"/>
    <w:rsid w:val="00234599"/>
    <w:rsid w:val="002347BF"/>
    <w:rsid w:val="00235717"/>
    <w:rsid w:val="00236003"/>
    <w:rsid w:val="00240BDA"/>
    <w:rsid w:val="00243F7E"/>
    <w:rsid w:val="00244D79"/>
    <w:rsid w:val="002453B8"/>
    <w:rsid w:val="002457FA"/>
    <w:rsid w:val="00247E9C"/>
    <w:rsid w:val="00247FD5"/>
    <w:rsid w:val="00250001"/>
    <w:rsid w:val="002504F5"/>
    <w:rsid w:val="00250B98"/>
    <w:rsid w:val="00251923"/>
    <w:rsid w:val="00253945"/>
    <w:rsid w:val="00254D86"/>
    <w:rsid w:val="00254E43"/>
    <w:rsid w:val="002556EF"/>
    <w:rsid w:val="00255D8F"/>
    <w:rsid w:val="002560F5"/>
    <w:rsid w:val="002572C2"/>
    <w:rsid w:val="00257FA9"/>
    <w:rsid w:val="00260CCC"/>
    <w:rsid w:val="00261365"/>
    <w:rsid w:val="00262D6E"/>
    <w:rsid w:val="0026325B"/>
    <w:rsid w:val="002653CF"/>
    <w:rsid w:val="002658EF"/>
    <w:rsid w:val="0026590D"/>
    <w:rsid w:val="00265DFA"/>
    <w:rsid w:val="002665B8"/>
    <w:rsid w:val="00266D45"/>
    <w:rsid w:val="00266F91"/>
    <w:rsid w:val="002677D2"/>
    <w:rsid w:val="00270DFF"/>
    <w:rsid w:val="0027233A"/>
    <w:rsid w:val="00272CB7"/>
    <w:rsid w:val="00273A92"/>
    <w:rsid w:val="00273C3D"/>
    <w:rsid w:val="00273DCC"/>
    <w:rsid w:val="00274053"/>
    <w:rsid w:val="0027488A"/>
    <w:rsid w:val="00274A46"/>
    <w:rsid w:val="0027731D"/>
    <w:rsid w:val="00277BBA"/>
    <w:rsid w:val="00280702"/>
    <w:rsid w:val="00281147"/>
    <w:rsid w:val="00284781"/>
    <w:rsid w:val="002849AD"/>
    <w:rsid w:val="00286036"/>
    <w:rsid w:val="002869CC"/>
    <w:rsid w:val="00286F7F"/>
    <w:rsid w:val="00290623"/>
    <w:rsid w:val="00291A09"/>
    <w:rsid w:val="00291F77"/>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3269"/>
    <w:rsid w:val="002B5C4C"/>
    <w:rsid w:val="002B6349"/>
    <w:rsid w:val="002B717C"/>
    <w:rsid w:val="002C107A"/>
    <w:rsid w:val="002C1264"/>
    <w:rsid w:val="002C1486"/>
    <w:rsid w:val="002C36DE"/>
    <w:rsid w:val="002C539D"/>
    <w:rsid w:val="002C5B30"/>
    <w:rsid w:val="002C6725"/>
    <w:rsid w:val="002C6AC2"/>
    <w:rsid w:val="002C6B67"/>
    <w:rsid w:val="002C7D5C"/>
    <w:rsid w:val="002D2122"/>
    <w:rsid w:val="002D4012"/>
    <w:rsid w:val="002D53E3"/>
    <w:rsid w:val="002D5A4C"/>
    <w:rsid w:val="002D63B4"/>
    <w:rsid w:val="002D71DC"/>
    <w:rsid w:val="002E246E"/>
    <w:rsid w:val="002E4692"/>
    <w:rsid w:val="002E5E42"/>
    <w:rsid w:val="002E7E57"/>
    <w:rsid w:val="002F06C8"/>
    <w:rsid w:val="002F1142"/>
    <w:rsid w:val="002F18FB"/>
    <w:rsid w:val="002F2F55"/>
    <w:rsid w:val="002F362E"/>
    <w:rsid w:val="002F3AA8"/>
    <w:rsid w:val="002F4C5C"/>
    <w:rsid w:val="002F5DA9"/>
    <w:rsid w:val="002F688D"/>
    <w:rsid w:val="003009F3"/>
    <w:rsid w:val="00300DBB"/>
    <w:rsid w:val="003011F6"/>
    <w:rsid w:val="0030153D"/>
    <w:rsid w:val="00302386"/>
    <w:rsid w:val="00302F7C"/>
    <w:rsid w:val="00303349"/>
    <w:rsid w:val="00303737"/>
    <w:rsid w:val="00304E6C"/>
    <w:rsid w:val="003064AE"/>
    <w:rsid w:val="003072F8"/>
    <w:rsid w:val="00307673"/>
    <w:rsid w:val="0031056F"/>
    <w:rsid w:val="00311F8A"/>
    <w:rsid w:val="0031216C"/>
    <w:rsid w:val="003133DF"/>
    <w:rsid w:val="0031497D"/>
    <w:rsid w:val="00314E63"/>
    <w:rsid w:val="00315943"/>
    <w:rsid w:val="00315A50"/>
    <w:rsid w:val="00317E4A"/>
    <w:rsid w:val="003214E1"/>
    <w:rsid w:val="00321ECC"/>
    <w:rsid w:val="003222ED"/>
    <w:rsid w:val="00323063"/>
    <w:rsid w:val="003230D6"/>
    <w:rsid w:val="00323815"/>
    <w:rsid w:val="0032682A"/>
    <w:rsid w:val="00327D9A"/>
    <w:rsid w:val="003306E7"/>
    <w:rsid w:val="00330D80"/>
    <w:rsid w:val="00331F46"/>
    <w:rsid w:val="00332D1F"/>
    <w:rsid w:val="003331A5"/>
    <w:rsid w:val="00334FD6"/>
    <w:rsid w:val="00335567"/>
    <w:rsid w:val="0033561C"/>
    <w:rsid w:val="00336142"/>
    <w:rsid w:val="0033767A"/>
    <w:rsid w:val="003412DF"/>
    <w:rsid w:val="00341C43"/>
    <w:rsid w:val="00342E0A"/>
    <w:rsid w:val="00342E33"/>
    <w:rsid w:val="003452D4"/>
    <w:rsid w:val="0034602B"/>
    <w:rsid w:val="00346C32"/>
    <w:rsid w:val="00350046"/>
    <w:rsid w:val="00350507"/>
    <w:rsid w:val="0035343D"/>
    <w:rsid w:val="00354A4C"/>
    <w:rsid w:val="00355ED9"/>
    <w:rsid w:val="003567C1"/>
    <w:rsid w:val="0036002D"/>
    <w:rsid w:val="00360D88"/>
    <w:rsid w:val="00361367"/>
    <w:rsid w:val="003616AD"/>
    <w:rsid w:val="003624F0"/>
    <w:rsid w:val="003625FC"/>
    <w:rsid w:val="003628DE"/>
    <w:rsid w:val="003633C4"/>
    <w:rsid w:val="003635C7"/>
    <w:rsid w:val="00365AE8"/>
    <w:rsid w:val="00365C42"/>
    <w:rsid w:val="00365D79"/>
    <w:rsid w:val="0036662E"/>
    <w:rsid w:val="00366B60"/>
    <w:rsid w:val="003704A0"/>
    <w:rsid w:val="003711B7"/>
    <w:rsid w:val="00374ED9"/>
    <w:rsid w:val="003753B4"/>
    <w:rsid w:val="003754B5"/>
    <w:rsid w:val="00375978"/>
    <w:rsid w:val="00376C63"/>
    <w:rsid w:val="0037737F"/>
    <w:rsid w:val="00377710"/>
    <w:rsid w:val="00377C8E"/>
    <w:rsid w:val="00377DE1"/>
    <w:rsid w:val="0038072A"/>
    <w:rsid w:val="00380C36"/>
    <w:rsid w:val="00380D0F"/>
    <w:rsid w:val="003818D0"/>
    <w:rsid w:val="00381ECD"/>
    <w:rsid w:val="00383437"/>
    <w:rsid w:val="00385958"/>
    <w:rsid w:val="00391134"/>
    <w:rsid w:val="0039204D"/>
    <w:rsid w:val="0039210F"/>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61BD"/>
    <w:rsid w:val="003A7734"/>
    <w:rsid w:val="003A7B98"/>
    <w:rsid w:val="003B0C86"/>
    <w:rsid w:val="003B14D1"/>
    <w:rsid w:val="003B1CB0"/>
    <w:rsid w:val="003B248E"/>
    <w:rsid w:val="003B2EF6"/>
    <w:rsid w:val="003B3EB6"/>
    <w:rsid w:val="003B61B4"/>
    <w:rsid w:val="003B642F"/>
    <w:rsid w:val="003B651F"/>
    <w:rsid w:val="003B7F49"/>
    <w:rsid w:val="003C3C03"/>
    <w:rsid w:val="003C58C3"/>
    <w:rsid w:val="003C5925"/>
    <w:rsid w:val="003C66E0"/>
    <w:rsid w:val="003C738D"/>
    <w:rsid w:val="003C742E"/>
    <w:rsid w:val="003D0269"/>
    <w:rsid w:val="003D038E"/>
    <w:rsid w:val="003D3335"/>
    <w:rsid w:val="003D41F1"/>
    <w:rsid w:val="003D5116"/>
    <w:rsid w:val="003D66A5"/>
    <w:rsid w:val="003D6CD6"/>
    <w:rsid w:val="003E0300"/>
    <w:rsid w:val="003E0950"/>
    <w:rsid w:val="003E0D88"/>
    <w:rsid w:val="003E1857"/>
    <w:rsid w:val="003E1989"/>
    <w:rsid w:val="003E2C4B"/>
    <w:rsid w:val="003E2CE6"/>
    <w:rsid w:val="003E3176"/>
    <w:rsid w:val="003E4714"/>
    <w:rsid w:val="003E7D10"/>
    <w:rsid w:val="003F2BD6"/>
    <w:rsid w:val="003F30DB"/>
    <w:rsid w:val="003F337E"/>
    <w:rsid w:val="003F37B8"/>
    <w:rsid w:val="003F4ACA"/>
    <w:rsid w:val="003F5A9F"/>
    <w:rsid w:val="003F66D1"/>
    <w:rsid w:val="003F66EB"/>
    <w:rsid w:val="003F6C68"/>
    <w:rsid w:val="003F6C9B"/>
    <w:rsid w:val="003F7B26"/>
    <w:rsid w:val="00400A94"/>
    <w:rsid w:val="0040173E"/>
    <w:rsid w:val="00401AB3"/>
    <w:rsid w:val="0040262D"/>
    <w:rsid w:val="0040404F"/>
    <w:rsid w:val="00404528"/>
    <w:rsid w:val="004049EB"/>
    <w:rsid w:val="00404C99"/>
    <w:rsid w:val="00404E19"/>
    <w:rsid w:val="00405243"/>
    <w:rsid w:val="00405828"/>
    <w:rsid w:val="00405C51"/>
    <w:rsid w:val="004065EA"/>
    <w:rsid w:val="0040700D"/>
    <w:rsid w:val="004077EE"/>
    <w:rsid w:val="00410281"/>
    <w:rsid w:val="0041198D"/>
    <w:rsid w:val="004121B0"/>
    <w:rsid w:val="00412243"/>
    <w:rsid w:val="00412759"/>
    <w:rsid w:val="0041449F"/>
    <w:rsid w:val="00414B08"/>
    <w:rsid w:val="004166D0"/>
    <w:rsid w:val="0041752A"/>
    <w:rsid w:val="00417D65"/>
    <w:rsid w:val="00420B71"/>
    <w:rsid w:val="00422784"/>
    <w:rsid w:val="00425F92"/>
    <w:rsid w:val="0042796F"/>
    <w:rsid w:val="004317F4"/>
    <w:rsid w:val="00431E22"/>
    <w:rsid w:val="00432A18"/>
    <w:rsid w:val="00433DA7"/>
    <w:rsid w:val="0043428E"/>
    <w:rsid w:val="00434980"/>
    <w:rsid w:val="00434EE5"/>
    <w:rsid w:val="00435D70"/>
    <w:rsid w:val="00435DEC"/>
    <w:rsid w:val="004373DF"/>
    <w:rsid w:val="00437FE1"/>
    <w:rsid w:val="004410A8"/>
    <w:rsid w:val="00441181"/>
    <w:rsid w:val="00441C3E"/>
    <w:rsid w:val="00444B7F"/>
    <w:rsid w:val="00444D6B"/>
    <w:rsid w:val="00446022"/>
    <w:rsid w:val="00446074"/>
    <w:rsid w:val="00446E87"/>
    <w:rsid w:val="00447061"/>
    <w:rsid w:val="00447A33"/>
    <w:rsid w:val="00447B1C"/>
    <w:rsid w:val="00447D9F"/>
    <w:rsid w:val="00450465"/>
    <w:rsid w:val="0045056C"/>
    <w:rsid w:val="004516E5"/>
    <w:rsid w:val="00452368"/>
    <w:rsid w:val="00452712"/>
    <w:rsid w:val="004542A2"/>
    <w:rsid w:val="004556D3"/>
    <w:rsid w:val="00457EDD"/>
    <w:rsid w:val="00460523"/>
    <w:rsid w:val="00460AFC"/>
    <w:rsid w:val="00460E9D"/>
    <w:rsid w:val="004621BE"/>
    <w:rsid w:val="0046477F"/>
    <w:rsid w:val="004647DC"/>
    <w:rsid w:val="0046521E"/>
    <w:rsid w:val="004653D2"/>
    <w:rsid w:val="00471893"/>
    <w:rsid w:val="00471C1D"/>
    <w:rsid w:val="00473D0D"/>
    <w:rsid w:val="0047541B"/>
    <w:rsid w:val="0047658E"/>
    <w:rsid w:val="00476B3D"/>
    <w:rsid w:val="0047785F"/>
    <w:rsid w:val="00477DE9"/>
    <w:rsid w:val="004826DF"/>
    <w:rsid w:val="0048276B"/>
    <w:rsid w:val="00484557"/>
    <w:rsid w:val="00486318"/>
    <w:rsid w:val="00487033"/>
    <w:rsid w:val="00491514"/>
    <w:rsid w:val="0049334E"/>
    <w:rsid w:val="004936AA"/>
    <w:rsid w:val="00495599"/>
    <w:rsid w:val="00495E23"/>
    <w:rsid w:val="00496555"/>
    <w:rsid w:val="00497AB5"/>
    <w:rsid w:val="004A1778"/>
    <w:rsid w:val="004A1C4E"/>
    <w:rsid w:val="004A1EF9"/>
    <w:rsid w:val="004A24CD"/>
    <w:rsid w:val="004A2794"/>
    <w:rsid w:val="004A2EE1"/>
    <w:rsid w:val="004A436D"/>
    <w:rsid w:val="004A443D"/>
    <w:rsid w:val="004A4AE5"/>
    <w:rsid w:val="004A5858"/>
    <w:rsid w:val="004A7ABA"/>
    <w:rsid w:val="004A7E7C"/>
    <w:rsid w:val="004B1185"/>
    <w:rsid w:val="004B1685"/>
    <w:rsid w:val="004B16BC"/>
    <w:rsid w:val="004B2953"/>
    <w:rsid w:val="004B4395"/>
    <w:rsid w:val="004B4CC0"/>
    <w:rsid w:val="004B5ABC"/>
    <w:rsid w:val="004B6FEB"/>
    <w:rsid w:val="004B7CA7"/>
    <w:rsid w:val="004B7E2D"/>
    <w:rsid w:val="004C05EE"/>
    <w:rsid w:val="004C097A"/>
    <w:rsid w:val="004C1807"/>
    <w:rsid w:val="004C2CCB"/>
    <w:rsid w:val="004C31A5"/>
    <w:rsid w:val="004C54EB"/>
    <w:rsid w:val="004C57E7"/>
    <w:rsid w:val="004C6B50"/>
    <w:rsid w:val="004C6C87"/>
    <w:rsid w:val="004D2E5D"/>
    <w:rsid w:val="004D3ED1"/>
    <w:rsid w:val="004D43D0"/>
    <w:rsid w:val="004D4FB0"/>
    <w:rsid w:val="004D621E"/>
    <w:rsid w:val="004D6450"/>
    <w:rsid w:val="004D7087"/>
    <w:rsid w:val="004D7818"/>
    <w:rsid w:val="004E05FC"/>
    <w:rsid w:val="004E0D62"/>
    <w:rsid w:val="004E1F04"/>
    <w:rsid w:val="004E29CC"/>
    <w:rsid w:val="004E59D1"/>
    <w:rsid w:val="004E7557"/>
    <w:rsid w:val="004F0A43"/>
    <w:rsid w:val="004F0CE3"/>
    <w:rsid w:val="004F1B73"/>
    <w:rsid w:val="004F1FFD"/>
    <w:rsid w:val="004F3051"/>
    <w:rsid w:val="004F315B"/>
    <w:rsid w:val="004F360D"/>
    <w:rsid w:val="004F3A3B"/>
    <w:rsid w:val="004F421B"/>
    <w:rsid w:val="004F4476"/>
    <w:rsid w:val="004F5CDD"/>
    <w:rsid w:val="004F6CF5"/>
    <w:rsid w:val="004F758D"/>
    <w:rsid w:val="004F7773"/>
    <w:rsid w:val="004F7BD8"/>
    <w:rsid w:val="0050040C"/>
    <w:rsid w:val="00501263"/>
    <w:rsid w:val="005020CA"/>
    <w:rsid w:val="0050216A"/>
    <w:rsid w:val="00502F25"/>
    <w:rsid w:val="0050384C"/>
    <w:rsid w:val="00503E2A"/>
    <w:rsid w:val="00506520"/>
    <w:rsid w:val="00507654"/>
    <w:rsid w:val="00510933"/>
    <w:rsid w:val="005113FF"/>
    <w:rsid w:val="00511E76"/>
    <w:rsid w:val="005121E5"/>
    <w:rsid w:val="00512517"/>
    <w:rsid w:val="00516150"/>
    <w:rsid w:val="00516D3A"/>
    <w:rsid w:val="00516F88"/>
    <w:rsid w:val="0052063F"/>
    <w:rsid w:val="0052066A"/>
    <w:rsid w:val="00520AEB"/>
    <w:rsid w:val="00520D85"/>
    <w:rsid w:val="00522ED3"/>
    <w:rsid w:val="0052321A"/>
    <w:rsid w:val="00523D8D"/>
    <w:rsid w:val="00524296"/>
    <w:rsid w:val="00524C7D"/>
    <w:rsid w:val="00525771"/>
    <w:rsid w:val="00525D1C"/>
    <w:rsid w:val="00526CFF"/>
    <w:rsid w:val="0052795E"/>
    <w:rsid w:val="00530EE9"/>
    <w:rsid w:val="005323AD"/>
    <w:rsid w:val="0053322B"/>
    <w:rsid w:val="00534733"/>
    <w:rsid w:val="005363BC"/>
    <w:rsid w:val="00537E44"/>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634B"/>
    <w:rsid w:val="005564AC"/>
    <w:rsid w:val="005578ED"/>
    <w:rsid w:val="005603D2"/>
    <w:rsid w:val="00561B51"/>
    <w:rsid w:val="00562B96"/>
    <w:rsid w:val="00563B1F"/>
    <w:rsid w:val="00564CA7"/>
    <w:rsid w:val="00565115"/>
    <w:rsid w:val="00565393"/>
    <w:rsid w:val="0056605A"/>
    <w:rsid w:val="00566B15"/>
    <w:rsid w:val="00567829"/>
    <w:rsid w:val="00567A8A"/>
    <w:rsid w:val="00570A66"/>
    <w:rsid w:val="00571106"/>
    <w:rsid w:val="0057114E"/>
    <w:rsid w:val="00572415"/>
    <w:rsid w:val="00573130"/>
    <w:rsid w:val="005731A9"/>
    <w:rsid w:val="0057335F"/>
    <w:rsid w:val="00580277"/>
    <w:rsid w:val="00580459"/>
    <w:rsid w:val="00580A88"/>
    <w:rsid w:val="00580F10"/>
    <w:rsid w:val="00583185"/>
    <w:rsid w:val="0058361A"/>
    <w:rsid w:val="005837A6"/>
    <w:rsid w:val="00584EB0"/>
    <w:rsid w:val="00585BAE"/>
    <w:rsid w:val="0058636D"/>
    <w:rsid w:val="00586782"/>
    <w:rsid w:val="00586BBC"/>
    <w:rsid w:val="00590C84"/>
    <w:rsid w:val="00591362"/>
    <w:rsid w:val="00591A71"/>
    <w:rsid w:val="00591D8D"/>
    <w:rsid w:val="0059501B"/>
    <w:rsid w:val="00596558"/>
    <w:rsid w:val="00597BE1"/>
    <w:rsid w:val="005A0204"/>
    <w:rsid w:val="005A1647"/>
    <w:rsid w:val="005A41B1"/>
    <w:rsid w:val="005A5E6E"/>
    <w:rsid w:val="005A6002"/>
    <w:rsid w:val="005A6735"/>
    <w:rsid w:val="005A7C94"/>
    <w:rsid w:val="005B021C"/>
    <w:rsid w:val="005B0B74"/>
    <w:rsid w:val="005B1391"/>
    <w:rsid w:val="005B1512"/>
    <w:rsid w:val="005B2837"/>
    <w:rsid w:val="005B2AB4"/>
    <w:rsid w:val="005B6AF6"/>
    <w:rsid w:val="005C03D4"/>
    <w:rsid w:val="005C0AD1"/>
    <w:rsid w:val="005C1407"/>
    <w:rsid w:val="005C197D"/>
    <w:rsid w:val="005C1E79"/>
    <w:rsid w:val="005C2C0C"/>
    <w:rsid w:val="005C314F"/>
    <w:rsid w:val="005C32C0"/>
    <w:rsid w:val="005C4036"/>
    <w:rsid w:val="005C4628"/>
    <w:rsid w:val="005C60D8"/>
    <w:rsid w:val="005C6F84"/>
    <w:rsid w:val="005C70CD"/>
    <w:rsid w:val="005C7195"/>
    <w:rsid w:val="005C72B4"/>
    <w:rsid w:val="005C7794"/>
    <w:rsid w:val="005D0373"/>
    <w:rsid w:val="005D08E5"/>
    <w:rsid w:val="005D0AF3"/>
    <w:rsid w:val="005D2618"/>
    <w:rsid w:val="005D2A08"/>
    <w:rsid w:val="005D37E7"/>
    <w:rsid w:val="005D5894"/>
    <w:rsid w:val="005D64D1"/>
    <w:rsid w:val="005D6703"/>
    <w:rsid w:val="005D6C40"/>
    <w:rsid w:val="005D7405"/>
    <w:rsid w:val="005E1929"/>
    <w:rsid w:val="005E1EFD"/>
    <w:rsid w:val="005E2201"/>
    <w:rsid w:val="005E33A9"/>
    <w:rsid w:val="005E3FBC"/>
    <w:rsid w:val="005E4748"/>
    <w:rsid w:val="005E490D"/>
    <w:rsid w:val="005E7E26"/>
    <w:rsid w:val="005F1054"/>
    <w:rsid w:val="005F1128"/>
    <w:rsid w:val="005F467F"/>
    <w:rsid w:val="005F51D7"/>
    <w:rsid w:val="005F55EC"/>
    <w:rsid w:val="005F5AE9"/>
    <w:rsid w:val="005F6C32"/>
    <w:rsid w:val="005F783D"/>
    <w:rsid w:val="00600F60"/>
    <w:rsid w:val="00602489"/>
    <w:rsid w:val="00603279"/>
    <w:rsid w:val="006040E6"/>
    <w:rsid w:val="006041D6"/>
    <w:rsid w:val="00605DFA"/>
    <w:rsid w:val="006118A1"/>
    <w:rsid w:val="006154D6"/>
    <w:rsid w:val="00615C29"/>
    <w:rsid w:val="006176BD"/>
    <w:rsid w:val="00617B32"/>
    <w:rsid w:val="006220C6"/>
    <w:rsid w:val="00623CCD"/>
    <w:rsid w:val="0062477E"/>
    <w:rsid w:val="006253BF"/>
    <w:rsid w:val="00627189"/>
    <w:rsid w:val="00627385"/>
    <w:rsid w:val="00630306"/>
    <w:rsid w:val="00630886"/>
    <w:rsid w:val="0063093F"/>
    <w:rsid w:val="00630AB9"/>
    <w:rsid w:val="00634202"/>
    <w:rsid w:val="00635DFF"/>
    <w:rsid w:val="00636298"/>
    <w:rsid w:val="00637BDB"/>
    <w:rsid w:val="00640274"/>
    <w:rsid w:val="006408C5"/>
    <w:rsid w:val="006423E3"/>
    <w:rsid w:val="0064366C"/>
    <w:rsid w:val="00644260"/>
    <w:rsid w:val="006444B4"/>
    <w:rsid w:val="0064481B"/>
    <w:rsid w:val="006478A3"/>
    <w:rsid w:val="00650000"/>
    <w:rsid w:val="0065148C"/>
    <w:rsid w:val="00652F44"/>
    <w:rsid w:val="00652FB6"/>
    <w:rsid w:val="00653C8C"/>
    <w:rsid w:val="00654290"/>
    <w:rsid w:val="006567B3"/>
    <w:rsid w:val="00661D8A"/>
    <w:rsid w:val="00661EB2"/>
    <w:rsid w:val="00662891"/>
    <w:rsid w:val="00662F13"/>
    <w:rsid w:val="006667A1"/>
    <w:rsid w:val="006673C5"/>
    <w:rsid w:val="00667922"/>
    <w:rsid w:val="006705A6"/>
    <w:rsid w:val="00671584"/>
    <w:rsid w:val="006722F6"/>
    <w:rsid w:val="00672668"/>
    <w:rsid w:val="00672D0C"/>
    <w:rsid w:val="0067385A"/>
    <w:rsid w:val="00674714"/>
    <w:rsid w:val="00675195"/>
    <w:rsid w:val="00675DE1"/>
    <w:rsid w:val="00676AE2"/>
    <w:rsid w:val="006815F5"/>
    <w:rsid w:val="00682D11"/>
    <w:rsid w:val="00685204"/>
    <w:rsid w:val="00687E22"/>
    <w:rsid w:val="00690313"/>
    <w:rsid w:val="00691330"/>
    <w:rsid w:val="0069170A"/>
    <w:rsid w:val="00692C9C"/>
    <w:rsid w:val="006939D2"/>
    <w:rsid w:val="006956C6"/>
    <w:rsid w:val="00697FF3"/>
    <w:rsid w:val="006A0F16"/>
    <w:rsid w:val="006A1D8A"/>
    <w:rsid w:val="006A3931"/>
    <w:rsid w:val="006A4F4E"/>
    <w:rsid w:val="006A64BF"/>
    <w:rsid w:val="006A6532"/>
    <w:rsid w:val="006A6926"/>
    <w:rsid w:val="006B004A"/>
    <w:rsid w:val="006B0E72"/>
    <w:rsid w:val="006B19BF"/>
    <w:rsid w:val="006B283A"/>
    <w:rsid w:val="006B2E02"/>
    <w:rsid w:val="006B4231"/>
    <w:rsid w:val="006B5893"/>
    <w:rsid w:val="006C0CB7"/>
    <w:rsid w:val="006C1755"/>
    <w:rsid w:val="006C36B4"/>
    <w:rsid w:val="006C3DB8"/>
    <w:rsid w:val="006C4AC5"/>
    <w:rsid w:val="006C5710"/>
    <w:rsid w:val="006C6CFA"/>
    <w:rsid w:val="006C6F1C"/>
    <w:rsid w:val="006D0632"/>
    <w:rsid w:val="006D4697"/>
    <w:rsid w:val="006D4741"/>
    <w:rsid w:val="006D47BF"/>
    <w:rsid w:val="006D48A7"/>
    <w:rsid w:val="006D4BEB"/>
    <w:rsid w:val="006D6CB3"/>
    <w:rsid w:val="006E0C40"/>
    <w:rsid w:val="006E23A8"/>
    <w:rsid w:val="006E4C19"/>
    <w:rsid w:val="006E66FE"/>
    <w:rsid w:val="006F05AE"/>
    <w:rsid w:val="006F0FCA"/>
    <w:rsid w:val="006F3503"/>
    <w:rsid w:val="006F3CDD"/>
    <w:rsid w:val="006F3DDB"/>
    <w:rsid w:val="006F523F"/>
    <w:rsid w:val="006F5661"/>
    <w:rsid w:val="006F66E2"/>
    <w:rsid w:val="006F7B8D"/>
    <w:rsid w:val="00702F19"/>
    <w:rsid w:val="00703DFB"/>
    <w:rsid w:val="00704F3E"/>
    <w:rsid w:val="00706E51"/>
    <w:rsid w:val="00707473"/>
    <w:rsid w:val="00710DDC"/>
    <w:rsid w:val="00710F2D"/>
    <w:rsid w:val="00711074"/>
    <w:rsid w:val="00711708"/>
    <w:rsid w:val="00712577"/>
    <w:rsid w:val="007130BB"/>
    <w:rsid w:val="00713BAC"/>
    <w:rsid w:val="0071493B"/>
    <w:rsid w:val="00714D07"/>
    <w:rsid w:val="00715188"/>
    <w:rsid w:val="00717784"/>
    <w:rsid w:val="007205FA"/>
    <w:rsid w:val="00720EB5"/>
    <w:rsid w:val="00721006"/>
    <w:rsid w:val="00724BEB"/>
    <w:rsid w:val="00725074"/>
    <w:rsid w:val="00730C35"/>
    <w:rsid w:val="00730E4F"/>
    <w:rsid w:val="00731A72"/>
    <w:rsid w:val="00732D4F"/>
    <w:rsid w:val="00733062"/>
    <w:rsid w:val="007330FD"/>
    <w:rsid w:val="007339D0"/>
    <w:rsid w:val="007340BC"/>
    <w:rsid w:val="007340F6"/>
    <w:rsid w:val="00734914"/>
    <w:rsid w:val="0073534A"/>
    <w:rsid w:val="0073709F"/>
    <w:rsid w:val="00737229"/>
    <w:rsid w:val="007374EB"/>
    <w:rsid w:val="00740625"/>
    <w:rsid w:val="00741CFD"/>
    <w:rsid w:val="0074370D"/>
    <w:rsid w:val="00745BA9"/>
    <w:rsid w:val="00746373"/>
    <w:rsid w:val="0074637F"/>
    <w:rsid w:val="00746FD5"/>
    <w:rsid w:val="00747D1A"/>
    <w:rsid w:val="00752326"/>
    <w:rsid w:val="007537D7"/>
    <w:rsid w:val="007538E6"/>
    <w:rsid w:val="00755CAF"/>
    <w:rsid w:val="00755FAA"/>
    <w:rsid w:val="0075685F"/>
    <w:rsid w:val="00756A7C"/>
    <w:rsid w:val="00760B09"/>
    <w:rsid w:val="00760C0C"/>
    <w:rsid w:val="00762598"/>
    <w:rsid w:val="00764AC8"/>
    <w:rsid w:val="0076565E"/>
    <w:rsid w:val="00766303"/>
    <w:rsid w:val="00767625"/>
    <w:rsid w:val="007731BD"/>
    <w:rsid w:val="00773EC3"/>
    <w:rsid w:val="00773EFF"/>
    <w:rsid w:val="00773F8E"/>
    <w:rsid w:val="0077674B"/>
    <w:rsid w:val="00777E5D"/>
    <w:rsid w:val="00777F08"/>
    <w:rsid w:val="00777FE0"/>
    <w:rsid w:val="0078005E"/>
    <w:rsid w:val="0078286C"/>
    <w:rsid w:val="0078320F"/>
    <w:rsid w:val="00783355"/>
    <w:rsid w:val="007836E2"/>
    <w:rsid w:val="0078505D"/>
    <w:rsid w:val="00787305"/>
    <w:rsid w:val="00787A3E"/>
    <w:rsid w:val="00787DA3"/>
    <w:rsid w:val="00790FFB"/>
    <w:rsid w:val="007924D6"/>
    <w:rsid w:val="007929A4"/>
    <w:rsid w:val="007935AF"/>
    <w:rsid w:val="00793798"/>
    <w:rsid w:val="00795294"/>
    <w:rsid w:val="0079554F"/>
    <w:rsid w:val="00795DC7"/>
    <w:rsid w:val="007A1A90"/>
    <w:rsid w:val="007A28E1"/>
    <w:rsid w:val="007A2D84"/>
    <w:rsid w:val="007A49ED"/>
    <w:rsid w:val="007A5C10"/>
    <w:rsid w:val="007A690A"/>
    <w:rsid w:val="007A6A6F"/>
    <w:rsid w:val="007A6DBD"/>
    <w:rsid w:val="007B1C28"/>
    <w:rsid w:val="007B2D65"/>
    <w:rsid w:val="007B311A"/>
    <w:rsid w:val="007B33BC"/>
    <w:rsid w:val="007B366A"/>
    <w:rsid w:val="007B69F8"/>
    <w:rsid w:val="007C1A35"/>
    <w:rsid w:val="007C2517"/>
    <w:rsid w:val="007C375A"/>
    <w:rsid w:val="007C3CAE"/>
    <w:rsid w:val="007C3E20"/>
    <w:rsid w:val="007C3E9C"/>
    <w:rsid w:val="007C48F4"/>
    <w:rsid w:val="007C6E72"/>
    <w:rsid w:val="007D06B6"/>
    <w:rsid w:val="007D0EBE"/>
    <w:rsid w:val="007D1653"/>
    <w:rsid w:val="007D2407"/>
    <w:rsid w:val="007D4524"/>
    <w:rsid w:val="007D5B00"/>
    <w:rsid w:val="007D6054"/>
    <w:rsid w:val="007D660F"/>
    <w:rsid w:val="007D6697"/>
    <w:rsid w:val="007D7016"/>
    <w:rsid w:val="007E01DF"/>
    <w:rsid w:val="007E0A46"/>
    <w:rsid w:val="007E0D62"/>
    <w:rsid w:val="007E17D3"/>
    <w:rsid w:val="007E1DD1"/>
    <w:rsid w:val="007E29D8"/>
    <w:rsid w:val="007E2B9D"/>
    <w:rsid w:val="007E4164"/>
    <w:rsid w:val="007E48F3"/>
    <w:rsid w:val="007E5779"/>
    <w:rsid w:val="007F0A38"/>
    <w:rsid w:val="007F0E8D"/>
    <w:rsid w:val="007F357E"/>
    <w:rsid w:val="007F376F"/>
    <w:rsid w:val="007F3962"/>
    <w:rsid w:val="007F557C"/>
    <w:rsid w:val="007F7CAA"/>
    <w:rsid w:val="007F7FAF"/>
    <w:rsid w:val="00803F99"/>
    <w:rsid w:val="008073A1"/>
    <w:rsid w:val="00807420"/>
    <w:rsid w:val="00810077"/>
    <w:rsid w:val="00810F5B"/>
    <w:rsid w:val="00811E86"/>
    <w:rsid w:val="008142F0"/>
    <w:rsid w:val="00814DFA"/>
    <w:rsid w:val="00815DA1"/>
    <w:rsid w:val="00817417"/>
    <w:rsid w:val="0082073D"/>
    <w:rsid w:val="00820B6B"/>
    <w:rsid w:val="00821509"/>
    <w:rsid w:val="00822B5A"/>
    <w:rsid w:val="00822C73"/>
    <w:rsid w:val="008232F4"/>
    <w:rsid w:val="00826794"/>
    <w:rsid w:val="00826F95"/>
    <w:rsid w:val="008272AA"/>
    <w:rsid w:val="00830D76"/>
    <w:rsid w:val="0083121D"/>
    <w:rsid w:val="00832038"/>
    <w:rsid w:val="00833698"/>
    <w:rsid w:val="00834E68"/>
    <w:rsid w:val="00835009"/>
    <w:rsid w:val="00836041"/>
    <w:rsid w:val="00836B7E"/>
    <w:rsid w:val="00837B87"/>
    <w:rsid w:val="00837D84"/>
    <w:rsid w:val="00840336"/>
    <w:rsid w:val="00840A4C"/>
    <w:rsid w:val="00841332"/>
    <w:rsid w:val="00841733"/>
    <w:rsid w:val="0084190A"/>
    <w:rsid w:val="00843B5D"/>
    <w:rsid w:val="0084471A"/>
    <w:rsid w:val="008472B2"/>
    <w:rsid w:val="00851BC3"/>
    <w:rsid w:val="00854CBC"/>
    <w:rsid w:val="00856DA8"/>
    <w:rsid w:val="00860281"/>
    <w:rsid w:val="00860D99"/>
    <w:rsid w:val="00861557"/>
    <w:rsid w:val="00861972"/>
    <w:rsid w:val="0086333E"/>
    <w:rsid w:val="00863ABB"/>
    <w:rsid w:val="008642D2"/>
    <w:rsid w:val="00865299"/>
    <w:rsid w:val="008657BC"/>
    <w:rsid w:val="00867040"/>
    <w:rsid w:val="008673F6"/>
    <w:rsid w:val="00867F30"/>
    <w:rsid w:val="00870BA6"/>
    <w:rsid w:val="00872BBE"/>
    <w:rsid w:val="00873E36"/>
    <w:rsid w:val="008749DA"/>
    <w:rsid w:val="008751DE"/>
    <w:rsid w:val="008764BB"/>
    <w:rsid w:val="0087682C"/>
    <w:rsid w:val="00876D72"/>
    <w:rsid w:val="00877255"/>
    <w:rsid w:val="00877FBB"/>
    <w:rsid w:val="00880019"/>
    <w:rsid w:val="008805D5"/>
    <w:rsid w:val="00882CB6"/>
    <w:rsid w:val="008831A6"/>
    <w:rsid w:val="0088462B"/>
    <w:rsid w:val="008848C8"/>
    <w:rsid w:val="00885503"/>
    <w:rsid w:val="00885658"/>
    <w:rsid w:val="00890192"/>
    <w:rsid w:val="00891B7D"/>
    <w:rsid w:val="0089301B"/>
    <w:rsid w:val="00893786"/>
    <w:rsid w:val="00895684"/>
    <w:rsid w:val="0089597C"/>
    <w:rsid w:val="008959CD"/>
    <w:rsid w:val="008A09FE"/>
    <w:rsid w:val="008A1622"/>
    <w:rsid w:val="008A1F1B"/>
    <w:rsid w:val="008A3569"/>
    <w:rsid w:val="008A4FE9"/>
    <w:rsid w:val="008A5D8C"/>
    <w:rsid w:val="008A6D20"/>
    <w:rsid w:val="008B0F25"/>
    <w:rsid w:val="008B1335"/>
    <w:rsid w:val="008B3614"/>
    <w:rsid w:val="008B4210"/>
    <w:rsid w:val="008B4C51"/>
    <w:rsid w:val="008B7DFC"/>
    <w:rsid w:val="008C09AA"/>
    <w:rsid w:val="008C0D3D"/>
    <w:rsid w:val="008C1381"/>
    <w:rsid w:val="008C19AF"/>
    <w:rsid w:val="008C1F05"/>
    <w:rsid w:val="008C2107"/>
    <w:rsid w:val="008C216C"/>
    <w:rsid w:val="008C2335"/>
    <w:rsid w:val="008C367D"/>
    <w:rsid w:val="008C5835"/>
    <w:rsid w:val="008C62DB"/>
    <w:rsid w:val="008D1B35"/>
    <w:rsid w:val="008D2844"/>
    <w:rsid w:val="008D2F5A"/>
    <w:rsid w:val="008D42B0"/>
    <w:rsid w:val="008D58D9"/>
    <w:rsid w:val="008D5D54"/>
    <w:rsid w:val="008D68B3"/>
    <w:rsid w:val="008D7FEC"/>
    <w:rsid w:val="008E1072"/>
    <w:rsid w:val="008E23AE"/>
    <w:rsid w:val="008E2F8B"/>
    <w:rsid w:val="008E35EA"/>
    <w:rsid w:val="008E3DEA"/>
    <w:rsid w:val="008E3F54"/>
    <w:rsid w:val="008E62F5"/>
    <w:rsid w:val="008F0B0A"/>
    <w:rsid w:val="008F2054"/>
    <w:rsid w:val="008F2AF2"/>
    <w:rsid w:val="008F39F9"/>
    <w:rsid w:val="008F47B7"/>
    <w:rsid w:val="008F6374"/>
    <w:rsid w:val="008F6AEF"/>
    <w:rsid w:val="008F6BEE"/>
    <w:rsid w:val="00900982"/>
    <w:rsid w:val="0090170A"/>
    <w:rsid w:val="00901A0B"/>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00BB"/>
    <w:rsid w:val="009216A3"/>
    <w:rsid w:val="00921F86"/>
    <w:rsid w:val="00924BB4"/>
    <w:rsid w:val="00926A83"/>
    <w:rsid w:val="00930C87"/>
    <w:rsid w:val="0093137C"/>
    <w:rsid w:val="00931AB7"/>
    <w:rsid w:val="0093347E"/>
    <w:rsid w:val="00933C71"/>
    <w:rsid w:val="00934CBB"/>
    <w:rsid w:val="00936539"/>
    <w:rsid w:val="0094061C"/>
    <w:rsid w:val="0094351E"/>
    <w:rsid w:val="00944410"/>
    <w:rsid w:val="0094494D"/>
    <w:rsid w:val="00944A06"/>
    <w:rsid w:val="00945350"/>
    <w:rsid w:val="009464CC"/>
    <w:rsid w:val="00946C63"/>
    <w:rsid w:val="00946E37"/>
    <w:rsid w:val="009470DC"/>
    <w:rsid w:val="009472F7"/>
    <w:rsid w:val="00947C66"/>
    <w:rsid w:val="00950E0C"/>
    <w:rsid w:val="00952A60"/>
    <w:rsid w:val="00952BA5"/>
    <w:rsid w:val="00952E01"/>
    <w:rsid w:val="00953E8F"/>
    <w:rsid w:val="00955383"/>
    <w:rsid w:val="00955A03"/>
    <w:rsid w:val="0095618D"/>
    <w:rsid w:val="009562DF"/>
    <w:rsid w:val="009575EE"/>
    <w:rsid w:val="00961E0A"/>
    <w:rsid w:val="00962C8A"/>
    <w:rsid w:val="00963BF7"/>
    <w:rsid w:val="00963F6A"/>
    <w:rsid w:val="00964A71"/>
    <w:rsid w:val="00965389"/>
    <w:rsid w:val="00965FC1"/>
    <w:rsid w:val="00966BC4"/>
    <w:rsid w:val="00970262"/>
    <w:rsid w:val="0097099D"/>
    <w:rsid w:val="00971CBC"/>
    <w:rsid w:val="00974233"/>
    <w:rsid w:val="0097570C"/>
    <w:rsid w:val="009766BA"/>
    <w:rsid w:val="0097731A"/>
    <w:rsid w:val="00980748"/>
    <w:rsid w:val="00980A50"/>
    <w:rsid w:val="00982563"/>
    <w:rsid w:val="00982890"/>
    <w:rsid w:val="00982A21"/>
    <w:rsid w:val="00982BC8"/>
    <w:rsid w:val="00983B99"/>
    <w:rsid w:val="00983CA6"/>
    <w:rsid w:val="009843FC"/>
    <w:rsid w:val="00985348"/>
    <w:rsid w:val="00985E1D"/>
    <w:rsid w:val="00986BEC"/>
    <w:rsid w:val="00986D31"/>
    <w:rsid w:val="00987B10"/>
    <w:rsid w:val="00987E4E"/>
    <w:rsid w:val="009909E1"/>
    <w:rsid w:val="00991BEC"/>
    <w:rsid w:val="009930E6"/>
    <w:rsid w:val="009933D0"/>
    <w:rsid w:val="00994610"/>
    <w:rsid w:val="00994FB9"/>
    <w:rsid w:val="00996692"/>
    <w:rsid w:val="00996A3A"/>
    <w:rsid w:val="00996C72"/>
    <w:rsid w:val="0099760F"/>
    <w:rsid w:val="009A1A05"/>
    <w:rsid w:val="009A299F"/>
    <w:rsid w:val="009A397E"/>
    <w:rsid w:val="009A4D60"/>
    <w:rsid w:val="009A56E5"/>
    <w:rsid w:val="009A6100"/>
    <w:rsid w:val="009A75EA"/>
    <w:rsid w:val="009B0863"/>
    <w:rsid w:val="009B0B12"/>
    <w:rsid w:val="009B237D"/>
    <w:rsid w:val="009B3481"/>
    <w:rsid w:val="009B4F80"/>
    <w:rsid w:val="009B5012"/>
    <w:rsid w:val="009B635E"/>
    <w:rsid w:val="009B7D61"/>
    <w:rsid w:val="009C1416"/>
    <w:rsid w:val="009C1F64"/>
    <w:rsid w:val="009C3F19"/>
    <w:rsid w:val="009C42D1"/>
    <w:rsid w:val="009C5B50"/>
    <w:rsid w:val="009C61C0"/>
    <w:rsid w:val="009C6898"/>
    <w:rsid w:val="009D1B9F"/>
    <w:rsid w:val="009D1D70"/>
    <w:rsid w:val="009D1DB6"/>
    <w:rsid w:val="009D29D5"/>
    <w:rsid w:val="009D346D"/>
    <w:rsid w:val="009D6440"/>
    <w:rsid w:val="009D7D51"/>
    <w:rsid w:val="009E27A0"/>
    <w:rsid w:val="009E417E"/>
    <w:rsid w:val="009E4590"/>
    <w:rsid w:val="009E4B4A"/>
    <w:rsid w:val="009E626D"/>
    <w:rsid w:val="009E7570"/>
    <w:rsid w:val="009F2037"/>
    <w:rsid w:val="009F36B6"/>
    <w:rsid w:val="009F482E"/>
    <w:rsid w:val="009F4A28"/>
    <w:rsid w:val="009F4F7F"/>
    <w:rsid w:val="009F5BB0"/>
    <w:rsid w:val="009F6316"/>
    <w:rsid w:val="009F6B86"/>
    <w:rsid w:val="00A0041D"/>
    <w:rsid w:val="00A0100F"/>
    <w:rsid w:val="00A0125F"/>
    <w:rsid w:val="00A01AAC"/>
    <w:rsid w:val="00A021A6"/>
    <w:rsid w:val="00A03351"/>
    <w:rsid w:val="00A04653"/>
    <w:rsid w:val="00A04781"/>
    <w:rsid w:val="00A049A2"/>
    <w:rsid w:val="00A04B77"/>
    <w:rsid w:val="00A04F69"/>
    <w:rsid w:val="00A10C1C"/>
    <w:rsid w:val="00A115B0"/>
    <w:rsid w:val="00A11A31"/>
    <w:rsid w:val="00A1320B"/>
    <w:rsid w:val="00A13ABB"/>
    <w:rsid w:val="00A13E8E"/>
    <w:rsid w:val="00A171D7"/>
    <w:rsid w:val="00A179C4"/>
    <w:rsid w:val="00A17F23"/>
    <w:rsid w:val="00A22CB9"/>
    <w:rsid w:val="00A25070"/>
    <w:rsid w:val="00A252A8"/>
    <w:rsid w:val="00A25905"/>
    <w:rsid w:val="00A262C5"/>
    <w:rsid w:val="00A26897"/>
    <w:rsid w:val="00A26E26"/>
    <w:rsid w:val="00A273A8"/>
    <w:rsid w:val="00A308A8"/>
    <w:rsid w:val="00A320CE"/>
    <w:rsid w:val="00A327E3"/>
    <w:rsid w:val="00A3319F"/>
    <w:rsid w:val="00A356A0"/>
    <w:rsid w:val="00A3704D"/>
    <w:rsid w:val="00A37281"/>
    <w:rsid w:val="00A40860"/>
    <w:rsid w:val="00A424F4"/>
    <w:rsid w:val="00A4262C"/>
    <w:rsid w:val="00A428D0"/>
    <w:rsid w:val="00A436C4"/>
    <w:rsid w:val="00A448E7"/>
    <w:rsid w:val="00A4553B"/>
    <w:rsid w:val="00A45DCD"/>
    <w:rsid w:val="00A46087"/>
    <w:rsid w:val="00A507C1"/>
    <w:rsid w:val="00A50C3D"/>
    <w:rsid w:val="00A5203A"/>
    <w:rsid w:val="00A52B5F"/>
    <w:rsid w:val="00A52E67"/>
    <w:rsid w:val="00A542E6"/>
    <w:rsid w:val="00A56674"/>
    <w:rsid w:val="00A57B01"/>
    <w:rsid w:val="00A57CE1"/>
    <w:rsid w:val="00A57F1C"/>
    <w:rsid w:val="00A60978"/>
    <w:rsid w:val="00A61555"/>
    <w:rsid w:val="00A6198C"/>
    <w:rsid w:val="00A62E68"/>
    <w:rsid w:val="00A62F38"/>
    <w:rsid w:val="00A678FC"/>
    <w:rsid w:val="00A67CA2"/>
    <w:rsid w:val="00A67E74"/>
    <w:rsid w:val="00A67FAD"/>
    <w:rsid w:val="00A71244"/>
    <w:rsid w:val="00A72808"/>
    <w:rsid w:val="00A74DD5"/>
    <w:rsid w:val="00A754D0"/>
    <w:rsid w:val="00A77CF0"/>
    <w:rsid w:val="00A8118E"/>
    <w:rsid w:val="00A81424"/>
    <w:rsid w:val="00A82173"/>
    <w:rsid w:val="00A837BC"/>
    <w:rsid w:val="00A85935"/>
    <w:rsid w:val="00A85E97"/>
    <w:rsid w:val="00A86AFD"/>
    <w:rsid w:val="00A86D30"/>
    <w:rsid w:val="00A87BD4"/>
    <w:rsid w:val="00A90741"/>
    <w:rsid w:val="00A9092F"/>
    <w:rsid w:val="00A91CC6"/>
    <w:rsid w:val="00A93179"/>
    <w:rsid w:val="00A93A96"/>
    <w:rsid w:val="00A9443D"/>
    <w:rsid w:val="00A9587E"/>
    <w:rsid w:val="00AA01E6"/>
    <w:rsid w:val="00AA1CCF"/>
    <w:rsid w:val="00AA24DD"/>
    <w:rsid w:val="00AA2B65"/>
    <w:rsid w:val="00AA3770"/>
    <w:rsid w:val="00AA3C77"/>
    <w:rsid w:val="00AA431D"/>
    <w:rsid w:val="00AA5F97"/>
    <w:rsid w:val="00AA6766"/>
    <w:rsid w:val="00AA6820"/>
    <w:rsid w:val="00AA7585"/>
    <w:rsid w:val="00AA79EB"/>
    <w:rsid w:val="00AA7ACB"/>
    <w:rsid w:val="00AB13A3"/>
    <w:rsid w:val="00AB14D9"/>
    <w:rsid w:val="00AB2F8F"/>
    <w:rsid w:val="00AB5DB9"/>
    <w:rsid w:val="00AB663C"/>
    <w:rsid w:val="00AB6877"/>
    <w:rsid w:val="00AB6B82"/>
    <w:rsid w:val="00AB7022"/>
    <w:rsid w:val="00AC0661"/>
    <w:rsid w:val="00AC23BB"/>
    <w:rsid w:val="00AC32BA"/>
    <w:rsid w:val="00AC3A8D"/>
    <w:rsid w:val="00AC543B"/>
    <w:rsid w:val="00AC5A84"/>
    <w:rsid w:val="00AD02EC"/>
    <w:rsid w:val="00AD11CB"/>
    <w:rsid w:val="00AD2107"/>
    <w:rsid w:val="00AD2EC0"/>
    <w:rsid w:val="00AD2F9D"/>
    <w:rsid w:val="00AD3616"/>
    <w:rsid w:val="00AD463B"/>
    <w:rsid w:val="00AD49C0"/>
    <w:rsid w:val="00AD4FE6"/>
    <w:rsid w:val="00AD5301"/>
    <w:rsid w:val="00AD5790"/>
    <w:rsid w:val="00AD57E4"/>
    <w:rsid w:val="00AD688D"/>
    <w:rsid w:val="00AE0CFA"/>
    <w:rsid w:val="00AE15F5"/>
    <w:rsid w:val="00AE16B6"/>
    <w:rsid w:val="00AE1E82"/>
    <w:rsid w:val="00AE262E"/>
    <w:rsid w:val="00AE46D6"/>
    <w:rsid w:val="00AF03A9"/>
    <w:rsid w:val="00AF15F3"/>
    <w:rsid w:val="00AF2078"/>
    <w:rsid w:val="00AF2798"/>
    <w:rsid w:val="00AF3E45"/>
    <w:rsid w:val="00AF53A9"/>
    <w:rsid w:val="00AF5A6A"/>
    <w:rsid w:val="00AF5B58"/>
    <w:rsid w:val="00B00A47"/>
    <w:rsid w:val="00B01007"/>
    <w:rsid w:val="00B01283"/>
    <w:rsid w:val="00B01314"/>
    <w:rsid w:val="00B01D6D"/>
    <w:rsid w:val="00B02401"/>
    <w:rsid w:val="00B024EA"/>
    <w:rsid w:val="00B02AAA"/>
    <w:rsid w:val="00B031D4"/>
    <w:rsid w:val="00B03D41"/>
    <w:rsid w:val="00B0595E"/>
    <w:rsid w:val="00B05E26"/>
    <w:rsid w:val="00B07752"/>
    <w:rsid w:val="00B1006F"/>
    <w:rsid w:val="00B11257"/>
    <w:rsid w:val="00B11730"/>
    <w:rsid w:val="00B120AE"/>
    <w:rsid w:val="00B1263C"/>
    <w:rsid w:val="00B13729"/>
    <w:rsid w:val="00B138A9"/>
    <w:rsid w:val="00B13CB2"/>
    <w:rsid w:val="00B13ED5"/>
    <w:rsid w:val="00B14656"/>
    <w:rsid w:val="00B157E0"/>
    <w:rsid w:val="00B1618D"/>
    <w:rsid w:val="00B172BB"/>
    <w:rsid w:val="00B2207D"/>
    <w:rsid w:val="00B229CF"/>
    <w:rsid w:val="00B23D6E"/>
    <w:rsid w:val="00B25773"/>
    <w:rsid w:val="00B25BFC"/>
    <w:rsid w:val="00B26034"/>
    <w:rsid w:val="00B263F0"/>
    <w:rsid w:val="00B3093E"/>
    <w:rsid w:val="00B3097E"/>
    <w:rsid w:val="00B31FB4"/>
    <w:rsid w:val="00B32140"/>
    <w:rsid w:val="00B33723"/>
    <w:rsid w:val="00B34EEA"/>
    <w:rsid w:val="00B36417"/>
    <w:rsid w:val="00B41583"/>
    <w:rsid w:val="00B41838"/>
    <w:rsid w:val="00B425CB"/>
    <w:rsid w:val="00B42A36"/>
    <w:rsid w:val="00B42E3E"/>
    <w:rsid w:val="00B440DB"/>
    <w:rsid w:val="00B459B7"/>
    <w:rsid w:val="00B47352"/>
    <w:rsid w:val="00B47CE8"/>
    <w:rsid w:val="00B501FA"/>
    <w:rsid w:val="00B5058A"/>
    <w:rsid w:val="00B51299"/>
    <w:rsid w:val="00B515F0"/>
    <w:rsid w:val="00B522E5"/>
    <w:rsid w:val="00B53033"/>
    <w:rsid w:val="00B55604"/>
    <w:rsid w:val="00B55A59"/>
    <w:rsid w:val="00B563E8"/>
    <w:rsid w:val="00B56F17"/>
    <w:rsid w:val="00B5744D"/>
    <w:rsid w:val="00B61A00"/>
    <w:rsid w:val="00B62150"/>
    <w:rsid w:val="00B632FB"/>
    <w:rsid w:val="00B6482E"/>
    <w:rsid w:val="00B649E6"/>
    <w:rsid w:val="00B64B0C"/>
    <w:rsid w:val="00B64EFF"/>
    <w:rsid w:val="00B6525D"/>
    <w:rsid w:val="00B65318"/>
    <w:rsid w:val="00B70734"/>
    <w:rsid w:val="00B70F2B"/>
    <w:rsid w:val="00B7102D"/>
    <w:rsid w:val="00B73ACB"/>
    <w:rsid w:val="00B74844"/>
    <w:rsid w:val="00B75707"/>
    <w:rsid w:val="00B75724"/>
    <w:rsid w:val="00B75B52"/>
    <w:rsid w:val="00B75F00"/>
    <w:rsid w:val="00B7640E"/>
    <w:rsid w:val="00B766E1"/>
    <w:rsid w:val="00B77032"/>
    <w:rsid w:val="00B77662"/>
    <w:rsid w:val="00B81B5B"/>
    <w:rsid w:val="00B83093"/>
    <w:rsid w:val="00B83441"/>
    <w:rsid w:val="00B859AD"/>
    <w:rsid w:val="00B912BB"/>
    <w:rsid w:val="00B93634"/>
    <w:rsid w:val="00B974C0"/>
    <w:rsid w:val="00B97DFD"/>
    <w:rsid w:val="00BA0CD9"/>
    <w:rsid w:val="00BA13A7"/>
    <w:rsid w:val="00BA3376"/>
    <w:rsid w:val="00BA6650"/>
    <w:rsid w:val="00BA6685"/>
    <w:rsid w:val="00BA7127"/>
    <w:rsid w:val="00BA73ED"/>
    <w:rsid w:val="00BA7A52"/>
    <w:rsid w:val="00BB251E"/>
    <w:rsid w:val="00BB4197"/>
    <w:rsid w:val="00BB46A5"/>
    <w:rsid w:val="00BB483A"/>
    <w:rsid w:val="00BB4F61"/>
    <w:rsid w:val="00BB597B"/>
    <w:rsid w:val="00BB615C"/>
    <w:rsid w:val="00BB652C"/>
    <w:rsid w:val="00BB67C3"/>
    <w:rsid w:val="00BB7028"/>
    <w:rsid w:val="00BB7780"/>
    <w:rsid w:val="00BB7C1A"/>
    <w:rsid w:val="00BC1282"/>
    <w:rsid w:val="00BC3836"/>
    <w:rsid w:val="00BC4798"/>
    <w:rsid w:val="00BC5837"/>
    <w:rsid w:val="00BC58BB"/>
    <w:rsid w:val="00BC7715"/>
    <w:rsid w:val="00BD0D84"/>
    <w:rsid w:val="00BD3F31"/>
    <w:rsid w:val="00BD75AB"/>
    <w:rsid w:val="00BE2E65"/>
    <w:rsid w:val="00BE4B23"/>
    <w:rsid w:val="00BE6237"/>
    <w:rsid w:val="00BE6CE3"/>
    <w:rsid w:val="00BE76AC"/>
    <w:rsid w:val="00BF110C"/>
    <w:rsid w:val="00BF18E8"/>
    <w:rsid w:val="00BF2488"/>
    <w:rsid w:val="00BF2EB5"/>
    <w:rsid w:val="00BF3CBD"/>
    <w:rsid w:val="00BF4D8E"/>
    <w:rsid w:val="00BF5C24"/>
    <w:rsid w:val="00BF65D4"/>
    <w:rsid w:val="00BF6904"/>
    <w:rsid w:val="00BF7212"/>
    <w:rsid w:val="00BF7A6C"/>
    <w:rsid w:val="00C0233F"/>
    <w:rsid w:val="00C05AD9"/>
    <w:rsid w:val="00C0679E"/>
    <w:rsid w:val="00C0684F"/>
    <w:rsid w:val="00C12E7F"/>
    <w:rsid w:val="00C13A41"/>
    <w:rsid w:val="00C1430C"/>
    <w:rsid w:val="00C1474E"/>
    <w:rsid w:val="00C205BF"/>
    <w:rsid w:val="00C23456"/>
    <w:rsid w:val="00C2353C"/>
    <w:rsid w:val="00C240AC"/>
    <w:rsid w:val="00C25252"/>
    <w:rsid w:val="00C263B8"/>
    <w:rsid w:val="00C3018F"/>
    <w:rsid w:val="00C30673"/>
    <w:rsid w:val="00C30BBD"/>
    <w:rsid w:val="00C31F54"/>
    <w:rsid w:val="00C327B2"/>
    <w:rsid w:val="00C33CCD"/>
    <w:rsid w:val="00C33D88"/>
    <w:rsid w:val="00C34609"/>
    <w:rsid w:val="00C34725"/>
    <w:rsid w:val="00C369D2"/>
    <w:rsid w:val="00C37425"/>
    <w:rsid w:val="00C3758B"/>
    <w:rsid w:val="00C37A4C"/>
    <w:rsid w:val="00C40238"/>
    <w:rsid w:val="00C40347"/>
    <w:rsid w:val="00C40781"/>
    <w:rsid w:val="00C40F79"/>
    <w:rsid w:val="00C422B9"/>
    <w:rsid w:val="00C4238B"/>
    <w:rsid w:val="00C4292D"/>
    <w:rsid w:val="00C457E7"/>
    <w:rsid w:val="00C4597E"/>
    <w:rsid w:val="00C5068D"/>
    <w:rsid w:val="00C51060"/>
    <w:rsid w:val="00C5238E"/>
    <w:rsid w:val="00C52529"/>
    <w:rsid w:val="00C54373"/>
    <w:rsid w:val="00C54FA5"/>
    <w:rsid w:val="00C55404"/>
    <w:rsid w:val="00C56A18"/>
    <w:rsid w:val="00C56F1D"/>
    <w:rsid w:val="00C579F5"/>
    <w:rsid w:val="00C60403"/>
    <w:rsid w:val="00C6071E"/>
    <w:rsid w:val="00C62106"/>
    <w:rsid w:val="00C621F0"/>
    <w:rsid w:val="00C62CF2"/>
    <w:rsid w:val="00C63AAB"/>
    <w:rsid w:val="00C65C7B"/>
    <w:rsid w:val="00C66914"/>
    <w:rsid w:val="00C71B36"/>
    <w:rsid w:val="00C739BA"/>
    <w:rsid w:val="00C76752"/>
    <w:rsid w:val="00C76A2F"/>
    <w:rsid w:val="00C8048A"/>
    <w:rsid w:val="00C8084A"/>
    <w:rsid w:val="00C80A0E"/>
    <w:rsid w:val="00C86ECD"/>
    <w:rsid w:val="00C87B0B"/>
    <w:rsid w:val="00C92304"/>
    <w:rsid w:val="00C9284C"/>
    <w:rsid w:val="00C92884"/>
    <w:rsid w:val="00C94926"/>
    <w:rsid w:val="00C951EC"/>
    <w:rsid w:val="00C959B3"/>
    <w:rsid w:val="00C9644B"/>
    <w:rsid w:val="00C96650"/>
    <w:rsid w:val="00CA0098"/>
    <w:rsid w:val="00CA1892"/>
    <w:rsid w:val="00CA252F"/>
    <w:rsid w:val="00CA2638"/>
    <w:rsid w:val="00CA3411"/>
    <w:rsid w:val="00CA42A8"/>
    <w:rsid w:val="00CB1504"/>
    <w:rsid w:val="00CB1ADB"/>
    <w:rsid w:val="00CB2790"/>
    <w:rsid w:val="00CB28EE"/>
    <w:rsid w:val="00CB3440"/>
    <w:rsid w:val="00CB4271"/>
    <w:rsid w:val="00CB671B"/>
    <w:rsid w:val="00CB6C56"/>
    <w:rsid w:val="00CB71CB"/>
    <w:rsid w:val="00CB74D3"/>
    <w:rsid w:val="00CC04D3"/>
    <w:rsid w:val="00CC1194"/>
    <w:rsid w:val="00CC1787"/>
    <w:rsid w:val="00CC21E4"/>
    <w:rsid w:val="00CC30C4"/>
    <w:rsid w:val="00CC3A00"/>
    <w:rsid w:val="00CC5C4D"/>
    <w:rsid w:val="00CC68C7"/>
    <w:rsid w:val="00CC71FF"/>
    <w:rsid w:val="00CC7201"/>
    <w:rsid w:val="00CC75EA"/>
    <w:rsid w:val="00CC7B85"/>
    <w:rsid w:val="00CC7DF3"/>
    <w:rsid w:val="00CD15D2"/>
    <w:rsid w:val="00CD22EA"/>
    <w:rsid w:val="00CD25B2"/>
    <w:rsid w:val="00CD2A61"/>
    <w:rsid w:val="00CD55BD"/>
    <w:rsid w:val="00CD681F"/>
    <w:rsid w:val="00CD7999"/>
    <w:rsid w:val="00CE2773"/>
    <w:rsid w:val="00CE52EF"/>
    <w:rsid w:val="00CE530B"/>
    <w:rsid w:val="00CE6134"/>
    <w:rsid w:val="00CE6386"/>
    <w:rsid w:val="00CE682C"/>
    <w:rsid w:val="00CE69E2"/>
    <w:rsid w:val="00CE6B6F"/>
    <w:rsid w:val="00CE71B7"/>
    <w:rsid w:val="00CE749A"/>
    <w:rsid w:val="00CE7D74"/>
    <w:rsid w:val="00CF19FC"/>
    <w:rsid w:val="00CF21D3"/>
    <w:rsid w:val="00CF36D5"/>
    <w:rsid w:val="00CF43F2"/>
    <w:rsid w:val="00CF4501"/>
    <w:rsid w:val="00CF5700"/>
    <w:rsid w:val="00CF6A42"/>
    <w:rsid w:val="00CF738F"/>
    <w:rsid w:val="00D009EA"/>
    <w:rsid w:val="00D00B4A"/>
    <w:rsid w:val="00D0143A"/>
    <w:rsid w:val="00D0310C"/>
    <w:rsid w:val="00D04CFF"/>
    <w:rsid w:val="00D06331"/>
    <w:rsid w:val="00D0766A"/>
    <w:rsid w:val="00D112DF"/>
    <w:rsid w:val="00D11332"/>
    <w:rsid w:val="00D11AD2"/>
    <w:rsid w:val="00D11D27"/>
    <w:rsid w:val="00D11DD1"/>
    <w:rsid w:val="00D14940"/>
    <w:rsid w:val="00D15E1F"/>
    <w:rsid w:val="00D16061"/>
    <w:rsid w:val="00D16A40"/>
    <w:rsid w:val="00D212F4"/>
    <w:rsid w:val="00D22B0C"/>
    <w:rsid w:val="00D23E09"/>
    <w:rsid w:val="00D248CF"/>
    <w:rsid w:val="00D24FED"/>
    <w:rsid w:val="00D25F07"/>
    <w:rsid w:val="00D25FFC"/>
    <w:rsid w:val="00D277DD"/>
    <w:rsid w:val="00D310BB"/>
    <w:rsid w:val="00D324C8"/>
    <w:rsid w:val="00D32C5B"/>
    <w:rsid w:val="00D32E6B"/>
    <w:rsid w:val="00D34A16"/>
    <w:rsid w:val="00D34A88"/>
    <w:rsid w:val="00D34BFC"/>
    <w:rsid w:val="00D36913"/>
    <w:rsid w:val="00D36C94"/>
    <w:rsid w:val="00D36CF3"/>
    <w:rsid w:val="00D3768E"/>
    <w:rsid w:val="00D37DF0"/>
    <w:rsid w:val="00D40C21"/>
    <w:rsid w:val="00D42A9C"/>
    <w:rsid w:val="00D42DCF"/>
    <w:rsid w:val="00D4353F"/>
    <w:rsid w:val="00D44451"/>
    <w:rsid w:val="00D44B70"/>
    <w:rsid w:val="00D46160"/>
    <w:rsid w:val="00D46448"/>
    <w:rsid w:val="00D46F5F"/>
    <w:rsid w:val="00D4735C"/>
    <w:rsid w:val="00D474E7"/>
    <w:rsid w:val="00D4760C"/>
    <w:rsid w:val="00D509D5"/>
    <w:rsid w:val="00D51A8F"/>
    <w:rsid w:val="00D51E18"/>
    <w:rsid w:val="00D536CC"/>
    <w:rsid w:val="00D53775"/>
    <w:rsid w:val="00D53E56"/>
    <w:rsid w:val="00D56D69"/>
    <w:rsid w:val="00D60DAA"/>
    <w:rsid w:val="00D61D2C"/>
    <w:rsid w:val="00D6253C"/>
    <w:rsid w:val="00D64AAB"/>
    <w:rsid w:val="00D65301"/>
    <w:rsid w:val="00D672FD"/>
    <w:rsid w:val="00D67D98"/>
    <w:rsid w:val="00D70E6D"/>
    <w:rsid w:val="00D71701"/>
    <w:rsid w:val="00D7235B"/>
    <w:rsid w:val="00D72717"/>
    <w:rsid w:val="00D72D84"/>
    <w:rsid w:val="00D72E11"/>
    <w:rsid w:val="00D72ECB"/>
    <w:rsid w:val="00D734B4"/>
    <w:rsid w:val="00D75B8E"/>
    <w:rsid w:val="00D766D7"/>
    <w:rsid w:val="00D77E28"/>
    <w:rsid w:val="00D8027E"/>
    <w:rsid w:val="00D80E81"/>
    <w:rsid w:val="00D81453"/>
    <w:rsid w:val="00D816A8"/>
    <w:rsid w:val="00D819ED"/>
    <w:rsid w:val="00D8281F"/>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800"/>
    <w:rsid w:val="00D95108"/>
    <w:rsid w:val="00D96043"/>
    <w:rsid w:val="00D96F10"/>
    <w:rsid w:val="00DA184A"/>
    <w:rsid w:val="00DA2109"/>
    <w:rsid w:val="00DA489E"/>
    <w:rsid w:val="00DA5C7D"/>
    <w:rsid w:val="00DA5E96"/>
    <w:rsid w:val="00DB13D6"/>
    <w:rsid w:val="00DB241D"/>
    <w:rsid w:val="00DB3216"/>
    <w:rsid w:val="00DB34BC"/>
    <w:rsid w:val="00DB4DDA"/>
    <w:rsid w:val="00DB4EB2"/>
    <w:rsid w:val="00DB539B"/>
    <w:rsid w:val="00DB5B40"/>
    <w:rsid w:val="00DB703F"/>
    <w:rsid w:val="00DB7A2A"/>
    <w:rsid w:val="00DB7C7F"/>
    <w:rsid w:val="00DC23AA"/>
    <w:rsid w:val="00DC27D3"/>
    <w:rsid w:val="00DC34A5"/>
    <w:rsid w:val="00DC36D6"/>
    <w:rsid w:val="00DC3DEF"/>
    <w:rsid w:val="00DC6A63"/>
    <w:rsid w:val="00DC77D7"/>
    <w:rsid w:val="00DD1D79"/>
    <w:rsid w:val="00DD2A43"/>
    <w:rsid w:val="00DD2B60"/>
    <w:rsid w:val="00DD3289"/>
    <w:rsid w:val="00DD4A16"/>
    <w:rsid w:val="00DD4E23"/>
    <w:rsid w:val="00DD5DB1"/>
    <w:rsid w:val="00DD7272"/>
    <w:rsid w:val="00DE0ED1"/>
    <w:rsid w:val="00DE18CD"/>
    <w:rsid w:val="00DE2088"/>
    <w:rsid w:val="00DE3314"/>
    <w:rsid w:val="00DE3A9D"/>
    <w:rsid w:val="00DE584A"/>
    <w:rsid w:val="00DE5ACF"/>
    <w:rsid w:val="00DE6613"/>
    <w:rsid w:val="00DE6CD7"/>
    <w:rsid w:val="00DE6FA3"/>
    <w:rsid w:val="00DF0579"/>
    <w:rsid w:val="00DF1781"/>
    <w:rsid w:val="00DF2003"/>
    <w:rsid w:val="00DF2149"/>
    <w:rsid w:val="00DF5074"/>
    <w:rsid w:val="00DF5C11"/>
    <w:rsid w:val="00E007F4"/>
    <w:rsid w:val="00E01BB4"/>
    <w:rsid w:val="00E02701"/>
    <w:rsid w:val="00E036C8"/>
    <w:rsid w:val="00E03EF0"/>
    <w:rsid w:val="00E04AC6"/>
    <w:rsid w:val="00E04F1C"/>
    <w:rsid w:val="00E050F0"/>
    <w:rsid w:val="00E05242"/>
    <w:rsid w:val="00E05DAE"/>
    <w:rsid w:val="00E0639F"/>
    <w:rsid w:val="00E06E4E"/>
    <w:rsid w:val="00E075FE"/>
    <w:rsid w:val="00E07953"/>
    <w:rsid w:val="00E1099D"/>
    <w:rsid w:val="00E13053"/>
    <w:rsid w:val="00E1327C"/>
    <w:rsid w:val="00E138C3"/>
    <w:rsid w:val="00E140FC"/>
    <w:rsid w:val="00E16AFE"/>
    <w:rsid w:val="00E17173"/>
    <w:rsid w:val="00E224D1"/>
    <w:rsid w:val="00E229D8"/>
    <w:rsid w:val="00E22CFB"/>
    <w:rsid w:val="00E24B02"/>
    <w:rsid w:val="00E31E99"/>
    <w:rsid w:val="00E3260D"/>
    <w:rsid w:val="00E3298C"/>
    <w:rsid w:val="00E352EF"/>
    <w:rsid w:val="00E355A2"/>
    <w:rsid w:val="00E3668C"/>
    <w:rsid w:val="00E41BEB"/>
    <w:rsid w:val="00E43920"/>
    <w:rsid w:val="00E44655"/>
    <w:rsid w:val="00E4467A"/>
    <w:rsid w:val="00E45AC8"/>
    <w:rsid w:val="00E4671D"/>
    <w:rsid w:val="00E50234"/>
    <w:rsid w:val="00E50890"/>
    <w:rsid w:val="00E52BBD"/>
    <w:rsid w:val="00E54957"/>
    <w:rsid w:val="00E54FD0"/>
    <w:rsid w:val="00E55592"/>
    <w:rsid w:val="00E557AC"/>
    <w:rsid w:val="00E56B40"/>
    <w:rsid w:val="00E56E1F"/>
    <w:rsid w:val="00E57B0B"/>
    <w:rsid w:val="00E600D8"/>
    <w:rsid w:val="00E6064F"/>
    <w:rsid w:val="00E6291E"/>
    <w:rsid w:val="00E646EF"/>
    <w:rsid w:val="00E6649D"/>
    <w:rsid w:val="00E72B1D"/>
    <w:rsid w:val="00E7336A"/>
    <w:rsid w:val="00E733A1"/>
    <w:rsid w:val="00E74513"/>
    <w:rsid w:val="00E754E0"/>
    <w:rsid w:val="00E75507"/>
    <w:rsid w:val="00E75DBE"/>
    <w:rsid w:val="00E75DD4"/>
    <w:rsid w:val="00E7773C"/>
    <w:rsid w:val="00E82135"/>
    <w:rsid w:val="00E83394"/>
    <w:rsid w:val="00E83730"/>
    <w:rsid w:val="00E85CA9"/>
    <w:rsid w:val="00E86115"/>
    <w:rsid w:val="00E862A0"/>
    <w:rsid w:val="00E8717F"/>
    <w:rsid w:val="00E87932"/>
    <w:rsid w:val="00E906F5"/>
    <w:rsid w:val="00E90E47"/>
    <w:rsid w:val="00E92F47"/>
    <w:rsid w:val="00E94DA2"/>
    <w:rsid w:val="00E94EFE"/>
    <w:rsid w:val="00E959C0"/>
    <w:rsid w:val="00E95C3F"/>
    <w:rsid w:val="00E9658A"/>
    <w:rsid w:val="00E96F00"/>
    <w:rsid w:val="00E97571"/>
    <w:rsid w:val="00EA33EC"/>
    <w:rsid w:val="00EA36EB"/>
    <w:rsid w:val="00EA3A5A"/>
    <w:rsid w:val="00EA74F4"/>
    <w:rsid w:val="00EA7D55"/>
    <w:rsid w:val="00EB0F34"/>
    <w:rsid w:val="00EB143F"/>
    <w:rsid w:val="00EB1C70"/>
    <w:rsid w:val="00EB75D4"/>
    <w:rsid w:val="00EC0321"/>
    <w:rsid w:val="00EC1694"/>
    <w:rsid w:val="00EC2918"/>
    <w:rsid w:val="00EC2BD8"/>
    <w:rsid w:val="00EC3ABB"/>
    <w:rsid w:val="00EC620F"/>
    <w:rsid w:val="00EC726C"/>
    <w:rsid w:val="00ED00D2"/>
    <w:rsid w:val="00ED09E2"/>
    <w:rsid w:val="00ED0A35"/>
    <w:rsid w:val="00ED2408"/>
    <w:rsid w:val="00ED317A"/>
    <w:rsid w:val="00ED342D"/>
    <w:rsid w:val="00ED3DF9"/>
    <w:rsid w:val="00ED3FCF"/>
    <w:rsid w:val="00ED50DE"/>
    <w:rsid w:val="00ED64B4"/>
    <w:rsid w:val="00EE076D"/>
    <w:rsid w:val="00EE0E00"/>
    <w:rsid w:val="00EE192B"/>
    <w:rsid w:val="00EE1DC0"/>
    <w:rsid w:val="00EE39BF"/>
    <w:rsid w:val="00EE45F3"/>
    <w:rsid w:val="00EE5C95"/>
    <w:rsid w:val="00EE7CB0"/>
    <w:rsid w:val="00EF097F"/>
    <w:rsid w:val="00EF0B76"/>
    <w:rsid w:val="00EF1253"/>
    <w:rsid w:val="00EF159F"/>
    <w:rsid w:val="00EF2E70"/>
    <w:rsid w:val="00EF394C"/>
    <w:rsid w:val="00EF630C"/>
    <w:rsid w:val="00EF71A3"/>
    <w:rsid w:val="00EF7BD6"/>
    <w:rsid w:val="00F00A80"/>
    <w:rsid w:val="00F00DFB"/>
    <w:rsid w:val="00F017CC"/>
    <w:rsid w:val="00F02F8F"/>
    <w:rsid w:val="00F039BA"/>
    <w:rsid w:val="00F05AC1"/>
    <w:rsid w:val="00F06407"/>
    <w:rsid w:val="00F06A25"/>
    <w:rsid w:val="00F06EFD"/>
    <w:rsid w:val="00F07B18"/>
    <w:rsid w:val="00F07BCC"/>
    <w:rsid w:val="00F1015A"/>
    <w:rsid w:val="00F1170F"/>
    <w:rsid w:val="00F11DB2"/>
    <w:rsid w:val="00F124AE"/>
    <w:rsid w:val="00F12F80"/>
    <w:rsid w:val="00F139CF"/>
    <w:rsid w:val="00F15584"/>
    <w:rsid w:val="00F17735"/>
    <w:rsid w:val="00F17C42"/>
    <w:rsid w:val="00F20547"/>
    <w:rsid w:val="00F211B0"/>
    <w:rsid w:val="00F219AF"/>
    <w:rsid w:val="00F2317C"/>
    <w:rsid w:val="00F2327B"/>
    <w:rsid w:val="00F246A3"/>
    <w:rsid w:val="00F2519C"/>
    <w:rsid w:val="00F256C8"/>
    <w:rsid w:val="00F260D4"/>
    <w:rsid w:val="00F26F3C"/>
    <w:rsid w:val="00F2795C"/>
    <w:rsid w:val="00F305DB"/>
    <w:rsid w:val="00F32A0B"/>
    <w:rsid w:val="00F32E72"/>
    <w:rsid w:val="00F3418D"/>
    <w:rsid w:val="00F34254"/>
    <w:rsid w:val="00F3598B"/>
    <w:rsid w:val="00F374C4"/>
    <w:rsid w:val="00F417E6"/>
    <w:rsid w:val="00F41FCB"/>
    <w:rsid w:val="00F43416"/>
    <w:rsid w:val="00F43612"/>
    <w:rsid w:val="00F45194"/>
    <w:rsid w:val="00F50A0F"/>
    <w:rsid w:val="00F519A9"/>
    <w:rsid w:val="00F529A0"/>
    <w:rsid w:val="00F529BA"/>
    <w:rsid w:val="00F542F0"/>
    <w:rsid w:val="00F54908"/>
    <w:rsid w:val="00F574C9"/>
    <w:rsid w:val="00F57788"/>
    <w:rsid w:val="00F57EAC"/>
    <w:rsid w:val="00F62392"/>
    <w:rsid w:val="00F62403"/>
    <w:rsid w:val="00F63C9D"/>
    <w:rsid w:val="00F63ED3"/>
    <w:rsid w:val="00F64997"/>
    <w:rsid w:val="00F64FA2"/>
    <w:rsid w:val="00F65D5B"/>
    <w:rsid w:val="00F663B4"/>
    <w:rsid w:val="00F67EE7"/>
    <w:rsid w:val="00F702A2"/>
    <w:rsid w:val="00F70AA2"/>
    <w:rsid w:val="00F726BC"/>
    <w:rsid w:val="00F72C7D"/>
    <w:rsid w:val="00F742D7"/>
    <w:rsid w:val="00F75012"/>
    <w:rsid w:val="00F76467"/>
    <w:rsid w:val="00F7750C"/>
    <w:rsid w:val="00F77634"/>
    <w:rsid w:val="00F84842"/>
    <w:rsid w:val="00F85068"/>
    <w:rsid w:val="00F8533E"/>
    <w:rsid w:val="00F858A5"/>
    <w:rsid w:val="00F87240"/>
    <w:rsid w:val="00F87982"/>
    <w:rsid w:val="00F905B1"/>
    <w:rsid w:val="00F942B1"/>
    <w:rsid w:val="00F9508B"/>
    <w:rsid w:val="00FA1A5C"/>
    <w:rsid w:val="00FA1D90"/>
    <w:rsid w:val="00FA28DF"/>
    <w:rsid w:val="00FA28F9"/>
    <w:rsid w:val="00FA29A3"/>
    <w:rsid w:val="00FA32EF"/>
    <w:rsid w:val="00FA33E6"/>
    <w:rsid w:val="00FA3B43"/>
    <w:rsid w:val="00FA787B"/>
    <w:rsid w:val="00FB016F"/>
    <w:rsid w:val="00FB0673"/>
    <w:rsid w:val="00FB1A13"/>
    <w:rsid w:val="00FB1E40"/>
    <w:rsid w:val="00FB374D"/>
    <w:rsid w:val="00FB47BE"/>
    <w:rsid w:val="00FB47EE"/>
    <w:rsid w:val="00FB4BAE"/>
    <w:rsid w:val="00FB5BAC"/>
    <w:rsid w:val="00FB7028"/>
    <w:rsid w:val="00FB79FD"/>
    <w:rsid w:val="00FC0375"/>
    <w:rsid w:val="00FC0E6A"/>
    <w:rsid w:val="00FC7DFC"/>
    <w:rsid w:val="00FC7E50"/>
    <w:rsid w:val="00FD0E0D"/>
    <w:rsid w:val="00FD13FD"/>
    <w:rsid w:val="00FD3226"/>
    <w:rsid w:val="00FD35D4"/>
    <w:rsid w:val="00FD55B6"/>
    <w:rsid w:val="00FD58F6"/>
    <w:rsid w:val="00FD5C00"/>
    <w:rsid w:val="00FD6030"/>
    <w:rsid w:val="00FD678F"/>
    <w:rsid w:val="00FD735C"/>
    <w:rsid w:val="00FE0A49"/>
    <w:rsid w:val="00FE1704"/>
    <w:rsid w:val="00FE37A9"/>
    <w:rsid w:val="00FE44DD"/>
    <w:rsid w:val="00FE4AB3"/>
    <w:rsid w:val="00FE4CD3"/>
    <w:rsid w:val="00FE651C"/>
    <w:rsid w:val="00FE65EA"/>
    <w:rsid w:val="00FE6B29"/>
    <w:rsid w:val="00FE758B"/>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7307636">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garantF1://12023935.2000" TargetMode="External"/><Relationship Id="rId26" Type="http://schemas.openxmlformats.org/officeDocument/2006/relationships/hyperlink" Target="garantF1://10800200.34616" TargetMode="External"/><Relationship Id="rId39" Type="http://schemas.openxmlformats.org/officeDocument/2006/relationships/hyperlink" Target="garantF1://72100526.200" TargetMode="External"/><Relationship Id="rId3" Type="http://schemas.openxmlformats.org/officeDocument/2006/relationships/styles" Target="styles.xml"/><Relationship Id="rId21" Type="http://schemas.openxmlformats.org/officeDocument/2006/relationships/hyperlink" Target="garantF1://12025268.166" TargetMode="External"/><Relationship Id="rId34" Type="http://schemas.openxmlformats.org/officeDocument/2006/relationships/hyperlink" Target="garantF1://12030951.0" TargetMode="External"/><Relationship Id="rId42" Type="http://schemas.openxmlformats.org/officeDocument/2006/relationships/hyperlink" Target="garantF1://10064072.855"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gketalon.ru" TargetMode="External"/><Relationship Id="rId17" Type="http://schemas.openxmlformats.org/officeDocument/2006/relationships/hyperlink" Target="garantF1://12023935.1000" TargetMode="External"/><Relationship Id="rId25" Type="http://schemas.openxmlformats.org/officeDocument/2006/relationships/hyperlink" Target="garantF1://57307769.217171" TargetMode="External"/><Relationship Id="rId33" Type="http://schemas.openxmlformats.org/officeDocument/2006/relationships/hyperlink" Target="garantF1://72127858.0" TargetMode="External"/><Relationship Id="rId38" Type="http://schemas.openxmlformats.org/officeDocument/2006/relationships/hyperlink" Target="http://www.consultant.ru/cons/cgi/online.cgi?req=doc;base=ARB;n=579060;dst=100085"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72089282.0" TargetMode="External"/><Relationship Id="rId20" Type="http://schemas.openxmlformats.org/officeDocument/2006/relationships/hyperlink" Target="garantF1://72100942.0" TargetMode="External"/><Relationship Id="rId29" Type="http://schemas.openxmlformats.org/officeDocument/2006/relationships/hyperlink" Target="garantF1://10800200.427" TargetMode="External"/><Relationship Id="rId41" Type="http://schemas.openxmlformats.org/officeDocument/2006/relationships/hyperlink" Target="garantF1://721278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24" Type="http://schemas.openxmlformats.org/officeDocument/2006/relationships/hyperlink" Target="garantF1://10800200.7807" TargetMode="External"/><Relationship Id="rId32" Type="http://schemas.openxmlformats.org/officeDocument/2006/relationships/hyperlink" Target="garantF1://72089390.0" TargetMode="External"/><Relationship Id="rId37" Type="http://schemas.openxmlformats.org/officeDocument/2006/relationships/hyperlink" Target="https://www.audit-it.ru/terms/trud/vygovor.html" TargetMode="External"/><Relationship Id="rId40" Type="http://schemas.openxmlformats.org/officeDocument/2006/relationships/hyperlink" Target="garantF1://72099072.0"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garantF1://72099010.0" TargetMode="External"/><Relationship Id="rId23" Type="http://schemas.openxmlformats.org/officeDocument/2006/relationships/hyperlink" Target="garantF1://10800200.0" TargetMode="External"/><Relationship Id="rId28" Type="http://schemas.openxmlformats.org/officeDocument/2006/relationships/hyperlink" Target="garantF1://72111568.0" TargetMode="External"/><Relationship Id="rId36" Type="http://schemas.openxmlformats.org/officeDocument/2006/relationships/hyperlink" Target="garantF1://72092352.0" TargetMode="External"/><Relationship Id="rId49" Type="http://schemas.openxmlformats.org/officeDocument/2006/relationships/footer" Target="footer3.xml"/><Relationship Id="rId10" Type="http://schemas.openxmlformats.org/officeDocument/2006/relationships/hyperlink" Target="mailto:info@gketalon.ru" TargetMode="External"/><Relationship Id="rId19" Type="http://schemas.openxmlformats.org/officeDocument/2006/relationships/hyperlink" Target="garantF1://12023935.0" TargetMode="External"/><Relationship Id="rId31" Type="http://schemas.openxmlformats.org/officeDocument/2006/relationships/hyperlink" Target="garantF1://72104940.0"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yperlink" Target="garantF1://10800200.2173" TargetMode="External"/><Relationship Id="rId27" Type="http://schemas.openxmlformats.org/officeDocument/2006/relationships/hyperlink" Target="garantF1://72127874.0" TargetMode="External"/><Relationship Id="rId30" Type="http://schemas.openxmlformats.org/officeDocument/2006/relationships/hyperlink" Target="garantF1://72109464.0" TargetMode="External"/><Relationship Id="rId35" Type="http://schemas.openxmlformats.org/officeDocument/2006/relationships/hyperlink" Target="garantF1://48672944.3" TargetMode="External"/><Relationship Id="rId43" Type="http://schemas.openxmlformats.org/officeDocument/2006/relationships/hyperlink" Target="garantF1://12056199.101" TargetMode="External"/><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92D0-5CA6-407F-999B-E010C254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30</Pages>
  <Words>12268</Words>
  <Characters>69931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11</cp:revision>
  <cp:lastPrinted>2019-05-20T12:59:00Z</cp:lastPrinted>
  <dcterms:created xsi:type="dcterms:W3CDTF">2019-05-13T06:08:00Z</dcterms:created>
  <dcterms:modified xsi:type="dcterms:W3CDTF">2019-05-20T13:03:00Z</dcterms:modified>
</cp:coreProperties>
</file>