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657F2F" w:rsidRDefault="00166903" w:rsidP="00166903">
      <w:pPr>
        <w:pStyle w:val="1"/>
        <w:spacing w:line="360" w:lineRule="auto"/>
        <w:ind w:left="15552"/>
        <w:jc w:val="center"/>
        <w:rPr>
          <w:b/>
          <w:bCs/>
          <w:color w:val="FF0000"/>
          <w:sz w:val="23"/>
          <w:szCs w:val="23"/>
        </w:rPr>
      </w:pPr>
    </w:p>
    <w:p w14:paraId="2473E3BA" w14:textId="77777777" w:rsidR="00166903" w:rsidRPr="00657F2F"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99013813"/>
      <w:r w:rsidRPr="00657F2F">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F91323" w:rsidRDefault="00F91323"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F91323" w:rsidRDefault="00F91323" w:rsidP="00166903">
                            <w:pPr>
                              <w:pStyle w:val="a8"/>
                              <w:spacing w:line="192" w:lineRule="auto"/>
                              <w:jc w:val="center"/>
                            </w:pPr>
                            <w:r>
                              <w:rPr>
                                <w:b/>
                                <w:color w:val="990033"/>
                              </w:rPr>
                              <w:t xml:space="preserve"> «Консалтинговая фирма «Эталон»</w:t>
                            </w:r>
                          </w:p>
                          <w:p w14:paraId="03D750D0" w14:textId="77777777" w:rsidR="00F91323" w:rsidRDefault="00F91323" w:rsidP="00166903">
                            <w:pPr>
                              <w:autoSpaceDE w:val="0"/>
                              <w:spacing w:line="192" w:lineRule="auto"/>
                              <w:jc w:val="center"/>
                            </w:pPr>
                            <w:r>
                              <w:t>Чувашская  Республика, г. Чебоксары, пр. Московский, д. 17, стр. 1, пом. 15</w:t>
                            </w:r>
                          </w:p>
                          <w:p w14:paraId="7643EAD7" w14:textId="77777777" w:rsidR="00F91323" w:rsidRDefault="00F91323" w:rsidP="00166903">
                            <w:pPr>
                              <w:autoSpaceDE w:val="0"/>
                              <w:spacing w:line="192" w:lineRule="auto"/>
                              <w:jc w:val="center"/>
                            </w:pPr>
                            <w:r>
                              <w:t>E-mail: info@gketalon.ru, www.etalon-company.ru, тел./факс: (8352) 45-00-55</w:t>
                            </w:r>
                          </w:p>
                          <w:p w14:paraId="26952B8C" w14:textId="77777777" w:rsidR="00F91323" w:rsidRDefault="00F91323" w:rsidP="00166903">
                            <w:pPr>
                              <w:autoSpaceDE w:val="0"/>
                              <w:spacing w:line="192" w:lineRule="auto"/>
                              <w:jc w:val="center"/>
                            </w:pPr>
                            <w:r>
                              <w:t xml:space="preserve">ИНН/КПП 2130031282/213001001, р/с 40702810975000000723 в </w:t>
                            </w:r>
                          </w:p>
                          <w:p w14:paraId="43B47400" w14:textId="77777777" w:rsidR="00F91323" w:rsidRDefault="00F91323" w:rsidP="00166903">
                            <w:pPr>
                              <w:autoSpaceDE w:val="0"/>
                              <w:spacing w:line="192" w:lineRule="auto"/>
                              <w:jc w:val="center"/>
                            </w:pPr>
                            <w:r>
                              <w:t xml:space="preserve">Чувашском отделении № 8613 ПАО «Сбербанк России», </w:t>
                            </w:r>
                          </w:p>
                          <w:p w14:paraId="7CD2EB2E" w14:textId="77777777" w:rsidR="00F91323" w:rsidRDefault="00F91323"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F91323" w:rsidRDefault="00F91323"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F91323" w:rsidRDefault="00F91323"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F91323" w:rsidRPr="00D54759" w:rsidRDefault="00F91323"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F91323" w:rsidRDefault="00F91323"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F91323" w:rsidRDefault="00F91323" w:rsidP="00166903">
                      <w:pPr>
                        <w:pStyle w:val="a8"/>
                        <w:spacing w:line="192" w:lineRule="auto"/>
                        <w:jc w:val="center"/>
                      </w:pPr>
                      <w:r>
                        <w:rPr>
                          <w:b/>
                          <w:color w:val="990033"/>
                        </w:rPr>
                        <w:t xml:space="preserve"> «Консалтинговая фирма «Эталон»</w:t>
                      </w:r>
                    </w:p>
                    <w:p w14:paraId="03D750D0" w14:textId="77777777" w:rsidR="00F91323" w:rsidRDefault="00F91323" w:rsidP="00166903">
                      <w:pPr>
                        <w:autoSpaceDE w:val="0"/>
                        <w:spacing w:line="192" w:lineRule="auto"/>
                        <w:jc w:val="center"/>
                      </w:pPr>
                      <w:r>
                        <w:t>Чувашская  Республика, г. Чебоксары, пр. Московский, д. 17, стр. 1, пом. 15</w:t>
                      </w:r>
                    </w:p>
                    <w:p w14:paraId="7643EAD7" w14:textId="77777777" w:rsidR="00F91323" w:rsidRDefault="00F91323" w:rsidP="00166903">
                      <w:pPr>
                        <w:autoSpaceDE w:val="0"/>
                        <w:spacing w:line="192" w:lineRule="auto"/>
                        <w:jc w:val="center"/>
                      </w:pPr>
                      <w:r>
                        <w:t>E-mail: info@gketalon.ru, www.etalon-company.ru, тел./факс: (8352) 45-00-55</w:t>
                      </w:r>
                    </w:p>
                    <w:p w14:paraId="26952B8C" w14:textId="77777777" w:rsidR="00F91323" w:rsidRDefault="00F91323" w:rsidP="00166903">
                      <w:pPr>
                        <w:autoSpaceDE w:val="0"/>
                        <w:spacing w:line="192" w:lineRule="auto"/>
                        <w:jc w:val="center"/>
                      </w:pPr>
                      <w:r>
                        <w:t xml:space="preserve">ИНН/КПП 2130031282/213001001, р/с 40702810975000000723 в </w:t>
                      </w:r>
                    </w:p>
                    <w:p w14:paraId="43B47400" w14:textId="77777777" w:rsidR="00F91323" w:rsidRDefault="00F91323" w:rsidP="00166903">
                      <w:pPr>
                        <w:autoSpaceDE w:val="0"/>
                        <w:spacing w:line="192" w:lineRule="auto"/>
                        <w:jc w:val="center"/>
                      </w:pPr>
                      <w:r>
                        <w:t xml:space="preserve">Чувашском отделении № 8613 ПАО «Сбербанк России», </w:t>
                      </w:r>
                    </w:p>
                    <w:p w14:paraId="7CD2EB2E" w14:textId="77777777" w:rsidR="00F91323" w:rsidRDefault="00F91323"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F91323" w:rsidRDefault="00F91323"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F91323" w:rsidRDefault="00F91323"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F91323" w:rsidRPr="00D54759" w:rsidRDefault="00F91323"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657F2F">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40A93" w14:textId="77777777" w:rsidR="00166903" w:rsidRPr="00657F2F" w:rsidRDefault="00166903" w:rsidP="00166903">
      <w:pPr>
        <w:pStyle w:val="1"/>
        <w:spacing w:line="360" w:lineRule="auto"/>
        <w:jc w:val="center"/>
        <w:rPr>
          <w:b/>
          <w:bCs/>
          <w:i/>
          <w:iCs/>
          <w:color w:val="FF0000"/>
          <w:sz w:val="23"/>
          <w:szCs w:val="23"/>
          <w:lang w:val="en-US"/>
        </w:rPr>
      </w:pPr>
    </w:p>
    <w:p w14:paraId="09465F21" w14:textId="77777777" w:rsidR="00166903" w:rsidRPr="00657F2F" w:rsidRDefault="00166903" w:rsidP="00166903">
      <w:pPr>
        <w:pStyle w:val="1"/>
        <w:spacing w:line="360" w:lineRule="auto"/>
        <w:jc w:val="center"/>
        <w:rPr>
          <w:b/>
          <w:bCs/>
          <w:i/>
          <w:iCs/>
          <w:color w:val="FF0000"/>
          <w:sz w:val="23"/>
          <w:szCs w:val="23"/>
          <w:lang w:val="en-US"/>
        </w:rPr>
      </w:pPr>
    </w:p>
    <w:p w14:paraId="6BBC3187" w14:textId="77777777" w:rsidR="00166903" w:rsidRPr="00657F2F" w:rsidRDefault="00166903" w:rsidP="00166903">
      <w:pPr>
        <w:pStyle w:val="1"/>
        <w:spacing w:line="360" w:lineRule="auto"/>
        <w:jc w:val="center"/>
        <w:rPr>
          <w:b/>
          <w:bCs/>
          <w:i/>
          <w:iCs/>
          <w:color w:val="FF0000"/>
          <w:sz w:val="23"/>
          <w:szCs w:val="23"/>
          <w:lang w:val="en-US"/>
        </w:rPr>
      </w:pPr>
    </w:p>
    <w:p w14:paraId="2DC4FF41" w14:textId="77777777" w:rsidR="00166903" w:rsidRPr="00657F2F" w:rsidRDefault="00166903" w:rsidP="00166903">
      <w:pPr>
        <w:widowControl w:val="0"/>
        <w:tabs>
          <w:tab w:val="left" w:pos="-540"/>
        </w:tabs>
        <w:jc w:val="center"/>
        <w:rPr>
          <w:rFonts w:eastAsia="Calibri"/>
          <w:b/>
          <w:bCs/>
          <w:iCs/>
          <w:color w:val="FF0000"/>
          <w:sz w:val="23"/>
          <w:szCs w:val="23"/>
        </w:rPr>
      </w:pPr>
    </w:p>
    <w:p w14:paraId="79813A26" w14:textId="77777777" w:rsidR="00166903" w:rsidRPr="00657F2F" w:rsidRDefault="00166903" w:rsidP="00166903">
      <w:pPr>
        <w:widowControl w:val="0"/>
        <w:tabs>
          <w:tab w:val="left" w:pos="-540"/>
        </w:tabs>
        <w:jc w:val="center"/>
        <w:rPr>
          <w:rFonts w:eastAsia="Calibri"/>
          <w:b/>
          <w:bCs/>
          <w:iCs/>
          <w:color w:val="FF0000"/>
          <w:sz w:val="23"/>
          <w:szCs w:val="23"/>
        </w:rPr>
      </w:pPr>
    </w:p>
    <w:p w14:paraId="6DA0C654" w14:textId="77777777" w:rsidR="00166903" w:rsidRPr="00657F2F" w:rsidRDefault="00166903" w:rsidP="00166903">
      <w:pPr>
        <w:widowControl w:val="0"/>
        <w:tabs>
          <w:tab w:val="left" w:pos="-540"/>
        </w:tabs>
        <w:jc w:val="center"/>
        <w:rPr>
          <w:rFonts w:eastAsia="Calibri"/>
          <w:b/>
          <w:bCs/>
          <w:iCs/>
          <w:color w:val="FF0000"/>
          <w:sz w:val="23"/>
          <w:szCs w:val="23"/>
        </w:rPr>
      </w:pPr>
    </w:p>
    <w:p w14:paraId="4BE56E8A" w14:textId="77777777" w:rsidR="00460AFC" w:rsidRPr="00657F2F" w:rsidRDefault="00460AFC" w:rsidP="00166903">
      <w:pPr>
        <w:spacing w:line="360" w:lineRule="auto"/>
        <w:ind w:firstLine="720"/>
        <w:jc w:val="center"/>
        <w:rPr>
          <w:b/>
          <w:color w:val="FF0000"/>
          <w:sz w:val="23"/>
          <w:szCs w:val="23"/>
        </w:rPr>
      </w:pPr>
    </w:p>
    <w:p w14:paraId="3BCE7EDF" w14:textId="77777777" w:rsidR="00460AFC" w:rsidRPr="00657F2F" w:rsidRDefault="00460AFC" w:rsidP="00166903">
      <w:pPr>
        <w:spacing w:line="360" w:lineRule="auto"/>
        <w:ind w:firstLine="720"/>
        <w:jc w:val="center"/>
        <w:rPr>
          <w:b/>
          <w:color w:val="FF0000"/>
          <w:sz w:val="23"/>
          <w:szCs w:val="23"/>
        </w:rPr>
      </w:pPr>
    </w:p>
    <w:p w14:paraId="7BE60993" w14:textId="7599B96E" w:rsidR="00166903" w:rsidRPr="00F959D6" w:rsidRDefault="00166903" w:rsidP="00166903">
      <w:pPr>
        <w:spacing w:line="360" w:lineRule="auto"/>
        <w:ind w:firstLine="720"/>
        <w:jc w:val="center"/>
        <w:rPr>
          <w:sz w:val="23"/>
          <w:szCs w:val="23"/>
        </w:rPr>
        <w:sectPr w:rsidR="00166903" w:rsidRPr="00F959D6" w:rsidSect="001336F8">
          <w:headerReference w:type="default" r:id="rId13"/>
          <w:pgSz w:w="11906" w:h="16838"/>
          <w:pgMar w:top="420" w:right="794" w:bottom="657" w:left="794" w:header="113" w:footer="426" w:gutter="0"/>
          <w:pgNumType w:start="1"/>
          <w:cols w:space="720"/>
          <w:docGrid w:linePitch="272"/>
        </w:sectPr>
      </w:pPr>
      <w:r w:rsidRPr="00F959D6">
        <w:rPr>
          <w:b/>
          <w:sz w:val="23"/>
          <w:szCs w:val="23"/>
        </w:rPr>
        <w:t xml:space="preserve">Оглавление информационного письма за </w:t>
      </w:r>
      <w:r w:rsidR="00F959D6" w:rsidRPr="00F959D6">
        <w:rPr>
          <w:b/>
          <w:sz w:val="23"/>
          <w:szCs w:val="23"/>
        </w:rPr>
        <w:t>Январь</w:t>
      </w:r>
      <w:r w:rsidR="00C33CCD" w:rsidRPr="00F959D6">
        <w:rPr>
          <w:b/>
          <w:sz w:val="23"/>
          <w:szCs w:val="23"/>
        </w:rPr>
        <w:t xml:space="preserve"> </w:t>
      </w:r>
      <w:r w:rsidRPr="00F959D6">
        <w:rPr>
          <w:b/>
          <w:sz w:val="23"/>
          <w:szCs w:val="23"/>
        </w:rPr>
        <w:t>20</w:t>
      </w:r>
      <w:r w:rsidR="002E6A7D" w:rsidRPr="00F959D6">
        <w:rPr>
          <w:b/>
          <w:sz w:val="23"/>
          <w:szCs w:val="23"/>
        </w:rPr>
        <w:t>2</w:t>
      </w:r>
      <w:r w:rsidR="00F959D6" w:rsidRPr="00F959D6">
        <w:rPr>
          <w:b/>
          <w:sz w:val="23"/>
          <w:szCs w:val="23"/>
        </w:rPr>
        <w:t>2</w:t>
      </w:r>
      <w:r w:rsidRPr="00F959D6">
        <w:rPr>
          <w:b/>
          <w:sz w:val="23"/>
          <w:szCs w:val="23"/>
        </w:rPr>
        <w:t xml:space="preserve"> года</w:t>
      </w:r>
    </w:p>
    <w:p w14:paraId="2A19C882" w14:textId="77777777" w:rsidR="00D66547" w:rsidRDefault="00787DA3" w:rsidP="006C3DB8">
      <w:pPr>
        <w:pStyle w:val="11"/>
      </w:pPr>
      <w:r w:rsidRPr="00657F2F">
        <w:rPr>
          <w:color w:val="FF0000"/>
          <w:sz w:val="23"/>
          <w:szCs w:val="23"/>
        </w:rPr>
        <w:lastRenderedPageBreak/>
        <w:t xml:space="preserve">         </w:t>
      </w:r>
      <w:r w:rsidR="00166903" w:rsidRPr="00657F2F">
        <w:rPr>
          <w:color w:val="FF0000"/>
          <w:sz w:val="23"/>
          <w:szCs w:val="23"/>
        </w:rPr>
        <w:fldChar w:fldCharType="begin"/>
      </w:r>
      <w:r w:rsidR="00166903" w:rsidRPr="00657F2F">
        <w:rPr>
          <w:color w:val="FF0000"/>
          <w:sz w:val="23"/>
          <w:szCs w:val="23"/>
        </w:rPr>
        <w:instrText xml:space="preserve"> TOC \o "1-3" \h \z \u </w:instrText>
      </w:r>
      <w:r w:rsidR="00166903" w:rsidRPr="00657F2F">
        <w:rPr>
          <w:color w:val="FF0000"/>
          <w:sz w:val="23"/>
          <w:szCs w:val="23"/>
        </w:rPr>
        <w:fldChar w:fldCharType="separate"/>
      </w:r>
    </w:p>
    <w:bookmarkStart w:id="77" w:name="_GoBack"/>
    <w:bookmarkEnd w:id="77"/>
    <w:p w14:paraId="3A2DE65D" w14:textId="77777777" w:rsidR="00D66547" w:rsidRDefault="00D66547">
      <w:pPr>
        <w:pStyle w:val="11"/>
        <w:rPr>
          <w:rFonts w:asciiTheme="minorHAnsi" w:eastAsiaTheme="minorEastAsia" w:hAnsiTheme="minorHAnsi" w:cstheme="minorBidi"/>
          <w:b w:val="0"/>
          <w:sz w:val="22"/>
          <w:szCs w:val="22"/>
          <w:lang w:eastAsia="ru-RU"/>
        </w:rPr>
      </w:pPr>
      <w:r w:rsidRPr="00A774DE">
        <w:rPr>
          <w:rStyle w:val="a3"/>
        </w:rPr>
        <w:fldChar w:fldCharType="begin"/>
      </w:r>
      <w:r w:rsidRPr="00A774DE">
        <w:rPr>
          <w:rStyle w:val="a3"/>
        </w:rPr>
        <w:instrText xml:space="preserve"> </w:instrText>
      </w:r>
      <w:r>
        <w:instrText>HYPERLINK \l "_Toc99013813"</w:instrText>
      </w:r>
      <w:r w:rsidRPr="00A774DE">
        <w:rPr>
          <w:rStyle w:val="a3"/>
        </w:rPr>
        <w:instrText xml:space="preserve"> </w:instrText>
      </w:r>
      <w:r w:rsidRPr="00A774DE">
        <w:rPr>
          <w:rStyle w:val="a3"/>
        </w:rPr>
      </w:r>
      <w:r w:rsidRPr="00A774DE">
        <w:rPr>
          <w:rStyle w:val="a3"/>
        </w:rPr>
        <w:fldChar w:fldCharType="separate"/>
      </w:r>
      <w:r>
        <w:rPr>
          <w:webHidden/>
        </w:rPr>
        <w:tab/>
      </w:r>
      <w:r>
        <w:rPr>
          <w:webHidden/>
        </w:rPr>
        <w:fldChar w:fldCharType="begin"/>
      </w:r>
      <w:r>
        <w:rPr>
          <w:webHidden/>
        </w:rPr>
        <w:instrText xml:space="preserve"> PAGEREF _Toc99013813 \h </w:instrText>
      </w:r>
      <w:r>
        <w:rPr>
          <w:webHidden/>
        </w:rPr>
      </w:r>
      <w:r>
        <w:rPr>
          <w:webHidden/>
        </w:rPr>
        <w:fldChar w:fldCharType="separate"/>
      </w:r>
      <w:r>
        <w:rPr>
          <w:webHidden/>
        </w:rPr>
        <w:t>1</w:t>
      </w:r>
      <w:r>
        <w:rPr>
          <w:webHidden/>
        </w:rPr>
        <w:fldChar w:fldCharType="end"/>
      </w:r>
      <w:r w:rsidRPr="00A774DE">
        <w:rPr>
          <w:rStyle w:val="a3"/>
        </w:rPr>
        <w:fldChar w:fldCharType="end"/>
      </w:r>
    </w:p>
    <w:p w14:paraId="0DEB4E09" w14:textId="77777777" w:rsidR="00D66547" w:rsidRDefault="00D66547">
      <w:pPr>
        <w:pStyle w:val="11"/>
        <w:rPr>
          <w:rFonts w:asciiTheme="minorHAnsi" w:eastAsiaTheme="minorEastAsia" w:hAnsiTheme="minorHAnsi" w:cstheme="minorBidi"/>
          <w:b w:val="0"/>
          <w:sz w:val="22"/>
          <w:szCs w:val="22"/>
          <w:lang w:eastAsia="ru-RU"/>
        </w:rPr>
      </w:pPr>
      <w:hyperlink w:anchor="_Toc99013814" w:history="1">
        <w:r w:rsidRPr="00A774DE">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_Toc99013814 \h </w:instrText>
        </w:r>
        <w:r>
          <w:rPr>
            <w:webHidden/>
          </w:rPr>
        </w:r>
        <w:r>
          <w:rPr>
            <w:webHidden/>
          </w:rPr>
          <w:fldChar w:fldCharType="separate"/>
        </w:r>
        <w:r>
          <w:rPr>
            <w:webHidden/>
          </w:rPr>
          <w:t>1</w:t>
        </w:r>
        <w:r>
          <w:rPr>
            <w:webHidden/>
          </w:rPr>
          <w:fldChar w:fldCharType="end"/>
        </w:r>
      </w:hyperlink>
    </w:p>
    <w:p w14:paraId="171D775A" w14:textId="77777777" w:rsidR="00D66547" w:rsidRDefault="00D66547">
      <w:pPr>
        <w:pStyle w:val="11"/>
        <w:rPr>
          <w:rFonts w:asciiTheme="minorHAnsi" w:eastAsiaTheme="minorEastAsia" w:hAnsiTheme="minorHAnsi" w:cstheme="minorBidi"/>
          <w:b w:val="0"/>
          <w:sz w:val="22"/>
          <w:szCs w:val="22"/>
          <w:lang w:eastAsia="ru-RU"/>
        </w:rPr>
      </w:pPr>
      <w:hyperlink w:anchor="_Toc99013815" w:history="1">
        <w:r w:rsidRPr="00A774DE">
          <w:rPr>
            <w:rStyle w:val="a3"/>
            <w:bCs/>
          </w:rPr>
          <w:t>1.1.</w:t>
        </w:r>
        <w:r>
          <w:rPr>
            <w:rFonts w:asciiTheme="minorHAnsi" w:eastAsiaTheme="minorEastAsia" w:hAnsiTheme="minorHAnsi" w:cstheme="minorBidi"/>
            <w:b w:val="0"/>
            <w:sz w:val="22"/>
            <w:szCs w:val="22"/>
            <w:lang w:eastAsia="ru-RU"/>
          </w:rPr>
          <w:tab/>
        </w:r>
        <w:r w:rsidRPr="00A774DE">
          <w:rPr>
            <w:rStyle w:val="a3"/>
            <w:bCs/>
          </w:rPr>
          <w:t>Налог на прибыль</w:t>
        </w:r>
        <w:r>
          <w:rPr>
            <w:webHidden/>
          </w:rPr>
          <w:tab/>
        </w:r>
        <w:r>
          <w:rPr>
            <w:webHidden/>
          </w:rPr>
          <w:fldChar w:fldCharType="begin"/>
        </w:r>
        <w:r>
          <w:rPr>
            <w:webHidden/>
          </w:rPr>
          <w:instrText xml:space="preserve"> PAGEREF _Toc99013815 \h </w:instrText>
        </w:r>
        <w:r>
          <w:rPr>
            <w:webHidden/>
          </w:rPr>
        </w:r>
        <w:r>
          <w:rPr>
            <w:webHidden/>
          </w:rPr>
          <w:fldChar w:fldCharType="separate"/>
        </w:r>
        <w:r>
          <w:rPr>
            <w:webHidden/>
          </w:rPr>
          <w:t>1</w:t>
        </w:r>
        <w:r>
          <w:rPr>
            <w:webHidden/>
          </w:rPr>
          <w:fldChar w:fldCharType="end"/>
        </w:r>
      </w:hyperlink>
    </w:p>
    <w:p w14:paraId="6078877E" w14:textId="77777777" w:rsidR="00D66547" w:rsidRDefault="00D66547">
      <w:pPr>
        <w:pStyle w:val="11"/>
        <w:rPr>
          <w:rFonts w:asciiTheme="minorHAnsi" w:eastAsiaTheme="minorEastAsia" w:hAnsiTheme="minorHAnsi" w:cstheme="minorBidi"/>
          <w:b w:val="0"/>
          <w:sz w:val="22"/>
          <w:szCs w:val="22"/>
          <w:lang w:eastAsia="ru-RU"/>
        </w:rPr>
      </w:pPr>
      <w:hyperlink w:anchor="_Toc99013816" w:history="1">
        <w:r w:rsidRPr="00A774DE">
          <w:rPr>
            <w:rStyle w:val="a3"/>
            <w:bCs/>
          </w:rPr>
          <w:t>1.2.</w:t>
        </w:r>
        <w:r>
          <w:rPr>
            <w:rFonts w:asciiTheme="minorHAnsi" w:eastAsiaTheme="minorEastAsia" w:hAnsiTheme="minorHAnsi" w:cstheme="minorBidi"/>
            <w:b w:val="0"/>
            <w:sz w:val="22"/>
            <w:szCs w:val="22"/>
            <w:lang w:eastAsia="ru-RU"/>
          </w:rPr>
          <w:tab/>
        </w:r>
        <w:r w:rsidRPr="00A774DE">
          <w:rPr>
            <w:rStyle w:val="a3"/>
            <w:bCs/>
          </w:rPr>
          <w:t>Налог на добавленную стоимость</w:t>
        </w:r>
        <w:r>
          <w:rPr>
            <w:webHidden/>
          </w:rPr>
          <w:tab/>
        </w:r>
        <w:r>
          <w:rPr>
            <w:webHidden/>
          </w:rPr>
          <w:fldChar w:fldCharType="begin"/>
        </w:r>
        <w:r>
          <w:rPr>
            <w:webHidden/>
          </w:rPr>
          <w:instrText xml:space="preserve"> PAGEREF _Toc99013816 \h </w:instrText>
        </w:r>
        <w:r>
          <w:rPr>
            <w:webHidden/>
          </w:rPr>
        </w:r>
        <w:r>
          <w:rPr>
            <w:webHidden/>
          </w:rPr>
          <w:fldChar w:fldCharType="separate"/>
        </w:r>
        <w:r>
          <w:rPr>
            <w:webHidden/>
          </w:rPr>
          <w:t>8</w:t>
        </w:r>
        <w:r>
          <w:rPr>
            <w:webHidden/>
          </w:rPr>
          <w:fldChar w:fldCharType="end"/>
        </w:r>
      </w:hyperlink>
    </w:p>
    <w:p w14:paraId="0AF2D7C6" w14:textId="77777777" w:rsidR="00D66547" w:rsidRDefault="00D66547">
      <w:pPr>
        <w:pStyle w:val="11"/>
        <w:rPr>
          <w:rFonts w:asciiTheme="minorHAnsi" w:eastAsiaTheme="minorEastAsia" w:hAnsiTheme="minorHAnsi" w:cstheme="minorBidi"/>
          <w:b w:val="0"/>
          <w:sz w:val="22"/>
          <w:szCs w:val="22"/>
          <w:lang w:eastAsia="ru-RU"/>
        </w:rPr>
      </w:pPr>
      <w:hyperlink w:anchor="_Toc99013817" w:history="1">
        <w:r w:rsidRPr="00A774DE">
          <w:rPr>
            <w:rStyle w:val="a3"/>
            <w:bCs/>
          </w:rPr>
          <w:t>1.3.</w:t>
        </w:r>
        <w:r>
          <w:rPr>
            <w:rFonts w:asciiTheme="minorHAnsi" w:eastAsiaTheme="minorEastAsia" w:hAnsiTheme="minorHAnsi" w:cstheme="minorBidi"/>
            <w:b w:val="0"/>
            <w:sz w:val="22"/>
            <w:szCs w:val="22"/>
            <w:lang w:eastAsia="ru-RU"/>
          </w:rPr>
          <w:tab/>
        </w:r>
        <w:r w:rsidRPr="00A774DE">
          <w:rPr>
            <w:rStyle w:val="a3"/>
            <w:bCs/>
          </w:rPr>
          <w:t>НДФЛ</w:t>
        </w:r>
        <w:r>
          <w:rPr>
            <w:webHidden/>
          </w:rPr>
          <w:tab/>
        </w:r>
        <w:r>
          <w:rPr>
            <w:webHidden/>
          </w:rPr>
          <w:fldChar w:fldCharType="begin"/>
        </w:r>
        <w:r>
          <w:rPr>
            <w:webHidden/>
          </w:rPr>
          <w:instrText xml:space="preserve"> PAGEREF _Toc99013817 \h </w:instrText>
        </w:r>
        <w:r>
          <w:rPr>
            <w:webHidden/>
          </w:rPr>
        </w:r>
        <w:r>
          <w:rPr>
            <w:webHidden/>
          </w:rPr>
          <w:fldChar w:fldCharType="separate"/>
        </w:r>
        <w:r>
          <w:rPr>
            <w:webHidden/>
          </w:rPr>
          <w:t>14</w:t>
        </w:r>
        <w:r>
          <w:rPr>
            <w:webHidden/>
          </w:rPr>
          <w:fldChar w:fldCharType="end"/>
        </w:r>
      </w:hyperlink>
    </w:p>
    <w:p w14:paraId="214C8918" w14:textId="77777777" w:rsidR="00D66547" w:rsidRDefault="00D66547">
      <w:pPr>
        <w:pStyle w:val="11"/>
        <w:rPr>
          <w:rFonts w:asciiTheme="minorHAnsi" w:eastAsiaTheme="minorEastAsia" w:hAnsiTheme="minorHAnsi" w:cstheme="minorBidi"/>
          <w:b w:val="0"/>
          <w:sz w:val="22"/>
          <w:szCs w:val="22"/>
          <w:lang w:eastAsia="ru-RU"/>
        </w:rPr>
      </w:pPr>
      <w:hyperlink w:anchor="_Toc99013818" w:history="1">
        <w:r w:rsidRPr="00A774DE">
          <w:rPr>
            <w:rStyle w:val="a3"/>
            <w:bCs/>
          </w:rPr>
          <w:t>1.4.</w:t>
        </w:r>
        <w:r>
          <w:rPr>
            <w:rFonts w:asciiTheme="minorHAnsi" w:eastAsiaTheme="minorEastAsia" w:hAnsiTheme="minorHAnsi" w:cstheme="minorBidi"/>
            <w:b w:val="0"/>
            <w:sz w:val="22"/>
            <w:szCs w:val="22"/>
            <w:lang w:eastAsia="ru-RU"/>
          </w:rPr>
          <w:tab/>
        </w:r>
        <w:r w:rsidRPr="00A774DE">
          <w:rPr>
            <w:rStyle w:val="a3"/>
            <w:bCs/>
          </w:rPr>
          <w:t>Пенсионное и социальное страхование</w:t>
        </w:r>
        <w:r>
          <w:rPr>
            <w:webHidden/>
          </w:rPr>
          <w:tab/>
        </w:r>
        <w:r>
          <w:rPr>
            <w:webHidden/>
          </w:rPr>
          <w:fldChar w:fldCharType="begin"/>
        </w:r>
        <w:r>
          <w:rPr>
            <w:webHidden/>
          </w:rPr>
          <w:instrText xml:space="preserve"> PAGEREF _Toc99013818 \h </w:instrText>
        </w:r>
        <w:r>
          <w:rPr>
            <w:webHidden/>
          </w:rPr>
        </w:r>
        <w:r>
          <w:rPr>
            <w:webHidden/>
          </w:rPr>
          <w:fldChar w:fldCharType="separate"/>
        </w:r>
        <w:r>
          <w:rPr>
            <w:webHidden/>
          </w:rPr>
          <w:t>19</w:t>
        </w:r>
        <w:r>
          <w:rPr>
            <w:webHidden/>
          </w:rPr>
          <w:fldChar w:fldCharType="end"/>
        </w:r>
      </w:hyperlink>
    </w:p>
    <w:p w14:paraId="1034201C" w14:textId="77777777" w:rsidR="00D66547" w:rsidRDefault="00D66547">
      <w:pPr>
        <w:pStyle w:val="11"/>
        <w:rPr>
          <w:rFonts w:asciiTheme="minorHAnsi" w:eastAsiaTheme="minorEastAsia" w:hAnsiTheme="minorHAnsi" w:cstheme="minorBidi"/>
          <w:b w:val="0"/>
          <w:sz w:val="22"/>
          <w:szCs w:val="22"/>
          <w:lang w:eastAsia="ru-RU"/>
        </w:rPr>
      </w:pPr>
      <w:hyperlink w:anchor="_Toc99013819" w:history="1">
        <w:r w:rsidRPr="00A774DE">
          <w:rPr>
            <w:rStyle w:val="a3"/>
            <w:bCs/>
          </w:rPr>
          <w:t>1.5.</w:t>
        </w:r>
        <w:r>
          <w:rPr>
            <w:rFonts w:asciiTheme="minorHAnsi" w:eastAsiaTheme="minorEastAsia" w:hAnsiTheme="minorHAnsi" w:cstheme="minorBidi"/>
            <w:b w:val="0"/>
            <w:sz w:val="22"/>
            <w:szCs w:val="22"/>
            <w:lang w:eastAsia="ru-RU"/>
          </w:rPr>
          <w:tab/>
        </w:r>
        <w:r w:rsidRPr="00A774DE">
          <w:rPr>
            <w:rStyle w:val="a3"/>
            <w:bCs/>
          </w:rPr>
          <w:t>Страховые взносы</w:t>
        </w:r>
        <w:r>
          <w:rPr>
            <w:webHidden/>
          </w:rPr>
          <w:tab/>
        </w:r>
        <w:r>
          <w:rPr>
            <w:webHidden/>
          </w:rPr>
          <w:fldChar w:fldCharType="begin"/>
        </w:r>
        <w:r>
          <w:rPr>
            <w:webHidden/>
          </w:rPr>
          <w:instrText xml:space="preserve"> PAGEREF _Toc99013819 \h </w:instrText>
        </w:r>
        <w:r>
          <w:rPr>
            <w:webHidden/>
          </w:rPr>
        </w:r>
        <w:r>
          <w:rPr>
            <w:webHidden/>
          </w:rPr>
          <w:fldChar w:fldCharType="separate"/>
        </w:r>
        <w:r>
          <w:rPr>
            <w:webHidden/>
          </w:rPr>
          <w:t>21</w:t>
        </w:r>
        <w:r>
          <w:rPr>
            <w:webHidden/>
          </w:rPr>
          <w:fldChar w:fldCharType="end"/>
        </w:r>
      </w:hyperlink>
    </w:p>
    <w:p w14:paraId="3AC0831A" w14:textId="77777777" w:rsidR="00D66547" w:rsidRDefault="00D66547">
      <w:pPr>
        <w:pStyle w:val="11"/>
        <w:rPr>
          <w:rFonts w:asciiTheme="minorHAnsi" w:eastAsiaTheme="minorEastAsia" w:hAnsiTheme="minorHAnsi" w:cstheme="minorBidi"/>
          <w:b w:val="0"/>
          <w:sz w:val="22"/>
          <w:szCs w:val="22"/>
          <w:lang w:eastAsia="ru-RU"/>
        </w:rPr>
      </w:pPr>
      <w:hyperlink w:anchor="_Toc99013820" w:history="1">
        <w:r w:rsidRPr="00A774DE">
          <w:rPr>
            <w:rStyle w:val="a3"/>
            <w:bCs/>
          </w:rPr>
          <w:t>1.6.</w:t>
        </w:r>
        <w:r>
          <w:rPr>
            <w:rFonts w:asciiTheme="minorHAnsi" w:eastAsiaTheme="minorEastAsia" w:hAnsiTheme="minorHAnsi" w:cstheme="minorBidi"/>
            <w:b w:val="0"/>
            <w:sz w:val="22"/>
            <w:szCs w:val="22"/>
            <w:lang w:eastAsia="ru-RU"/>
          </w:rPr>
          <w:tab/>
        </w:r>
        <w:r w:rsidRPr="00A774DE">
          <w:rPr>
            <w:rStyle w:val="a3"/>
            <w:bCs/>
          </w:rPr>
          <w:t>Налог на имущество</w:t>
        </w:r>
        <w:r>
          <w:rPr>
            <w:webHidden/>
          </w:rPr>
          <w:tab/>
        </w:r>
        <w:r>
          <w:rPr>
            <w:webHidden/>
          </w:rPr>
          <w:fldChar w:fldCharType="begin"/>
        </w:r>
        <w:r>
          <w:rPr>
            <w:webHidden/>
          </w:rPr>
          <w:instrText xml:space="preserve"> PAGEREF _Toc99013820 \h </w:instrText>
        </w:r>
        <w:r>
          <w:rPr>
            <w:webHidden/>
          </w:rPr>
        </w:r>
        <w:r>
          <w:rPr>
            <w:webHidden/>
          </w:rPr>
          <w:fldChar w:fldCharType="separate"/>
        </w:r>
        <w:r>
          <w:rPr>
            <w:webHidden/>
          </w:rPr>
          <w:t>24</w:t>
        </w:r>
        <w:r>
          <w:rPr>
            <w:webHidden/>
          </w:rPr>
          <w:fldChar w:fldCharType="end"/>
        </w:r>
      </w:hyperlink>
    </w:p>
    <w:p w14:paraId="06724761" w14:textId="77777777" w:rsidR="00D66547" w:rsidRDefault="00D66547">
      <w:pPr>
        <w:pStyle w:val="11"/>
        <w:rPr>
          <w:rFonts w:asciiTheme="minorHAnsi" w:eastAsiaTheme="minorEastAsia" w:hAnsiTheme="minorHAnsi" w:cstheme="minorBidi"/>
          <w:b w:val="0"/>
          <w:sz w:val="22"/>
          <w:szCs w:val="22"/>
          <w:lang w:eastAsia="ru-RU"/>
        </w:rPr>
      </w:pPr>
      <w:hyperlink w:anchor="_Toc99013821" w:history="1">
        <w:r w:rsidRPr="00A774DE">
          <w:rPr>
            <w:rStyle w:val="a3"/>
            <w:bCs/>
          </w:rPr>
          <w:t>1.7.</w:t>
        </w:r>
        <w:r>
          <w:rPr>
            <w:rFonts w:asciiTheme="minorHAnsi" w:eastAsiaTheme="minorEastAsia" w:hAnsiTheme="minorHAnsi" w:cstheme="minorBidi"/>
            <w:b w:val="0"/>
            <w:sz w:val="22"/>
            <w:szCs w:val="22"/>
            <w:lang w:eastAsia="ru-RU"/>
          </w:rPr>
          <w:tab/>
        </w:r>
        <w:r w:rsidRPr="00A774DE">
          <w:rPr>
            <w:rStyle w:val="a3"/>
            <w:bCs/>
          </w:rPr>
          <w:t>Земельный налог</w:t>
        </w:r>
        <w:r>
          <w:rPr>
            <w:webHidden/>
          </w:rPr>
          <w:tab/>
        </w:r>
        <w:r>
          <w:rPr>
            <w:webHidden/>
          </w:rPr>
          <w:fldChar w:fldCharType="begin"/>
        </w:r>
        <w:r>
          <w:rPr>
            <w:webHidden/>
          </w:rPr>
          <w:instrText xml:space="preserve"> PAGEREF _Toc99013821 \h </w:instrText>
        </w:r>
        <w:r>
          <w:rPr>
            <w:webHidden/>
          </w:rPr>
        </w:r>
        <w:r>
          <w:rPr>
            <w:webHidden/>
          </w:rPr>
          <w:fldChar w:fldCharType="separate"/>
        </w:r>
        <w:r>
          <w:rPr>
            <w:webHidden/>
          </w:rPr>
          <w:t>24</w:t>
        </w:r>
        <w:r>
          <w:rPr>
            <w:webHidden/>
          </w:rPr>
          <w:fldChar w:fldCharType="end"/>
        </w:r>
      </w:hyperlink>
    </w:p>
    <w:p w14:paraId="6928F9ED" w14:textId="77777777" w:rsidR="00D66547" w:rsidRDefault="00D66547">
      <w:pPr>
        <w:pStyle w:val="11"/>
        <w:rPr>
          <w:rFonts w:asciiTheme="minorHAnsi" w:eastAsiaTheme="minorEastAsia" w:hAnsiTheme="minorHAnsi" w:cstheme="minorBidi"/>
          <w:b w:val="0"/>
          <w:sz w:val="22"/>
          <w:szCs w:val="22"/>
          <w:lang w:eastAsia="ru-RU"/>
        </w:rPr>
      </w:pPr>
      <w:hyperlink w:anchor="_Toc99013822" w:history="1">
        <w:r w:rsidRPr="00A774DE">
          <w:rPr>
            <w:rStyle w:val="a3"/>
            <w:bCs/>
          </w:rPr>
          <w:t>1.8.</w:t>
        </w:r>
        <w:r>
          <w:rPr>
            <w:rFonts w:asciiTheme="minorHAnsi" w:eastAsiaTheme="minorEastAsia" w:hAnsiTheme="minorHAnsi" w:cstheme="minorBidi"/>
            <w:b w:val="0"/>
            <w:sz w:val="22"/>
            <w:szCs w:val="22"/>
            <w:lang w:eastAsia="ru-RU"/>
          </w:rPr>
          <w:tab/>
        </w:r>
        <w:r w:rsidRPr="00A774DE">
          <w:rPr>
            <w:rStyle w:val="a3"/>
            <w:bCs/>
          </w:rPr>
          <w:t>УСН и патентная система налогообложения</w:t>
        </w:r>
        <w:r>
          <w:rPr>
            <w:webHidden/>
          </w:rPr>
          <w:tab/>
        </w:r>
        <w:r>
          <w:rPr>
            <w:webHidden/>
          </w:rPr>
          <w:fldChar w:fldCharType="begin"/>
        </w:r>
        <w:r>
          <w:rPr>
            <w:webHidden/>
          </w:rPr>
          <w:instrText xml:space="preserve"> PAGEREF _Toc99013822 \h </w:instrText>
        </w:r>
        <w:r>
          <w:rPr>
            <w:webHidden/>
          </w:rPr>
        </w:r>
        <w:r>
          <w:rPr>
            <w:webHidden/>
          </w:rPr>
          <w:fldChar w:fldCharType="separate"/>
        </w:r>
        <w:r>
          <w:rPr>
            <w:webHidden/>
          </w:rPr>
          <w:t>26</w:t>
        </w:r>
        <w:r>
          <w:rPr>
            <w:webHidden/>
          </w:rPr>
          <w:fldChar w:fldCharType="end"/>
        </w:r>
      </w:hyperlink>
    </w:p>
    <w:p w14:paraId="6408E0F2" w14:textId="77777777" w:rsidR="00D66547" w:rsidRDefault="00D66547">
      <w:pPr>
        <w:pStyle w:val="11"/>
        <w:rPr>
          <w:rFonts w:asciiTheme="minorHAnsi" w:eastAsiaTheme="minorEastAsia" w:hAnsiTheme="minorHAnsi" w:cstheme="minorBidi"/>
          <w:b w:val="0"/>
          <w:sz w:val="22"/>
          <w:szCs w:val="22"/>
          <w:lang w:eastAsia="ru-RU"/>
        </w:rPr>
      </w:pPr>
      <w:hyperlink w:anchor="_Toc99013823" w:history="1">
        <w:r w:rsidRPr="00A774DE">
          <w:rPr>
            <w:rStyle w:val="a3"/>
            <w:bCs/>
          </w:rPr>
          <w:t>1.9.</w:t>
        </w:r>
        <w:r>
          <w:rPr>
            <w:rFonts w:asciiTheme="minorHAnsi" w:eastAsiaTheme="minorEastAsia" w:hAnsiTheme="minorHAnsi" w:cstheme="minorBidi"/>
            <w:b w:val="0"/>
            <w:sz w:val="22"/>
            <w:szCs w:val="22"/>
            <w:lang w:eastAsia="ru-RU"/>
          </w:rPr>
          <w:tab/>
        </w:r>
        <w:r w:rsidRPr="00A774DE">
          <w:rPr>
            <w:rStyle w:val="a3"/>
            <w:bCs/>
          </w:rPr>
          <w:t>Прослеживаемость  товаров</w:t>
        </w:r>
        <w:r>
          <w:rPr>
            <w:webHidden/>
          </w:rPr>
          <w:tab/>
        </w:r>
        <w:r>
          <w:rPr>
            <w:webHidden/>
          </w:rPr>
          <w:fldChar w:fldCharType="begin"/>
        </w:r>
        <w:r>
          <w:rPr>
            <w:webHidden/>
          </w:rPr>
          <w:instrText xml:space="preserve"> PAGEREF _Toc99013823 \h </w:instrText>
        </w:r>
        <w:r>
          <w:rPr>
            <w:webHidden/>
          </w:rPr>
        </w:r>
        <w:r>
          <w:rPr>
            <w:webHidden/>
          </w:rPr>
          <w:fldChar w:fldCharType="separate"/>
        </w:r>
        <w:r>
          <w:rPr>
            <w:webHidden/>
          </w:rPr>
          <w:t>27</w:t>
        </w:r>
        <w:r>
          <w:rPr>
            <w:webHidden/>
          </w:rPr>
          <w:fldChar w:fldCharType="end"/>
        </w:r>
      </w:hyperlink>
    </w:p>
    <w:p w14:paraId="43AA9AAD" w14:textId="77777777" w:rsidR="00D66547" w:rsidRDefault="00D66547">
      <w:pPr>
        <w:pStyle w:val="11"/>
        <w:rPr>
          <w:rFonts w:asciiTheme="minorHAnsi" w:eastAsiaTheme="minorEastAsia" w:hAnsiTheme="minorHAnsi" w:cstheme="minorBidi"/>
          <w:b w:val="0"/>
          <w:sz w:val="22"/>
          <w:szCs w:val="22"/>
          <w:lang w:eastAsia="ru-RU"/>
        </w:rPr>
      </w:pPr>
      <w:hyperlink w:anchor="_Toc99013824" w:history="1">
        <w:r w:rsidRPr="00A774DE">
          <w:rPr>
            <w:rStyle w:val="a3"/>
            <w:bCs/>
          </w:rPr>
          <w:t>1.10.</w:t>
        </w:r>
        <w:r>
          <w:rPr>
            <w:rFonts w:asciiTheme="minorHAnsi" w:eastAsiaTheme="minorEastAsia" w:hAnsiTheme="minorHAnsi" w:cstheme="minorBidi"/>
            <w:b w:val="0"/>
            <w:sz w:val="22"/>
            <w:szCs w:val="22"/>
            <w:lang w:eastAsia="ru-RU"/>
          </w:rPr>
          <w:tab/>
        </w:r>
        <w:r w:rsidRPr="00A774DE">
          <w:rPr>
            <w:rStyle w:val="a3"/>
            <w:bCs/>
          </w:rPr>
          <w:t>Первая часть НК РФ</w:t>
        </w:r>
        <w:r>
          <w:rPr>
            <w:webHidden/>
          </w:rPr>
          <w:tab/>
        </w:r>
        <w:r>
          <w:rPr>
            <w:webHidden/>
          </w:rPr>
          <w:fldChar w:fldCharType="begin"/>
        </w:r>
        <w:r>
          <w:rPr>
            <w:webHidden/>
          </w:rPr>
          <w:instrText xml:space="preserve"> PAGEREF _Toc99013824 \h </w:instrText>
        </w:r>
        <w:r>
          <w:rPr>
            <w:webHidden/>
          </w:rPr>
        </w:r>
        <w:r>
          <w:rPr>
            <w:webHidden/>
          </w:rPr>
          <w:fldChar w:fldCharType="separate"/>
        </w:r>
        <w:r>
          <w:rPr>
            <w:webHidden/>
          </w:rPr>
          <w:t>28</w:t>
        </w:r>
        <w:r>
          <w:rPr>
            <w:webHidden/>
          </w:rPr>
          <w:fldChar w:fldCharType="end"/>
        </w:r>
      </w:hyperlink>
    </w:p>
    <w:p w14:paraId="02FCB4DF" w14:textId="77777777" w:rsidR="00D66547" w:rsidRDefault="00D66547">
      <w:pPr>
        <w:pStyle w:val="11"/>
        <w:rPr>
          <w:rFonts w:asciiTheme="minorHAnsi" w:eastAsiaTheme="minorEastAsia" w:hAnsiTheme="minorHAnsi" w:cstheme="minorBidi"/>
          <w:b w:val="0"/>
          <w:sz w:val="22"/>
          <w:szCs w:val="22"/>
          <w:lang w:eastAsia="ru-RU"/>
        </w:rPr>
      </w:pPr>
      <w:hyperlink w:anchor="_Toc99013825" w:history="1">
        <w:r w:rsidRPr="00A774DE">
          <w:rPr>
            <w:rStyle w:val="a3"/>
            <w:bCs/>
          </w:rPr>
          <w:t>1.11.</w:t>
        </w:r>
        <w:r>
          <w:rPr>
            <w:rFonts w:asciiTheme="minorHAnsi" w:eastAsiaTheme="minorEastAsia" w:hAnsiTheme="minorHAnsi" w:cstheme="minorBidi"/>
            <w:b w:val="0"/>
            <w:sz w:val="22"/>
            <w:szCs w:val="22"/>
            <w:lang w:eastAsia="ru-RU"/>
          </w:rPr>
          <w:tab/>
        </w:r>
        <w:r w:rsidRPr="00A774DE">
          <w:rPr>
            <w:rStyle w:val="a3"/>
            <w:bCs/>
          </w:rPr>
          <w:t>ККТ.</w:t>
        </w:r>
        <w:r>
          <w:rPr>
            <w:webHidden/>
          </w:rPr>
          <w:tab/>
        </w:r>
        <w:r>
          <w:rPr>
            <w:webHidden/>
          </w:rPr>
          <w:fldChar w:fldCharType="begin"/>
        </w:r>
        <w:r>
          <w:rPr>
            <w:webHidden/>
          </w:rPr>
          <w:instrText xml:space="preserve"> PAGEREF _Toc99013825 \h </w:instrText>
        </w:r>
        <w:r>
          <w:rPr>
            <w:webHidden/>
          </w:rPr>
        </w:r>
        <w:r>
          <w:rPr>
            <w:webHidden/>
          </w:rPr>
          <w:fldChar w:fldCharType="separate"/>
        </w:r>
        <w:r>
          <w:rPr>
            <w:webHidden/>
          </w:rPr>
          <w:t>31</w:t>
        </w:r>
        <w:r>
          <w:rPr>
            <w:webHidden/>
          </w:rPr>
          <w:fldChar w:fldCharType="end"/>
        </w:r>
      </w:hyperlink>
    </w:p>
    <w:p w14:paraId="33B37035" w14:textId="77777777" w:rsidR="00D66547" w:rsidRDefault="00D66547">
      <w:pPr>
        <w:pStyle w:val="11"/>
        <w:rPr>
          <w:rFonts w:asciiTheme="minorHAnsi" w:eastAsiaTheme="minorEastAsia" w:hAnsiTheme="minorHAnsi" w:cstheme="minorBidi"/>
          <w:b w:val="0"/>
          <w:sz w:val="22"/>
          <w:szCs w:val="22"/>
          <w:lang w:eastAsia="ru-RU"/>
        </w:rPr>
      </w:pPr>
      <w:hyperlink w:anchor="_Toc99013826" w:history="1">
        <w:r w:rsidRPr="00A774DE">
          <w:rPr>
            <w:rStyle w:val="a3"/>
            <w:bCs/>
          </w:rPr>
          <w:t>1.12.</w:t>
        </w:r>
        <w:r>
          <w:rPr>
            <w:rFonts w:asciiTheme="minorHAnsi" w:eastAsiaTheme="minorEastAsia" w:hAnsiTheme="minorHAnsi" w:cstheme="minorBidi"/>
            <w:b w:val="0"/>
            <w:sz w:val="22"/>
            <w:szCs w:val="22"/>
            <w:lang w:eastAsia="ru-RU"/>
          </w:rPr>
          <w:tab/>
        </w:r>
        <w:r w:rsidRPr="00A774DE">
          <w:rPr>
            <w:rStyle w:val="a3"/>
            <w:bCs/>
          </w:rPr>
          <w:t>Трудовое законодательство</w:t>
        </w:r>
        <w:r>
          <w:rPr>
            <w:webHidden/>
          </w:rPr>
          <w:tab/>
        </w:r>
        <w:r>
          <w:rPr>
            <w:webHidden/>
          </w:rPr>
          <w:fldChar w:fldCharType="begin"/>
        </w:r>
        <w:r>
          <w:rPr>
            <w:webHidden/>
          </w:rPr>
          <w:instrText xml:space="preserve"> PAGEREF _Toc99013826 \h </w:instrText>
        </w:r>
        <w:r>
          <w:rPr>
            <w:webHidden/>
          </w:rPr>
        </w:r>
        <w:r>
          <w:rPr>
            <w:webHidden/>
          </w:rPr>
          <w:fldChar w:fldCharType="separate"/>
        </w:r>
        <w:r>
          <w:rPr>
            <w:webHidden/>
          </w:rPr>
          <w:t>31</w:t>
        </w:r>
        <w:r>
          <w:rPr>
            <w:webHidden/>
          </w:rPr>
          <w:fldChar w:fldCharType="end"/>
        </w:r>
      </w:hyperlink>
    </w:p>
    <w:p w14:paraId="05E466A5" w14:textId="77777777" w:rsidR="00D66547" w:rsidRDefault="00D66547">
      <w:pPr>
        <w:pStyle w:val="11"/>
        <w:rPr>
          <w:rFonts w:asciiTheme="minorHAnsi" w:eastAsiaTheme="minorEastAsia" w:hAnsiTheme="minorHAnsi" w:cstheme="minorBidi"/>
          <w:b w:val="0"/>
          <w:sz w:val="22"/>
          <w:szCs w:val="22"/>
          <w:lang w:eastAsia="ru-RU"/>
        </w:rPr>
      </w:pPr>
      <w:hyperlink w:anchor="_Toc99013827" w:history="1">
        <w:r w:rsidRPr="00A774DE">
          <w:rPr>
            <w:rStyle w:val="a3"/>
            <w:bCs/>
          </w:rPr>
          <w:t>1.13.</w:t>
        </w:r>
        <w:r>
          <w:rPr>
            <w:rFonts w:asciiTheme="minorHAnsi" w:eastAsiaTheme="minorEastAsia" w:hAnsiTheme="minorHAnsi" w:cstheme="minorBidi"/>
            <w:b w:val="0"/>
            <w:sz w:val="22"/>
            <w:szCs w:val="22"/>
            <w:lang w:eastAsia="ru-RU"/>
          </w:rPr>
          <w:tab/>
        </w:r>
        <w:r w:rsidRPr="00A774DE">
          <w:rPr>
            <w:rStyle w:val="a3"/>
            <w:bCs/>
          </w:rPr>
          <w:t>Разное</w:t>
        </w:r>
        <w:r>
          <w:rPr>
            <w:webHidden/>
          </w:rPr>
          <w:tab/>
        </w:r>
        <w:r>
          <w:rPr>
            <w:webHidden/>
          </w:rPr>
          <w:fldChar w:fldCharType="begin"/>
        </w:r>
        <w:r>
          <w:rPr>
            <w:webHidden/>
          </w:rPr>
          <w:instrText xml:space="preserve"> PAGEREF _Toc99013827 \h </w:instrText>
        </w:r>
        <w:r>
          <w:rPr>
            <w:webHidden/>
          </w:rPr>
        </w:r>
        <w:r>
          <w:rPr>
            <w:webHidden/>
          </w:rPr>
          <w:fldChar w:fldCharType="separate"/>
        </w:r>
        <w:r>
          <w:rPr>
            <w:webHidden/>
          </w:rPr>
          <w:t>33</w:t>
        </w:r>
        <w:r>
          <w:rPr>
            <w:webHidden/>
          </w:rPr>
          <w:fldChar w:fldCharType="end"/>
        </w:r>
      </w:hyperlink>
    </w:p>
    <w:p w14:paraId="636A93C2" w14:textId="77777777" w:rsidR="00166903" w:rsidRPr="00657F2F" w:rsidRDefault="00166903" w:rsidP="006C3DB8">
      <w:pPr>
        <w:pStyle w:val="11"/>
        <w:rPr>
          <w:color w:val="FF0000"/>
          <w:sz w:val="23"/>
          <w:szCs w:val="23"/>
        </w:rPr>
      </w:pPr>
      <w:r w:rsidRPr="00657F2F">
        <w:rPr>
          <w:color w:val="FF0000"/>
          <w:sz w:val="23"/>
          <w:szCs w:val="23"/>
        </w:rPr>
        <w:fldChar w:fldCharType="end"/>
      </w:r>
    </w:p>
    <w:p w14:paraId="0AB35917" w14:textId="77777777" w:rsidR="00166903" w:rsidRPr="00657F2F" w:rsidRDefault="00166903" w:rsidP="00166903">
      <w:pPr>
        <w:rPr>
          <w:color w:val="FF0000"/>
          <w:sz w:val="23"/>
          <w:szCs w:val="23"/>
        </w:rPr>
      </w:pPr>
    </w:p>
    <w:p w14:paraId="1D6D7224" w14:textId="77777777" w:rsidR="00166903" w:rsidRPr="00657F2F" w:rsidRDefault="00166903" w:rsidP="00166903">
      <w:pPr>
        <w:rPr>
          <w:color w:val="FF0000"/>
          <w:sz w:val="23"/>
          <w:szCs w:val="23"/>
        </w:rPr>
      </w:pPr>
    </w:p>
    <w:p w14:paraId="1A7C43CC" w14:textId="77777777" w:rsidR="00166903" w:rsidRPr="00657F2F" w:rsidRDefault="00585C23" w:rsidP="00166903">
      <w:pPr>
        <w:rPr>
          <w:color w:val="FF0000"/>
          <w:sz w:val="23"/>
          <w:szCs w:val="23"/>
        </w:rPr>
        <w:sectPr w:rsidR="00166903" w:rsidRPr="00657F2F" w:rsidSect="001336F8">
          <w:type w:val="continuous"/>
          <w:pgSz w:w="11906" w:h="16838"/>
          <w:pgMar w:top="420" w:right="794" w:bottom="657" w:left="794" w:header="113" w:footer="426" w:gutter="0"/>
          <w:cols w:space="720"/>
          <w:docGrid w:linePitch="272"/>
        </w:sectPr>
      </w:pPr>
      <w:r w:rsidRPr="00657F2F">
        <w:rPr>
          <w:color w:val="FF0000"/>
          <w:sz w:val="23"/>
          <w:szCs w:val="23"/>
        </w:rPr>
        <w:t xml:space="preserve"> </w:t>
      </w:r>
    </w:p>
    <w:p w14:paraId="2C41B23E" w14:textId="3A44A57C" w:rsidR="00982BC8" w:rsidRPr="009574E2" w:rsidRDefault="00166903" w:rsidP="00982BC8">
      <w:pPr>
        <w:pStyle w:val="1"/>
        <w:ind w:left="568"/>
        <w:jc w:val="center"/>
        <w:rPr>
          <w:b/>
          <w:i/>
          <w:color w:val="auto"/>
          <w:sz w:val="23"/>
          <w:szCs w:val="23"/>
        </w:rPr>
      </w:pPr>
      <w:bookmarkStart w:id="78" w:name="02"/>
      <w:bookmarkStart w:id="79" w:name="_Toc99013814"/>
      <w:bookmarkEnd w:id="78"/>
      <w:r w:rsidRPr="009574E2">
        <w:rPr>
          <w:b/>
          <w:i/>
          <w:color w:val="auto"/>
          <w:sz w:val="23"/>
          <w:szCs w:val="23"/>
        </w:rPr>
        <w:lastRenderedPageBreak/>
        <w:t>Обзор изменений законодательства</w:t>
      </w:r>
      <w:r w:rsidR="00B42E3E" w:rsidRPr="009574E2">
        <w:rPr>
          <w:b/>
          <w:i/>
          <w:color w:val="auto"/>
          <w:sz w:val="23"/>
          <w:szCs w:val="23"/>
        </w:rPr>
        <w:t xml:space="preserve"> и с</w:t>
      </w:r>
      <w:r w:rsidR="00982BC8" w:rsidRPr="009574E2">
        <w:rPr>
          <w:b/>
          <w:i/>
          <w:color w:val="auto"/>
          <w:sz w:val="23"/>
          <w:szCs w:val="23"/>
        </w:rPr>
        <w:t>удебн</w:t>
      </w:r>
      <w:r w:rsidR="00B42E3E" w:rsidRPr="009574E2">
        <w:rPr>
          <w:b/>
          <w:i/>
          <w:color w:val="auto"/>
          <w:sz w:val="23"/>
          <w:szCs w:val="23"/>
        </w:rPr>
        <w:t>ой</w:t>
      </w:r>
      <w:r w:rsidR="00982BC8" w:rsidRPr="009574E2">
        <w:rPr>
          <w:b/>
          <w:i/>
          <w:color w:val="auto"/>
          <w:sz w:val="23"/>
          <w:szCs w:val="23"/>
        </w:rPr>
        <w:t xml:space="preserve"> практик</w:t>
      </w:r>
      <w:r w:rsidR="00B42E3E" w:rsidRPr="009574E2">
        <w:rPr>
          <w:b/>
          <w:i/>
          <w:color w:val="auto"/>
          <w:sz w:val="23"/>
          <w:szCs w:val="23"/>
        </w:rPr>
        <w:t>и.</w:t>
      </w:r>
      <w:bookmarkEnd w:id="79"/>
    </w:p>
    <w:p w14:paraId="6F5FB2C9" w14:textId="09E4C763" w:rsidR="00905C4A" w:rsidRPr="009574E2"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0" w:name="_Toc401564771"/>
      <w:bookmarkStart w:id="81" w:name="_Toc508805595"/>
      <w:bookmarkStart w:id="82" w:name="_Toc99013815"/>
      <w:r w:rsidRPr="009574E2">
        <w:rPr>
          <w:b/>
          <w:bCs/>
          <w:sz w:val="23"/>
          <w:szCs w:val="23"/>
        </w:rPr>
        <w:t>Налог на прибыль</w:t>
      </w:r>
      <w:bookmarkEnd w:id="80"/>
      <w:bookmarkEnd w:id="81"/>
      <w:bookmarkEnd w:id="82"/>
    </w:p>
    <w:p w14:paraId="2FF80307" w14:textId="77777777" w:rsidR="009574E2" w:rsidRDefault="009574E2" w:rsidP="00F66CD0">
      <w:pPr>
        <w:pStyle w:val="a9"/>
        <w:numPr>
          <w:ilvl w:val="0"/>
          <w:numId w:val="36"/>
        </w:numPr>
        <w:ind w:left="567" w:hanging="567"/>
        <w:jc w:val="both"/>
        <w:rPr>
          <w:b/>
          <w:bCs/>
          <w:sz w:val="23"/>
          <w:szCs w:val="23"/>
          <w:lang w:eastAsia="ru-RU"/>
        </w:rPr>
      </w:pPr>
      <w:bookmarkStart w:id="83" w:name="_Toc55214866"/>
      <w:r w:rsidRPr="00202D88">
        <w:rPr>
          <w:b/>
          <w:bCs/>
          <w:sz w:val="23"/>
          <w:szCs w:val="23"/>
          <w:lang w:eastAsia="ru-RU"/>
        </w:rPr>
        <w:t xml:space="preserve">В соответствии со статьей 312.6 </w:t>
      </w:r>
      <w:r>
        <w:rPr>
          <w:b/>
          <w:bCs/>
          <w:sz w:val="23"/>
          <w:szCs w:val="23"/>
          <w:lang w:eastAsia="ru-RU"/>
        </w:rPr>
        <w:t>ТК РФ</w:t>
      </w:r>
      <w:r w:rsidRPr="00202D88">
        <w:rPr>
          <w:b/>
          <w:bCs/>
          <w:sz w:val="23"/>
          <w:szCs w:val="23"/>
          <w:lang w:eastAsia="ru-RU"/>
        </w:rPr>
        <w:t xml:space="preserve"> дистанционный работник вправе с согласия или ведома работодателя и в его интересах </w:t>
      </w:r>
      <w:proofErr w:type="gramStart"/>
      <w:r w:rsidRPr="00202D88">
        <w:rPr>
          <w:b/>
          <w:bCs/>
          <w:sz w:val="23"/>
          <w:szCs w:val="23"/>
          <w:lang w:eastAsia="ru-RU"/>
        </w:rPr>
        <w:t>использовать</w:t>
      </w:r>
      <w:proofErr w:type="gramEnd"/>
      <w:r w:rsidRPr="00202D88">
        <w:rPr>
          <w:b/>
          <w:bCs/>
          <w:sz w:val="23"/>
          <w:szCs w:val="23"/>
          <w:lang w:eastAsia="ru-RU"/>
        </w:rPr>
        <w:t xml:space="preserve">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sidRPr="00202D88">
        <w:rPr>
          <w:b/>
          <w:bCs/>
          <w:sz w:val="23"/>
          <w:szCs w:val="23"/>
          <w:lang w:eastAsia="ru-RU"/>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14:paraId="5898F30A" w14:textId="77777777" w:rsidR="009574E2" w:rsidRPr="009818C3" w:rsidRDefault="009574E2" w:rsidP="00F66CD0">
      <w:pPr>
        <w:pStyle w:val="a9"/>
        <w:ind w:left="0" w:firstLine="567"/>
        <w:jc w:val="both"/>
        <w:rPr>
          <w:b/>
          <w:bCs/>
          <w:sz w:val="23"/>
          <w:szCs w:val="23"/>
          <w:lang w:eastAsia="ru-RU"/>
        </w:rPr>
      </w:pPr>
      <w:r>
        <w:rPr>
          <w:b/>
          <w:bCs/>
          <w:sz w:val="23"/>
          <w:szCs w:val="23"/>
          <w:lang w:eastAsia="ru-RU"/>
        </w:rPr>
        <w:t>О</w:t>
      </w:r>
      <w:r w:rsidRPr="00202D88">
        <w:rPr>
          <w:b/>
          <w:bCs/>
          <w:sz w:val="23"/>
          <w:szCs w:val="23"/>
          <w:lang w:eastAsia="ru-RU"/>
        </w:rPr>
        <w:t xml:space="preserve">рганизация вправе учитывать в составе расходов для целей налога на прибыль организаций суммы компенсаций дистанционным сотрудникам, выплачиваемые в соответствии с положениями статьи 312.6 </w:t>
      </w:r>
      <w:r>
        <w:rPr>
          <w:b/>
          <w:bCs/>
          <w:sz w:val="23"/>
          <w:szCs w:val="23"/>
          <w:lang w:eastAsia="ru-RU"/>
        </w:rPr>
        <w:t>ТК РФ</w:t>
      </w:r>
      <w:r w:rsidRPr="00202D88">
        <w:rPr>
          <w:b/>
          <w:bCs/>
          <w:sz w:val="23"/>
          <w:szCs w:val="23"/>
          <w:lang w:eastAsia="ru-RU"/>
        </w:rPr>
        <w:t>.</w:t>
      </w:r>
    </w:p>
    <w:p w14:paraId="7EB0BC1E"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14"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11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w:t>
        </w:r>
        <w:r w:rsidR="009574E2">
          <w:rPr>
            <w:rStyle w:val="a3"/>
            <w:i/>
            <w:iCs/>
            <w:color w:val="auto"/>
            <w:sz w:val="23"/>
            <w:szCs w:val="23"/>
            <w:u w:val="none"/>
          </w:rPr>
          <w:t>4</w:t>
        </w:r>
        <w:r w:rsidR="009574E2" w:rsidRPr="00B253DC">
          <w:rPr>
            <w:rStyle w:val="a3"/>
            <w:i/>
            <w:iCs/>
            <w:color w:val="auto"/>
            <w:sz w:val="23"/>
            <w:szCs w:val="23"/>
            <w:u w:val="none"/>
          </w:rPr>
          <w:t>-0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263</w:t>
      </w:r>
    </w:p>
    <w:p w14:paraId="5D2DC3E8" w14:textId="77777777" w:rsidR="009574E2" w:rsidRPr="00202D88" w:rsidRDefault="009574E2" w:rsidP="00F66CD0">
      <w:pPr>
        <w:pStyle w:val="s1"/>
        <w:spacing w:before="0" w:beforeAutospacing="0" w:after="0" w:afterAutospacing="0"/>
        <w:ind w:firstLine="567"/>
        <w:jc w:val="both"/>
        <w:rPr>
          <w:rStyle w:val="a3"/>
          <w:color w:val="auto"/>
          <w:sz w:val="23"/>
          <w:szCs w:val="23"/>
          <w:u w:val="none"/>
        </w:rPr>
      </w:pPr>
      <w:r w:rsidRPr="00202D88">
        <w:rPr>
          <w:rStyle w:val="a3"/>
          <w:color w:val="auto"/>
          <w:sz w:val="23"/>
          <w:szCs w:val="23"/>
          <w:u w:val="none"/>
        </w:rPr>
        <w:t>При этом для целей налога на доходы физических лиц, страховых взносов и налога на прибыль организаций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(арендованного) оборудования (средств), услуг связи для целей трудовой деятельности.</w:t>
      </w:r>
    </w:p>
    <w:p w14:paraId="3FC1829C" w14:textId="77777777" w:rsidR="009574E2" w:rsidRPr="00202D88" w:rsidRDefault="009574E2" w:rsidP="00F66CD0">
      <w:pPr>
        <w:pStyle w:val="s1"/>
        <w:spacing w:before="0" w:beforeAutospacing="0" w:after="0" w:afterAutospacing="0"/>
        <w:ind w:firstLine="567"/>
        <w:jc w:val="both"/>
        <w:rPr>
          <w:rStyle w:val="a3"/>
          <w:color w:val="auto"/>
          <w:sz w:val="23"/>
          <w:szCs w:val="23"/>
          <w:u w:val="none"/>
        </w:rPr>
      </w:pPr>
      <w:r w:rsidRPr="00202D88">
        <w:rPr>
          <w:rStyle w:val="a3"/>
          <w:color w:val="auto"/>
          <w:sz w:val="23"/>
          <w:szCs w:val="23"/>
          <w:u w:val="none"/>
        </w:rPr>
        <w:t>Кроме того, организация должна располагать копиями документов, как подтверждающих приобретение или аренду оборудования (средств) работником, так и подтверждающих расходы, понесенные им при использовании их в служебных целях (оплату работником электроэнергии, услуг связи, Интернета в периоды выполнения трудовой функции и др.).</w:t>
      </w:r>
    </w:p>
    <w:p w14:paraId="7DBC60A7" w14:textId="77777777" w:rsidR="009574E2" w:rsidRPr="00202D88" w:rsidRDefault="009574E2" w:rsidP="00F66CD0">
      <w:pPr>
        <w:pStyle w:val="s1"/>
        <w:spacing w:before="0" w:beforeAutospacing="0" w:after="0" w:afterAutospacing="0"/>
        <w:ind w:firstLine="567"/>
        <w:jc w:val="both"/>
        <w:rPr>
          <w:rStyle w:val="a3"/>
          <w:color w:val="auto"/>
          <w:sz w:val="23"/>
          <w:szCs w:val="23"/>
          <w:u w:val="none"/>
        </w:rPr>
      </w:pPr>
      <w:r w:rsidRPr="00202D88">
        <w:rPr>
          <w:rStyle w:val="a3"/>
          <w:color w:val="auto"/>
          <w:sz w:val="23"/>
          <w:szCs w:val="23"/>
          <w:u w:val="none"/>
        </w:rPr>
        <w:t>Вопрос установления предельного размера компенсации дистанционному работнику без документального подтверждения расходов для целей исчисления налога на прибыль организаций, налога на доходы физических лиц, страховых взносов будет рассмотрен в рамках Основных направлений бюджетной, налоговой и таможенно-тарифной политики на 2022 год и на плановый период 2023 и 2024 годов.</w:t>
      </w:r>
    </w:p>
    <w:p w14:paraId="3ED4D989" w14:textId="77777777" w:rsidR="009574E2" w:rsidRDefault="009574E2" w:rsidP="009574E2">
      <w:pPr>
        <w:pStyle w:val="s1"/>
        <w:spacing w:before="0" w:beforeAutospacing="0" w:after="0" w:afterAutospacing="0"/>
        <w:ind w:left="360"/>
        <w:jc w:val="both"/>
        <w:rPr>
          <w:rStyle w:val="a3"/>
          <w:i/>
          <w:iCs/>
          <w:color w:val="auto"/>
          <w:sz w:val="23"/>
          <w:szCs w:val="23"/>
          <w:u w:val="none"/>
        </w:rPr>
      </w:pPr>
    </w:p>
    <w:p w14:paraId="06AA21C8" w14:textId="77777777" w:rsidR="009574E2" w:rsidRDefault="009574E2" w:rsidP="00F66CD0">
      <w:pPr>
        <w:pStyle w:val="a9"/>
        <w:numPr>
          <w:ilvl w:val="0"/>
          <w:numId w:val="36"/>
        </w:numPr>
        <w:ind w:left="567" w:hanging="567"/>
        <w:jc w:val="both"/>
        <w:rPr>
          <w:b/>
          <w:bCs/>
          <w:sz w:val="23"/>
          <w:szCs w:val="23"/>
          <w:lang w:eastAsia="ru-RU"/>
        </w:rPr>
      </w:pPr>
      <w:r>
        <w:rPr>
          <w:b/>
          <w:bCs/>
          <w:sz w:val="23"/>
          <w:szCs w:val="23"/>
          <w:lang w:eastAsia="ru-RU"/>
        </w:rPr>
        <w:t>П</w:t>
      </w:r>
      <w:r w:rsidRPr="00A110E9">
        <w:rPr>
          <w:b/>
          <w:bCs/>
          <w:sz w:val="23"/>
          <w:szCs w:val="23"/>
          <w:lang w:eastAsia="ru-RU"/>
        </w:rPr>
        <w:t xml:space="preserve">ри получении имущества в концессию первоначальная стоимость этого имущества для целей налога на прибыль организаций определяется концессионером как рыночная стоимость. </w:t>
      </w:r>
    </w:p>
    <w:p w14:paraId="47DEB44C" w14:textId="77777777" w:rsidR="009574E2" w:rsidRPr="00B26B21" w:rsidRDefault="009574E2" w:rsidP="00F66CD0">
      <w:pPr>
        <w:pStyle w:val="s1"/>
        <w:spacing w:before="0" w:beforeAutospacing="0" w:after="0" w:afterAutospacing="0"/>
        <w:ind w:firstLine="567"/>
        <w:jc w:val="both"/>
        <w:rPr>
          <w:b/>
          <w:bCs/>
          <w:sz w:val="23"/>
          <w:szCs w:val="23"/>
        </w:rPr>
      </w:pPr>
      <w:proofErr w:type="gramStart"/>
      <w:r w:rsidRPr="00A110E9">
        <w:rPr>
          <w:b/>
          <w:bCs/>
          <w:sz w:val="23"/>
          <w:szCs w:val="23"/>
        </w:rPr>
        <w:t xml:space="preserve">При этом, если в дальнейшем концессионер осуществляет расходы по достройке, дооборудованию, реконструкции, модернизации, техническому перевооружению и доведению такого имущества до состояния, в котором оно пригодно для использования, то такие затраты за исключением сумм налогов, подлежащих вычету или учитываемых в составе расходов в соответствии с </w:t>
      </w:r>
      <w:r>
        <w:rPr>
          <w:b/>
          <w:bCs/>
          <w:sz w:val="23"/>
          <w:szCs w:val="23"/>
        </w:rPr>
        <w:t>НК РФ</w:t>
      </w:r>
      <w:r w:rsidRPr="00A110E9">
        <w:rPr>
          <w:b/>
          <w:bCs/>
          <w:sz w:val="23"/>
          <w:szCs w:val="23"/>
        </w:rPr>
        <w:t>, увеличивают первоначальную стоимость такого имущества.</w:t>
      </w:r>
      <w:proofErr w:type="gramEnd"/>
    </w:p>
    <w:p w14:paraId="45B79BC1"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15"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11 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3</w:t>
        </w:r>
        <w:r w:rsidR="009574E2" w:rsidRPr="00AD4ED3">
          <w:rPr>
            <w:rStyle w:val="a3"/>
            <w:i/>
            <w:iCs/>
            <w:color w:val="auto"/>
            <w:sz w:val="23"/>
            <w:szCs w:val="23"/>
            <w:u w:val="none"/>
          </w:rPr>
          <w:t>-</w:t>
        </w:r>
        <w:r w:rsidR="009574E2">
          <w:rPr>
            <w:rStyle w:val="a3"/>
            <w:i/>
            <w:iCs/>
            <w:color w:val="auto"/>
            <w:sz w:val="23"/>
            <w:szCs w:val="23"/>
            <w:u w:val="none"/>
          </w:rPr>
          <w:t>06/1/451</w:t>
        </w:r>
      </w:hyperlink>
    </w:p>
    <w:p w14:paraId="1C19C77B" w14:textId="77777777" w:rsidR="009574E2" w:rsidRPr="00A110E9" w:rsidRDefault="009574E2" w:rsidP="00F66CD0">
      <w:pPr>
        <w:pStyle w:val="s1"/>
        <w:spacing w:before="0" w:beforeAutospacing="0" w:after="0" w:afterAutospacing="0"/>
        <w:ind w:firstLine="567"/>
        <w:jc w:val="both"/>
        <w:rPr>
          <w:rStyle w:val="a3"/>
          <w:color w:val="auto"/>
          <w:sz w:val="23"/>
          <w:szCs w:val="23"/>
          <w:u w:val="none"/>
        </w:rPr>
      </w:pPr>
      <w:r w:rsidRPr="00A110E9">
        <w:rPr>
          <w:rStyle w:val="a3"/>
          <w:color w:val="auto"/>
          <w:sz w:val="23"/>
          <w:szCs w:val="23"/>
          <w:u w:val="none"/>
        </w:rPr>
        <w:t xml:space="preserve">Что касается результатов работ, полученных концессионером от </w:t>
      </w:r>
      <w:proofErr w:type="spellStart"/>
      <w:r w:rsidRPr="00A110E9">
        <w:rPr>
          <w:rStyle w:val="a3"/>
          <w:color w:val="auto"/>
          <w:sz w:val="23"/>
          <w:szCs w:val="23"/>
          <w:u w:val="none"/>
        </w:rPr>
        <w:t>концедента</w:t>
      </w:r>
      <w:proofErr w:type="spellEnd"/>
      <w:r w:rsidRPr="00A110E9">
        <w:rPr>
          <w:rStyle w:val="a3"/>
          <w:color w:val="auto"/>
          <w:sz w:val="23"/>
          <w:szCs w:val="23"/>
          <w:u w:val="none"/>
        </w:rPr>
        <w:t xml:space="preserve"> в рамках концессионного соглашения, то положения главы 25 </w:t>
      </w:r>
      <w:r>
        <w:rPr>
          <w:rStyle w:val="a3"/>
          <w:color w:val="auto"/>
          <w:sz w:val="23"/>
          <w:szCs w:val="23"/>
          <w:u w:val="none"/>
        </w:rPr>
        <w:t>НК РФ</w:t>
      </w:r>
      <w:r w:rsidRPr="00A110E9">
        <w:rPr>
          <w:rStyle w:val="a3"/>
          <w:color w:val="auto"/>
          <w:sz w:val="23"/>
          <w:szCs w:val="23"/>
          <w:u w:val="none"/>
        </w:rPr>
        <w:t xml:space="preserve"> не предусматривают особый порядок оценки таких работ.</w:t>
      </w:r>
    </w:p>
    <w:p w14:paraId="24066B70" w14:textId="77777777" w:rsidR="009574E2" w:rsidRDefault="009574E2" w:rsidP="00F66CD0">
      <w:pPr>
        <w:pStyle w:val="s1"/>
        <w:spacing w:before="0" w:beforeAutospacing="0" w:after="0" w:afterAutospacing="0"/>
        <w:ind w:firstLine="567"/>
        <w:jc w:val="both"/>
        <w:rPr>
          <w:rStyle w:val="a3"/>
          <w:i/>
          <w:iCs/>
          <w:color w:val="auto"/>
          <w:sz w:val="23"/>
          <w:szCs w:val="23"/>
          <w:u w:val="none"/>
        </w:rPr>
      </w:pPr>
    </w:p>
    <w:p w14:paraId="2554728B" w14:textId="77777777" w:rsidR="009574E2" w:rsidRPr="009818C3" w:rsidRDefault="009574E2" w:rsidP="00F66CD0">
      <w:pPr>
        <w:pStyle w:val="a9"/>
        <w:numPr>
          <w:ilvl w:val="0"/>
          <w:numId w:val="36"/>
        </w:numPr>
        <w:ind w:left="567" w:hanging="567"/>
        <w:jc w:val="both"/>
        <w:rPr>
          <w:b/>
          <w:bCs/>
          <w:sz w:val="23"/>
          <w:szCs w:val="23"/>
          <w:lang w:eastAsia="ru-RU"/>
        </w:rPr>
      </w:pPr>
      <w:bookmarkStart w:id="84" w:name="_Hlk96813434"/>
      <w:proofErr w:type="gramStart"/>
      <w:r>
        <w:rPr>
          <w:b/>
          <w:bCs/>
          <w:sz w:val="23"/>
          <w:szCs w:val="23"/>
          <w:lang w:eastAsia="ru-RU"/>
        </w:rPr>
        <w:t>Н</w:t>
      </w:r>
      <w:r w:rsidRPr="00A110E9">
        <w:rPr>
          <w:b/>
          <w:bCs/>
          <w:sz w:val="23"/>
          <w:szCs w:val="23"/>
          <w:lang w:eastAsia="ru-RU"/>
        </w:rPr>
        <w:t xml:space="preserve">алогоплательщики, осуществляющие расходы на проведение профилактических прививок против COVID-19 своим сотрудникам, обусловленные необходимостью исполнения обязательств по выполнению требований Федерального закона N 52-ФЗ, вправе учесть указанные расходы для целей налогообложения прибыли организаций как другие прочие расходы, связанные с производством и (или) реализацией, на основании подпункта 49 пункта 1 статьи 264 </w:t>
      </w:r>
      <w:r>
        <w:rPr>
          <w:b/>
          <w:bCs/>
          <w:sz w:val="23"/>
          <w:szCs w:val="23"/>
          <w:lang w:eastAsia="ru-RU"/>
        </w:rPr>
        <w:t>НК РФ</w:t>
      </w:r>
      <w:r w:rsidRPr="00A110E9">
        <w:rPr>
          <w:b/>
          <w:bCs/>
          <w:sz w:val="23"/>
          <w:szCs w:val="23"/>
          <w:lang w:eastAsia="ru-RU"/>
        </w:rPr>
        <w:t xml:space="preserve"> при условии их соответствия критериям статьи 252 </w:t>
      </w:r>
      <w:r>
        <w:rPr>
          <w:b/>
          <w:bCs/>
          <w:sz w:val="23"/>
          <w:szCs w:val="23"/>
          <w:lang w:eastAsia="ru-RU"/>
        </w:rPr>
        <w:t>НК РФ</w:t>
      </w:r>
      <w:r w:rsidRPr="009818C3">
        <w:rPr>
          <w:b/>
          <w:bCs/>
          <w:sz w:val="23"/>
          <w:szCs w:val="23"/>
          <w:lang w:eastAsia="ru-RU"/>
        </w:rPr>
        <w:t>.</w:t>
      </w:r>
      <w:proofErr w:type="gramEnd"/>
    </w:p>
    <w:p w14:paraId="33BB0395"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16"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w:t>
        </w:r>
        <w:r w:rsidR="009574E2">
          <w:rPr>
            <w:rStyle w:val="a3"/>
            <w:i/>
            <w:iCs/>
            <w:color w:val="auto"/>
            <w:sz w:val="23"/>
            <w:szCs w:val="23"/>
            <w:u w:val="none"/>
          </w:rPr>
          <w:t>4</w:t>
        </w:r>
        <w:r w:rsidR="009574E2" w:rsidRPr="00B253DC">
          <w:rPr>
            <w:rStyle w:val="a3"/>
            <w:i/>
            <w:iCs/>
            <w:color w:val="auto"/>
            <w:sz w:val="23"/>
            <w:szCs w:val="23"/>
            <w:u w:val="none"/>
          </w:rPr>
          <w:t>-0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991</w:t>
      </w:r>
      <w:bookmarkEnd w:id="84"/>
    </w:p>
    <w:p w14:paraId="18AB92B0" w14:textId="77777777" w:rsidR="009574E2" w:rsidRPr="009818C3" w:rsidRDefault="009574E2" w:rsidP="00F66CD0">
      <w:pPr>
        <w:pStyle w:val="a9"/>
        <w:numPr>
          <w:ilvl w:val="0"/>
          <w:numId w:val="36"/>
        </w:numPr>
        <w:spacing w:before="240"/>
        <w:ind w:left="567" w:hanging="567"/>
        <w:jc w:val="both"/>
        <w:rPr>
          <w:b/>
          <w:bCs/>
          <w:sz w:val="23"/>
          <w:szCs w:val="23"/>
          <w:lang w:eastAsia="ru-RU"/>
        </w:rPr>
      </w:pPr>
      <w:proofErr w:type="gramStart"/>
      <w:r>
        <w:rPr>
          <w:b/>
          <w:bCs/>
          <w:sz w:val="23"/>
          <w:szCs w:val="23"/>
          <w:lang w:eastAsia="ru-RU"/>
        </w:rPr>
        <w:t>С</w:t>
      </w:r>
      <w:r w:rsidRPr="00A110E9">
        <w:rPr>
          <w:b/>
          <w:bCs/>
          <w:sz w:val="23"/>
          <w:szCs w:val="23"/>
          <w:lang w:eastAsia="ru-RU"/>
        </w:rPr>
        <w:t xml:space="preserve">одержащийся в пункте 1 15 статьи 284 </w:t>
      </w:r>
      <w:r>
        <w:rPr>
          <w:b/>
          <w:bCs/>
          <w:sz w:val="23"/>
          <w:szCs w:val="23"/>
          <w:lang w:eastAsia="ru-RU"/>
        </w:rPr>
        <w:t>НК РФ</w:t>
      </w:r>
      <w:r w:rsidRPr="00A110E9">
        <w:rPr>
          <w:b/>
          <w:bCs/>
          <w:sz w:val="23"/>
          <w:szCs w:val="23"/>
          <w:lang w:eastAsia="ru-RU"/>
        </w:rPr>
        <w:t xml:space="preserve"> и в пункте 5 статьи 427 </w:t>
      </w:r>
      <w:r>
        <w:rPr>
          <w:b/>
          <w:bCs/>
          <w:sz w:val="23"/>
          <w:szCs w:val="23"/>
          <w:lang w:eastAsia="ru-RU"/>
        </w:rPr>
        <w:t>НК РФ</w:t>
      </w:r>
      <w:r w:rsidRPr="00A110E9">
        <w:rPr>
          <w:b/>
          <w:bCs/>
          <w:sz w:val="23"/>
          <w:szCs w:val="23"/>
          <w:lang w:eastAsia="ru-RU"/>
        </w:rPr>
        <w:t xml:space="preserve"> вышеуказанный перечень видов доходов, которые включаются в долю доходов ИТ-организации от осуществления деятельности в области информационных технологий с целью применения указанных налоговых ставок по налогу на прибыль организаций и пониженных тарифов страховых взносов, является исчерпывающим</w:t>
      </w:r>
      <w:r w:rsidRPr="009818C3">
        <w:rPr>
          <w:b/>
          <w:bCs/>
          <w:sz w:val="23"/>
          <w:szCs w:val="23"/>
          <w:lang w:eastAsia="ru-RU"/>
        </w:rPr>
        <w:t>.</w:t>
      </w:r>
      <w:proofErr w:type="gramEnd"/>
    </w:p>
    <w:p w14:paraId="09271D1E"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17"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1/1117</w:t>
      </w:r>
    </w:p>
    <w:p w14:paraId="313E3F8A" w14:textId="77777777" w:rsidR="009574E2" w:rsidRPr="009818C3" w:rsidRDefault="009574E2" w:rsidP="00F66CD0">
      <w:pPr>
        <w:pStyle w:val="a9"/>
        <w:numPr>
          <w:ilvl w:val="0"/>
          <w:numId w:val="36"/>
        </w:numPr>
        <w:spacing w:before="240"/>
        <w:ind w:left="567" w:hanging="567"/>
        <w:jc w:val="both"/>
        <w:rPr>
          <w:b/>
          <w:bCs/>
          <w:sz w:val="23"/>
          <w:szCs w:val="23"/>
          <w:lang w:eastAsia="ru-RU"/>
        </w:rPr>
      </w:pPr>
      <w:r w:rsidRPr="00A110E9">
        <w:rPr>
          <w:b/>
          <w:bCs/>
          <w:sz w:val="23"/>
          <w:szCs w:val="23"/>
          <w:lang w:eastAsia="ru-RU"/>
        </w:rPr>
        <w:t>Порядок заполнения декларации по налогу на прибыль регулируется Приказом ФНС России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(далее - Декларация по налогу на прибыль организаций). Суммы ежемесячных авансовых платежей отражаются по строкам 290-310 Декларации по налогу на прибыль организаций. Порядок их расчета указан в пункте 5.14 Порядка заполнения налоговой декларации по налогу на прибыль организаций (Приложение N 2).</w:t>
      </w:r>
    </w:p>
    <w:p w14:paraId="3C185DDC"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18"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2/1119</w:t>
      </w:r>
    </w:p>
    <w:p w14:paraId="569EFC83" w14:textId="77777777" w:rsidR="009574E2" w:rsidRPr="009818C3" w:rsidRDefault="009574E2" w:rsidP="00F66CD0">
      <w:pPr>
        <w:pStyle w:val="a9"/>
        <w:numPr>
          <w:ilvl w:val="0"/>
          <w:numId w:val="36"/>
        </w:numPr>
        <w:spacing w:before="240"/>
        <w:ind w:left="567" w:hanging="567"/>
        <w:jc w:val="both"/>
        <w:rPr>
          <w:b/>
          <w:bCs/>
          <w:sz w:val="23"/>
          <w:szCs w:val="23"/>
          <w:lang w:eastAsia="ru-RU"/>
        </w:rPr>
      </w:pPr>
      <w:proofErr w:type="gramStart"/>
      <w:r w:rsidRPr="009818C3">
        <w:rPr>
          <w:b/>
          <w:bCs/>
          <w:sz w:val="23"/>
          <w:szCs w:val="23"/>
          <w:lang w:eastAsia="ru-RU"/>
        </w:rPr>
        <w:t>Пониженная ставка по налогу на прибыль применяется исключительно налогоплательщиком, получившим статус резидента ОЭЗ, в отношении прибыли, полученной от деятельности, предусмотренном соглашением с органами управления ОЭЗ и осуществляемой на территории данной ОЭЗ.</w:t>
      </w:r>
      <w:proofErr w:type="gramEnd"/>
      <w:r w:rsidRPr="009818C3">
        <w:rPr>
          <w:b/>
          <w:bCs/>
          <w:sz w:val="23"/>
          <w:szCs w:val="23"/>
          <w:lang w:eastAsia="ru-RU"/>
        </w:rPr>
        <w:t xml:space="preserve"> Доходы от иных видов деятельности учитываются в общем порядке.</w:t>
      </w:r>
    </w:p>
    <w:p w14:paraId="2C4A06FB"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19"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1/1120</w:t>
      </w:r>
    </w:p>
    <w:p w14:paraId="5EDC1CE5" w14:textId="77777777" w:rsidR="009574E2" w:rsidRPr="009818C3" w:rsidRDefault="009574E2" w:rsidP="00F66CD0">
      <w:pPr>
        <w:pStyle w:val="a9"/>
        <w:numPr>
          <w:ilvl w:val="0"/>
          <w:numId w:val="36"/>
        </w:numPr>
        <w:spacing w:before="240"/>
        <w:ind w:left="567" w:hanging="567"/>
        <w:jc w:val="both"/>
        <w:rPr>
          <w:b/>
          <w:bCs/>
          <w:sz w:val="23"/>
          <w:szCs w:val="23"/>
          <w:lang w:eastAsia="ru-RU"/>
        </w:rPr>
      </w:pPr>
      <w:r>
        <w:rPr>
          <w:b/>
          <w:bCs/>
          <w:sz w:val="23"/>
          <w:szCs w:val="23"/>
          <w:lang w:eastAsia="ru-RU"/>
        </w:rPr>
        <w:t>Е</w:t>
      </w:r>
      <w:r w:rsidRPr="009818C3">
        <w:rPr>
          <w:b/>
          <w:bCs/>
          <w:sz w:val="23"/>
          <w:szCs w:val="23"/>
          <w:lang w:eastAsia="ru-RU"/>
        </w:rPr>
        <w:t>сли произведенные работы признаются капитальными вложениями в предоставленные в аренду объекты основных сре</w:t>
      </w:r>
      <w:proofErr w:type="gramStart"/>
      <w:r w:rsidRPr="009818C3">
        <w:rPr>
          <w:b/>
          <w:bCs/>
          <w:sz w:val="23"/>
          <w:szCs w:val="23"/>
          <w:lang w:eastAsia="ru-RU"/>
        </w:rPr>
        <w:t>дств в ф</w:t>
      </w:r>
      <w:proofErr w:type="gramEnd"/>
      <w:r w:rsidRPr="009818C3">
        <w:rPr>
          <w:b/>
          <w:bCs/>
          <w:sz w:val="23"/>
          <w:szCs w:val="23"/>
          <w:lang w:eastAsia="ru-RU"/>
        </w:rPr>
        <w:t xml:space="preserve">орме неотделимых улучшений, произведенных арендатором с согласия арендодателя, они подлежат амортизации согласно статье 259 </w:t>
      </w:r>
      <w:r>
        <w:rPr>
          <w:b/>
          <w:bCs/>
          <w:sz w:val="23"/>
          <w:szCs w:val="23"/>
          <w:lang w:eastAsia="ru-RU"/>
        </w:rPr>
        <w:t>НК РФ</w:t>
      </w:r>
      <w:r w:rsidRPr="009818C3">
        <w:rPr>
          <w:b/>
          <w:bCs/>
          <w:sz w:val="23"/>
          <w:szCs w:val="23"/>
          <w:lang w:eastAsia="ru-RU"/>
        </w:rPr>
        <w:t>. В случае отнесения произведенных работ к расходам на ремонт основных средств данные расходы учитываются при налогообложении прибыли единовременно в полном объеме.</w:t>
      </w:r>
    </w:p>
    <w:p w14:paraId="3D4D6F88"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0"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1/1123</w:t>
      </w:r>
    </w:p>
    <w:p w14:paraId="03B80C68" w14:textId="77777777" w:rsidR="009574E2" w:rsidRPr="009818C3" w:rsidRDefault="009574E2" w:rsidP="00F66CD0">
      <w:pPr>
        <w:pStyle w:val="a9"/>
        <w:numPr>
          <w:ilvl w:val="0"/>
          <w:numId w:val="36"/>
        </w:numPr>
        <w:spacing w:before="240"/>
        <w:ind w:left="567" w:hanging="567"/>
        <w:jc w:val="both"/>
        <w:rPr>
          <w:b/>
          <w:bCs/>
          <w:sz w:val="23"/>
          <w:szCs w:val="23"/>
          <w:lang w:eastAsia="ru-RU"/>
        </w:rPr>
      </w:pPr>
      <w:r>
        <w:rPr>
          <w:b/>
          <w:bCs/>
          <w:sz w:val="23"/>
          <w:szCs w:val="23"/>
          <w:lang w:eastAsia="ru-RU"/>
        </w:rPr>
        <w:t>Е</w:t>
      </w:r>
      <w:r w:rsidRPr="00202D88">
        <w:rPr>
          <w:b/>
          <w:bCs/>
          <w:sz w:val="23"/>
          <w:szCs w:val="23"/>
          <w:lang w:eastAsia="ru-RU"/>
        </w:rPr>
        <w:t>сли предоставление работникам дополнительного отпуска (с сохранением среднего заработка) в связи с прохождением ими вакцинации будет предусмотрено трудовым законодательством Российской Федерации, то работодатель (организация) сможет учесть для целей налогообложения прибыли организаций расходы, связанные с указанной выплатой.</w:t>
      </w:r>
    </w:p>
    <w:p w14:paraId="46C0A110"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1"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14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1/1575</w:t>
      </w:r>
    </w:p>
    <w:p w14:paraId="13EEDDD2" w14:textId="77777777" w:rsidR="009574E2" w:rsidRPr="001655D5" w:rsidRDefault="009574E2" w:rsidP="00F66CD0">
      <w:pPr>
        <w:pStyle w:val="a9"/>
        <w:numPr>
          <w:ilvl w:val="0"/>
          <w:numId w:val="36"/>
        </w:numPr>
        <w:spacing w:before="240"/>
        <w:ind w:left="567" w:hanging="567"/>
        <w:jc w:val="both"/>
        <w:rPr>
          <w:b/>
          <w:bCs/>
          <w:sz w:val="23"/>
          <w:szCs w:val="23"/>
          <w:lang w:eastAsia="ru-RU"/>
        </w:rPr>
      </w:pPr>
      <w:r w:rsidRPr="001655D5">
        <w:rPr>
          <w:b/>
          <w:bCs/>
          <w:sz w:val="23"/>
          <w:szCs w:val="23"/>
          <w:lang w:eastAsia="ru-RU"/>
        </w:rPr>
        <w:t>НК РФ предусмотрен учет расходов на оплату отпусков работникам. Согласно общему порядку если отпуск предоставляется в соответствии с требованиями законодательства, то расходы учитываются при налогообложении прибыли.</w:t>
      </w:r>
    </w:p>
    <w:p w14:paraId="4DC07A89" w14:textId="77777777" w:rsidR="009574E2" w:rsidRPr="009818C3" w:rsidRDefault="009574E2" w:rsidP="00F66CD0">
      <w:pPr>
        <w:pStyle w:val="a9"/>
        <w:ind w:left="567"/>
        <w:jc w:val="both"/>
        <w:rPr>
          <w:b/>
          <w:bCs/>
          <w:sz w:val="23"/>
          <w:szCs w:val="23"/>
          <w:lang w:eastAsia="ru-RU"/>
        </w:rPr>
      </w:pPr>
      <w:r w:rsidRPr="001655D5">
        <w:rPr>
          <w:b/>
          <w:bCs/>
          <w:sz w:val="23"/>
          <w:szCs w:val="23"/>
          <w:lang w:eastAsia="ru-RU"/>
        </w:rPr>
        <w:t>Следовательно, если предоставление работникам дополнительного отпуска (с сохранением среднего заработка) в связи с прохождением ими вакцинации будет предусмотрено трудовым законодательством, то работодатель сможет учесть вышеназванные расходы.</w:t>
      </w:r>
    </w:p>
    <w:p w14:paraId="6C29AAEA"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2" w:anchor="/document/400407636/entry/0" w:history="1">
        <w:r w:rsidR="009574E2" w:rsidRPr="00CB1327">
          <w:rPr>
            <w:rStyle w:val="a3"/>
            <w:i/>
            <w:iCs/>
            <w:color w:val="auto"/>
            <w:sz w:val="23"/>
            <w:szCs w:val="23"/>
            <w:u w:val="none"/>
          </w:rPr>
          <w:t xml:space="preserve">Письмо </w:t>
        </w:r>
        <w:r w:rsidR="009574E2">
          <w:rPr>
            <w:rStyle w:val="a3"/>
            <w:i/>
            <w:iCs/>
            <w:color w:val="auto"/>
            <w:sz w:val="23"/>
            <w:szCs w:val="23"/>
            <w:u w:val="none"/>
          </w:rPr>
          <w:t xml:space="preserve">Федеральной налоговой службы </w:t>
        </w:r>
        <w:r w:rsidR="009574E2" w:rsidRPr="00CB1327">
          <w:rPr>
            <w:rStyle w:val="a3"/>
            <w:i/>
            <w:iCs/>
            <w:color w:val="auto"/>
            <w:sz w:val="23"/>
            <w:szCs w:val="23"/>
            <w:u w:val="none"/>
          </w:rPr>
          <w:t xml:space="preserve">от </w:t>
        </w:r>
        <w:r w:rsidR="009574E2">
          <w:rPr>
            <w:rStyle w:val="a3"/>
            <w:i/>
            <w:iCs/>
            <w:color w:val="auto"/>
            <w:sz w:val="23"/>
            <w:szCs w:val="23"/>
            <w:u w:val="none"/>
          </w:rPr>
          <w:t>14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hyperlink>
      <w:r w:rsidR="009574E2" w:rsidRPr="001655D5">
        <w:rPr>
          <w:rStyle w:val="a3"/>
          <w:i/>
          <w:iCs/>
          <w:color w:val="auto"/>
          <w:sz w:val="23"/>
          <w:szCs w:val="23"/>
          <w:u w:val="none"/>
        </w:rPr>
        <w:t>СД-4-3/329@</w:t>
      </w:r>
    </w:p>
    <w:p w14:paraId="21A8C331" w14:textId="77777777" w:rsidR="009574E2" w:rsidRPr="00202D88" w:rsidRDefault="009574E2" w:rsidP="00F66CD0">
      <w:pPr>
        <w:pStyle w:val="a9"/>
        <w:numPr>
          <w:ilvl w:val="0"/>
          <w:numId w:val="36"/>
        </w:numPr>
        <w:spacing w:before="240"/>
        <w:ind w:left="567" w:hanging="567"/>
        <w:jc w:val="both"/>
        <w:rPr>
          <w:b/>
          <w:bCs/>
          <w:sz w:val="23"/>
          <w:szCs w:val="23"/>
          <w:lang w:eastAsia="ru-RU"/>
        </w:rPr>
      </w:pPr>
      <w:r>
        <w:rPr>
          <w:b/>
          <w:bCs/>
          <w:sz w:val="23"/>
          <w:szCs w:val="23"/>
          <w:lang w:eastAsia="ru-RU"/>
        </w:rPr>
        <w:t>Д</w:t>
      </w:r>
      <w:r w:rsidRPr="00202D88">
        <w:rPr>
          <w:b/>
          <w:bCs/>
          <w:sz w:val="23"/>
          <w:szCs w:val="23"/>
          <w:lang w:eastAsia="ru-RU"/>
        </w:rPr>
        <w:t>оходы в виде сумм компенсаций, полученных налогоплательщиками на основании соглашений в качестве возмещения понесенных ими расходов, возникающих при осуществлении работ по переносу собственных объектов основных средств, не поименованы в статье 251 НК РФ и подлежат учету при формировании налоговой базы по налогу на прибыль организаций в общеустановленном порядке.</w:t>
      </w:r>
    </w:p>
    <w:p w14:paraId="08281BB0"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3"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17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1/1882</w:t>
      </w:r>
    </w:p>
    <w:p w14:paraId="5F79D01E" w14:textId="77777777" w:rsidR="00F66CD0" w:rsidRPr="00F66CD0" w:rsidRDefault="00F66CD0" w:rsidP="00F66CD0">
      <w:pPr>
        <w:pStyle w:val="a9"/>
        <w:ind w:left="0" w:firstLine="567"/>
        <w:jc w:val="both"/>
        <w:rPr>
          <w:bCs/>
          <w:sz w:val="23"/>
          <w:szCs w:val="23"/>
          <w:lang w:eastAsia="ru-RU"/>
        </w:rPr>
      </w:pPr>
      <w:r w:rsidRPr="00F66CD0">
        <w:rPr>
          <w:bCs/>
          <w:sz w:val="23"/>
          <w:szCs w:val="23"/>
          <w:lang w:eastAsia="ru-RU"/>
        </w:rPr>
        <w:t>При этом понесенные налогоплательщиками расходы в рамках проведения вышеуказанных работ также подлежат учету для целей налогообложения прибыли организаций в общеустановленном порядке.</w:t>
      </w:r>
    </w:p>
    <w:p w14:paraId="5F32037C" w14:textId="77777777" w:rsidR="00F66CD0" w:rsidRPr="00F66CD0" w:rsidRDefault="00F66CD0" w:rsidP="00F66CD0">
      <w:pPr>
        <w:pStyle w:val="a9"/>
        <w:ind w:left="0" w:firstLine="567"/>
        <w:jc w:val="both"/>
        <w:rPr>
          <w:bCs/>
          <w:sz w:val="23"/>
          <w:szCs w:val="23"/>
          <w:lang w:eastAsia="ru-RU"/>
        </w:rPr>
      </w:pPr>
      <w:r w:rsidRPr="00F66CD0">
        <w:rPr>
          <w:bCs/>
          <w:sz w:val="23"/>
          <w:szCs w:val="23"/>
          <w:lang w:eastAsia="ru-RU"/>
        </w:rPr>
        <w:t xml:space="preserve">Учитывая изложенное, если в рамках проведения вышеуказанных работ в доходах и расходах для целей налога на прибыль организаций </w:t>
      </w:r>
      <w:proofErr w:type="gramStart"/>
      <w:r w:rsidRPr="00F66CD0">
        <w:rPr>
          <w:bCs/>
          <w:sz w:val="23"/>
          <w:szCs w:val="23"/>
          <w:lang w:eastAsia="ru-RU"/>
        </w:rPr>
        <w:t>заявляется</w:t>
      </w:r>
      <w:proofErr w:type="gramEnd"/>
      <w:r w:rsidRPr="00F66CD0">
        <w:rPr>
          <w:bCs/>
          <w:sz w:val="23"/>
          <w:szCs w:val="23"/>
          <w:lang w:eastAsia="ru-RU"/>
        </w:rPr>
        <w:t xml:space="preserve"> одна и та же сумма, то дополнительного налогообложения налогом на прибыль не возникает.</w:t>
      </w:r>
    </w:p>
    <w:p w14:paraId="6F7B37EF" w14:textId="77777777" w:rsidR="009574E2" w:rsidRPr="009818C3" w:rsidRDefault="009574E2" w:rsidP="00F66CD0">
      <w:pPr>
        <w:pStyle w:val="a9"/>
        <w:numPr>
          <w:ilvl w:val="0"/>
          <w:numId w:val="36"/>
        </w:numPr>
        <w:spacing w:before="240"/>
        <w:ind w:left="567" w:hanging="567"/>
        <w:jc w:val="both"/>
        <w:rPr>
          <w:b/>
          <w:bCs/>
          <w:sz w:val="23"/>
          <w:szCs w:val="23"/>
          <w:lang w:eastAsia="ru-RU"/>
        </w:rPr>
      </w:pPr>
      <w:r>
        <w:rPr>
          <w:b/>
          <w:bCs/>
          <w:sz w:val="23"/>
          <w:szCs w:val="23"/>
          <w:lang w:eastAsia="ru-RU"/>
        </w:rPr>
        <w:t>Е</w:t>
      </w:r>
      <w:r w:rsidRPr="00202D88">
        <w:rPr>
          <w:b/>
          <w:bCs/>
          <w:sz w:val="23"/>
          <w:szCs w:val="23"/>
          <w:lang w:eastAsia="ru-RU"/>
        </w:rPr>
        <w:t xml:space="preserve">сли дополнительный отпуск сотруднику на реабилитацию после вакцинации от новой </w:t>
      </w:r>
      <w:proofErr w:type="spellStart"/>
      <w:r w:rsidRPr="00202D88">
        <w:rPr>
          <w:b/>
          <w:bCs/>
          <w:sz w:val="23"/>
          <w:szCs w:val="23"/>
          <w:lang w:eastAsia="ru-RU"/>
        </w:rPr>
        <w:t>коронавирусной</w:t>
      </w:r>
      <w:proofErr w:type="spellEnd"/>
      <w:r w:rsidRPr="00202D88">
        <w:rPr>
          <w:b/>
          <w:bCs/>
          <w:sz w:val="23"/>
          <w:szCs w:val="23"/>
          <w:lang w:eastAsia="ru-RU"/>
        </w:rPr>
        <w:t xml:space="preserve"> инфекции (COVID-19) будет предоставляться в соответствии с требованиями законодательства РФ, то налогоплательщик сможет учесть для целей налогообложения прибыли организаций расходы, связанные с таким отпуском. В связи с этим, по мнению Департамента, внесение изменений требуется в трудовое законодательство Российской Федерации, а не в законодательство РФ о налогах и сборах.</w:t>
      </w:r>
    </w:p>
    <w:p w14:paraId="651DB94B"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4"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17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1/1917</w:t>
      </w:r>
    </w:p>
    <w:p w14:paraId="65536093" w14:textId="77777777" w:rsidR="009574E2" w:rsidRPr="009818C3" w:rsidRDefault="009574E2" w:rsidP="00F66CD0">
      <w:pPr>
        <w:pStyle w:val="a9"/>
        <w:numPr>
          <w:ilvl w:val="0"/>
          <w:numId w:val="36"/>
        </w:numPr>
        <w:spacing w:before="240"/>
        <w:ind w:left="567" w:hanging="567"/>
        <w:jc w:val="both"/>
        <w:rPr>
          <w:b/>
          <w:bCs/>
          <w:sz w:val="23"/>
          <w:szCs w:val="23"/>
          <w:lang w:eastAsia="ru-RU"/>
        </w:rPr>
      </w:pPr>
      <w:r w:rsidRPr="00202D88">
        <w:rPr>
          <w:b/>
          <w:bCs/>
          <w:sz w:val="23"/>
          <w:szCs w:val="23"/>
          <w:lang w:eastAsia="ru-RU"/>
        </w:rPr>
        <w:t xml:space="preserve">В соответствии с пунктом 3 статьи 250 </w:t>
      </w:r>
      <w:r>
        <w:rPr>
          <w:b/>
          <w:bCs/>
          <w:sz w:val="23"/>
          <w:szCs w:val="23"/>
          <w:lang w:eastAsia="ru-RU"/>
        </w:rPr>
        <w:t>НК РФ</w:t>
      </w:r>
      <w:r w:rsidRPr="00202D88">
        <w:rPr>
          <w:b/>
          <w:bCs/>
          <w:sz w:val="23"/>
          <w:szCs w:val="23"/>
          <w:lang w:eastAsia="ru-RU"/>
        </w:rPr>
        <w:t xml:space="preserve"> к внереализационным доходам относятся доходы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14:paraId="4AACC6F0"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5"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17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3/1933</w:t>
      </w:r>
    </w:p>
    <w:p w14:paraId="224C7C3F" w14:textId="77777777" w:rsidR="009574E2" w:rsidRPr="009818C3" w:rsidRDefault="009574E2" w:rsidP="00F66CD0">
      <w:pPr>
        <w:pStyle w:val="a9"/>
        <w:numPr>
          <w:ilvl w:val="0"/>
          <w:numId w:val="36"/>
        </w:numPr>
        <w:spacing w:before="240"/>
        <w:ind w:left="567" w:hanging="567"/>
        <w:jc w:val="both"/>
        <w:rPr>
          <w:b/>
          <w:bCs/>
          <w:sz w:val="23"/>
          <w:szCs w:val="23"/>
          <w:lang w:eastAsia="ru-RU"/>
        </w:rPr>
      </w:pPr>
      <w:r>
        <w:rPr>
          <w:b/>
          <w:bCs/>
          <w:sz w:val="23"/>
          <w:szCs w:val="23"/>
          <w:lang w:eastAsia="ru-RU"/>
        </w:rPr>
        <w:t>Е</w:t>
      </w:r>
      <w:r w:rsidRPr="009818C3">
        <w:rPr>
          <w:b/>
          <w:bCs/>
          <w:sz w:val="23"/>
          <w:szCs w:val="23"/>
          <w:lang w:eastAsia="ru-RU"/>
        </w:rPr>
        <w:t xml:space="preserve">сли организация осуществляет расходы по созданию основного средства, которое будет использоваться в деятельности приносящей доход, или осуществляет расходы, поименованные в пункте 2 статьи 257 </w:t>
      </w:r>
      <w:r>
        <w:rPr>
          <w:b/>
          <w:bCs/>
          <w:sz w:val="23"/>
          <w:szCs w:val="23"/>
          <w:lang w:eastAsia="ru-RU"/>
        </w:rPr>
        <w:t>НК РФ</w:t>
      </w:r>
      <w:r w:rsidRPr="009818C3">
        <w:rPr>
          <w:b/>
          <w:bCs/>
          <w:sz w:val="23"/>
          <w:szCs w:val="23"/>
          <w:lang w:eastAsia="ru-RU"/>
        </w:rPr>
        <w:t xml:space="preserve">, то первоначальная стоимость такого основного средства, независимо от источника финансирования, определяется (изменяется) в порядке, предусмотренном статьей 257 </w:t>
      </w:r>
      <w:r>
        <w:rPr>
          <w:b/>
          <w:bCs/>
          <w:sz w:val="23"/>
          <w:szCs w:val="23"/>
          <w:lang w:eastAsia="ru-RU"/>
        </w:rPr>
        <w:t>НК РФ</w:t>
      </w:r>
      <w:r w:rsidRPr="009818C3">
        <w:rPr>
          <w:b/>
          <w:bCs/>
          <w:sz w:val="23"/>
          <w:szCs w:val="23"/>
          <w:lang w:eastAsia="ru-RU"/>
        </w:rPr>
        <w:t>. В дальнейшем произведенные расходы признаются для целей налога на прибыль организаций через механизм начисления амортизации в общеустановленном порядке. Исключение составляет только имущество, созданное с использованием бюджетных средств целевого финансирования. Первоначальная стоимость такого имущества формируется без учета расходов, осуществленных за счет бюджетных средств целевого финансирования.</w:t>
      </w:r>
    </w:p>
    <w:p w14:paraId="6B474138" w14:textId="77777777" w:rsidR="009574E2" w:rsidRPr="009818C3" w:rsidRDefault="009574E2" w:rsidP="00F66CD0">
      <w:pPr>
        <w:pStyle w:val="a9"/>
        <w:ind w:left="567"/>
        <w:jc w:val="both"/>
        <w:rPr>
          <w:b/>
          <w:bCs/>
          <w:sz w:val="23"/>
          <w:szCs w:val="23"/>
          <w:lang w:eastAsia="ru-RU"/>
        </w:rPr>
      </w:pPr>
      <w:r w:rsidRPr="009818C3">
        <w:rPr>
          <w:b/>
          <w:bCs/>
          <w:sz w:val="23"/>
          <w:szCs w:val="23"/>
          <w:lang w:eastAsia="ru-RU"/>
        </w:rPr>
        <w:t>Что касается признания для целей налога на прибыль организаций расходов, не связанных с созданием амортизируемого имущества, но произведенных для осуществления деятельности, направленной на получение дохода, то такие затраты также учитываются для целей налога на прибыль в общеустановленном порядке.</w:t>
      </w:r>
    </w:p>
    <w:p w14:paraId="279DF45C" w14:textId="77777777" w:rsidR="009574E2" w:rsidRPr="00F66CD0" w:rsidRDefault="007B780D" w:rsidP="00F66CD0">
      <w:pPr>
        <w:pStyle w:val="s1"/>
        <w:spacing w:before="120" w:beforeAutospacing="0" w:after="120" w:afterAutospacing="0"/>
        <w:ind w:firstLine="567"/>
        <w:jc w:val="both"/>
        <w:rPr>
          <w:rStyle w:val="a3"/>
          <w:i/>
          <w:iCs/>
          <w:color w:val="auto"/>
          <w:sz w:val="23"/>
          <w:szCs w:val="23"/>
          <w:u w:val="none"/>
        </w:rPr>
      </w:pPr>
      <w:hyperlink r:id="rId26"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18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w:t>
        </w:r>
        <w:r w:rsidR="009574E2">
          <w:rPr>
            <w:rStyle w:val="a3"/>
            <w:i/>
            <w:iCs/>
            <w:color w:val="auto"/>
            <w:sz w:val="23"/>
            <w:szCs w:val="23"/>
            <w:u w:val="none"/>
          </w:rPr>
          <w:t>7</w:t>
        </w:r>
        <w:r w:rsidR="009574E2" w:rsidRPr="00B253DC">
          <w:rPr>
            <w:rStyle w:val="a3"/>
            <w:i/>
            <w:iCs/>
            <w:color w:val="auto"/>
            <w:sz w:val="23"/>
            <w:szCs w:val="23"/>
            <w:u w:val="none"/>
          </w:rPr>
          <w:t>-</w:t>
        </w:r>
        <w:r w:rsidR="009574E2">
          <w:rPr>
            <w:rStyle w:val="a3"/>
            <w:i/>
            <w:iCs/>
            <w:color w:val="auto"/>
            <w:sz w:val="23"/>
            <w:szCs w:val="23"/>
            <w:u w:val="none"/>
          </w:rPr>
          <w:t>11</w:t>
        </w:r>
        <w:r w:rsidR="009574E2" w:rsidRPr="00B253DC">
          <w:rPr>
            <w:rStyle w:val="a3"/>
            <w:i/>
            <w:iCs/>
            <w:color w:val="auto"/>
            <w:sz w:val="23"/>
            <w:szCs w:val="23"/>
            <w:u w:val="none"/>
          </w:rPr>
          <w:t>/</w:t>
        </w:r>
      </w:hyperlink>
      <w:r w:rsidR="009574E2">
        <w:rPr>
          <w:rStyle w:val="a3"/>
          <w:i/>
          <w:iCs/>
          <w:color w:val="auto"/>
          <w:sz w:val="23"/>
          <w:szCs w:val="23"/>
          <w:u w:val="none"/>
        </w:rPr>
        <w:t>2092</w:t>
      </w:r>
    </w:p>
    <w:p w14:paraId="2B1632E9" w14:textId="77777777" w:rsidR="009574E2" w:rsidRPr="009818C3" w:rsidRDefault="009574E2" w:rsidP="00F66CD0">
      <w:pPr>
        <w:pStyle w:val="a9"/>
        <w:numPr>
          <w:ilvl w:val="0"/>
          <w:numId w:val="36"/>
        </w:numPr>
        <w:spacing w:before="240"/>
        <w:ind w:left="567" w:hanging="567"/>
        <w:jc w:val="both"/>
        <w:rPr>
          <w:b/>
          <w:bCs/>
          <w:sz w:val="23"/>
          <w:szCs w:val="23"/>
          <w:lang w:eastAsia="ru-RU"/>
        </w:rPr>
      </w:pPr>
      <w:bookmarkStart w:id="85" w:name="_Hlk96812807"/>
      <w:r>
        <w:rPr>
          <w:b/>
          <w:bCs/>
          <w:sz w:val="23"/>
          <w:szCs w:val="23"/>
          <w:lang w:eastAsia="ru-RU"/>
        </w:rPr>
        <w:t>С</w:t>
      </w:r>
      <w:r w:rsidRPr="009818C3">
        <w:rPr>
          <w:b/>
          <w:bCs/>
          <w:sz w:val="23"/>
          <w:szCs w:val="23"/>
          <w:lang w:eastAsia="ru-RU"/>
        </w:rPr>
        <w:t>убсидии, полученные на финансирование расходов,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по мере признания расходов, фактически осуществленных за счет этих средств.</w:t>
      </w:r>
    </w:p>
    <w:p w14:paraId="0DABE9B1"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7"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18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3/2098</w:t>
      </w:r>
    </w:p>
    <w:bookmarkEnd w:id="85"/>
    <w:p w14:paraId="1730E500" w14:textId="77777777" w:rsidR="009574E2" w:rsidRDefault="009574E2" w:rsidP="009574E2">
      <w:pPr>
        <w:pStyle w:val="s1"/>
        <w:spacing w:before="0" w:beforeAutospacing="0" w:after="0" w:afterAutospacing="0"/>
        <w:ind w:left="360"/>
        <w:jc w:val="both"/>
        <w:rPr>
          <w:rStyle w:val="a3"/>
          <w:i/>
          <w:iCs/>
          <w:color w:val="auto"/>
          <w:sz w:val="23"/>
          <w:szCs w:val="23"/>
          <w:u w:val="none"/>
        </w:rPr>
      </w:pPr>
    </w:p>
    <w:p w14:paraId="49CDDF3B" w14:textId="77777777" w:rsidR="009574E2" w:rsidRPr="009818C3" w:rsidRDefault="009574E2" w:rsidP="00F66CD0">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В</w:t>
      </w:r>
      <w:r w:rsidRPr="006C399D">
        <w:rPr>
          <w:b/>
          <w:bCs/>
          <w:sz w:val="23"/>
          <w:szCs w:val="23"/>
          <w:lang w:eastAsia="ru-RU"/>
        </w:rPr>
        <w:t xml:space="preserve"> целях подтверждения расходов при оказании услуг транспортной экспедиции в рамках главы 25 НК РФ необходимо наличие экспедиторских документов,</w:t>
      </w:r>
      <w:r>
        <w:rPr>
          <w:b/>
          <w:bCs/>
          <w:sz w:val="23"/>
          <w:szCs w:val="23"/>
          <w:lang w:eastAsia="ru-RU"/>
        </w:rPr>
        <w:t xml:space="preserve"> а именно, </w:t>
      </w:r>
      <w:r w:rsidRPr="006C399D">
        <w:rPr>
          <w:b/>
          <w:bCs/>
          <w:sz w:val="23"/>
          <w:szCs w:val="23"/>
          <w:lang w:eastAsia="ru-RU"/>
        </w:rPr>
        <w:t>поручение экспедитору, экспедиторская расписка, складская расписка (пункты 5, 7 Постановления Правительства Российской Федерации от 08.09.2006 N 554 "Об утверждении Правил транспортно-экспедиционной деятельности"), оформленные по установленным формам, которые утверждены Приказом Министерства транспорта Российской Федерации от 11.02.2008 N 23 "Об утверждении</w:t>
      </w:r>
      <w:proofErr w:type="gramEnd"/>
      <w:r w:rsidRPr="006C399D">
        <w:rPr>
          <w:b/>
          <w:bCs/>
          <w:sz w:val="23"/>
          <w:szCs w:val="23"/>
          <w:lang w:eastAsia="ru-RU"/>
        </w:rPr>
        <w:t xml:space="preserve"> Порядка оформления и форм экспедиторских документов"</w:t>
      </w:r>
      <w:r>
        <w:rPr>
          <w:b/>
          <w:bCs/>
          <w:sz w:val="23"/>
          <w:szCs w:val="23"/>
          <w:lang w:eastAsia="ru-RU"/>
        </w:rPr>
        <w:t>,</w:t>
      </w:r>
      <w:r w:rsidRPr="006C399D">
        <w:rPr>
          <w:b/>
          <w:bCs/>
          <w:sz w:val="23"/>
          <w:szCs w:val="23"/>
          <w:lang w:eastAsia="ru-RU"/>
        </w:rPr>
        <w:t xml:space="preserve"> а также любых документов, подтверждающих фактическое выполнение определенных договором экспедиции услуг, связанных с перевозкой груза.</w:t>
      </w:r>
    </w:p>
    <w:p w14:paraId="79F9B70B"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8"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18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1/2121</w:t>
      </w:r>
    </w:p>
    <w:p w14:paraId="436213DD" w14:textId="77777777" w:rsidR="009574E2" w:rsidRPr="00202D88" w:rsidRDefault="009574E2" w:rsidP="00F66CD0">
      <w:pPr>
        <w:pStyle w:val="a9"/>
        <w:numPr>
          <w:ilvl w:val="0"/>
          <w:numId w:val="36"/>
        </w:numPr>
        <w:spacing w:before="240"/>
        <w:ind w:left="567" w:hanging="567"/>
        <w:jc w:val="both"/>
        <w:rPr>
          <w:b/>
          <w:bCs/>
          <w:sz w:val="23"/>
          <w:szCs w:val="23"/>
          <w:lang w:eastAsia="ru-RU"/>
        </w:rPr>
      </w:pPr>
      <w:r>
        <w:rPr>
          <w:b/>
          <w:bCs/>
          <w:sz w:val="23"/>
          <w:szCs w:val="23"/>
          <w:lang w:eastAsia="ru-RU"/>
        </w:rPr>
        <w:t>П</w:t>
      </w:r>
      <w:r w:rsidRPr="00202D88">
        <w:rPr>
          <w:b/>
          <w:bCs/>
          <w:sz w:val="23"/>
          <w:szCs w:val="23"/>
          <w:lang w:eastAsia="ru-RU"/>
        </w:rPr>
        <w:t>рибылью, подлежащей налогообложению, является показатель, используемый для определения суммы налога, подлежащего уплате.</w:t>
      </w:r>
    </w:p>
    <w:p w14:paraId="24A0E86B" w14:textId="77777777" w:rsidR="009574E2" w:rsidRPr="009818C3" w:rsidRDefault="009574E2" w:rsidP="00F66CD0">
      <w:pPr>
        <w:pStyle w:val="a9"/>
        <w:ind w:left="567"/>
        <w:jc w:val="both"/>
        <w:rPr>
          <w:b/>
          <w:bCs/>
          <w:sz w:val="23"/>
          <w:szCs w:val="23"/>
          <w:lang w:eastAsia="ru-RU"/>
        </w:rPr>
      </w:pPr>
      <w:r w:rsidRPr="00202D88">
        <w:rPr>
          <w:b/>
          <w:bCs/>
          <w:sz w:val="23"/>
          <w:szCs w:val="23"/>
          <w:lang w:eastAsia="ru-RU"/>
        </w:rPr>
        <w:t>Это также соответствует положениям пункта 2 статьи 286 НК РФ, согласно которой по итогам каждого отчетного (налогового) периода налогоплательщики исчисляют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w:t>
      </w:r>
    </w:p>
    <w:p w14:paraId="4C011043" w14:textId="77777777" w:rsidR="009574E2" w:rsidRDefault="007B780D" w:rsidP="00F66CD0">
      <w:pPr>
        <w:pStyle w:val="s1"/>
        <w:spacing w:before="120" w:beforeAutospacing="0" w:after="120" w:afterAutospacing="0"/>
        <w:ind w:firstLine="567"/>
        <w:jc w:val="both"/>
        <w:rPr>
          <w:rStyle w:val="a3"/>
          <w:i/>
          <w:iCs/>
          <w:color w:val="auto"/>
          <w:sz w:val="23"/>
          <w:szCs w:val="23"/>
          <w:u w:val="none"/>
        </w:rPr>
      </w:pPr>
      <w:hyperlink r:id="rId29"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18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5</w:t>
        </w:r>
        <w:r w:rsidR="009574E2" w:rsidRPr="00B253DC">
          <w:rPr>
            <w:rStyle w:val="a3"/>
            <w:i/>
            <w:iCs/>
            <w:color w:val="auto"/>
            <w:sz w:val="23"/>
            <w:szCs w:val="23"/>
            <w:u w:val="none"/>
          </w:rPr>
          <w:t>/</w:t>
        </w:r>
      </w:hyperlink>
      <w:r w:rsidR="009574E2">
        <w:rPr>
          <w:rStyle w:val="a3"/>
          <w:i/>
          <w:iCs/>
          <w:color w:val="auto"/>
          <w:sz w:val="23"/>
          <w:szCs w:val="23"/>
          <w:u w:val="none"/>
        </w:rPr>
        <w:t>2273</w:t>
      </w:r>
    </w:p>
    <w:p w14:paraId="5FD9A770" w14:textId="77777777" w:rsidR="009574E2" w:rsidRPr="009818C3" w:rsidRDefault="009574E2" w:rsidP="00F66CD0">
      <w:pPr>
        <w:pStyle w:val="a9"/>
        <w:numPr>
          <w:ilvl w:val="0"/>
          <w:numId w:val="36"/>
        </w:numPr>
        <w:spacing w:before="240"/>
        <w:ind w:left="567" w:hanging="567"/>
        <w:jc w:val="both"/>
        <w:rPr>
          <w:b/>
          <w:bCs/>
          <w:sz w:val="23"/>
          <w:szCs w:val="23"/>
          <w:lang w:eastAsia="ru-RU"/>
        </w:rPr>
      </w:pPr>
      <w:r>
        <w:rPr>
          <w:b/>
          <w:bCs/>
          <w:sz w:val="23"/>
          <w:szCs w:val="23"/>
          <w:lang w:eastAsia="ru-RU"/>
        </w:rPr>
        <w:t>О</w:t>
      </w:r>
      <w:r w:rsidRPr="009818C3">
        <w:rPr>
          <w:b/>
          <w:bCs/>
          <w:sz w:val="23"/>
          <w:szCs w:val="23"/>
          <w:lang w:eastAsia="ru-RU"/>
        </w:rPr>
        <w:t xml:space="preserve">рганизация вправе учитывать в составе расходов для целей налогообложения прибыли любые затраты при условии, что они соответствуют критериям статьи 252 </w:t>
      </w:r>
      <w:r>
        <w:rPr>
          <w:b/>
          <w:bCs/>
          <w:sz w:val="23"/>
          <w:szCs w:val="23"/>
          <w:lang w:eastAsia="ru-RU"/>
        </w:rPr>
        <w:t>НК РФ</w:t>
      </w:r>
      <w:r w:rsidRPr="009818C3">
        <w:rPr>
          <w:b/>
          <w:bCs/>
          <w:sz w:val="23"/>
          <w:szCs w:val="23"/>
          <w:lang w:eastAsia="ru-RU"/>
        </w:rPr>
        <w:t xml:space="preserve"> и не поименованы в статье 270 </w:t>
      </w:r>
      <w:r>
        <w:rPr>
          <w:b/>
          <w:bCs/>
          <w:sz w:val="23"/>
          <w:szCs w:val="23"/>
          <w:lang w:eastAsia="ru-RU"/>
        </w:rPr>
        <w:t>НК РФ</w:t>
      </w:r>
      <w:r w:rsidRPr="009818C3">
        <w:rPr>
          <w:b/>
          <w:bCs/>
          <w:sz w:val="23"/>
          <w:szCs w:val="23"/>
          <w:lang w:eastAsia="ru-RU"/>
        </w:rPr>
        <w:t>.</w:t>
      </w:r>
    </w:p>
    <w:p w14:paraId="34EEEA53" w14:textId="77777777" w:rsidR="000F3F64" w:rsidRPr="000F3F64" w:rsidRDefault="007B780D" w:rsidP="000F3F64">
      <w:pPr>
        <w:pStyle w:val="s1"/>
        <w:spacing w:before="120" w:beforeAutospacing="0" w:after="120" w:afterAutospacing="0"/>
        <w:ind w:firstLine="567"/>
        <w:jc w:val="both"/>
        <w:rPr>
          <w:rStyle w:val="a3"/>
          <w:i/>
          <w:iCs/>
          <w:color w:val="auto"/>
          <w:u w:val="none"/>
        </w:rPr>
      </w:pPr>
      <w:hyperlink r:id="rId30"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18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1/2338</w:t>
      </w:r>
      <w:r w:rsidR="000F3F64" w:rsidRPr="000F3F64">
        <w:rPr>
          <w:rStyle w:val="a3"/>
          <w:i/>
          <w:iCs/>
          <w:color w:val="auto"/>
          <w:u w:val="none"/>
        </w:rPr>
        <w:t xml:space="preserve"> </w:t>
      </w:r>
    </w:p>
    <w:p w14:paraId="36F4B586" w14:textId="4CA043F9" w:rsidR="000F3F64" w:rsidRPr="000F3F64" w:rsidRDefault="000F3F64" w:rsidP="000F3F64">
      <w:pPr>
        <w:pStyle w:val="s1"/>
        <w:spacing w:before="0" w:beforeAutospacing="0" w:after="0" w:afterAutospacing="0"/>
        <w:ind w:firstLine="567"/>
        <w:jc w:val="both"/>
        <w:rPr>
          <w:bCs/>
          <w:sz w:val="23"/>
          <w:szCs w:val="23"/>
        </w:rPr>
      </w:pPr>
      <w:r w:rsidRPr="000F3F64">
        <w:rPr>
          <w:bCs/>
          <w:sz w:val="23"/>
          <w:szCs w:val="23"/>
        </w:rPr>
        <w:t>Обоснованность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w:t>
      </w:r>
    </w:p>
    <w:p w14:paraId="436E6E07" w14:textId="77777777" w:rsidR="009574E2" w:rsidRPr="00B26B21"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В</w:t>
      </w:r>
      <w:r w:rsidRPr="009818C3">
        <w:rPr>
          <w:b/>
          <w:bCs/>
          <w:sz w:val="23"/>
          <w:szCs w:val="23"/>
          <w:lang w:eastAsia="ru-RU"/>
        </w:rPr>
        <w:t xml:space="preserve"> уменьшение налоговой базы по налогу на прибыль организаций могут быть приняты расходы только по тем видам добровольного имущественного страхования, которые перечислены в пункте 1 статьи 263 НК РФ, или если заключение соответствующего договора страхования является обязательным условием для осуществления налогоплательщиком своей деятельности.</w:t>
      </w:r>
    </w:p>
    <w:p w14:paraId="7E7FE5AB"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31"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20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7</w:t>
        </w:r>
        <w:r w:rsidR="009574E2" w:rsidRPr="00B253DC">
          <w:rPr>
            <w:rStyle w:val="a3"/>
            <w:i/>
            <w:iCs/>
            <w:color w:val="auto"/>
            <w:sz w:val="23"/>
            <w:szCs w:val="23"/>
            <w:u w:val="none"/>
          </w:rPr>
          <w:t>/</w:t>
        </w:r>
      </w:hyperlink>
      <w:r w:rsidR="009574E2">
        <w:rPr>
          <w:rStyle w:val="a3"/>
          <w:i/>
          <w:iCs/>
          <w:color w:val="auto"/>
          <w:sz w:val="23"/>
          <w:szCs w:val="23"/>
          <w:u w:val="none"/>
        </w:rPr>
        <w:t>2959</w:t>
      </w:r>
    </w:p>
    <w:p w14:paraId="0B9ADD3E" w14:textId="77777777" w:rsidR="009574E2" w:rsidRPr="006C399D" w:rsidRDefault="009574E2" w:rsidP="000F3F64">
      <w:pPr>
        <w:pStyle w:val="a9"/>
        <w:numPr>
          <w:ilvl w:val="0"/>
          <w:numId w:val="36"/>
        </w:numPr>
        <w:spacing w:before="240"/>
        <w:ind w:left="567" w:hanging="567"/>
        <w:jc w:val="both"/>
        <w:rPr>
          <w:b/>
          <w:bCs/>
          <w:sz w:val="23"/>
          <w:szCs w:val="23"/>
          <w:lang w:eastAsia="ru-RU"/>
        </w:rPr>
      </w:pPr>
      <w:r w:rsidRPr="006C399D">
        <w:rPr>
          <w:b/>
          <w:bCs/>
          <w:sz w:val="23"/>
          <w:szCs w:val="23"/>
          <w:lang w:eastAsia="ru-RU"/>
        </w:rPr>
        <w:t>Задолженность организации, исключенной из ЕГРЮЛ налоговым органом, не может быть признана безнадежной для целей налогообложения прибыли по основанию ее ликвидации.</w:t>
      </w:r>
    </w:p>
    <w:p w14:paraId="4F263A69" w14:textId="77777777" w:rsidR="009574E2" w:rsidRPr="00B26B21" w:rsidRDefault="009574E2" w:rsidP="000F3F64">
      <w:pPr>
        <w:pStyle w:val="s1"/>
        <w:spacing w:before="0" w:beforeAutospacing="0" w:after="0" w:afterAutospacing="0"/>
        <w:ind w:left="567"/>
        <w:jc w:val="both"/>
        <w:rPr>
          <w:b/>
          <w:bCs/>
          <w:sz w:val="23"/>
          <w:szCs w:val="23"/>
        </w:rPr>
      </w:pPr>
      <w:r w:rsidRPr="006C399D">
        <w:rPr>
          <w:b/>
          <w:bCs/>
          <w:sz w:val="23"/>
          <w:szCs w:val="23"/>
        </w:rPr>
        <w:t>При этом налогоплательщик вправе признать списываемую задолженность безнадежной по иным основаниям, например, по основанию истечения установленного срока исковой давности. При этом не имеет значения, предпринимал ли налогоплательщик меры принудительного взыскания такой задолженности.</w:t>
      </w:r>
    </w:p>
    <w:p w14:paraId="089BB267" w14:textId="77777777" w:rsidR="009574E2" w:rsidRPr="000F3F64" w:rsidRDefault="007B780D" w:rsidP="000F3F64">
      <w:pPr>
        <w:pStyle w:val="s1"/>
        <w:spacing w:before="120" w:beforeAutospacing="0" w:after="120" w:afterAutospacing="0"/>
        <w:ind w:firstLine="567"/>
        <w:jc w:val="both"/>
        <w:rPr>
          <w:rStyle w:val="a3"/>
          <w:i/>
          <w:iCs/>
          <w:color w:val="auto"/>
          <w:sz w:val="23"/>
          <w:szCs w:val="23"/>
          <w:u w:val="none"/>
        </w:rPr>
      </w:pPr>
      <w:hyperlink r:id="rId32"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20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7</w:t>
        </w:r>
        <w:r w:rsidR="009574E2" w:rsidRPr="00B253DC">
          <w:rPr>
            <w:rStyle w:val="a3"/>
            <w:i/>
            <w:iCs/>
            <w:color w:val="auto"/>
            <w:sz w:val="23"/>
            <w:szCs w:val="23"/>
            <w:u w:val="none"/>
          </w:rPr>
          <w:t>/</w:t>
        </w:r>
      </w:hyperlink>
      <w:r w:rsidR="009574E2">
        <w:rPr>
          <w:rStyle w:val="a3"/>
          <w:i/>
          <w:iCs/>
          <w:color w:val="auto"/>
          <w:sz w:val="23"/>
          <w:szCs w:val="23"/>
          <w:u w:val="none"/>
        </w:rPr>
        <w:t>2970</w:t>
      </w:r>
    </w:p>
    <w:p w14:paraId="5817CE3E" w14:textId="77777777" w:rsidR="009574E2" w:rsidRPr="00B26B21"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Е</w:t>
      </w:r>
      <w:r w:rsidRPr="006C399D">
        <w:rPr>
          <w:b/>
          <w:bCs/>
          <w:sz w:val="23"/>
          <w:szCs w:val="23"/>
          <w:lang w:eastAsia="ru-RU"/>
        </w:rPr>
        <w:t>сли дополнительные отпуска предоставляются в соответствии с требованиями законодательства РФ, то расходы, связанные с ними, учитываются для целей налогообложения прибыли организаций в составе расходов на оплату труда при соответствии указанных расходов положениям статьи 252 НК РФ. В противном случае такие затраты не уменьшают налоговую базу по налогу на прибыль организаций.</w:t>
      </w:r>
    </w:p>
    <w:p w14:paraId="244FFC8A"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33"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20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6</w:t>
        </w:r>
        <w:r w:rsidR="009574E2" w:rsidRPr="00B253DC">
          <w:rPr>
            <w:rStyle w:val="a3"/>
            <w:i/>
            <w:iCs/>
            <w:color w:val="auto"/>
            <w:sz w:val="23"/>
            <w:szCs w:val="23"/>
            <w:u w:val="none"/>
          </w:rPr>
          <w:t>/</w:t>
        </w:r>
      </w:hyperlink>
      <w:r w:rsidR="009574E2">
        <w:rPr>
          <w:rStyle w:val="a3"/>
          <w:i/>
          <w:iCs/>
          <w:color w:val="auto"/>
          <w:sz w:val="23"/>
          <w:szCs w:val="23"/>
          <w:u w:val="none"/>
        </w:rPr>
        <w:t>1/3024</w:t>
      </w:r>
    </w:p>
    <w:p w14:paraId="2B97EFB5" w14:textId="77777777" w:rsidR="009574E2" w:rsidRPr="006C399D" w:rsidRDefault="009574E2" w:rsidP="000F3F64">
      <w:pPr>
        <w:pStyle w:val="a9"/>
        <w:numPr>
          <w:ilvl w:val="0"/>
          <w:numId w:val="36"/>
        </w:numPr>
        <w:spacing w:before="240"/>
        <w:ind w:left="567" w:hanging="567"/>
        <w:jc w:val="both"/>
        <w:rPr>
          <w:b/>
          <w:bCs/>
          <w:sz w:val="23"/>
          <w:szCs w:val="23"/>
          <w:lang w:eastAsia="ru-RU"/>
        </w:rPr>
      </w:pPr>
      <w:r w:rsidRPr="006C399D">
        <w:rPr>
          <w:b/>
          <w:bCs/>
          <w:sz w:val="23"/>
          <w:szCs w:val="23"/>
          <w:lang w:eastAsia="ru-RU"/>
        </w:rPr>
        <w:t>Если приобретен электронный авиабилет, то подтвердить расходы в целях налогообложения можно маршрут/квитанцией электронного авиабилета.</w:t>
      </w:r>
    </w:p>
    <w:p w14:paraId="7ED3C7B8" w14:textId="77777777" w:rsidR="009574E2" w:rsidRPr="00B26B21" w:rsidRDefault="009574E2" w:rsidP="000F3F64">
      <w:pPr>
        <w:pStyle w:val="s1"/>
        <w:spacing w:before="0" w:beforeAutospacing="0" w:after="0" w:afterAutospacing="0"/>
        <w:ind w:left="567"/>
        <w:jc w:val="both"/>
        <w:rPr>
          <w:b/>
          <w:bCs/>
          <w:sz w:val="23"/>
          <w:szCs w:val="23"/>
        </w:rPr>
      </w:pPr>
      <w:r w:rsidRPr="006C399D">
        <w:rPr>
          <w:b/>
          <w:bCs/>
          <w:sz w:val="23"/>
          <w:szCs w:val="23"/>
        </w:rPr>
        <w:t xml:space="preserve">При этом организация может подтвердить потребление услуги воздушной перевозки любыми иными документами, прямо или косвенно подтверждающими факт перевозки работника. Например, посадочным талоном </w:t>
      </w:r>
      <w:proofErr w:type="gramStart"/>
      <w:r w:rsidRPr="006C399D">
        <w:rPr>
          <w:b/>
          <w:bCs/>
          <w:sz w:val="23"/>
          <w:szCs w:val="23"/>
        </w:rPr>
        <w:t>с</w:t>
      </w:r>
      <w:proofErr w:type="gramEnd"/>
      <w:r w:rsidRPr="006C399D">
        <w:rPr>
          <w:b/>
          <w:bCs/>
          <w:sz w:val="23"/>
          <w:szCs w:val="23"/>
        </w:rPr>
        <w:t xml:space="preserve"> штампом о прохождении досмотра в аэропорту.</w:t>
      </w:r>
    </w:p>
    <w:p w14:paraId="1DA1DD4D"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34"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20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7</w:t>
        </w:r>
        <w:r w:rsidR="009574E2" w:rsidRPr="00B253DC">
          <w:rPr>
            <w:rStyle w:val="a3"/>
            <w:i/>
            <w:iCs/>
            <w:color w:val="auto"/>
            <w:sz w:val="23"/>
            <w:szCs w:val="23"/>
            <w:u w:val="none"/>
          </w:rPr>
          <w:t>/3</w:t>
        </w:r>
      </w:hyperlink>
      <w:r w:rsidR="009574E2">
        <w:rPr>
          <w:rStyle w:val="a3"/>
          <w:i/>
          <w:iCs/>
          <w:color w:val="auto"/>
          <w:sz w:val="23"/>
          <w:szCs w:val="23"/>
          <w:u w:val="none"/>
        </w:rPr>
        <w:t>198</w:t>
      </w:r>
    </w:p>
    <w:p w14:paraId="65B38566" w14:textId="77777777" w:rsidR="009574E2" w:rsidRPr="00B26B21"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Минфин РФ разъяснил порядок применения пониженных ставок по налогу на прибыль ИТ-организациями, созданными в порядке реорганизации</w:t>
      </w:r>
      <w:r w:rsidRPr="00B253DC">
        <w:rPr>
          <w:b/>
          <w:bCs/>
          <w:sz w:val="23"/>
          <w:szCs w:val="23"/>
          <w:lang w:eastAsia="ru-RU"/>
        </w:rPr>
        <w:t>.</w:t>
      </w:r>
    </w:p>
    <w:p w14:paraId="33117D43"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35"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03-03-06/1/34</w:t>
        </w:r>
      </w:hyperlink>
      <w:r w:rsidR="009574E2">
        <w:rPr>
          <w:rStyle w:val="a3"/>
          <w:i/>
          <w:iCs/>
          <w:color w:val="auto"/>
          <w:sz w:val="23"/>
          <w:szCs w:val="23"/>
          <w:u w:val="none"/>
        </w:rPr>
        <w:t>10</w:t>
      </w:r>
    </w:p>
    <w:p w14:paraId="40FF39B3" w14:textId="77777777" w:rsidR="009574E2" w:rsidRPr="00B26B21" w:rsidRDefault="009574E2" w:rsidP="000F3F64">
      <w:pPr>
        <w:pStyle w:val="a9"/>
        <w:numPr>
          <w:ilvl w:val="0"/>
          <w:numId w:val="36"/>
        </w:numPr>
        <w:spacing w:before="240"/>
        <w:ind w:left="567" w:hanging="567"/>
        <w:jc w:val="both"/>
        <w:rPr>
          <w:b/>
          <w:bCs/>
          <w:sz w:val="23"/>
          <w:szCs w:val="23"/>
          <w:lang w:eastAsia="ru-RU"/>
        </w:rPr>
      </w:pPr>
      <w:proofErr w:type="gramStart"/>
      <w:r w:rsidRPr="006C399D">
        <w:rPr>
          <w:b/>
          <w:bCs/>
          <w:sz w:val="23"/>
          <w:szCs w:val="23"/>
          <w:lang w:eastAsia="ru-RU"/>
        </w:rPr>
        <w:t>Средства, полученные в виде штрафов за нарушение условий соглашения участниками Программы социальной поддержки граждан Российской Федерации не поименованы</w:t>
      </w:r>
      <w:proofErr w:type="gramEnd"/>
      <w:r w:rsidRPr="006C399D">
        <w:rPr>
          <w:b/>
          <w:bCs/>
          <w:sz w:val="23"/>
          <w:szCs w:val="23"/>
          <w:lang w:eastAsia="ru-RU"/>
        </w:rPr>
        <w:t xml:space="preserve"> в статье 251 </w:t>
      </w:r>
      <w:r>
        <w:rPr>
          <w:b/>
          <w:bCs/>
          <w:sz w:val="23"/>
          <w:szCs w:val="23"/>
          <w:lang w:eastAsia="ru-RU"/>
        </w:rPr>
        <w:t>НК РФ</w:t>
      </w:r>
      <w:r w:rsidRPr="006C399D">
        <w:rPr>
          <w:b/>
          <w:bCs/>
          <w:sz w:val="23"/>
          <w:szCs w:val="23"/>
          <w:lang w:eastAsia="ru-RU"/>
        </w:rPr>
        <w:t xml:space="preserve">, следовательно, подлежат учету при формировании налоговой базы по налогу на прибыль организаций в составе внереализационных доходов на основании пункта 3 статьи 250 </w:t>
      </w:r>
      <w:r>
        <w:rPr>
          <w:b/>
          <w:bCs/>
          <w:sz w:val="23"/>
          <w:szCs w:val="23"/>
          <w:lang w:eastAsia="ru-RU"/>
        </w:rPr>
        <w:t>НК РФ</w:t>
      </w:r>
      <w:r w:rsidRPr="006C399D">
        <w:rPr>
          <w:b/>
          <w:bCs/>
          <w:sz w:val="23"/>
          <w:szCs w:val="23"/>
          <w:lang w:eastAsia="ru-RU"/>
        </w:rPr>
        <w:t>.</w:t>
      </w:r>
    </w:p>
    <w:p w14:paraId="1A555103"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36"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w:t>
        </w:r>
        <w:r w:rsidR="009574E2">
          <w:rPr>
            <w:rStyle w:val="a3"/>
            <w:i/>
            <w:iCs/>
            <w:color w:val="auto"/>
            <w:sz w:val="23"/>
            <w:szCs w:val="23"/>
            <w:u w:val="none"/>
          </w:rPr>
          <w:t>7</w:t>
        </w:r>
        <w:r w:rsidR="009574E2" w:rsidRPr="00B253DC">
          <w:rPr>
            <w:rStyle w:val="a3"/>
            <w:i/>
            <w:iCs/>
            <w:color w:val="auto"/>
            <w:sz w:val="23"/>
            <w:szCs w:val="23"/>
            <w:u w:val="none"/>
          </w:rPr>
          <w:t>/34</w:t>
        </w:r>
      </w:hyperlink>
      <w:r w:rsidR="009574E2">
        <w:rPr>
          <w:rStyle w:val="a3"/>
          <w:i/>
          <w:iCs/>
          <w:color w:val="auto"/>
          <w:sz w:val="23"/>
          <w:szCs w:val="23"/>
          <w:u w:val="none"/>
        </w:rPr>
        <w:t>51</w:t>
      </w:r>
    </w:p>
    <w:p w14:paraId="5611906B" w14:textId="77777777" w:rsidR="009574E2"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В</w:t>
      </w:r>
      <w:r w:rsidRPr="001E5200">
        <w:rPr>
          <w:b/>
          <w:bCs/>
          <w:sz w:val="23"/>
          <w:szCs w:val="23"/>
          <w:lang w:eastAsia="ru-RU"/>
        </w:rPr>
        <w:t xml:space="preserve"> случае наличия документа, выданного уполномоченным органам власти, подтверждающего факт отсутствия виновных лиц или таковые не установлены, убытки от хищения материальных ценностей могут учитываться в расходах для целей налогообложения прибыли организаций.</w:t>
      </w:r>
    </w:p>
    <w:p w14:paraId="7ADE38C7" w14:textId="77777777" w:rsidR="009574E2" w:rsidRPr="001E5200" w:rsidRDefault="009574E2" w:rsidP="000F3F64">
      <w:pPr>
        <w:pStyle w:val="s1"/>
        <w:spacing w:before="0" w:beforeAutospacing="0" w:after="0" w:afterAutospacing="0"/>
        <w:ind w:left="567"/>
        <w:jc w:val="both"/>
        <w:rPr>
          <w:b/>
          <w:bCs/>
          <w:sz w:val="23"/>
          <w:szCs w:val="23"/>
        </w:rPr>
      </w:pPr>
      <w:r w:rsidRPr="001E5200">
        <w:rPr>
          <w:b/>
          <w:bCs/>
          <w:sz w:val="23"/>
          <w:szCs w:val="23"/>
        </w:rPr>
        <w:t>Также, по мнению</w:t>
      </w:r>
      <w:r>
        <w:rPr>
          <w:b/>
          <w:bCs/>
          <w:sz w:val="23"/>
          <w:szCs w:val="23"/>
        </w:rPr>
        <w:t xml:space="preserve"> Минфина РФ</w:t>
      </w:r>
      <w:r w:rsidRPr="001E5200">
        <w:rPr>
          <w:b/>
          <w:bCs/>
          <w:sz w:val="23"/>
          <w:szCs w:val="23"/>
        </w:rPr>
        <w:t>, убытки от хищения денежных средств со счетов банка не могут признаваться безнадежной задолженностью (пункт 2 статьи 266 НК РФ), поскольку в силу своего правового статуса данные суммы возникают не из обязательственных правоотношений.</w:t>
      </w:r>
    </w:p>
    <w:p w14:paraId="3A351750"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37"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03-03-06/</w:t>
        </w:r>
        <w:r w:rsidR="009574E2">
          <w:rPr>
            <w:rStyle w:val="a3"/>
            <w:i/>
            <w:iCs/>
            <w:color w:val="auto"/>
            <w:sz w:val="23"/>
            <w:szCs w:val="23"/>
            <w:u w:val="none"/>
          </w:rPr>
          <w:t>2</w:t>
        </w:r>
        <w:r w:rsidR="009574E2" w:rsidRPr="00B253DC">
          <w:rPr>
            <w:rStyle w:val="a3"/>
            <w:i/>
            <w:iCs/>
            <w:color w:val="auto"/>
            <w:sz w:val="23"/>
            <w:szCs w:val="23"/>
            <w:u w:val="none"/>
          </w:rPr>
          <w:t>/34</w:t>
        </w:r>
      </w:hyperlink>
      <w:r w:rsidR="009574E2">
        <w:rPr>
          <w:rStyle w:val="a3"/>
          <w:i/>
          <w:iCs/>
          <w:color w:val="auto"/>
          <w:sz w:val="23"/>
          <w:szCs w:val="23"/>
          <w:u w:val="none"/>
        </w:rPr>
        <w:t>61</w:t>
      </w:r>
    </w:p>
    <w:p w14:paraId="334CA973" w14:textId="77777777" w:rsidR="009574E2" w:rsidRDefault="009574E2" w:rsidP="000F3F64">
      <w:pPr>
        <w:pStyle w:val="a9"/>
        <w:numPr>
          <w:ilvl w:val="0"/>
          <w:numId w:val="36"/>
        </w:numPr>
        <w:spacing w:before="240"/>
        <w:ind w:left="567" w:hanging="567"/>
        <w:jc w:val="both"/>
        <w:rPr>
          <w:b/>
          <w:bCs/>
          <w:sz w:val="23"/>
          <w:szCs w:val="23"/>
          <w:lang w:eastAsia="ru-RU"/>
        </w:rPr>
      </w:pPr>
      <w:r w:rsidRPr="00B92B6D">
        <w:rPr>
          <w:b/>
          <w:bCs/>
          <w:sz w:val="23"/>
          <w:szCs w:val="23"/>
          <w:lang w:eastAsia="ru-RU"/>
        </w:rPr>
        <w:t>Если в рамках уставной некоммерческой деятельности у НКО возникают обязательства по уплате налогов, то целевые поступления, израсходованные на их уплату, не могут рассматриваться как использованные не по целевому назначению.</w:t>
      </w:r>
    </w:p>
    <w:p w14:paraId="1F0D7E11"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38"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03-07-11/</w:t>
        </w:r>
        <w:r w:rsidR="009574E2">
          <w:rPr>
            <w:rStyle w:val="a3"/>
            <w:i/>
            <w:iCs/>
            <w:color w:val="auto"/>
            <w:sz w:val="23"/>
            <w:szCs w:val="23"/>
            <w:u w:val="none"/>
          </w:rPr>
          <w:t>3512</w:t>
        </w:r>
      </w:hyperlink>
    </w:p>
    <w:p w14:paraId="63AA0B1F" w14:textId="77777777" w:rsidR="009574E2" w:rsidRPr="001E5200" w:rsidRDefault="009574E2" w:rsidP="000F3F64">
      <w:pPr>
        <w:pStyle w:val="a9"/>
        <w:numPr>
          <w:ilvl w:val="0"/>
          <w:numId w:val="36"/>
        </w:numPr>
        <w:spacing w:before="240"/>
        <w:ind w:left="567" w:hanging="567"/>
        <w:jc w:val="both"/>
        <w:rPr>
          <w:b/>
          <w:bCs/>
          <w:sz w:val="23"/>
          <w:szCs w:val="23"/>
          <w:lang w:eastAsia="ru-RU"/>
        </w:rPr>
      </w:pPr>
      <w:r w:rsidRPr="001E5200">
        <w:rPr>
          <w:b/>
          <w:bCs/>
          <w:sz w:val="23"/>
          <w:szCs w:val="23"/>
          <w:lang w:eastAsia="ru-RU"/>
        </w:rPr>
        <w:t>Для ИТ-организаций установлены пониженные ставки по налогу на прибыль и пониженные тарифы страховых взносов. Для этого требуются:</w:t>
      </w:r>
    </w:p>
    <w:p w14:paraId="0D797FE7" w14:textId="77777777" w:rsidR="009574E2" w:rsidRDefault="009574E2" w:rsidP="000F3F64">
      <w:pPr>
        <w:pStyle w:val="s1"/>
        <w:spacing w:before="0" w:beforeAutospacing="0" w:after="0" w:afterAutospacing="0"/>
        <w:ind w:left="567"/>
        <w:jc w:val="both"/>
        <w:rPr>
          <w:b/>
          <w:bCs/>
          <w:sz w:val="23"/>
          <w:szCs w:val="23"/>
        </w:rPr>
      </w:pPr>
      <w:r w:rsidRPr="001E5200">
        <w:rPr>
          <w:b/>
          <w:bCs/>
          <w:sz w:val="23"/>
          <w:szCs w:val="23"/>
        </w:rPr>
        <w:t>- аккредитация;</w:t>
      </w:r>
    </w:p>
    <w:p w14:paraId="092C7A04" w14:textId="77777777" w:rsidR="009574E2" w:rsidRPr="001E5200" w:rsidRDefault="009574E2" w:rsidP="000F3F64">
      <w:pPr>
        <w:pStyle w:val="s1"/>
        <w:spacing w:before="0" w:beforeAutospacing="0" w:after="0" w:afterAutospacing="0"/>
        <w:ind w:left="567"/>
        <w:jc w:val="both"/>
        <w:rPr>
          <w:b/>
          <w:bCs/>
          <w:sz w:val="23"/>
          <w:szCs w:val="23"/>
        </w:rPr>
      </w:pPr>
      <w:r w:rsidRPr="001E5200">
        <w:rPr>
          <w:b/>
          <w:bCs/>
          <w:sz w:val="23"/>
          <w:szCs w:val="23"/>
        </w:rPr>
        <w:t>- доля доходов от ИТ-деятельности - не менее 90%;</w:t>
      </w:r>
    </w:p>
    <w:p w14:paraId="0A51AEAB" w14:textId="77777777" w:rsidR="009574E2" w:rsidRPr="001E5200" w:rsidRDefault="009574E2" w:rsidP="000F3F64">
      <w:pPr>
        <w:pStyle w:val="s1"/>
        <w:spacing w:before="0" w:beforeAutospacing="0" w:after="0" w:afterAutospacing="0"/>
        <w:ind w:left="567"/>
        <w:jc w:val="both"/>
        <w:rPr>
          <w:b/>
          <w:bCs/>
          <w:sz w:val="23"/>
          <w:szCs w:val="23"/>
        </w:rPr>
      </w:pPr>
      <w:r w:rsidRPr="001E5200">
        <w:rPr>
          <w:b/>
          <w:bCs/>
          <w:sz w:val="23"/>
          <w:szCs w:val="23"/>
        </w:rPr>
        <w:t>- среднесписочная численность работников - не менее 7 человек.</w:t>
      </w:r>
    </w:p>
    <w:p w14:paraId="7AA686F9" w14:textId="77777777" w:rsidR="009574E2" w:rsidRPr="001E5200" w:rsidRDefault="009574E2" w:rsidP="000F3F64">
      <w:pPr>
        <w:pStyle w:val="s1"/>
        <w:spacing w:before="0" w:beforeAutospacing="0" w:after="0" w:afterAutospacing="0"/>
        <w:ind w:left="567"/>
        <w:jc w:val="both"/>
        <w:rPr>
          <w:b/>
          <w:bCs/>
          <w:sz w:val="23"/>
          <w:szCs w:val="23"/>
        </w:rPr>
      </w:pPr>
      <w:proofErr w:type="gramStart"/>
      <w:r w:rsidRPr="001E5200">
        <w:rPr>
          <w:b/>
          <w:bCs/>
          <w:sz w:val="23"/>
          <w:szCs w:val="23"/>
        </w:rPr>
        <w:t>Если ИТ-организация, имеющая с начала года документ об аккредитации, выполнит условия о доле доходов и средней численности работников по итогам отчетных (расчетного) периодов 2021 г. (полугодия, 9 месяцев и расчетного периода), то она вправе применять пониженные тарифы страховых взносов с начала этого расчетного периода, т. е. с 1 января 2021 г., и может произвести перерасчет страховых взносов за I квартал</w:t>
      </w:r>
      <w:proofErr w:type="gramEnd"/>
      <w:r w:rsidRPr="001E5200">
        <w:rPr>
          <w:b/>
          <w:bCs/>
          <w:sz w:val="23"/>
          <w:szCs w:val="23"/>
        </w:rPr>
        <w:t xml:space="preserve"> 2021 г. При этом следует представить уточненный расчет по страховым взносам за этот период.</w:t>
      </w:r>
    </w:p>
    <w:p w14:paraId="6194E8C7" w14:textId="77777777" w:rsidR="009574E2" w:rsidRPr="001E5200" w:rsidRDefault="009574E2" w:rsidP="000F3F64">
      <w:pPr>
        <w:pStyle w:val="s1"/>
        <w:spacing w:before="0" w:beforeAutospacing="0" w:after="0" w:afterAutospacing="0"/>
        <w:ind w:left="567"/>
        <w:jc w:val="both"/>
        <w:rPr>
          <w:b/>
          <w:bCs/>
          <w:sz w:val="23"/>
          <w:szCs w:val="23"/>
        </w:rPr>
      </w:pPr>
      <w:r w:rsidRPr="001E5200">
        <w:rPr>
          <w:b/>
          <w:bCs/>
          <w:sz w:val="23"/>
          <w:szCs w:val="23"/>
        </w:rPr>
        <w:t>Д</w:t>
      </w:r>
      <w:r>
        <w:rPr>
          <w:b/>
          <w:bCs/>
          <w:sz w:val="23"/>
          <w:szCs w:val="23"/>
        </w:rPr>
        <w:t>л</w:t>
      </w:r>
      <w:r w:rsidRPr="001E5200">
        <w:rPr>
          <w:b/>
          <w:bCs/>
          <w:sz w:val="23"/>
          <w:szCs w:val="23"/>
        </w:rPr>
        <w:t>я применения пониженных ставок по налогу на прибыль действует аналогичный порядок.</w:t>
      </w:r>
    </w:p>
    <w:p w14:paraId="28B310E8" w14:textId="77777777" w:rsidR="009574E2" w:rsidRDefault="009574E2" w:rsidP="000F3F64">
      <w:pPr>
        <w:pStyle w:val="s1"/>
        <w:spacing w:before="0" w:beforeAutospacing="0" w:after="0" w:afterAutospacing="0"/>
        <w:ind w:left="567"/>
        <w:jc w:val="both"/>
        <w:rPr>
          <w:b/>
          <w:bCs/>
          <w:sz w:val="23"/>
          <w:szCs w:val="23"/>
        </w:rPr>
      </w:pPr>
      <w:r w:rsidRPr="001E5200">
        <w:rPr>
          <w:b/>
          <w:bCs/>
          <w:sz w:val="23"/>
          <w:szCs w:val="23"/>
        </w:rPr>
        <w:t xml:space="preserve">По вопросу об отнесении конкретных видов деятельности к сфере </w:t>
      </w:r>
      <w:proofErr w:type="gramStart"/>
      <w:r w:rsidRPr="001E5200">
        <w:rPr>
          <w:b/>
          <w:bCs/>
          <w:sz w:val="23"/>
          <w:szCs w:val="23"/>
        </w:rPr>
        <w:t>ИТ</w:t>
      </w:r>
      <w:proofErr w:type="gramEnd"/>
      <w:r w:rsidRPr="001E5200">
        <w:rPr>
          <w:b/>
          <w:bCs/>
          <w:sz w:val="23"/>
          <w:szCs w:val="23"/>
        </w:rPr>
        <w:t xml:space="preserve"> следует обращаться в </w:t>
      </w:r>
      <w:proofErr w:type="spellStart"/>
      <w:r w:rsidRPr="001E5200">
        <w:rPr>
          <w:b/>
          <w:bCs/>
          <w:sz w:val="23"/>
          <w:szCs w:val="23"/>
        </w:rPr>
        <w:t>Минцифры</w:t>
      </w:r>
      <w:proofErr w:type="spellEnd"/>
      <w:r w:rsidRPr="001E5200">
        <w:rPr>
          <w:b/>
          <w:bCs/>
          <w:sz w:val="23"/>
          <w:szCs w:val="23"/>
        </w:rPr>
        <w:t>.</w:t>
      </w:r>
    </w:p>
    <w:p w14:paraId="789C5C5C"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39"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3</w:t>
        </w:r>
        <w:r w:rsidR="009574E2" w:rsidRPr="00AD4ED3">
          <w:rPr>
            <w:rStyle w:val="a3"/>
            <w:i/>
            <w:iCs/>
            <w:color w:val="auto"/>
            <w:sz w:val="23"/>
            <w:szCs w:val="23"/>
            <w:u w:val="none"/>
          </w:rPr>
          <w:t>-</w:t>
        </w:r>
        <w:r w:rsidR="009574E2">
          <w:rPr>
            <w:rStyle w:val="a3"/>
            <w:i/>
            <w:iCs/>
            <w:color w:val="auto"/>
            <w:sz w:val="23"/>
            <w:szCs w:val="23"/>
            <w:u w:val="none"/>
          </w:rPr>
          <w:t>06</w:t>
        </w:r>
        <w:r w:rsidR="009574E2" w:rsidRPr="00AD4ED3">
          <w:rPr>
            <w:rStyle w:val="a3"/>
            <w:i/>
            <w:iCs/>
            <w:color w:val="auto"/>
            <w:sz w:val="23"/>
            <w:szCs w:val="23"/>
            <w:u w:val="none"/>
          </w:rPr>
          <w:t>/</w:t>
        </w:r>
        <w:r w:rsidR="009574E2">
          <w:rPr>
            <w:rStyle w:val="a3"/>
            <w:i/>
            <w:iCs/>
            <w:color w:val="auto"/>
            <w:sz w:val="23"/>
            <w:szCs w:val="23"/>
            <w:u w:val="none"/>
          </w:rPr>
          <w:t>1/3668</w:t>
        </w:r>
      </w:hyperlink>
    </w:p>
    <w:p w14:paraId="21902B96" w14:textId="77777777" w:rsidR="009574E2" w:rsidRPr="00B26B21" w:rsidRDefault="009574E2" w:rsidP="000F3F64">
      <w:pPr>
        <w:pStyle w:val="a9"/>
        <w:numPr>
          <w:ilvl w:val="0"/>
          <w:numId w:val="36"/>
        </w:numPr>
        <w:spacing w:before="240"/>
        <w:ind w:left="567" w:hanging="567"/>
        <w:jc w:val="both"/>
        <w:rPr>
          <w:b/>
          <w:bCs/>
          <w:sz w:val="23"/>
          <w:szCs w:val="23"/>
          <w:lang w:eastAsia="ru-RU"/>
        </w:rPr>
      </w:pPr>
      <w:r w:rsidRPr="00B253DC">
        <w:rPr>
          <w:b/>
          <w:bCs/>
          <w:sz w:val="23"/>
          <w:szCs w:val="23"/>
          <w:lang w:eastAsia="ru-RU"/>
        </w:rPr>
        <w:t>Если работы (или часть работ) по переносу, переустройству сетей газопровода, находящегося в собственности налогоплательщика, были выполнены сторонними организациями за счет бюджетных средств, то полученные доходы в виде результатов указанных работ не учитываются при формировании налоговой базы.</w:t>
      </w:r>
    </w:p>
    <w:p w14:paraId="32E4DE34"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0"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 январ</w:t>
        </w:r>
        <w:r w:rsidR="009574E2" w:rsidRPr="00CB1327">
          <w:rPr>
            <w:rStyle w:val="a3"/>
            <w:i/>
            <w:iCs/>
            <w:color w:val="auto"/>
            <w:sz w:val="23"/>
            <w:szCs w:val="23"/>
            <w:u w:val="none"/>
          </w:rPr>
          <w:t>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253DC">
          <w:rPr>
            <w:rStyle w:val="a3"/>
            <w:i/>
            <w:iCs/>
            <w:color w:val="auto"/>
            <w:sz w:val="23"/>
            <w:szCs w:val="23"/>
            <w:u w:val="none"/>
          </w:rPr>
          <w:t>03-03-06/1/3704</w:t>
        </w:r>
      </w:hyperlink>
    </w:p>
    <w:p w14:paraId="112D3A06" w14:textId="77777777" w:rsidR="009574E2" w:rsidRPr="00FD05AC"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С</w:t>
      </w:r>
      <w:r w:rsidRPr="00FD05AC">
        <w:rPr>
          <w:b/>
          <w:bCs/>
          <w:sz w:val="23"/>
          <w:szCs w:val="23"/>
          <w:lang w:eastAsia="ru-RU"/>
        </w:rPr>
        <w:t>огласно указанному порядку субсидии, полученные на осуществление и (или) компенсацию тех расходов, которые признаются для целей налога на прибыль организаций, 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w:t>
      </w:r>
    </w:p>
    <w:p w14:paraId="0F17B673" w14:textId="77777777" w:rsidR="009574E2" w:rsidRPr="00FD05AC" w:rsidRDefault="009574E2" w:rsidP="000F3F64">
      <w:pPr>
        <w:pStyle w:val="s1"/>
        <w:spacing w:after="0" w:afterAutospacing="0"/>
        <w:ind w:left="567"/>
        <w:jc w:val="both"/>
        <w:rPr>
          <w:b/>
          <w:bCs/>
          <w:sz w:val="23"/>
          <w:szCs w:val="23"/>
        </w:rPr>
      </w:pPr>
      <w:r w:rsidRPr="00FD05AC">
        <w:rPr>
          <w:b/>
          <w:bCs/>
          <w:sz w:val="23"/>
          <w:szCs w:val="23"/>
        </w:rPr>
        <w:t>При этом в случае нарушения условий получения субсидий, предусмотренных пунктом 4.1 статьи 271 НК РФ, суммы полученных субсидий в полном объеме отражаются в составе доходов налогового периода, в котором допущено нарушение (абзац шестой пункта 4.1 статьи 271 НК РФ).</w:t>
      </w:r>
    </w:p>
    <w:p w14:paraId="1BBF0B15"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1"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27</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3</w:t>
        </w:r>
        <w:r w:rsidR="009574E2" w:rsidRPr="00AD4ED3">
          <w:rPr>
            <w:rStyle w:val="a3"/>
            <w:i/>
            <w:iCs/>
            <w:color w:val="auto"/>
            <w:sz w:val="23"/>
            <w:szCs w:val="23"/>
            <w:u w:val="none"/>
          </w:rPr>
          <w:t>-</w:t>
        </w:r>
        <w:r w:rsidR="009574E2">
          <w:rPr>
            <w:rStyle w:val="a3"/>
            <w:i/>
            <w:iCs/>
            <w:color w:val="auto"/>
            <w:sz w:val="23"/>
            <w:szCs w:val="23"/>
            <w:u w:val="none"/>
          </w:rPr>
          <w:t>06</w:t>
        </w:r>
        <w:r w:rsidR="009574E2" w:rsidRPr="00AD4ED3">
          <w:rPr>
            <w:rStyle w:val="a3"/>
            <w:i/>
            <w:iCs/>
            <w:color w:val="auto"/>
            <w:sz w:val="23"/>
            <w:szCs w:val="23"/>
            <w:u w:val="none"/>
          </w:rPr>
          <w:t>/</w:t>
        </w:r>
        <w:r w:rsidR="009574E2">
          <w:rPr>
            <w:rStyle w:val="a3"/>
            <w:i/>
            <w:iCs/>
            <w:color w:val="auto"/>
            <w:sz w:val="23"/>
            <w:szCs w:val="23"/>
            <w:u w:val="none"/>
          </w:rPr>
          <w:t>1/543</w:t>
        </w:r>
      </w:hyperlink>
      <w:r w:rsidR="009574E2">
        <w:rPr>
          <w:rStyle w:val="a3"/>
          <w:i/>
          <w:iCs/>
          <w:color w:val="auto"/>
          <w:sz w:val="23"/>
          <w:szCs w:val="23"/>
          <w:u w:val="none"/>
        </w:rPr>
        <w:t>0</w:t>
      </w:r>
    </w:p>
    <w:p w14:paraId="0B18EC0A" w14:textId="77777777" w:rsidR="009574E2" w:rsidRPr="00FD05AC" w:rsidRDefault="009574E2" w:rsidP="000F3F64">
      <w:pPr>
        <w:pStyle w:val="a9"/>
        <w:numPr>
          <w:ilvl w:val="0"/>
          <w:numId w:val="36"/>
        </w:numPr>
        <w:spacing w:before="240"/>
        <w:ind w:left="567" w:hanging="567"/>
        <w:jc w:val="both"/>
        <w:rPr>
          <w:b/>
          <w:bCs/>
          <w:sz w:val="23"/>
          <w:szCs w:val="23"/>
          <w:lang w:eastAsia="ru-RU"/>
        </w:rPr>
      </w:pPr>
      <w:r w:rsidRPr="00FD05AC">
        <w:rPr>
          <w:b/>
          <w:bCs/>
          <w:sz w:val="23"/>
          <w:szCs w:val="23"/>
          <w:lang w:eastAsia="ru-RU"/>
        </w:rPr>
        <w:t>С 01.01.2020 к средствам целевого финансирования, не учитываемым при налогообложении прибыли, отнесены доходы в виде процентов по счетам региональных операторов капремонта.</w:t>
      </w:r>
    </w:p>
    <w:p w14:paraId="5623F314" w14:textId="77777777" w:rsidR="009574E2" w:rsidRDefault="009574E2" w:rsidP="000F3F64">
      <w:pPr>
        <w:pStyle w:val="s1"/>
        <w:spacing w:before="0" w:beforeAutospacing="0" w:after="0" w:afterAutospacing="0"/>
        <w:ind w:left="567"/>
        <w:jc w:val="both"/>
        <w:rPr>
          <w:b/>
          <w:bCs/>
          <w:sz w:val="23"/>
          <w:szCs w:val="23"/>
        </w:rPr>
      </w:pPr>
      <w:r w:rsidRPr="00FD05AC">
        <w:rPr>
          <w:b/>
          <w:bCs/>
          <w:sz w:val="23"/>
          <w:szCs w:val="23"/>
        </w:rPr>
        <w:t>Ранее указанные доходы учитывались в общем порядке. Источник уплаты налога на прибыль не ставился в зависимости от полученного дохода.</w:t>
      </w:r>
    </w:p>
    <w:p w14:paraId="3C312FFD"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2"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28</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3</w:t>
        </w:r>
        <w:r w:rsidR="009574E2" w:rsidRPr="00AD4ED3">
          <w:rPr>
            <w:rStyle w:val="a3"/>
            <w:i/>
            <w:iCs/>
            <w:color w:val="auto"/>
            <w:sz w:val="23"/>
            <w:szCs w:val="23"/>
            <w:u w:val="none"/>
          </w:rPr>
          <w:t>-</w:t>
        </w:r>
        <w:r w:rsidR="009574E2">
          <w:rPr>
            <w:rStyle w:val="a3"/>
            <w:i/>
            <w:iCs/>
            <w:color w:val="auto"/>
            <w:sz w:val="23"/>
            <w:szCs w:val="23"/>
            <w:u w:val="none"/>
          </w:rPr>
          <w:t>06</w:t>
        </w:r>
        <w:r w:rsidR="009574E2" w:rsidRPr="00AD4ED3">
          <w:rPr>
            <w:rStyle w:val="a3"/>
            <w:i/>
            <w:iCs/>
            <w:color w:val="auto"/>
            <w:sz w:val="23"/>
            <w:szCs w:val="23"/>
            <w:u w:val="none"/>
          </w:rPr>
          <w:t>/</w:t>
        </w:r>
        <w:r w:rsidR="009574E2">
          <w:rPr>
            <w:rStyle w:val="a3"/>
            <w:i/>
            <w:iCs/>
            <w:color w:val="auto"/>
            <w:sz w:val="23"/>
            <w:szCs w:val="23"/>
            <w:u w:val="none"/>
          </w:rPr>
          <w:t>5703</w:t>
        </w:r>
      </w:hyperlink>
    </w:p>
    <w:p w14:paraId="460AE210" w14:textId="77777777" w:rsidR="009574E2" w:rsidRPr="00FD05AC"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Е</w:t>
      </w:r>
      <w:r w:rsidRPr="00FD05AC">
        <w:rPr>
          <w:b/>
          <w:bCs/>
          <w:sz w:val="23"/>
          <w:szCs w:val="23"/>
          <w:lang w:eastAsia="ru-RU"/>
        </w:rPr>
        <w:t>сли налогоплательщик является выгодоприобретателем в отношении услуг, оказанных ему безвозмездно, то доходы в виде указанных услуг, за исключением поименованных в статье 251 НК РФ, учитываются им при определении налоговой базы по налогу на прибыль в общеустановленном порядке.</w:t>
      </w:r>
    </w:p>
    <w:p w14:paraId="2A8F61E5"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3"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28</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3</w:t>
        </w:r>
        <w:r w:rsidR="009574E2" w:rsidRPr="00AD4ED3">
          <w:rPr>
            <w:rStyle w:val="a3"/>
            <w:i/>
            <w:iCs/>
            <w:color w:val="auto"/>
            <w:sz w:val="23"/>
            <w:szCs w:val="23"/>
            <w:u w:val="none"/>
          </w:rPr>
          <w:t>-</w:t>
        </w:r>
        <w:r w:rsidR="009574E2">
          <w:rPr>
            <w:rStyle w:val="a3"/>
            <w:i/>
            <w:iCs/>
            <w:color w:val="auto"/>
            <w:sz w:val="23"/>
            <w:szCs w:val="23"/>
            <w:u w:val="none"/>
          </w:rPr>
          <w:t>06</w:t>
        </w:r>
        <w:r w:rsidR="009574E2" w:rsidRPr="00AD4ED3">
          <w:rPr>
            <w:rStyle w:val="a3"/>
            <w:i/>
            <w:iCs/>
            <w:color w:val="auto"/>
            <w:sz w:val="23"/>
            <w:szCs w:val="23"/>
            <w:u w:val="none"/>
          </w:rPr>
          <w:t>/</w:t>
        </w:r>
        <w:r w:rsidR="009574E2">
          <w:rPr>
            <w:rStyle w:val="a3"/>
            <w:i/>
            <w:iCs/>
            <w:color w:val="auto"/>
            <w:sz w:val="23"/>
            <w:szCs w:val="23"/>
            <w:u w:val="none"/>
          </w:rPr>
          <w:t>1/5845</w:t>
        </w:r>
      </w:hyperlink>
    </w:p>
    <w:p w14:paraId="59AB5F1D" w14:textId="77777777" w:rsidR="009574E2" w:rsidRDefault="009574E2" w:rsidP="000F3F64">
      <w:pPr>
        <w:pStyle w:val="a9"/>
        <w:numPr>
          <w:ilvl w:val="0"/>
          <w:numId w:val="36"/>
        </w:numPr>
        <w:spacing w:before="240"/>
        <w:ind w:left="567" w:hanging="567"/>
        <w:jc w:val="both"/>
        <w:rPr>
          <w:b/>
          <w:bCs/>
          <w:sz w:val="23"/>
          <w:szCs w:val="23"/>
          <w:lang w:eastAsia="ru-RU"/>
        </w:rPr>
      </w:pPr>
      <w:r w:rsidRPr="00FD05AC">
        <w:rPr>
          <w:b/>
          <w:bCs/>
          <w:sz w:val="23"/>
          <w:szCs w:val="23"/>
          <w:lang w:eastAsia="ru-RU"/>
        </w:rPr>
        <w:t>Нулевая ставка налога на прибыль применяется к доходам от реализации или иного выбытия (в том числе погашения) акций (долей участия в уставном капитале) российских или иностранных организаций, не более 50% активов которых по данным финансовой отчетности состоит из российской недвижимости.</w:t>
      </w:r>
    </w:p>
    <w:p w14:paraId="1E6CBBF8" w14:textId="77777777" w:rsidR="009574E2" w:rsidRPr="00FD05AC" w:rsidRDefault="009574E2" w:rsidP="000F3F64">
      <w:pPr>
        <w:pStyle w:val="s1"/>
        <w:spacing w:before="0" w:beforeAutospacing="0" w:after="0" w:afterAutospacing="0"/>
        <w:ind w:firstLine="567"/>
        <w:jc w:val="both"/>
        <w:rPr>
          <w:b/>
          <w:bCs/>
          <w:sz w:val="23"/>
          <w:szCs w:val="23"/>
        </w:rPr>
      </w:pPr>
      <w:r w:rsidRPr="00FD05AC">
        <w:rPr>
          <w:b/>
          <w:bCs/>
          <w:sz w:val="23"/>
          <w:szCs w:val="23"/>
        </w:rPr>
        <w:t>Относительно применимой финансовой отчетности Минфин разъяснил, что долю российской недвижимости в активах организации можно рассчитывать на основании балансовой стоимости активов, отражаемой в бухгалтерской (финансовой) отчетности организации, составленной в соответствии с требованиями российского законодательства о бухучете на последний день месяца, предшествующего месяцу реализации акций (долей участия в уставном капитале).</w:t>
      </w:r>
    </w:p>
    <w:p w14:paraId="4C73EA2A" w14:textId="77777777" w:rsidR="009574E2" w:rsidRPr="00FD05AC" w:rsidRDefault="009574E2" w:rsidP="000F3F64">
      <w:pPr>
        <w:pStyle w:val="s1"/>
        <w:spacing w:before="0" w:beforeAutospacing="0" w:after="0" w:afterAutospacing="0"/>
        <w:ind w:firstLine="567"/>
        <w:jc w:val="both"/>
        <w:rPr>
          <w:b/>
          <w:bCs/>
          <w:sz w:val="23"/>
          <w:szCs w:val="23"/>
        </w:rPr>
      </w:pPr>
      <w:r w:rsidRPr="00FD05AC">
        <w:rPr>
          <w:b/>
          <w:bCs/>
          <w:sz w:val="23"/>
          <w:szCs w:val="23"/>
        </w:rPr>
        <w:t>Это также верно в отношении финансовой отчетности иностранных организаций, составленной в соответствии с требованиями иностранного законодательства.</w:t>
      </w:r>
    </w:p>
    <w:p w14:paraId="15EB3BA1"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4"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28</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3</w:t>
        </w:r>
        <w:r w:rsidR="009574E2" w:rsidRPr="00AD4ED3">
          <w:rPr>
            <w:rStyle w:val="a3"/>
            <w:i/>
            <w:iCs/>
            <w:color w:val="auto"/>
            <w:sz w:val="23"/>
            <w:szCs w:val="23"/>
            <w:u w:val="none"/>
          </w:rPr>
          <w:t>-</w:t>
        </w:r>
        <w:r w:rsidR="009574E2">
          <w:rPr>
            <w:rStyle w:val="a3"/>
            <w:i/>
            <w:iCs/>
            <w:color w:val="auto"/>
            <w:sz w:val="23"/>
            <w:szCs w:val="23"/>
            <w:u w:val="none"/>
          </w:rPr>
          <w:t>07</w:t>
        </w:r>
        <w:r w:rsidR="009574E2" w:rsidRPr="00AD4ED3">
          <w:rPr>
            <w:rStyle w:val="a3"/>
            <w:i/>
            <w:iCs/>
            <w:color w:val="auto"/>
            <w:sz w:val="23"/>
            <w:szCs w:val="23"/>
            <w:u w:val="none"/>
          </w:rPr>
          <w:t>/</w:t>
        </w:r>
        <w:r w:rsidR="009574E2">
          <w:rPr>
            <w:rStyle w:val="a3"/>
            <w:i/>
            <w:iCs/>
            <w:color w:val="auto"/>
            <w:sz w:val="23"/>
            <w:szCs w:val="23"/>
            <w:u w:val="none"/>
          </w:rPr>
          <w:t>5833</w:t>
        </w:r>
      </w:hyperlink>
    </w:p>
    <w:p w14:paraId="7C5B5851" w14:textId="77777777" w:rsidR="009574E2" w:rsidRPr="00045F9E"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Кредиторскую задолженность учитывают в период истечения срока исковой давности</w:t>
      </w:r>
      <w:r w:rsidRPr="00F601D8">
        <w:rPr>
          <w:b/>
          <w:bCs/>
          <w:sz w:val="23"/>
          <w:szCs w:val="23"/>
          <w:lang w:eastAsia="ru-RU"/>
        </w:rPr>
        <w:t>.</w:t>
      </w:r>
      <w:r>
        <w:rPr>
          <w:b/>
          <w:bCs/>
          <w:sz w:val="23"/>
          <w:szCs w:val="23"/>
          <w:lang w:eastAsia="ru-RU"/>
        </w:rPr>
        <w:t xml:space="preserve"> </w:t>
      </w:r>
    </w:p>
    <w:p w14:paraId="57580A8B" w14:textId="5CEC2F2B" w:rsidR="009574E2" w:rsidRPr="000F3F64" w:rsidRDefault="009574E2" w:rsidP="000F3F64">
      <w:pPr>
        <w:pStyle w:val="s1"/>
        <w:spacing w:before="120" w:beforeAutospacing="0" w:after="120" w:afterAutospacing="0"/>
        <w:ind w:firstLine="567"/>
        <w:jc w:val="both"/>
        <w:rPr>
          <w:rStyle w:val="a3"/>
          <w:i/>
          <w:iCs/>
          <w:color w:val="auto"/>
          <w:sz w:val="23"/>
          <w:szCs w:val="23"/>
          <w:u w:val="none"/>
        </w:rPr>
      </w:pPr>
      <w:r w:rsidRPr="000F3F64">
        <w:rPr>
          <w:rStyle w:val="a3"/>
          <w:i/>
          <w:iCs/>
          <w:color w:val="auto"/>
          <w:sz w:val="23"/>
          <w:szCs w:val="23"/>
          <w:u w:val="none"/>
        </w:rPr>
        <w:t>Определение Верховного Суда РФ от 02 сентября 2021 г. №301-ЭС21-14919</w:t>
      </w:r>
    </w:p>
    <w:p w14:paraId="67995EB8" w14:textId="77777777" w:rsidR="009574E2" w:rsidRPr="0050703F" w:rsidRDefault="009574E2" w:rsidP="009574E2">
      <w:pPr>
        <w:pStyle w:val="s1"/>
        <w:spacing w:before="0" w:beforeAutospacing="0" w:after="0" w:afterAutospacing="0"/>
        <w:ind w:left="720"/>
        <w:jc w:val="both"/>
        <w:rPr>
          <w:i/>
          <w:iCs/>
          <w:color w:val="22272F"/>
          <w:sz w:val="23"/>
          <w:szCs w:val="23"/>
        </w:rPr>
      </w:pPr>
    </w:p>
    <w:p w14:paraId="01D3AC16" w14:textId="77777777" w:rsidR="009574E2" w:rsidRDefault="009574E2" w:rsidP="000F3F64">
      <w:pPr>
        <w:pStyle w:val="s1"/>
        <w:spacing w:before="0" w:beforeAutospacing="0" w:after="0" w:afterAutospacing="0"/>
        <w:ind w:firstLine="567"/>
        <w:jc w:val="both"/>
        <w:rPr>
          <w:sz w:val="23"/>
          <w:szCs w:val="23"/>
        </w:rPr>
      </w:pPr>
      <w:r w:rsidRPr="00F70437">
        <w:rPr>
          <w:sz w:val="23"/>
          <w:szCs w:val="23"/>
        </w:rPr>
        <w:t xml:space="preserve">Налогоплательщик не отразил в составе внереализационных доходов задолженность перед контрагентами с истекшим сроком исковой давности. Инспекция </w:t>
      </w:r>
      <w:proofErr w:type="spellStart"/>
      <w:r w:rsidRPr="00F70437">
        <w:rPr>
          <w:sz w:val="23"/>
          <w:szCs w:val="23"/>
        </w:rPr>
        <w:t>доначислила</w:t>
      </w:r>
      <w:proofErr w:type="spellEnd"/>
      <w:r w:rsidRPr="00F70437">
        <w:rPr>
          <w:sz w:val="23"/>
          <w:szCs w:val="23"/>
        </w:rPr>
        <w:t xml:space="preserve"> налог на прибыль организации. ВС РФ отказался пересматривать выводы судов, которые признали действия ФНС правомерными: задолженность следует учитывать в том периоде, в котором истекает срок исковой давности.</w:t>
      </w:r>
    </w:p>
    <w:p w14:paraId="26715E16" w14:textId="4B92A2AD" w:rsidR="00181A5B" w:rsidRDefault="00181A5B" w:rsidP="00181A5B">
      <w:pPr>
        <w:pStyle w:val="a9"/>
        <w:numPr>
          <w:ilvl w:val="0"/>
          <w:numId w:val="36"/>
        </w:numPr>
        <w:shd w:val="clear" w:color="auto" w:fill="FFFFFF"/>
        <w:spacing w:before="120" w:after="120"/>
        <w:ind w:left="567" w:hanging="567"/>
        <w:contextualSpacing w:val="0"/>
        <w:jc w:val="both"/>
        <w:rPr>
          <w:b/>
          <w:color w:val="22272F"/>
          <w:sz w:val="23"/>
          <w:szCs w:val="23"/>
          <w:lang w:eastAsia="ru-RU"/>
        </w:rPr>
      </w:pPr>
      <w:r w:rsidRPr="00181A5B">
        <w:rPr>
          <w:b/>
          <w:color w:val="22272F"/>
          <w:sz w:val="23"/>
          <w:szCs w:val="23"/>
          <w:lang w:eastAsia="ru-RU"/>
        </w:rPr>
        <w:t>Ошибочное определение срока полезного использования при вводе объекта в эксплуатацию для целей последующего уменьшения этого срока должно быть подтверждено документально</w:t>
      </w:r>
    </w:p>
    <w:p w14:paraId="24B8A9F4" w14:textId="18F68727" w:rsidR="00181A5B" w:rsidRPr="00181A5B" w:rsidRDefault="00181A5B" w:rsidP="00181A5B">
      <w:pPr>
        <w:pStyle w:val="a9"/>
        <w:shd w:val="clear" w:color="auto" w:fill="FFFFFF"/>
        <w:spacing w:before="120" w:after="120"/>
        <w:ind w:left="567"/>
        <w:contextualSpacing w:val="0"/>
        <w:jc w:val="both"/>
        <w:rPr>
          <w:b/>
          <w:i/>
          <w:color w:val="22272F"/>
          <w:sz w:val="23"/>
          <w:szCs w:val="23"/>
          <w:lang w:eastAsia="ru-RU"/>
        </w:rPr>
      </w:pPr>
      <w:r w:rsidRPr="00181A5B">
        <w:rPr>
          <w:i/>
          <w:color w:val="22272F"/>
          <w:sz w:val="23"/>
          <w:szCs w:val="23"/>
          <w:shd w:val="clear" w:color="auto" w:fill="FFFFFF"/>
        </w:rPr>
        <w:t>Постановление Арбитражного суда Северо-Западного округа от 25 января 2022 г. N Ф07-19086/21 по делу N А56-104599/2019</w:t>
      </w:r>
    </w:p>
    <w:p w14:paraId="6633484F"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По мнению инспекции, общество занизило налог на прибыль в связи с неправомерным уменьшением срока полезного использования объектов основных средств.</w:t>
      </w:r>
    </w:p>
    <w:p w14:paraId="5869E221"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Суд, исследовав обстоятельства дела, признал доводы налогового органа обоснованными.</w:t>
      </w:r>
    </w:p>
    <w:p w14:paraId="7114E740"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Налоговым законодательством в определенных случаях предусмотрено право налогоплательщика на увеличение срока полезного использования объекта ОС после даты ввода его в эксплуатацию. При этом произвольное уменьшение срока полезного использования объекта ОС в НК РФ не предусмотрено.</w:t>
      </w:r>
    </w:p>
    <w:p w14:paraId="49F8653B"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Суд отметил, что ни в ходе налоговой проверки, ни при рассмотрении дела в суде общество не представило документы, указывающие на причину возникновения возможной ошибки при первоначальном определении амортизационных групп и сроков полезного использования.</w:t>
      </w:r>
    </w:p>
    <w:p w14:paraId="59506053"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Суд пришел к выводу о необоснованном уменьшении обществом срока полезного использования объектов ОС и признал доначисление налога на прибыль правомерным.</w:t>
      </w:r>
    </w:p>
    <w:p w14:paraId="6651131B" w14:textId="77777777" w:rsidR="00EF7E22" w:rsidRPr="00826DAF" w:rsidRDefault="00EF7E22" w:rsidP="00EF7E22">
      <w:pPr>
        <w:pStyle w:val="a9"/>
        <w:numPr>
          <w:ilvl w:val="0"/>
          <w:numId w:val="36"/>
        </w:numPr>
        <w:shd w:val="clear" w:color="auto" w:fill="FFFFFF"/>
        <w:spacing w:before="120" w:after="120"/>
        <w:ind w:left="567" w:hanging="567"/>
        <w:contextualSpacing w:val="0"/>
        <w:jc w:val="both"/>
        <w:rPr>
          <w:b/>
          <w:color w:val="22272F"/>
          <w:sz w:val="23"/>
          <w:szCs w:val="23"/>
          <w:lang w:eastAsia="ru-RU"/>
        </w:rPr>
      </w:pPr>
      <w:r w:rsidRPr="00826DAF">
        <w:rPr>
          <w:b/>
          <w:color w:val="22272F"/>
          <w:sz w:val="23"/>
          <w:szCs w:val="23"/>
          <w:lang w:eastAsia="ru-RU"/>
        </w:rPr>
        <w:t>Стоимость малоценного имущества, полученного по концессионному соглашению, включается в состав материальных расходов</w:t>
      </w:r>
    </w:p>
    <w:p w14:paraId="4F56E034" w14:textId="77777777" w:rsidR="00EF7E22" w:rsidRPr="00826DAF" w:rsidRDefault="00EF7E22" w:rsidP="00EF7E22">
      <w:pPr>
        <w:pStyle w:val="a9"/>
        <w:shd w:val="clear" w:color="auto" w:fill="FFFFFF"/>
        <w:spacing w:before="120" w:after="120"/>
        <w:ind w:left="567"/>
        <w:contextualSpacing w:val="0"/>
        <w:jc w:val="both"/>
        <w:rPr>
          <w:i/>
          <w:color w:val="22272F"/>
          <w:sz w:val="23"/>
          <w:szCs w:val="23"/>
          <w:lang w:eastAsia="ru-RU"/>
        </w:rPr>
      </w:pPr>
      <w:r w:rsidRPr="00826DAF">
        <w:rPr>
          <w:i/>
          <w:color w:val="22272F"/>
          <w:sz w:val="23"/>
          <w:szCs w:val="23"/>
          <w:shd w:val="clear" w:color="auto" w:fill="FFFFFF"/>
        </w:rPr>
        <w:t>Постановление Арбитражного суда Волго-Вятского округа от 20 января 2022 г. N Ф01-7931/21 по делу N А11-13553/2018</w:t>
      </w:r>
    </w:p>
    <w:p w14:paraId="52E40C39" w14:textId="77777777" w:rsidR="00EF7E22" w:rsidRPr="00826DAF" w:rsidRDefault="00EF7E22" w:rsidP="00EF7E22">
      <w:pPr>
        <w:shd w:val="clear" w:color="auto" w:fill="FFFFFF"/>
        <w:ind w:firstLine="567"/>
        <w:jc w:val="both"/>
        <w:rPr>
          <w:color w:val="22272F"/>
          <w:sz w:val="23"/>
          <w:szCs w:val="23"/>
          <w:lang w:eastAsia="ru-RU"/>
        </w:rPr>
      </w:pPr>
      <w:r w:rsidRPr="00826DAF">
        <w:rPr>
          <w:color w:val="22272F"/>
          <w:sz w:val="23"/>
          <w:szCs w:val="23"/>
          <w:lang w:eastAsia="ru-RU"/>
        </w:rPr>
        <w:t>По мнению налогового органа, общество неправомерно единовременно включило в состав расходов стоимость малоценного имущества (до 40 000 рублей), которое оно не приобретало.</w:t>
      </w:r>
    </w:p>
    <w:p w14:paraId="11B5BEAD" w14:textId="77777777" w:rsidR="00EF7E22" w:rsidRPr="00826DAF" w:rsidRDefault="00EF7E22" w:rsidP="00EF7E22">
      <w:pPr>
        <w:shd w:val="clear" w:color="auto" w:fill="FFFFFF"/>
        <w:ind w:firstLine="567"/>
        <w:jc w:val="both"/>
        <w:rPr>
          <w:color w:val="22272F"/>
          <w:sz w:val="23"/>
          <w:szCs w:val="23"/>
          <w:lang w:eastAsia="ru-RU"/>
        </w:rPr>
      </w:pPr>
      <w:r w:rsidRPr="00826DAF">
        <w:rPr>
          <w:color w:val="22272F"/>
          <w:sz w:val="23"/>
          <w:szCs w:val="23"/>
          <w:lang w:eastAsia="ru-RU"/>
        </w:rPr>
        <w:t>Суд, исследовав обстоятельства дела, признал позицию налогового органа необоснованной.</w:t>
      </w:r>
    </w:p>
    <w:p w14:paraId="0460AFC5" w14:textId="77777777" w:rsidR="00EF7E22" w:rsidRPr="00826DAF" w:rsidRDefault="00EF7E22" w:rsidP="00EF7E22">
      <w:pPr>
        <w:shd w:val="clear" w:color="auto" w:fill="FFFFFF"/>
        <w:ind w:firstLine="567"/>
        <w:jc w:val="both"/>
        <w:rPr>
          <w:color w:val="22272F"/>
          <w:sz w:val="23"/>
          <w:szCs w:val="23"/>
          <w:lang w:eastAsia="ru-RU"/>
        </w:rPr>
      </w:pPr>
      <w:r w:rsidRPr="00826DAF">
        <w:rPr>
          <w:color w:val="22272F"/>
          <w:sz w:val="23"/>
          <w:szCs w:val="23"/>
          <w:lang w:eastAsia="ru-RU"/>
        </w:rPr>
        <w:t>Спорное имущество получено налогоплательщиком по концессионным соглашениям.</w:t>
      </w:r>
    </w:p>
    <w:p w14:paraId="0C43BF88" w14:textId="77777777" w:rsidR="00EF7E22" w:rsidRPr="00826DAF" w:rsidRDefault="00EF7E22" w:rsidP="00EF7E22">
      <w:pPr>
        <w:shd w:val="clear" w:color="auto" w:fill="FFFFFF"/>
        <w:ind w:firstLine="567"/>
        <w:jc w:val="both"/>
        <w:rPr>
          <w:color w:val="22272F"/>
          <w:sz w:val="23"/>
          <w:szCs w:val="23"/>
          <w:lang w:eastAsia="ru-RU"/>
        </w:rPr>
      </w:pPr>
      <w:r w:rsidRPr="00826DAF">
        <w:rPr>
          <w:color w:val="22272F"/>
          <w:sz w:val="23"/>
          <w:szCs w:val="23"/>
          <w:lang w:eastAsia="ru-RU"/>
        </w:rPr>
        <w:t>Суд указал, что с учетом того, что малоценное имущество (до 40 000) не является амортизируемым, стоимость данного имущества включается единовременно в состав материальных расходов.</w:t>
      </w:r>
    </w:p>
    <w:p w14:paraId="1E178945" w14:textId="77777777" w:rsidR="00EF7E22" w:rsidRPr="00826DAF" w:rsidRDefault="00EF7E22" w:rsidP="00EF7E22">
      <w:pPr>
        <w:pStyle w:val="a9"/>
        <w:numPr>
          <w:ilvl w:val="0"/>
          <w:numId w:val="36"/>
        </w:numPr>
        <w:shd w:val="clear" w:color="auto" w:fill="FFFFFF"/>
        <w:spacing w:before="120" w:after="120"/>
        <w:ind w:left="567" w:hanging="567"/>
        <w:contextualSpacing w:val="0"/>
        <w:jc w:val="both"/>
        <w:rPr>
          <w:b/>
          <w:color w:val="22272F"/>
          <w:sz w:val="23"/>
          <w:szCs w:val="23"/>
          <w:lang w:eastAsia="ru-RU"/>
        </w:rPr>
      </w:pPr>
      <w:r w:rsidRPr="00826DAF">
        <w:rPr>
          <w:b/>
          <w:color w:val="22272F"/>
          <w:sz w:val="23"/>
          <w:szCs w:val="23"/>
          <w:lang w:eastAsia="ru-RU"/>
        </w:rPr>
        <w:t>Суммы, уплаченные по договору комплексного страхования коммерческих кредитов, не признаются в качестве расходов при исчислении налога на прибыль</w:t>
      </w:r>
    </w:p>
    <w:p w14:paraId="07F9CCC6" w14:textId="77777777" w:rsidR="00EF7E22" w:rsidRPr="00826DAF" w:rsidRDefault="00EF7E22" w:rsidP="00EF7E22">
      <w:pPr>
        <w:pStyle w:val="a9"/>
        <w:shd w:val="clear" w:color="auto" w:fill="FFFFFF"/>
        <w:spacing w:before="120" w:after="120"/>
        <w:ind w:left="567"/>
        <w:contextualSpacing w:val="0"/>
        <w:jc w:val="both"/>
        <w:rPr>
          <w:i/>
          <w:color w:val="22272F"/>
          <w:sz w:val="23"/>
          <w:szCs w:val="23"/>
          <w:lang w:eastAsia="ru-RU"/>
        </w:rPr>
      </w:pPr>
      <w:r w:rsidRPr="00826DAF">
        <w:rPr>
          <w:i/>
          <w:color w:val="22272F"/>
          <w:sz w:val="23"/>
          <w:szCs w:val="23"/>
          <w:shd w:val="clear" w:color="auto" w:fill="FFFFFF"/>
        </w:rPr>
        <w:t>Постановление Арбитражного суда Волго-Вятского округа от 18 января 2022 г. N Ф01-7296/21 по делу N А11-1240/2017</w:t>
      </w:r>
    </w:p>
    <w:p w14:paraId="15317DF5" w14:textId="77777777" w:rsidR="00EF7E22" w:rsidRPr="00826DAF" w:rsidRDefault="00EF7E22" w:rsidP="00EF7E22">
      <w:pPr>
        <w:shd w:val="clear" w:color="auto" w:fill="FFFFFF"/>
        <w:ind w:firstLine="567"/>
        <w:jc w:val="both"/>
        <w:rPr>
          <w:color w:val="22272F"/>
          <w:sz w:val="23"/>
          <w:szCs w:val="23"/>
          <w:lang w:eastAsia="ru-RU"/>
        </w:rPr>
      </w:pPr>
      <w:r w:rsidRPr="00826DAF">
        <w:rPr>
          <w:color w:val="22272F"/>
          <w:sz w:val="23"/>
          <w:szCs w:val="23"/>
          <w:lang w:eastAsia="ru-RU"/>
        </w:rPr>
        <w:t>По мнению налогоплательщика, налоговый орган неправомерно исключил из состава расходов, учитываемых при исчислении налога на прибыль, суммы, уплаченные по договору комплексного страхования коммерческих кредитов.</w:t>
      </w:r>
    </w:p>
    <w:p w14:paraId="26B9D20F" w14:textId="77777777" w:rsidR="00EF7E22" w:rsidRPr="00826DAF" w:rsidRDefault="00EF7E22" w:rsidP="00EF7E22">
      <w:pPr>
        <w:shd w:val="clear" w:color="auto" w:fill="FFFFFF"/>
        <w:ind w:firstLine="567"/>
        <w:jc w:val="both"/>
        <w:rPr>
          <w:color w:val="22272F"/>
          <w:sz w:val="23"/>
          <w:szCs w:val="23"/>
          <w:lang w:eastAsia="ru-RU"/>
        </w:rPr>
      </w:pPr>
      <w:r w:rsidRPr="00826DAF">
        <w:rPr>
          <w:color w:val="22272F"/>
          <w:sz w:val="23"/>
          <w:szCs w:val="23"/>
          <w:lang w:eastAsia="ru-RU"/>
        </w:rPr>
        <w:t>Суд, исследовав обстоятельства дела, признал позицию налогоплательщика необоснованной.</w:t>
      </w:r>
    </w:p>
    <w:p w14:paraId="41BC49D0" w14:textId="77777777" w:rsidR="00EF7E22" w:rsidRPr="00826DAF" w:rsidRDefault="00EF7E22" w:rsidP="00EF7E22">
      <w:pPr>
        <w:shd w:val="clear" w:color="auto" w:fill="FFFFFF"/>
        <w:ind w:firstLine="567"/>
        <w:jc w:val="both"/>
        <w:rPr>
          <w:color w:val="22272F"/>
          <w:sz w:val="23"/>
          <w:szCs w:val="23"/>
          <w:lang w:eastAsia="ru-RU"/>
        </w:rPr>
      </w:pPr>
      <w:r w:rsidRPr="00826DAF">
        <w:rPr>
          <w:color w:val="22272F"/>
          <w:sz w:val="23"/>
          <w:szCs w:val="23"/>
          <w:lang w:eastAsia="ru-RU"/>
        </w:rPr>
        <w:t>Суд указал на то, что спорный договор не подпадает под перечень договоров страхования, указанных в НК РФ, затраты по которым учитываются при налогообложении.</w:t>
      </w:r>
    </w:p>
    <w:p w14:paraId="6F688B86" w14:textId="77777777" w:rsidR="00EF7E22" w:rsidRPr="00826DAF" w:rsidRDefault="00EF7E22" w:rsidP="00EF7E22">
      <w:pPr>
        <w:shd w:val="clear" w:color="auto" w:fill="FFFFFF"/>
        <w:ind w:firstLine="567"/>
        <w:jc w:val="both"/>
        <w:rPr>
          <w:color w:val="22272F"/>
          <w:sz w:val="23"/>
          <w:szCs w:val="23"/>
          <w:lang w:eastAsia="ru-RU"/>
        </w:rPr>
      </w:pPr>
      <w:r w:rsidRPr="00826DAF">
        <w:rPr>
          <w:color w:val="22272F"/>
          <w:sz w:val="23"/>
          <w:szCs w:val="23"/>
          <w:lang w:eastAsia="ru-RU"/>
        </w:rPr>
        <w:t>Поэтому спорные затраты не могут учитываться в составе расходов при исчислении налоговой базы по налогу на прибыль.</w:t>
      </w:r>
    </w:p>
    <w:p w14:paraId="26FD0EB8" w14:textId="77777777" w:rsidR="00181A5B" w:rsidRDefault="00181A5B" w:rsidP="000F3F64">
      <w:pPr>
        <w:pStyle w:val="s1"/>
        <w:spacing w:before="0" w:beforeAutospacing="0" w:after="0" w:afterAutospacing="0"/>
        <w:ind w:firstLine="567"/>
        <w:jc w:val="both"/>
        <w:rPr>
          <w:sz w:val="23"/>
          <w:szCs w:val="23"/>
        </w:rPr>
      </w:pPr>
    </w:p>
    <w:p w14:paraId="50B601BF" w14:textId="7CB7042E" w:rsidR="00EF7E22" w:rsidRPr="00EF7E22" w:rsidRDefault="00EF7E22" w:rsidP="00F91323">
      <w:pPr>
        <w:pStyle w:val="a9"/>
        <w:numPr>
          <w:ilvl w:val="0"/>
          <w:numId w:val="36"/>
        </w:numPr>
        <w:shd w:val="clear" w:color="auto" w:fill="FFFFFF"/>
        <w:spacing w:before="120" w:after="120"/>
        <w:ind w:left="567" w:hanging="567"/>
        <w:contextualSpacing w:val="0"/>
        <w:jc w:val="both"/>
        <w:rPr>
          <w:b/>
          <w:color w:val="22272F"/>
          <w:sz w:val="23"/>
          <w:szCs w:val="23"/>
          <w:lang w:eastAsia="ru-RU"/>
        </w:rPr>
      </w:pPr>
      <w:r w:rsidRPr="00EF7E22">
        <w:rPr>
          <w:b/>
          <w:color w:val="22272F"/>
          <w:sz w:val="23"/>
          <w:szCs w:val="23"/>
          <w:lang w:eastAsia="ru-RU"/>
        </w:rPr>
        <w:t>Магистральная тепловая сеть относится к пятой амортизационной группе, если не имеет технологического присоединения к тепловым пунктам населенного пункта и не передает тепловую энергию потребителям (в т. ч. населению)</w:t>
      </w:r>
    </w:p>
    <w:p w14:paraId="122F9B7D" w14:textId="0C0C41FC" w:rsidR="00EF7E22" w:rsidRPr="00F91323" w:rsidRDefault="00EF7E22" w:rsidP="00F91323">
      <w:pPr>
        <w:pStyle w:val="a9"/>
        <w:shd w:val="clear" w:color="auto" w:fill="FFFFFF"/>
        <w:spacing w:before="120" w:after="120"/>
        <w:ind w:left="567"/>
        <w:contextualSpacing w:val="0"/>
        <w:jc w:val="both"/>
        <w:rPr>
          <w:i/>
          <w:color w:val="22272F"/>
          <w:sz w:val="23"/>
          <w:szCs w:val="23"/>
          <w:shd w:val="clear" w:color="auto" w:fill="FFFFFF"/>
        </w:rPr>
      </w:pPr>
      <w:r w:rsidRPr="00EF7E22">
        <w:rPr>
          <w:i/>
          <w:color w:val="22272F"/>
          <w:sz w:val="23"/>
          <w:szCs w:val="23"/>
          <w:shd w:val="clear" w:color="auto" w:fill="FFFFFF"/>
        </w:rPr>
        <w:t>Постановление Арбитражного суда Западно-Сибирского округа от 14 января 2022 г. N Ф04-8089/21 по делу N А81-3461/2021</w:t>
      </w:r>
    </w:p>
    <w:p w14:paraId="716DECDA" w14:textId="77777777" w:rsidR="00EF7E22" w:rsidRPr="00EF7E22" w:rsidRDefault="00EF7E22" w:rsidP="00EF7E22">
      <w:pPr>
        <w:shd w:val="clear" w:color="auto" w:fill="FFFFFF"/>
        <w:ind w:firstLine="567"/>
        <w:jc w:val="both"/>
        <w:rPr>
          <w:color w:val="22272F"/>
          <w:sz w:val="23"/>
          <w:szCs w:val="23"/>
          <w:lang w:eastAsia="ru-RU"/>
        </w:rPr>
      </w:pPr>
      <w:r w:rsidRPr="00EF7E22">
        <w:rPr>
          <w:color w:val="22272F"/>
          <w:sz w:val="23"/>
          <w:szCs w:val="23"/>
          <w:lang w:eastAsia="ru-RU"/>
        </w:rPr>
        <w:t xml:space="preserve">Налоговый орган </w:t>
      </w:r>
      <w:proofErr w:type="spellStart"/>
      <w:r w:rsidRPr="00EF7E22">
        <w:rPr>
          <w:color w:val="22272F"/>
          <w:sz w:val="23"/>
          <w:szCs w:val="23"/>
          <w:lang w:eastAsia="ru-RU"/>
        </w:rPr>
        <w:t>доначислил</w:t>
      </w:r>
      <w:proofErr w:type="spellEnd"/>
      <w:r w:rsidRPr="00EF7E22">
        <w:rPr>
          <w:color w:val="22272F"/>
          <w:sz w:val="23"/>
          <w:szCs w:val="23"/>
          <w:lang w:eastAsia="ru-RU"/>
        </w:rPr>
        <w:t xml:space="preserve"> налогоплательщику налог на прибыль в связи с тем, что принятый им на учет объект ОС - магистральная тепловая сеть - относится к девятой, а не к пятой амортизационной группе, поскольку является сооружением инженерной инфраструктуры ЖКХ.</w:t>
      </w:r>
    </w:p>
    <w:p w14:paraId="212459B0" w14:textId="77777777" w:rsidR="00EF7E22" w:rsidRPr="00EF7E22" w:rsidRDefault="00EF7E22" w:rsidP="00EF7E22">
      <w:pPr>
        <w:shd w:val="clear" w:color="auto" w:fill="FFFFFF"/>
        <w:ind w:firstLine="567"/>
        <w:jc w:val="both"/>
        <w:rPr>
          <w:color w:val="22272F"/>
          <w:sz w:val="23"/>
          <w:szCs w:val="23"/>
          <w:lang w:eastAsia="ru-RU"/>
        </w:rPr>
      </w:pPr>
      <w:r w:rsidRPr="00EF7E22">
        <w:rPr>
          <w:color w:val="22272F"/>
          <w:sz w:val="23"/>
          <w:szCs w:val="23"/>
          <w:lang w:eastAsia="ru-RU"/>
        </w:rPr>
        <w:t>Суд, исследовав обстоятельства дела, признал позицию налогового органа необоснованной.</w:t>
      </w:r>
    </w:p>
    <w:p w14:paraId="0A917D66" w14:textId="77777777" w:rsidR="00EF7E22" w:rsidRPr="00EF7E22" w:rsidRDefault="00EF7E22" w:rsidP="00EF7E22">
      <w:pPr>
        <w:shd w:val="clear" w:color="auto" w:fill="FFFFFF"/>
        <w:ind w:firstLine="567"/>
        <w:jc w:val="both"/>
        <w:rPr>
          <w:color w:val="22272F"/>
          <w:sz w:val="23"/>
          <w:szCs w:val="23"/>
          <w:lang w:eastAsia="ru-RU"/>
        </w:rPr>
      </w:pPr>
      <w:r w:rsidRPr="00EF7E22">
        <w:rPr>
          <w:color w:val="22272F"/>
          <w:sz w:val="23"/>
          <w:szCs w:val="23"/>
          <w:lang w:eastAsia="ru-RU"/>
        </w:rPr>
        <w:t>Налогоплательщик поставил на учет магистральную тепловую сеть и отнес данный объект к пятой амортизационной группе как сооружение топливно-экономического комплекса (ТЭК). Тепловая сеть не имеет технологического присоединения к тепловым пунктам населенного пункта и не передает тепловую энергию потребителям (в т. ч. населению)</w:t>
      </w:r>
    </w:p>
    <w:p w14:paraId="0A8457F9" w14:textId="77777777" w:rsidR="00EF7E22" w:rsidRPr="00EF7E22" w:rsidRDefault="00EF7E22" w:rsidP="00EF7E22">
      <w:pPr>
        <w:shd w:val="clear" w:color="auto" w:fill="FFFFFF"/>
        <w:ind w:firstLine="567"/>
        <w:jc w:val="both"/>
        <w:rPr>
          <w:color w:val="22272F"/>
          <w:sz w:val="23"/>
          <w:szCs w:val="23"/>
          <w:lang w:eastAsia="ru-RU"/>
        </w:rPr>
      </w:pPr>
      <w:r w:rsidRPr="00EF7E22">
        <w:rPr>
          <w:color w:val="22272F"/>
          <w:sz w:val="23"/>
          <w:szCs w:val="23"/>
          <w:lang w:eastAsia="ru-RU"/>
        </w:rPr>
        <w:t xml:space="preserve">Спорный объект соединяет между собой два источника тепловой энергии, являющихся объектами теплоснабжения, в </w:t>
      </w:r>
      <w:proofErr w:type="gramStart"/>
      <w:r w:rsidRPr="00EF7E22">
        <w:rPr>
          <w:color w:val="22272F"/>
          <w:sz w:val="23"/>
          <w:szCs w:val="23"/>
          <w:lang w:eastAsia="ru-RU"/>
        </w:rPr>
        <w:t>связи</w:t>
      </w:r>
      <w:proofErr w:type="gramEnd"/>
      <w:r w:rsidRPr="00EF7E22">
        <w:rPr>
          <w:color w:val="22272F"/>
          <w:sz w:val="23"/>
          <w:szCs w:val="23"/>
          <w:lang w:eastAsia="ru-RU"/>
        </w:rPr>
        <w:t xml:space="preserve"> с чем сам представляет собой объект ТЭК, поэтому суд признал позицию налогоплательщика в данной части обоснованной.</w:t>
      </w:r>
    </w:p>
    <w:p w14:paraId="18BD8127" w14:textId="77777777" w:rsidR="00EF7E22" w:rsidRPr="007465C2" w:rsidRDefault="00EF7E22" w:rsidP="000F3F64">
      <w:pPr>
        <w:pStyle w:val="s1"/>
        <w:spacing w:before="0" w:beforeAutospacing="0" w:after="0" w:afterAutospacing="0"/>
        <w:ind w:firstLine="567"/>
        <w:jc w:val="both"/>
        <w:rPr>
          <w:sz w:val="23"/>
          <w:szCs w:val="23"/>
        </w:rPr>
      </w:pPr>
    </w:p>
    <w:p w14:paraId="5A879EC5" w14:textId="2A777DFD" w:rsidR="00C20F78" w:rsidRPr="009574E2" w:rsidRDefault="00C20F78" w:rsidP="000F3F64">
      <w:pPr>
        <w:keepNext/>
        <w:numPr>
          <w:ilvl w:val="1"/>
          <w:numId w:val="1"/>
        </w:numPr>
        <w:tabs>
          <w:tab w:val="left" w:pos="567"/>
        </w:tabs>
        <w:spacing w:before="120" w:after="120"/>
        <w:ind w:left="567" w:right="57" w:hanging="567"/>
        <w:jc w:val="center"/>
        <w:outlineLvl w:val="0"/>
        <w:rPr>
          <w:b/>
          <w:bCs/>
          <w:sz w:val="23"/>
          <w:szCs w:val="23"/>
        </w:rPr>
      </w:pPr>
      <w:bookmarkStart w:id="86" w:name="_Toc99013816"/>
      <w:r w:rsidRPr="009574E2">
        <w:rPr>
          <w:b/>
          <w:bCs/>
          <w:sz w:val="23"/>
          <w:szCs w:val="23"/>
        </w:rPr>
        <w:t>Налог на добавленную стоимость</w:t>
      </w:r>
      <w:bookmarkEnd w:id="83"/>
      <w:bookmarkEnd w:id="86"/>
    </w:p>
    <w:p w14:paraId="3599AA25" w14:textId="77777777" w:rsidR="009574E2" w:rsidRDefault="009574E2" w:rsidP="000F3F64">
      <w:pPr>
        <w:pStyle w:val="a9"/>
        <w:numPr>
          <w:ilvl w:val="0"/>
          <w:numId w:val="36"/>
        </w:numPr>
        <w:spacing w:before="240"/>
        <w:ind w:left="567" w:hanging="567"/>
        <w:jc w:val="both"/>
        <w:rPr>
          <w:b/>
          <w:bCs/>
          <w:sz w:val="23"/>
          <w:szCs w:val="23"/>
          <w:lang w:eastAsia="ru-RU"/>
        </w:rPr>
      </w:pPr>
      <w:r w:rsidRPr="00C5563C">
        <w:rPr>
          <w:b/>
          <w:bCs/>
          <w:sz w:val="23"/>
          <w:szCs w:val="23"/>
          <w:lang w:eastAsia="ru-RU"/>
        </w:rPr>
        <w:t xml:space="preserve">Освобождение от налогообложения налогом на добавленную стоимость, предусмотренное подпунктом 14 пункта 2 статьи 149 </w:t>
      </w:r>
      <w:r>
        <w:rPr>
          <w:b/>
          <w:bCs/>
          <w:sz w:val="23"/>
          <w:szCs w:val="23"/>
          <w:lang w:eastAsia="ru-RU"/>
        </w:rPr>
        <w:t>НК РФ</w:t>
      </w:r>
      <w:r w:rsidRPr="00C5563C">
        <w:rPr>
          <w:b/>
          <w:bCs/>
          <w:sz w:val="23"/>
          <w:szCs w:val="23"/>
          <w:lang w:eastAsia="ru-RU"/>
        </w:rPr>
        <w:t>, при реализации на территории РФ услуг в сфере образования применяется организациями, признаваемыми в соответствии с Федеральным законом от 29 декабря 2012 г. N 273-ФЗ "Об образовании в Российской Федерации" организациями, осуществляющими образовательную деятельность.</w:t>
      </w:r>
    </w:p>
    <w:p w14:paraId="63211BAA"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5"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10</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7</w:t>
        </w:r>
        <w:r w:rsidR="009574E2" w:rsidRPr="00AD4ED3">
          <w:rPr>
            <w:rStyle w:val="a3"/>
            <w:i/>
            <w:iCs/>
            <w:color w:val="auto"/>
            <w:sz w:val="23"/>
            <w:szCs w:val="23"/>
            <w:u w:val="none"/>
          </w:rPr>
          <w:t>-</w:t>
        </w:r>
        <w:r w:rsidR="009574E2">
          <w:rPr>
            <w:rStyle w:val="a3"/>
            <w:i/>
            <w:iCs/>
            <w:color w:val="auto"/>
            <w:sz w:val="23"/>
            <w:szCs w:val="23"/>
            <w:u w:val="none"/>
          </w:rPr>
          <w:t>07</w:t>
        </w:r>
        <w:r w:rsidR="009574E2" w:rsidRPr="00AD4ED3">
          <w:rPr>
            <w:rStyle w:val="a3"/>
            <w:i/>
            <w:iCs/>
            <w:color w:val="auto"/>
            <w:sz w:val="23"/>
            <w:szCs w:val="23"/>
            <w:u w:val="none"/>
          </w:rPr>
          <w:t>/</w:t>
        </w:r>
      </w:hyperlink>
      <w:r w:rsidR="009574E2">
        <w:rPr>
          <w:rStyle w:val="a3"/>
          <w:i/>
          <w:iCs/>
          <w:color w:val="auto"/>
          <w:sz w:val="23"/>
          <w:szCs w:val="23"/>
          <w:u w:val="none"/>
        </w:rPr>
        <w:t>9</w:t>
      </w:r>
    </w:p>
    <w:p w14:paraId="082F3AE1" w14:textId="77777777" w:rsidR="009574E2" w:rsidRPr="00876FF2" w:rsidRDefault="009574E2" w:rsidP="000F3F64">
      <w:pPr>
        <w:pStyle w:val="a9"/>
        <w:numPr>
          <w:ilvl w:val="0"/>
          <w:numId w:val="36"/>
        </w:numPr>
        <w:spacing w:before="240"/>
        <w:ind w:left="567" w:hanging="567"/>
        <w:jc w:val="both"/>
        <w:rPr>
          <w:b/>
          <w:bCs/>
          <w:sz w:val="23"/>
          <w:szCs w:val="23"/>
          <w:lang w:eastAsia="ru-RU"/>
        </w:rPr>
      </w:pPr>
      <w:proofErr w:type="gramStart"/>
      <w:r w:rsidRPr="00876FF2">
        <w:rPr>
          <w:b/>
          <w:bCs/>
          <w:sz w:val="23"/>
          <w:szCs w:val="23"/>
          <w:lang w:eastAsia="ru-RU"/>
        </w:rPr>
        <w:t xml:space="preserve">На основании изложенного, если в рамках концессионного соглашения объекты концессионного соглашения, созданные концессионером за счет платы </w:t>
      </w:r>
      <w:proofErr w:type="spellStart"/>
      <w:r w:rsidRPr="00876FF2">
        <w:rPr>
          <w:b/>
          <w:bCs/>
          <w:sz w:val="23"/>
          <w:szCs w:val="23"/>
          <w:lang w:eastAsia="ru-RU"/>
        </w:rPr>
        <w:t>концедента</w:t>
      </w:r>
      <w:proofErr w:type="spellEnd"/>
      <w:r w:rsidRPr="00876FF2">
        <w:rPr>
          <w:b/>
          <w:bCs/>
          <w:sz w:val="23"/>
          <w:szCs w:val="23"/>
          <w:lang w:eastAsia="ru-RU"/>
        </w:rPr>
        <w:t xml:space="preserve">, используются для осуществления операций, подлежащих налогообложению налогом на добавленную стоимость, то при применении вычетов налога, предъявленного концессионеру при приобретении товаров (работ, услуг) в процессе создания таких объектов концессионного соглашения, концессионеру следует учитывать положения пункта 2.1 и подпункта 6 пункта 3 статьи 170 </w:t>
      </w:r>
      <w:r>
        <w:rPr>
          <w:b/>
          <w:bCs/>
          <w:sz w:val="23"/>
          <w:szCs w:val="23"/>
          <w:lang w:eastAsia="ru-RU"/>
        </w:rPr>
        <w:t>НК</w:t>
      </w:r>
      <w:proofErr w:type="gramEnd"/>
      <w:r>
        <w:rPr>
          <w:b/>
          <w:bCs/>
          <w:sz w:val="23"/>
          <w:szCs w:val="23"/>
          <w:lang w:eastAsia="ru-RU"/>
        </w:rPr>
        <w:t xml:space="preserve"> РФ</w:t>
      </w:r>
      <w:r w:rsidRPr="00876FF2">
        <w:rPr>
          <w:b/>
          <w:bCs/>
          <w:sz w:val="23"/>
          <w:szCs w:val="23"/>
          <w:lang w:eastAsia="ru-RU"/>
        </w:rPr>
        <w:t>.</w:t>
      </w:r>
    </w:p>
    <w:p w14:paraId="16F26F5B" w14:textId="77777777" w:rsidR="009574E2" w:rsidRDefault="009574E2" w:rsidP="000F3F64">
      <w:pPr>
        <w:pStyle w:val="s1"/>
        <w:spacing w:before="0" w:beforeAutospacing="0" w:after="0" w:afterAutospacing="0"/>
        <w:ind w:firstLine="567"/>
        <w:jc w:val="both"/>
        <w:rPr>
          <w:b/>
          <w:bCs/>
          <w:sz w:val="23"/>
          <w:szCs w:val="23"/>
        </w:rPr>
      </w:pPr>
      <w:proofErr w:type="gramStart"/>
      <w:r w:rsidRPr="00876FF2">
        <w:rPr>
          <w:b/>
          <w:bCs/>
          <w:sz w:val="23"/>
          <w:szCs w:val="23"/>
        </w:rPr>
        <w:t xml:space="preserve">В случае если в рамках концессионного соглашения объекты концессионного соглашения, созданные концессионером за счет платы </w:t>
      </w:r>
      <w:proofErr w:type="spellStart"/>
      <w:r w:rsidRPr="00876FF2">
        <w:rPr>
          <w:b/>
          <w:bCs/>
          <w:sz w:val="23"/>
          <w:szCs w:val="23"/>
        </w:rPr>
        <w:t>концедента</w:t>
      </w:r>
      <w:proofErr w:type="spellEnd"/>
      <w:r w:rsidRPr="00876FF2">
        <w:rPr>
          <w:b/>
          <w:bCs/>
          <w:sz w:val="23"/>
          <w:szCs w:val="23"/>
        </w:rPr>
        <w:t xml:space="preserve">, используются для осуществления операций, не облагаемых налогом на добавленную стоимость, то на основании подпункта 1 пункта 2 статьи 170 </w:t>
      </w:r>
      <w:r>
        <w:rPr>
          <w:b/>
          <w:bCs/>
          <w:sz w:val="23"/>
          <w:szCs w:val="23"/>
        </w:rPr>
        <w:t>НК РФ</w:t>
      </w:r>
      <w:r w:rsidRPr="00876FF2">
        <w:rPr>
          <w:b/>
          <w:bCs/>
          <w:sz w:val="23"/>
          <w:szCs w:val="23"/>
        </w:rPr>
        <w:t xml:space="preserve"> суммы налога на добавленную стоимость, предъявленные концессионеру при приобретении товаров (работ, услуг) в процессе создания этих объектов концессионного соглашения, к вычету не принимаются</w:t>
      </w:r>
      <w:proofErr w:type="gramEnd"/>
      <w:r w:rsidRPr="00876FF2">
        <w:rPr>
          <w:b/>
          <w:bCs/>
          <w:sz w:val="23"/>
          <w:szCs w:val="23"/>
        </w:rPr>
        <w:t>, а учитываются в стоимости таких товаров (работ, услуг).</w:t>
      </w:r>
    </w:p>
    <w:p w14:paraId="6DA6B093" w14:textId="77777777" w:rsidR="009574E2" w:rsidRPr="00F91323" w:rsidRDefault="007B780D" w:rsidP="000F3F64">
      <w:pPr>
        <w:pStyle w:val="s1"/>
        <w:spacing w:before="120" w:beforeAutospacing="0" w:after="120" w:afterAutospacing="0"/>
        <w:ind w:firstLine="567"/>
        <w:jc w:val="both"/>
        <w:rPr>
          <w:rStyle w:val="a3"/>
          <w:i/>
          <w:iCs/>
          <w:color w:val="auto"/>
          <w:sz w:val="23"/>
          <w:szCs w:val="23"/>
          <w:u w:val="none"/>
        </w:rPr>
      </w:pPr>
      <w:hyperlink r:id="rId46" w:anchor="/document/400407636/entry/0" w:history="1">
        <w:r w:rsidR="009574E2" w:rsidRPr="00F91323">
          <w:rPr>
            <w:rStyle w:val="a3"/>
            <w:i/>
            <w:iCs/>
            <w:color w:val="auto"/>
            <w:sz w:val="23"/>
            <w:szCs w:val="23"/>
            <w:u w:val="none"/>
          </w:rPr>
          <w:t>Письмо Минфина России от 10 января 2022 г. N 03-07-10/</w:t>
        </w:r>
      </w:hyperlink>
      <w:r w:rsidR="009574E2" w:rsidRPr="00F91323">
        <w:rPr>
          <w:rStyle w:val="a3"/>
          <w:i/>
          <w:iCs/>
          <w:color w:val="auto"/>
          <w:sz w:val="23"/>
          <w:szCs w:val="23"/>
          <w:u w:val="none"/>
        </w:rPr>
        <w:t>12</w:t>
      </w:r>
    </w:p>
    <w:p w14:paraId="20EBB02A" w14:textId="77777777" w:rsidR="009574E2"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С</w:t>
      </w:r>
      <w:r w:rsidRPr="00876FF2">
        <w:rPr>
          <w:b/>
          <w:bCs/>
          <w:sz w:val="23"/>
          <w:szCs w:val="23"/>
          <w:lang w:eastAsia="ru-RU"/>
        </w:rPr>
        <w:t xml:space="preserve">уммы налога на добавленную стоимость, предъявленные организации при приобретении товаров (работ, услуг), подлежащих налогообложению данным налогом, принимаются к вычету при соблюдении условий, установленных статьями 171 и 172 </w:t>
      </w:r>
      <w:r>
        <w:rPr>
          <w:b/>
          <w:bCs/>
          <w:sz w:val="23"/>
          <w:szCs w:val="23"/>
          <w:lang w:eastAsia="ru-RU"/>
        </w:rPr>
        <w:t>НК РФ</w:t>
      </w:r>
      <w:r w:rsidRPr="00876FF2">
        <w:rPr>
          <w:b/>
          <w:bCs/>
          <w:sz w:val="23"/>
          <w:szCs w:val="23"/>
          <w:lang w:eastAsia="ru-RU"/>
        </w:rPr>
        <w:t>.</w:t>
      </w:r>
    </w:p>
    <w:p w14:paraId="0CD20657"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7"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10</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7</w:t>
        </w:r>
        <w:r w:rsidR="009574E2" w:rsidRPr="00AD4ED3">
          <w:rPr>
            <w:rStyle w:val="a3"/>
            <w:i/>
            <w:iCs/>
            <w:color w:val="auto"/>
            <w:sz w:val="23"/>
            <w:szCs w:val="23"/>
            <w:u w:val="none"/>
          </w:rPr>
          <w:t>-</w:t>
        </w:r>
        <w:r w:rsidR="009574E2">
          <w:rPr>
            <w:rStyle w:val="a3"/>
            <w:i/>
            <w:iCs/>
            <w:color w:val="auto"/>
            <w:sz w:val="23"/>
            <w:szCs w:val="23"/>
            <w:u w:val="none"/>
          </w:rPr>
          <w:t>11</w:t>
        </w:r>
        <w:r w:rsidR="009574E2" w:rsidRPr="00AD4ED3">
          <w:rPr>
            <w:rStyle w:val="a3"/>
            <w:i/>
            <w:iCs/>
            <w:color w:val="auto"/>
            <w:sz w:val="23"/>
            <w:szCs w:val="23"/>
            <w:u w:val="none"/>
          </w:rPr>
          <w:t>/</w:t>
        </w:r>
      </w:hyperlink>
      <w:r w:rsidR="009574E2">
        <w:rPr>
          <w:rStyle w:val="a3"/>
          <w:i/>
          <w:iCs/>
          <w:color w:val="auto"/>
          <w:sz w:val="23"/>
          <w:szCs w:val="23"/>
          <w:u w:val="none"/>
        </w:rPr>
        <w:t>15</w:t>
      </w:r>
    </w:p>
    <w:p w14:paraId="5ED2160A" w14:textId="77777777" w:rsidR="009574E2" w:rsidRDefault="009574E2" w:rsidP="000F3F64">
      <w:pPr>
        <w:pStyle w:val="a9"/>
        <w:numPr>
          <w:ilvl w:val="0"/>
          <w:numId w:val="36"/>
        </w:numPr>
        <w:spacing w:before="240"/>
        <w:ind w:left="567" w:hanging="567"/>
        <w:jc w:val="both"/>
        <w:rPr>
          <w:b/>
          <w:bCs/>
          <w:sz w:val="23"/>
          <w:szCs w:val="23"/>
          <w:lang w:eastAsia="ru-RU"/>
        </w:rPr>
      </w:pPr>
      <w:proofErr w:type="gramStart"/>
      <w:r>
        <w:rPr>
          <w:b/>
          <w:bCs/>
          <w:sz w:val="23"/>
          <w:szCs w:val="23"/>
          <w:lang w:eastAsia="ru-RU"/>
        </w:rPr>
        <w:t>Р</w:t>
      </w:r>
      <w:r w:rsidRPr="00876FF2">
        <w:rPr>
          <w:b/>
          <w:bCs/>
          <w:sz w:val="23"/>
          <w:szCs w:val="23"/>
          <w:lang w:eastAsia="ru-RU"/>
        </w:rPr>
        <w:t xml:space="preserve">оссийская организация, учрежденная иностранной компанией и осуществляющая оказание услуг общественного питания через объекты общественного питания и (или) вне этих объектов общественного питания по месту, выбранному заказчиком (выездное обслуживание), вправе с 1 января 2022 года применять освобождение от налогообложения налогом на добавленную стоимость в отношении услуг общественного питания в случае соблюдения вышеуказанных условий, предусмотренных подпунктом 38 пункта 3 статьи 149 </w:t>
      </w:r>
      <w:r>
        <w:rPr>
          <w:b/>
          <w:bCs/>
          <w:sz w:val="23"/>
          <w:szCs w:val="23"/>
          <w:lang w:eastAsia="ru-RU"/>
        </w:rPr>
        <w:t>НК</w:t>
      </w:r>
      <w:proofErr w:type="gramEnd"/>
      <w:r>
        <w:rPr>
          <w:b/>
          <w:bCs/>
          <w:sz w:val="23"/>
          <w:szCs w:val="23"/>
          <w:lang w:eastAsia="ru-RU"/>
        </w:rPr>
        <w:t xml:space="preserve"> РФ</w:t>
      </w:r>
      <w:r w:rsidRPr="00876FF2">
        <w:rPr>
          <w:b/>
          <w:bCs/>
          <w:sz w:val="23"/>
          <w:szCs w:val="23"/>
          <w:lang w:eastAsia="ru-RU"/>
        </w:rPr>
        <w:t>.</w:t>
      </w:r>
    </w:p>
    <w:p w14:paraId="3CA47525"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8"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7</w:t>
        </w:r>
        <w:r w:rsidR="009574E2" w:rsidRPr="00AD4ED3">
          <w:rPr>
            <w:rStyle w:val="a3"/>
            <w:i/>
            <w:iCs/>
            <w:color w:val="auto"/>
            <w:sz w:val="23"/>
            <w:szCs w:val="23"/>
            <w:u w:val="none"/>
          </w:rPr>
          <w:t>-</w:t>
        </w:r>
        <w:r w:rsidR="009574E2">
          <w:rPr>
            <w:rStyle w:val="a3"/>
            <w:i/>
            <w:iCs/>
            <w:color w:val="auto"/>
            <w:sz w:val="23"/>
            <w:szCs w:val="23"/>
            <w:u w:val="none"/>
          </w:rPr>
          <w:t>10</w:t>
        </w:r>
        <w:r w:rsidR="009574E2" w:rsidRPr="00AD4ED3">
          <w:rPr>
            <w:rStyle w:val="a3"/>
            <w:i/>
            <w:iCs/>
            <w:color w:val="auto"/>
            <w:sz w:val="23"/>
            <w:szCs w:val="23"/>
            <w:u w:val="none"/>
          </w:rPr>
          <w:t>/</w:t>
        </w:r>
      </w:hyperlink>
      <w:r w:rsidR="009574E2">
        <w:rPr>
          <w:rStyle w:val="a3"/>
          <w:i/>
          <w:iCs/>
          <w:color w:val="auto"/>
          <w:sz w:val="23"/>
          <w:szCs w:val="23"/>
          <w:u w:val="none"/>
        </w:rPr>
        <w:t>923</w:t>
      </w:r>
    </w:p>
    <w:p w14:paraId="7CA45C94" w14:textId="77777777" w:rsidR="009574E2"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В</w:t>
      </w:r>
      <w:r w:rsidRPr="00876FF2">
        <w:rPr>
          <w:b/>
          <w:bCs/>
          <w:sz w:val="23"/>
          <w:szCs w:val="23"/>
          <w:lang w:eastAsia="ru-RU"/>
        </w:rPr>
        <w:t xml:space="preserve"> случае дальнейшего использования объекта недвижимости для операций, не облагаемых налогом на добавленную стоимость, суммы налога, принятые к вычету по данному объекту, </w:t>
      </w:r>
      <w:proofErr w:type="gramStart"/>
      <w:r w:rsidRPr="00876FF2">
        <w:rPr>
          <w:b/>
          <w:bCs/>
          <w:sz w:val="23"/>
          <w:szCs w:val="23"/>
          <w:lang w:eastAsia="ru-RU"/>
        </w:rPr>
        <w:t>подлежат восстановлению и уплате в бюджет в течение десяти лет начиная</w:t>
      </w:r>
      <w:proofErr w:type="gramEnd"/>
      <w:r w:rsidRPr="00876FF2">
        <w:rPr>
          <w:b/>
          <w:bCs/>
          <w:sz w:val="23"/>
          <w:szCs w:val="23"/>
          <w:lang w:eastAsia="ru-RU"/>
        </w:rPr>
        <w:t xml:space="preserve"> с года, в котором наступил момент начала начисления амортизации по этому объекту. При этом при определении указанного десятилетнего срока учитывается год, в котором объект недвижимости введен в эксплуатацию.</w:t>
      </w:r>
    </w:p>
    <w:p w14:paraId="48808942"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49"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7</w:t>
        </w:r>
        <w:r w:rsidR="009574E2" w:rsidRPr="00AD4ED3">
          <w:rPr>
            <w:rStyle w:val="a3"/>
            <w:i/>
            <w:iCs/>
            <w:color w:val="auto"/>
            <w:sz w:val="23"/>
            <w:szCs w:val="23"/>
            <w:u w:val="none"/>
          </w:rPr>
          <w:t>-</w:t>
        </w:r>
        <w:r w:rsidR="009574E2">
          <w:rPr>
            <w:rStyle w:val="a3"/>
            <w:i/>
            <w:iCs/>
            <w:color w:val="auto"/>
            <w:sz w:val="23"/>
            <w:szCs w:val="23"/>
            <w:u w:val="none"/>
          </w:rPr>
          <w:t>07</w:t>
        </w:r>
        <w:r w:rsidR="009574E2" w:rsidRPr="00AD4ED3">
          <w:rPr>
            <w:rStyle w:val="a3"/>
            <w:i/>
            <w:iCs/>
            <w:color w:val="auto"/>
            <w:sz w:val="23"/>
            <w:szCs w:val="23"/>
            <w:u w:val="none"/>
          </w:rPr>
          <w:t>/</w:t>
        </w:r>
      </w:hyperlink>
      <w:r w:rsidR="009574E2">
        <w:rPr>
          <w:rStyle w:val="a3"/>
          <w:i/>
          <w:iCs/>
          <w:color w:val="auto"/>
          <w:sz w:val="23"/>
          <w:szCs w:val="23"/>
          <w:u w:val="none"/>
        </w:rPr>
        <w:t>943</w:t>
      </w:r>
    </w:p>
    <w:p w14:paraId="5D2B4AF9" w14:textId="77777777" w:rsidR="009574E2" w:rsidRDefault="009574E2" w:rsidP="000F3F64">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О</w:t>
      </w:r>
      <w:r w:rsidRPr="00876FF2">
        <w:rPr>
          <w:b/>
          <w:bCs/>
          <w:sz w:val="23"/>
          <w:szCs w:val="23"/>
          <w:lang w:eastAsia="ru-RU"/>
        </w:rPr>
        <w:t xml:space="preserve">рганизация, уплачивающая единый сельскохозяйственный налог в соответствии с главой 26.1 "Система налогообложения для сельскохозяйственных товаропроизводителей (единый сельскохозяйственный налог)" </w:t>
      </w:r>
      <w:r>
        <w:rPr>
          <w:b/>
          <w:bCs/>
          <w:sz w:val="23"/>
          <w:szCs w:val="23"/>
          <w:lang w:eastAsia="ru-RU"/>
        </w:rPr>
        <w:t>НК РФ</w:t>
      </w:r>
      <w:r w:rsidRPr="00876FF2">
        <w:rPr>
          <w:b/>
          <w:bCs/>
          <w:sz w:val="23"/>
          <w:szCs w:val="23"/>
          <w:lang w:eastAsia="ru-RU"/>
        </w:rPr>
        <w:t xml:space="preserve"> и утратившая право на освобождение от исполнения обязанностей налогоплательщика, связанных с исчислением и уплатой налога на добавленную стоимость, имеет право на вычеты налога на добавленную стоимость, уплаченного по товарам (работам, услугам), приобретенным до утраты данного права, в случае если после</w:t>
      </w:r>
      <w:proofErr w:type="gramEnd"/>
      <w:r w:rsidRPr="00876FF2">
        <w:rPr>
          <w:b/>
          <w:bCs/>
          <w:sz w:val="23"/>
          <w:szCs w:val="23"/>
          <w:lang w:eastAsia="ru-RU"/>
        </w:rPr>
        <w:t xml:space="preserve"> утраты права на применение освобождения эти товары (работы, услуги) фактически используются организацией для операций, подлежащих налогообложению налогом на добавленную стоимость.</w:t>
      </w:r>
    </w:p>
    <w:p w14:paraId="60E8203A"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0"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7</w:t>
        </w:r>
        <w:r w:rsidR="009574E2" w:rsidRPr="00AD4ED3">
          <w:rPr>
            <w:rStyle w:val="a3"/>
            <w:i/>
            <w:iCs/>
            <w:color w:val="auto"/>
            <w:sz w:val="23"/>
            <w:szCs w:val="23"/>
            <w:u w:val="none"/>
          </w:rPr>
          <w:t>-</w:t>
        </w:r>
        <w:r w:rsidR="009574E2">
          <w:rPr>
            <w:rStyle w:val="a3"/>
            <w:i/>
            <w:iCs/>
            <w:color w:val="auto"/>
            <w:sz w:val="23"/>
            <w:szCs w:val="23"/>
            <w:u w:val="none"/>
          </w:rPr>
          <w:t>11</w:t>
        </w:r>
        <w:r w:rsidR="009574E2" w:rsidRPr="00AD4ED3">
          <w:rPr>
            <w:rStyle w:val="a3"/>
            <w:i/>
            <w:iCs/>
            <w:color w:val="auto"/>
            <w:sz w:val="23"/>
            <w:szCs w:val="23"/>
            <w:u w:val="none"/>
          </w:rPr>
          <w:t>/</w:t>
        </w:r>
      </w:hyperlink>
      <w:r w:rsidR="009574E2">
        <w:rPr>
          <w:rStyle w:val="a3"/>
          <w:i/>
          <w:iCs/>
          <w:color w:val="auto"/>
          <w:sz w:val="23"/>
          <w:szCs w:val="23"/>
          <w:u w:val="none"/>
        </w:rPr>
        <w:t>949</w:t>
      </w:r>
    </w:p>
    <w:p w14:paraId="7AF85775" w14:textId="77777777" w:rsidR="009574E2"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Р</w:t>
      </w:r>
      <w:r w:rsidRPr="00876FF2">
        <w:rPr>
          <w:b/>
          <w:bCs/>
          <w:sz w:val="23"/>
          <w:szCs w:val="23"/>
          <w:lang w:eastAsia="ru-RU"/>
        </w:rPr>
        <w:t xml:space="preserve">оссийская организация, приобретающая у индивидуального предпринимателя - гражданина иностранного государства услуги в электронной форме, местом реализации которых является территория РФ, признается налоговым агентом, обязанным исчислить и уплатить в бюджет РФ налог на добавленную стоимость по таким операциям, в соответствии с пунктом 1 статьи 161 </w:t>
      </w:r>
      <w:r>
        <w:rPr>
          <w:b/>
          <w:bCs/>
          <w:sz w:val="23"/>
          <w:szCs w:val="23"/>
          <w:lang w:eastAsia="ru-RU"/>
        </w:rPr>
        <w:t>НК РФ</w:t>
      </w:r>
      <w:r w:rsidRPr="00876FF2">
        <w:rPr>
          <w:b/>
          <w:bCs/>
          <w:sz w:val="23"/>
          <w:szCs w:val="23"/>
          <w:lang w:eastAsia="ru-RU"/>
        </w:rPr>
        <w:t>.</w:t>
      </w:r>
    </w:p>
    <w:p w14:paraId="24402F06"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1"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13</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7</w:t>
        </w:r>
        <w:r w:rsidR="009574E2" w:rsidRPr="00AD4ED3">
          <w:rPr>
            <w:rStyle w:val="a3"/>
            <w:i/>
            <w:iCs/>
            <w:color w:val="auto"/>
            <w:sz w:val="23"/>
            <w:szCs w:val="23"/>
            <w:u w:val="none"/>
          </w:rPr>
          <w:t>-</w:t>
        </w:r>
        <w:r w:rsidR="009574E2">
          <w:rPr>
            <w:rStyle w:val="a3"/>
            <w:i/>
            <w:iCs/>
            <w:color w:val="auto"/>
            <w:sz w:val="23"/>
            <w:szCs w:val="23"/>
            <w:u w:val="none"/>
          </w:rPr>
          <w:t>08</w:t>
        </w:r>
        <w:r w:rsidR="009574E2" w:rsidRPr="00AD4ED3">
          <w:rPr>
            <w:rStyle w:val="a3"/>
            <w:i/>
            <w:iCs/>
            <w:color w:val="auto"/>
            <w:sz w:val="23"/>
            <w:szCs w:val="23"/>
            <w:u w:val="none"/>
          </w:rPr>
          <w:t>/</w:t>
        </w:r>
      </w:hyperlink>
      <w:r w:rsidR="009574E2">
        <w:rPr>
          <w:rStyle w:val="a3"/>
          <w:i/>
          <w:iCs/>
          <w:color w:val="auto"/>
          <w:sz w:val="23"/>
          <w:szCs w:val="23"/>
          <w:u w:val="none"/>
        </w:rPr>
        <w:t>1108</w:t>
      </w:r>
    </w:p>
    <w:p w14:paraId="5F266C38" w14:textId="77777777" w:rsidR="009574E2"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С</w:t>
      </w:r>
      <w:r w:rsidRPr="00876FF2">
        <w:rPr>
          <w:b/>
          <w:bCs/>
          <w:sz w:val="23"/>
          <w:szCs w:val="23"/>
          <w:lang w:eastAsia="ru-RU"/>
        </w:rPr>
        <w:t xml:space="preserve">чета-фактуры, выставленные исполнителем после срока, установленного пунктом 3 статьи 168 </w:t>
      </w:r>
      <w:r>
        <w:rPr>
          <w:b/>
          <w:bCs/>
          <w:sz w:val="23"/>
          <w:szCs w:val="23"/>
          <w:lang w:eastAsia="ru-RU"/>
        </w:rPr>
        <w:t>НК РФ</w:t>
      </w:r>
      <w:r w:rsidRPr="00876FF2">
        <w:rPr>
          <w:b/>
          <w:bCs/>
          <w:sz w:val="23"/>
          <w:szCs w:val="23"/>
          <w:lang w:eastAsia="ru-RU"/>
        </w:rPr>
        <w:t>, не являются основанием для отказа в принятии к вычету сумм налога на добавленную стоимость, предъявленных покупателю продавцом.</w:t>
      </w:r>
    </w:p>
    <w:p w14:paraId="60127888"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2"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17</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3</w:t>
        </w:r>
        <w:r w:rsidR="009574E2" w:rsidRPr="00AD4ED3">
          <w:rPr>
            <w:rStyle w:val="a3"/>
            <w:i/>
            <w:iCs/>
            <w:color w:val="auto"/>
            <w:sz w:val="23"/>
            <w:szCs w:val="23"/>
            <w:u w:val="none"/>
          </w:rPr>
          <w:t>-</w:t>
        </w:r>
        <w:r w:rsidR="009574E2">
          <w:rPr>
            <w:rStyle w:val="a3"/>
            <w:i/>
            <w:iCs/>
            <w:color w:val="auto"/>
            <w:sz w:val="23"/>
            <w:szCs w:val="23"/>
            <w:u w:val="none"/>
          </w:rPr>
          <w:t>06</w:t>
        </w:r>
        <w:r w:rsidR="009574E2" w:rsidRPr="00AD4ED3">
          <w:rPr>
            <w:rStyle w:val="a3"/>
            <w:i/>
            <w:iCs/>
            <w:color w:val="auto"/>
            <w:sz w:val="23"/>
            <w:szCs w:val="23"/>
            <w:u w:val="none"/>
          </w:rPr>
          <w:t>/</w:t>
        </w:r>
        <w:r w:rsidR="009574E2">
          <w:rPr>
            <w:rStyle w:val="a3"/>
            <w:i/>
            <w:iCs/>
            <w:color w:val="auto"/>
            <w:sz w:val="23"/>
            <w:szCs w:val="23"/>
            <w:u w:val="none"/>
          </w:rPr>
          <w:t>1/1880</w:t>
        </w:r>
      </w:hyperlink>
    </w:p>
    <w:p w14:paraId="028F1530" w14:textId="77777777" w:rsidR="009574E2" w:rsidRDefault="009574E2" w:rsidP="000F3F64">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О</w:t>
      </w:r>
      <w:r w:rsidRPr="00876FF2">
        <w:rPr>
          <w:b/>
          <w:bCs/>
          <w:sz w:val="23"/>
          <w:szCs w:val="23"/>
          <w:lang w:eastAsia="ru-RU"/>
        </w:rPr>
        <w:t xml:space="preserve">рганизация, осуществляющая виды деятельности по оказанию гостиничных услуг и услуг общественного питания через вышепоименованные объекты общественного питания, входящие в состав гостиницы, вправе применять освобождение от налогообложения налогом на добавленную стоимость при оказании услуг общественного питания в случае, если организацией соблюдаются установленные подпунктом 38 пункта 3 статьи 149 </w:t>
      </w:r>
      <w:r>
        <w:rPr>
          <w:b/>
          <w:bCs/>
          <w:sz w:val="23"/>
          <w:szCs w:val="23"/>
          <w:lang w:eastAsia="ru-RU"/>
        </w:rPr>
        <w:t>НК РФ</w:t>
      </w:r>
      <w:r w:rsidRPr="00876FF2">
        <w:rPr>
          <w:b/>
          <w:bCs/>
          <w:sz w:val="23"/>
          <w:szCs w:val="23"/>
          <w:lang w:eastAsia="ru-RU"/>
        </w:rPr>
        <w:t xml:space="preserve"> условия, в том числе в части суммы доходов от осуществляемых видов</w:t>
      </w:r>
      <w:proofErr w:type="gramEnd"/>
      <w:r w:rsidRPr="00876FF2">
        <w:rPr>
          <w:b/>
          <w:bCs/>
          <w:sz w:val="23"/>
          <w:szCs w:val="23"/>
          <w:lang w:eastAsia="ru-RU"/>
        </w:rPr>
        <w:t xml:space="preserve"> деятельности и удельному весу доходов от реализации услуг общественного питания в общей сумме этих доходов.</w:t>
      </w:r>
    </w:p>
    <w:p w14:paraId="462C720F"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3"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17</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w:t>
        </w:r>
        <w:r w:rsidR="009574E2">
          <w:rPr>
            <w:rStyle w:val="a3"/>
            <w:i/>
            <w:iCs/>
            <w:color w:val="auto"/>
            <w:sz w:val="23"/>
            <w:szCs w:val="23"/>
            <w:u w:val="none"/>
          </w:rPr>
          <w:t>7</w:t>
        </w:r>
        <w:r w:rsidR="009574E2" w:rsidRPr="00AD4ED3">
          <w:rPr>
            <w:rStyle w:val="a3"/>
            <w:i/>
            <w:iCs/>
            <w:color w:val="auto"/>
            <w:sz w:val="23"/>
            <w:szCs w:val="23"/>
            <w:u w:val="none"/>
          </w:rPr>
          <w:t>-</w:t>
        </w:r>
        <w:r w:rsidR="009574E2">
          <w:rPr>
            <w:rStyle w:val="a3"/>
            <w:i/>
            <w:iCs/>
            <w:color w:val="auto"/>
            <w:sz w:val="23"/>
            <w:szCs w:val="23"/>
            <w:u w:val="none"/>
          </w:rPr>
          <w:t>07</w:t>
        </w:r>
        <w:r w:rsidR="009574E2" w:rsidRPr="00AD4ED3">
          <w:rPr>
            <w:rStyle w:val="a3"/>
            <w:i/>
            <w:iCs/>
            <w:color w:val="auto"/>
            <w:sz w:val="23"/>
            <w:szCs w:val="23"/>
            <w:u w:val="none"/>
          </w:rPr>
          <w:t>/</w:t>
        </w:r>
        <w:r w:rsidR="009574E2">
          <w:rPr>
            <w:rStyle w:val="a3"/>
            <w:i/>
            <w:iCs/>
            <w:color w:val="auto"/>
            <w:sz w:val="23"/>
            <w:szCs w:val="23"/>
            <w:u w:val="none"/>
          </w:rPr>
          <w:t>1908</w:t>
        </w:r>
      </w:hyperlink>
    </w:p>
    <w:p w14:paraId="2259ED94" w14:textId="77777777" w:rsidR="009574E2" w:rsidRDefault="009574E2" w:rsidP="000F3F64">
      <w:pPr>
        <w:pStyle w:val="a9"/>
        <w:numPr>
          <w:ilvl w:val="0"/>
          <w:numId w:val="36"/>
        </w:numPr>
        <w:spacing w:before="240"/>
        <w:ind w:left="567" w:hanging="567"/>
        <w:jc w:val="both"/>
        <w:rPr>
          <w:b/>
          <w:bCs/>
          <w:sz w:val="23"/>
          <w:szCs w:val="23"/>
          <w:lang w:eastAsia="ru-RU"/>
        </w:rPr>
      </w:pPr>
      <w:proofErr w:type="gramStart"/>
      <w:r w:rsidRPr="00C22CD0">
        <w:rPr>
          <w:b/>
          <w:bCs/>
          <w:sz w:val="23"/>
          <w:szCs w:val="23"/>
          <w:lang w:eastAsia="ru-RU"/>
        </w:rPr>
        <w:t>Подача заявлений уведомительного характера в налоговый орган об освобождении от уплаты налога на добавленную стоимость организаций и индивидуальных предпринимателей, осуществляющих оказание услуг общественного питания через объекты общественного питания (рестораны, кафе, бары, предприятия быстрого обслуживания, буфеты, кафетерии, столовые, закусочные, отделы кулинарии при указанных объектах и иные аналогичные объекты общественного питания), а также услуг общественного питания вне объектов общественного питания по месту</w:t>
      </w:r>
      <w:proofErr w:type="gramEnd"/>
      <w:r w:rsidRPr="00C22CD0">
        <w:rPr>
          <w:b/>
          <w:bCs/>
          <w:sz w:val="23"/>
          <w:szCs w:val="23"/>
          <w:lang w:eastAsia="ru-RU"/>
        </w:rPr>
        <w:t xml:space="preserve">, выбранному заказчиком (выездное обслуживание), </w:t>
      </w:r>
      <w:r>
        <w:rPr>
          <w:b/>
          <w:bCs/>
          <w:sz w:val="23"/>
          <w:szCs w:val="23"/>
          <w:lang w:eastAsia="ru-RU"/>
        </w:rPr>
        <w:t>НК РФ</w:t>
      </w:r>
      <w:r w:rsidRPr="00C22CD0">
        <w:rPr>
          <w:b/>
          <w:bCs/>
          <w:sz w:val="23"/>
          <w:szCs w:val="23"/>
          <w:lang w:eastAsia="ru-RU"/>
        </w:rPr>
        <w:t xml:space="preserve"> не предусмотрено.</w:t>
      </w:r>
    </w:p>
    <w:p w14:paraId="6EFC1BBB"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4"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19</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w:t>
        </w:r>
        <w:r w:rsidR="009574E2">
          <w:rPr>
            <w:rStyle w:val="a3"/>
            <w:i/>
            <w:iCs/>
            <w:color w:val="auto"/>
            <w:sz w:val="23"/>
            <w:szCs w:val="23"/>
            <w:u w:val="none"/>
          </w:rPr>
          <w:t>07</w:t>
        </w:r>
        <w:r w:rsidR="009574E2" w:rsidRPr="00AD4ED3">
          <w:rPr>
            <w:rStyle w:val="a3"/>
            <w:i/>
            <w:iCs/>
            <w:color w:val="auto"/>
            <w:sz w:val="23"/>
            <w:szCs w:val="23"/>
            <w:u w:val="none"/>
          </w:rPr>
          <w:t>/</w:t>
        </w:r>
        <w:r w:rsidR="009574E2">
          <w:rPr>
            <w:rStyle w:val="a3"/>
            <w:i/>
            <w:iCs/>
            <w:color w:val="auto"/>
            <w:sz w:val="23"/>
            <w:szCs w:val="23"/>
            <w:u w:val="none"/>
          </w:rPr>
          <w:t>2566</w:t>
        </w:r>
      </w:hyperlink>
    </w:p>
    <w:p w14:paraId="78A0B2C0" w14:textId="77777777" w:rsidR="009574E2" w:rsidRPr="00C22CD0" w:rsidRDefault="009574E2" w:rsidP="000F3F64">
      <w:pPr>
        <w:pStyle w:val="s1"/>
        <w:spacing w:before="0" w:beforeAutospacing="0" w:after="0" w:afterAutospacing="0"/>
        <w:ind w:firstLine="567"/>
        <w:jc w:val="both"/>
        <w:rPr>
          <w:rStyle w:val="a3"/>
          <w:color w:val="auto"/>
          <w:sz w:val="23"/>
          <w:szCs w:val="23"/>
          <w:u w:val="none"/>
        </w:rPr>
      </w:pPr>
      <w:proofErr w:type="gramStart"/>
      <w:r>
        <w:rPr>
          <w:rStyle w:val="a3"/>
          <w:color w:val="auto"/>
          <w:sz w:val="23"/>
          <w:szCs w:val="23"/>
          <w:u w:val="none"/>
        </w:rPr>
        <w:t>В</w:t>
      </w:r>
      <w:r w:rsidRPr="00C22CD0">
        <w:rPr>
          <w:rStyle w:val="a3"/>
          <w:color w:val="auto"/>
          <w:sz w:val="23"/>
          <w:szCs w:val="23"/>
          <w:u w:val="none"/>
        </w:rPr>
        <w:t xml:space="preserve"> рамках пункта 5 статьи 149 </w:t>
      </w:r>
      <w:r>
        <w:rPr>
          <w:rStyle w:val="a3"/>
          <w:color w:val="auto"/>
          <w:sz w:val="23"/>
          <w:szCs w:val="23"/>
          <w:u w:val="none"/>
        </w:rPr>
        <w:t>НК РФ</w:t>
      </w:r>
      <w:r w:rsidRPr="00C22CD0">
        <w:rPr>
          <w:rStyle w:val="a3"/>
          <w:color w:val="auto"/>
          <w:sz w:val="23"/>
          <w:szCs w:val="23"/>
          <w:u w:val="none"/>
        </w:rPr>
        <w:t xml:space="preserve"> налогоплательщик, осуществляющий операции по реализации товаров (работ, услуг), вправе отказаться от освобождения таких операций от налогообложения, представив соответствующее заявление в налоговый орган по месту учета в срок не позднее 1-го числа налогового периода, с которого налогоплательщик намерен отказаться от освобождения или приостановить его использование.</w:t>
      </w:r>
      <w:proofErr w:type="gramEnd"/>
      <w:r w:rsidRPr="00C22CD0">
        <w:rPr>
          <w:rStyle w:val="a3"/>
          <w:color w:val="auto"/>
          <w:sz w:val="23"/>
          <w:szCs w:val="23"/>
          <w:u w:val="none"/>
        </w:rPr>
        <w:t xml:space="preserve"> Такой отказ или приостановление возможен только в отношении всех осуществляемых налогоплательщиком операций.</w:t>
      </w:r>
    </w:p>
    <w:p w14:paraId="47F67951" w14:textId="77777777" w:rsidR="009574E2" w:rsidRPr="000019DD" w:rsidRDefault="009574E2" w:rsidP="000F3F64">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В</w:t>
      </w:r>
      <w:r w:rsidRPr="000019DD">
        <w:rPr>
          <w:b/>
          <w:bCs/>
          <w:sz w:val="23"/>
          <w:szCs w:val="23"/>
          <w:lang w:eastAsia="ru-RU"/>
        </w:rPr>
        <w:t xml:space="preserve"> случае если работы, местом реализации которых признается территория РФ, выполняются иностранным лицом не через свое обособленное подразделение, расположенное на территории РФ, либо в случае, если такое иностранное лицо состоит на учете в налоговых органах только в связи с нахождением на территории РФ принадлежащих ему недвижимого имущества и (или) транспортных средств либо в связи с открытием банковского счета, налог на</w:t>
      </w:r>
      <w:proofErr w:type="gramEnd"/>
      <w:r w:rsidRPr="000019DD">
        <w:rPr>
          <w:b/>
          <w:bCs/>
          <w:sz w:val="23"/>
          <w:szCs w:val="23"/>
          <w:lang w:eastAsia="ru-RU"/>
        </w:rPr>
        <w:t xml:space="preserve"> добавленную стоимость исчисляется и уплачивается в бюджет российским налогоплательщиком, приобретающим вышеуказанные работы, в качестве налогового агента.</w:t>
      </w:r>
    </w:p>
    <w:p w14:paraId="55990525" w14:textId="77777777" w:rsidR="009574E2" w:rsidRDefault="009574E2" w:rsidP="009574E2">
      <w:pPr>
        <w:pStyle w:val="s1"/>
        <w:spacing w:before="0" w:beforeAutospacing="0" w:after="0" w:afterAutospacing="0"/>
        <w:ind w:left="360"/>
        <w:jc w:val="both"/>
        <w:rPr>
          <w:b/>
          <w:bCs/>
          <w:sz w:val="23"/>
          <w:szCs w:val="23"/>
        </w:rPr>
      </w:pPr>
      <w:r w:rsidRPr="000019DD">
        <w:rPr>
          <w:b/>
          <w:bCs/>
          <w:sz w:val="23"/>
          <w:szCs w:val="23"/>
        </w:rPr>
        <w:t>В случае если иностранное лицо, состоящее на учете в налоговом органе, выполняет работы, местом реализации которых признается территория РФ, через свое обособленное подразделение, расположенное на территории РФ, обязанность по уплате налога на добавленную стоимость в отношении таких работ исполняется самим иностранным лицом.</w:t>
      </w:r>
    </w:p>
    <w:p w14:paraId="6A674BC8"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5"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19</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w:t>
        </w:r>
        <w:r w:rsidR="009574E2">
          <w:rPr>
            <w:rStyle w:val="a3"/>
            <w:i/>
            <w:iCs/>
            <w:color w:val="auto"/>
            <w:sz w:val="23"/>
            <w:szCs w:val="23"/>
            <w:u w:val="none"/>
          </w:rPr>
          <w:t>13</w:t>
        </w:r>
        <w:r w:rsidR="009574E2" w:rsidRPr="00AD4ED3">
          <w:rPr>
            <w:rStyle w:val="a3"/>
            <w:i/>
            <w:iCs/>
            <w:color w:val="auto"/>
            <w:sz w:val="23"/>
            <w:szCs w:val="23"/>
            <w:u w:val="none"/>
          </w:rPr>
          <w:t>/</w:t>
        </w:r>
        <w:r w:rsidR="009574E2">
          <w:rPr>
            <w:rStyle w:val="a3"/>
            <w:i/>
            <w:iCs/>
            <w:color w:val="auto"/>
            <w:sz w:val="23"/>
            <w:szCs w:val="23"/>
            <w:u w:val="none"/>
          </w:rPr>
          <w:t>1/2620</w:t>
        </w:r>
      </w:hyperlink>
    </w:p>
    <w:p w14:paraId="17D334B7" w14:textId="77777777" w:rsidR="009574E2" w:rsidRPr="00B261C9" w:rsidRDefault="009574E2" w:rsidP="000F3F64">
      <w:pPr>
        <w:pStyle w:val="a9"/>
        <w:numPr>
          <w:ilvl w:val="0"/>
          <w:numId w:val="36"/>
        </w:numPr>
        <w:spacing w:before="240"/>
        <w:ind w:left="567" w:hanging="567"/>
        <w:jc w:val="both"/>
        <w:rPr>
          <w:b/>
          <w:bCs/>
          <w:sz w:val="23"/>
          <w:szCs w:val="23"/>
          <w:lang w:eastAsia="ru-RU"/>
        </w:rPr>
      </w:pPr>
      <w:r w:rsidRPr="00B261C9">
        <w:rPr>
          <w:b/>
          <w:bCs/>
          <w:sz w:val="23"/>
          <w:szCs w:val="23"/>
          <w:lang w:eastAsia="ru-RU"/>
        </w:rPr>
        <w:t xml:space="preserve">На основании подпункта 4 пункта 1 и подпункта 4 пункта 1.1 статьи 148 </w:t>
      </w:r>
      <w:r>
        <w:rPr>
          <w:b/>
          <w:bCs/>
          <w:sz w:val="23"/>
          <w:szCs w:val="23"/>
          <w:lang w:eastAsia="ru-RU"/>
        </w:rPr>
        <w:t>НК РФ</w:t>
      </w:r>
      <w:r w:rsidRPr="00B261C9">
        <w:rPr>
          <w:b/>
          <w:bCs/>
          <w:sz w:val="23"/>
          <w:szCs w:val="23"/>
          <w:lang w:eastAsia="ru-RU"/>
        </w:rPr>
        <w:t xml:space="preserve"> место реализации услуг по разработке, модификации, адаптации программ для электронно-вычислительных машин определяется по месту деятельности покупателя услуг.</w:t>
      </w:r>
    </w:p>
    <w:p w14:paraId="1C9A0A07" w14:textId="77777777" w:rsidR="009574E2" w:rsidRDefault="009574E2" w:rsidP="000F3F64">
      <w:pPr>
        <w:pStyle w:val="s1"/>
        <w:spacing w:before="0" w:beforeAutospacing="0" w:after="0" w:afterAutospacing="0"/>
        <w:ind w:firstLine="567"/>
        <w:jc w:val="both"/>
        <w:rPr>
          <w:b/>
          <w:bCs/>
          <w:sz w:val="23"/>
          <w:szCs w:val="23"/>
        </w:rPr>
      </w:pPr>
      <w:r>
        <w:rPr>
          <w:b/>
          <w:bCs/>
          <w:sz w:val="23"/>
          <w:szCs w:val="23"/>
        </w:rPr>
        <w:t>Е</w:t>
      </w:r>
      <w:r w:rsidRPr="00B261C9">
        <w:rPr>
          <w:b/>
          <w:bCs/>
          <w:sz w:val="23"/>
          <w:szCs w:val="23"/>
        </w:rPr>
        <w:t xml:space="preserve">сли заказчиком оказываемых российской организацией услуг по разработке программ для электронно-вычислительных машин является иностранная организация, местом реализации таких услуг территория РФ не признается. При этом указанные операции не поименованы в статье 149 </w:t>
      </w:r>
      <w:r>
        <w:rPr>
          <w:b/>
          <w:bCs/>
          <w:sz w:val="23"/>
          <w:szCs w:val="23"/>
        </w:rPr>
        <w:t>НК РФ</w:t>
      </w:r>
      <w:r w:rsidRPr="00B261C9">
        <w:rPr>
          <w:b/>
          <w:bCs/>
          <w:sz w:val="23"/>
          <w:szCs w:val="23"/>
        </w:rPr>
        <w:t xml:space="preserve"> в качестве освобождаемых от налога на добавленную стоимость.</w:t>
      </w:r>
    </w:p>
    <w:p w14:paraId="5C7F7533" w14:textId="77777777" w:rsidR="009574E2" w:rsidRDefault="009574E2" w:rsidP="000F3F64">
      <w:pPr>
        <w:pStyle w:val="s1"/>
        <w:spacing w:before="0" w:beforeAutospacing="0" w:after="0" w:afterAutospacing="0"/>
        <w:ind w:firstLine="567"/>
        <w:jc w:val="both"/>
        <w:rPr>
          <w:b/>
          <w:bCs/>
          <w:sz w:val="23"/>
          <w:szCs w:val="23"/>
        </w:rPr>
      </w:pPr>
      <w:proofErr w:type="gramStart"/>
      <w:r>
        <w:rPr>
          <w:b/>
          <w:bCs/>
          <w:sz w:val="23"/>
          <w:szCs w:val="23"/>
        </w:rPr>
        <w:t>С</w:t>
      </w:r>
      <w:r w:rsidRPr="00C22CD0">
        <w:rPr>
          <w:b/>
          <w:bCs/>
          <w:sz w:val="23"/>
          <w:szCs w:val="23"/>
        </w:rPr>
        <w:t xml:space="preserve">уммы налога на добавленную стоимость, предъявленные налогоплательщику при приобретении товаров (работ, услуг), принимаются к вычету в случае использования таких товаров (работ, услуг) для осуществления операций по оказанию иностранному лицу услуг по разработке, модификации, адаптации программ для электронно-вычислительных машин, местом реализации которых в соответствии со статьей 148 </w:t>
      </w:r>
      <w:r>
        <w:rPr>
          <w:b/>
          <w:bCs/>
          <w:sz w:val="23"/>
          <w:szCs w:val="23"/>
        </w:rPr>
        <w:t>НК РФ</w:t>
      </w:r>
      <w:r w:rsidRPr="00C22CD0">
        <w:rPr>
          <w:b/>
          <w:bCs/>
          <w:sz w:val="23"/>
          <w:szCs w:val="23"/>
        </w:rPr>
        <w:t xml:space="preserve"> не признается территория РФ.</w:t>
      </w:r>
      <w:proofErr w:type="gramEnd"/>
    </w:p>
    <w:p w14:paraId="20C00A62"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6"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19</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w:t>
        </w:r>
        <w:r w:rsidR="009574E2">
          <w:rPr>
            <w:rStyle w:val="a3"/>
            <w:i/>
            <w:iCs/>
            <w:color w:val="auto"/>
            <w:sz w:val="23"/>
            <w:szCs w:val="23"/>
            <w:u w:val="none"/>
          </w:rPr>
          <w:t>08</w:t>
        </w:r>
        <w:r w:rsidR="009574E2" w:rsidRPr="00AD4ED3">
          <w:rPr>
            <w:rStyle w:val="a3"/>
            <w:i/>
            <w:iCs/>
            <w:color w:val="auto"/>
            <w:sz w:val="23"/>
            <w:szCs w:val="23"/>
            <w:u w:val="none"/>
          </w:rPr>
          <w:t>/</w:t>
        </w:r>
        <w:r w:rsidR="009574E2">
          <w:rPr>
            <w:rStyle w:val="a3"/>
            <w:i/>
            <w:iCs/>
            <w:color w:val="auto"/>
            <w:sz w:val="23"/>
            <w:szCs w:val="23"/>
            <w:u w:val="none"/>
          </w:rPr>
          <w:t>2622</w:t>
        </w:r>
      </w:hyperlink>
    </w:p>
    <w:p w14:paraId="7BAD419A" w14:textId="77777777" w:rsidR="009574E2" w:rsidRDefault="009574E2" w:rsidP="000F3F64">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Е</w:t>
      </w:r>
      <w:r w:rsidRPr="00B261C9">
        <w:rPr>
          <w:b/>
          <w:bCs/>
          <w:sz w:val="23"/>
          <w:szCs w:val="23"/>
          <w:lang w:eastAsia="ru-RU"/>
        </w:rPr>
        <w:t xml:space="preserve">сли у бенефициара, являющегося продавцом товаров (работ, услуг), подлежащих налогообложению налогом на добавленную стоимость, до даты их отгрузки (выполнения, оказания) возникло право на получение размещенной на счете </w:t>
      </w:r>
      <w:proofErr w:type="spellStart"/>
      <w:r w:rsidRPr="00B261C9">
        <w:rPr>
          <w:b/>
          <w:bCs/>
          <w:sz w:val="23"/>
          <w:szCs w:val="23"/>
          <w:lang w:eastAsia="ru-RU"/>
        </w:rPr>
        <w:t>эскроу</w:t>
      </w:r>
      <w:proofErr w:type="spellEnd"/>
      <w:r w:rsidRPr="00B261C9">
        <w:rPr>
          <w:b/>
          <w:bCs/>
          <w:sz w:val="23"/>
          <w:szCs w:val="23"/>
          <w:lang w:eastAsia="ru-RU"/>
        </w:rPr>
        <w:t xml:space="preserve"> суммы денежных средств в виде оплаты этих товаров (работ, услуг), то на дату возникновения указанного права данную сумму денежных средства следует рассматривать как оплату (частичную оплату), полученную в счет предстоящих поставок товаров</w:t>
      </w:r>
      <w:proofErr w:type="gramEnd"/>
      <w:r w:rsidRPr="00B261C9">
        <w:rPr>
          <w:b/>
          <w:bCs/>
          <w:sz w:val="23"/>
          <w:szCs w:val="23"/>
          <w:lang w:eastAsia="ru-RU"/>
        </w:rPr>
        <w:t xml:space="preserve"> (выполнения работ, оказания услуг), которая на основании абзаца второго пункта 1 статьи 154 и подпункта 2 пункта 1 статьи 167 </w:t>
      </w:r>
      <w:r>
        <w:rPr>
          <w:b/>
          <w:bCs/>
          <w:sz w:val="23"/>
          <w:szCs w:val="23"/>
          <w:lang w:eastAsia="ru-RU"/>
        </w:rPr>
        <w:t>НК РФ</w:t>
      </w:r>
      <w:r w:rsidRPr="00B261C9">
        <w:rPr>
          <w:b/>
          <w:bCs/>
          <w:sz w:val="23"/>
          <w:szCs w:val="23"/>
          <w:lang w:eastAsia="ru-RU"/>
        </w:rPr>
        <w:t xml:space="preserve"> включается в налоговую базу по налогу на добавленную стоимость.</w:t>
      </w:r>
    </w:p>
    <w:p w14:paraId="40BAB63F"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7"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19</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w:t>
        </w:r>
        <w:r w:rsidR="009574E2">
          <w:rPr>
            <w:rStyle w:val="a3"/>
            <w:i/>
            <w:iCs/>
            <w:color w:val="auto"/>
            <w:sz w:val="23"/>
            <w:szCs w:val="23"/>
            <w:u w:val="none"/>
          </w:rPr>
          <w:t>11</w:t>
        </w:r>
        <w:r w:rsidR="009574E2" w:rsidRPr="00AD4ED3">
          <w:rPr>
            <w:rStyle w:val="a3"/>
            <w:i/>
            <w:iCs/>
            <w:color w:val="auto"/>
            <w:sz w:val="23"/>
            <w:szCs w:val="23"/>
            <w:u w:val="none"/>
          </w:rPr>
          <w:t>/</w:t>
        </w:r>
        <w:r w:rsidR="009574E2">
          <w:rPr>
            <w:rStyle w:val="a3"/>
            <w:i/>
            <w:iCs/>
            <w:color w:val="auto"/>
            <w:sz w:val="23"/>
            <w:szCs w:val="23"/>
            <w:u w:val="none"/>
          </w:rPr>
          <w:t>2645</w:t>
        </w:r>
      </w:hyperlink>
    </w:p>
    <w:p w14:paraId="34B34A93" w14:textId="77777777" w:rsidR="009574E2" w:rsidRDefault="009574E2" w:rsidP="000F3F64">
      <w:pPr>
        <w:pStyle w:val="a9"/>
        <w:numPr>
          <w:ilvl w:val="0"/>
          <w:numId w:val="36"/>
        </w:numPr>
        <w:spacing w:before="240"/>
        <w:ind w:left="567" w:hanging="567"/>
        <w:jc w:val="both"/>
        <w:rPr>
          <w:b/>
          <w:bCs/>
          <w:sz w:val="23"/>
          <w:szCs w:val="23"/>
          <w:lang w:eastAsia="ru-RU"/>
        </w:rPr>
      </w:pPr>
      <w:bookmarkStart w:id="87" w:name="_Hlk96893536"/>
      <w:r>
        <w:rPr>
          <w:b/>
          <w:bCs/>
          <w:sz w:val="23"/>
          <w:szCs w:val="23"/>
          <w:lang w:eastAsia="ru-RU"/>
        </w:rPr>
        <w:t>М</w:t>
      </w:r>
      <w:r w:rsidRPr="000019DD">
        <w:rPr>
          <w:b/>
          <w:bCs/>
          <w:sz w:val="23"/>
          <w:szCs w:val="23"/>
          <w:lang w:eastAsia="ru-RU"/>
        </w:rPr>
        <w:t>естом реализации транспортно-экспедиционных услуг, оказываемых иностранной организацией, не состоящей на учете в российских налоговых органах, по договору с российской организацией в отношении товаров, ввозимых на территорию РФ с территории иностранного государства, территория РФ не признается. Соответственно, российская организация, приобретающая данные услуги, не является налоговым агентом, обязанным исчислять и уплачивать налог на добавленную стоимость в российский бюджет по этим услугам.</w:t>
      </w:r>
    </w:p>
    <w:p w14:paraId="5D40AB90"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8"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20</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w:t>
        </w:r>
        <w:r w:rsidR="009574E2">
          <w:rPr>
            <w:rStyle w:val="a3"/>
            <w:i/>
            <w:iCs/>
            <w:color w:val="auto"/>
            <w:sz w:val="23"/>
            <w:szCs w:val="23"/>
            <w:u w:val="none"/>
          </w:rPr>
          <w:t>08</w:t>
        </w:r>
        <w:r w:rsidR="009574E2" w:rsidRPr="00AD4ED3">
          <w:rPr>
            <w:rStyle w:val="a3"/>
            <w:i/>
            <w:iCs/>
            <w:color w:val="auto"/>
            <w:sz w:val="23"/>
            <w:szCs w:val="23"/>
            <w:u w:val="none"/>
          </w:rPr>
          <w:t>/</w:t>
        </w:r>
        <w:r w:rsidR="009574E2">
          <w:rPr>
            <w:rStyle w:val="a3"/>
            <w:i/>
            <w:iCs/>
            <w:color w:val="auto"/>
            <w:sz w:val="23"/>
            <w:szCs w:val="23"/>
            <w:u w:val="none"/>
          </w:rPr>
          <w:t>3050</w:t>
        </w:r>
      </w:hyperlink>
    </w:p>
    <w:bookmarkEnd w:id="87"/>
    <w:p w14:paraId="2029E91B" w14:textId="77777777" w:rsidR="009574E2"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М</w:t>
      </w:r>
      <w:r w:rsidRPr="000019DD">
        <w:rPr>
          <w:b/>
          <w:bCs/>
          <w:sz w:val="23"/>
          <w:szCs w:val="23"/>
          <w:lang w:eastAsia="ru-RU"/>
        </w:rPr>
        <w:t>естом реализации оказываемых российской организацией белорусскому хозяйствующему субъекту услуг по предоставлению прав на использование программ для электронных вычислительных машин через сеть "Интернет" территория РФ не признается и, соответственно, такие услуги не являются объектом налогообложения налогом на добавленную стоимость в РФ.</w:t>
      </w:r>
    </w:p>
    <w:p w14:paraId="02E07BBE" w14:textId="77777777" w:rsidR="009574E2" w:rsidRDefault="009574E2" w:rsidP="000F3F64">
      <w:pPr>
        <w:pStyle w:val="s1"/>
        <w:spacing w:before="0" w:beforeAutospacing="0" w:after="0" w:afterAutospacing="0"/>
        <w:ind w:left="567"/>
        <w:jc w:val="both"/>
        <w:rPr>
          <w:b/>
          <w:bCs/>
          <w:sz w:val="23"/>
          <w:szCs w:val="23"/>
        </w:rPr>
      </w:pPr>
      <w:r>
        <w:rPr>
          <w:b/>
          <w:bCs/>
          <w:sz w:val="23"/>
          <w:szCs w:val="23"/>
        </w:rPr>
        <w:t>В</w:t>
      </w:r>
      <w:r w:rsidRPr="000019DD">
        <w:rPr>
          <w:b/>
          <w:bCs/>
          <w:sz w:val="23"/>
          <w:szCs w:val="23"/>
        </w:rPr>
        <w:t xml:space="preserve"> случае</w:t>
      </w:r>
      <w:proofErr w:type="gramStart"/>
      <w:r w:rsidRPr="000019DD">
        <w:rPr>
          <w:b/>
          <w:bCs/>
          <w:sz w:val="23"/>
          <w:szCs w:val="23"/>
        </w:rPr>
        <w:t>,</w:t>
      </w:r>
      <w:proofErr w:type="gramEnd"/>
      <w:r w:rsidRPr="000019DD">
        <w:rPr>
          <w:b/>
          <w:bCs/>
          <w:sz w:val="23"/>
          <w:szCs w:val="23"/>
        </w:rPr>
        <w:t xml:space="preserve"> если покупателем оказываемых российской организацией услуг по предоставлению прав на программное обеспечение для электронных вычислительных машин через сеть "Интернет" является хозяйствующий субъект Республики Узбекистан, то местом их реализации территория РФ не признается, и, соответственно, такие услуги, оказываемые российской организацией, налогом на добавленную стоимость в РФ не облагаются.</w:t>
      </w:r>
    </w:p>
    <w:p w14:paraId="78F7CDB6"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59"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20</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03-07-1</w:t>
        </w:r>
        <w:r w:rsidR="009574E2">
          <w:rPr>
            <w:rStyle w:val="a3"/>
            <w:i/>
            <w:iCs/>
            <w:color w:val="auto"/>
            <w:sz w:val="23"/>
            <w:szCs w:val="23"/>
            <w:u w:val="none"/>
          </w:rPr>
          <w:t>3</w:t>
        </w:r>
        <w:r w:rsidR="009574E2" w:rsidRPr="00AD4ED3">
          <w:rPr>
            <w:rStyle w:val="a3"/>
            <w:i/>
            <w:iCs/>
            <w:color w:val="auto"/>
            <w:sz w:val="23"/>
            <w:szCs w:val="23"/>
            <w:u w:val="none"/>
          </w:rPr>
          <w:t>/</w:t>
        </w:r>
        <w:r w:rsidR="009574E2">
          <w:rPr>
            <w:rStyle w:val="a3"/>
            <w:i/>
            <w:iCs/>
            <w:color w:val="auto"/>
            <w:sz w:val="23"/>
            <w:szCs w:val="23"/>
            <w:u w:val="none"/>
          </w:rPr>
          <w:t>1/3076</w:t>
        </w:r>
      </w:hyperlink>
    </w:p>
    <w:p w14:paraId="559BA6F8" w14:textId="77777777" w:rsidR="009574E2"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М</w:t>
      </w:r>
      <w:r w:rsidRPr="00FF206E">
        <w:rPr>
          <w:b/>
          <w:bCs/>
          <w:sz w:val="23"/>
          <w:szCs w:val="23"/>
          <w:lang w:eastAsia="ru-RU"/>
        </w:rPr>
        <w:t>естом реализации медицинских услуг, оказываемых Обществом населению в рамках договоров с юридическими лицами - резидентами Республики Армения и Кыргызской Республики, признается Российская Федерация.</w:t>
      </w:r>
    </w:p>
    <w:p w14:paraId="4F615F92" w14:textId="77777777" w:rsidR="009574E2" w:rsidRDefault="009574E2" w:rsidP="000F3F64">
      <w:pPr>
        <w:pStyle w:val="s1"/>
        <w:spacing w:before="0" w:beforeAutospacing="0" w:after="0" w:afterAutospacing="0"/>
        <w:ind w:firstLine="567"/>
        <w:jc w:val="both"/>
        <w:rPr>
          <w:b/>
          <w:bCs/>
          <w:sz w:val="23"/>
          <w:szCs w:val="23"/>
        </w:rPr>
      </w:pPr>
      <w:r>
        <w:rPr>
          <w:b/>
          <w:bCs/>
          <w:sz w:val="23"/>
          <w:szCs w:val="23"/>
        </w:rPr>
        <w:t>М</w:t>
      </w:r>
      <w:r w:rsidRPr="003C326C">
        <w:rPr>
          <w:b/>
          <w:bCs/>
          <w:sz w:val="23"/>
          <w:szCs w:val="23"/>
        </w:rPr>
        <w:t>едицинские услуги по лабораторной диагностике (анализ биоматериалов), оказываемые медицинской организацией физическим лицам, в том числе на основании договоров с заказчиками - юридическими лицами Республики Армения и Кыргызской Республики, освобождаются от налогообложения НДС при налич</w:t>
      </w:r>
      <w:proofErr w:type="gramStart"/>
      <w:r w:rsidRPr="003C326C">
        <w:rPr>
          <w:b/>
          <w:bCs/>
          <w:sz w:val="23"/>
          <w:szCs w:val="23"/>
        </w:rPr>
        <w:t>ии у э</w:t>
      </w:r>
      <w:proofErr w:type="gramEnd"/>
      <w:r w:rsidRPr="003C326C">
        <w:rPr>
          <w:b/>
          <w:bCs/>
          <w:sz w:val="23"/>
          <w:szCs w:val="23"/>
        </w:rPr>
        <w:t xml:space="preserve">той медицинской организации соответствующей лицензии. </w:t>
      </w:r>
    </w:p>
    <w:p w14:paraId="659C37F5" w14:textId="77777777" w:rsidR="009574E2" w:rsidRDefault="009574E2" w:rsidP="000F3F64">
      <w:pPr>
        <w:pStyle w:val="s1"/>
        <w:spacing w:before="0" w:beforeAutospacing="0" w:after="0" w:afterAutospacing="0"/>
        <w:ind w:firstLine="567"/>
        <w:jc w:val="both"/>
        <w:rPr>
          <w:b/>
          <w:bCs/>
          <w:sz w:val="23"/>
          <w:szCs w:val="23"/>
        </w:rPr>
      </w:pPr>
      <w:r w:rsidRPr="003C326C">
        <w:rPr>
          <w:b/>
          <w:bCs/>
          <w:sz w:val="23"/>
          <w:szCs w:val="23"/>
        </w:rPr>
        <w:t>При этом</w:t>
      </w:r>
      <w:proofErr w:type="gramStart"/>
      <w:r w:rsidRPr="003C326C">
        <w:rPr>
          <w:b/>
          <w:bCs/>
          <w:sz w:val="23"/>
          <w:szCs w:val="23"/>
        </w:rPr>
        <w:t>,</w:t>
      </w:r>
      <w:proofErr w:type="gramEnd"/>
      <w:r w:rsidRPr="003C326C">
        <w:rPr>
          <w:b/>
          <w:bCs/>
          <w:sz w:val="23"/>
          <w:szCs w:val="23"/>
        </w:rPr>
        <w:t xml:space="preserve"> передача возвратной тары, если такая операция является обязанностью исполнителя в рамках договора об оказании услуг лабораторной диагностики, не является самостоятельным объектом налогообложения НДС.</w:t>
      </w:r>
    </w:p>
    <w:p w14:paraId="351B9CA1"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60" w:anchor="/document/400407636/entry/0" w:history="1">
        <w:r w:rsidR="009574E2" w:rsidRPr="00CB1327">
          <w:rPr>
            <w:rStyle w:val="a3"/>
            <w:i/>
            <w:iCs/>
            <w:color w:val="auto"/>
            <w:sz w:val="23"/>
            <w:szCs w:val="23"/>
            <w:u w:val="none"/>
          </w:rPr>
          <w:t xml:space="preserve">Письмо </w:t>
        </w:r>
        <w:r w:rsidR="009574E2">
          <w:rPr>
            <w:rStyle w:val="a3"/>
            <w:i/>
            <w:iCs/>
            <w:color w:val="auto"/>
            <w:sz w:val="23"/>
            <w:szCs w:val="23"/>
            <w:u w:val="none"/>
          </w:rPr>
          <w:t xml:space="preserve">Федеральной налоговой службы </w:t>
        </w:r>
        <w:r w:rsidR="009574E2" w:rsidRPr="00CB1327">
          <w:rPr>
            <w:rStyle w:val="a3"/>
            <w:i/>
            <w:iCs/>
            <w:color w:val="auto"/>
            <w:sz w:val="23"/>
            <w:szCs w:val="23"/>
            <w:u w:val="none"/>
          </w:rPr>
          <w:t xml:space="preserve">от </w:t>
        </w:r>
        <w:r w:rsidR="009574E2">
          <w:rPr>
            <w:rStyle w:val="a3"/>
            <w:i/>
            <w:iCs/>
            <w:color w:val="auto"/>
            <w:sz w:val="23"/>
            <w:szCs w:val="23"/>
            <w:u w:val="none"/>
          </w:rPr>
          <w:t>21 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B92B6D">
          <w:rPr>
            <w:rStyle w:val="a3"/>
            <w:i/>
            <w:iCs/>
            <w:color w:val="auto"/>
            <w:sz w:val="23"/>
            <w:szCs w:val="23"/>
            <w:u w:val="none"/>
          </w:rPr>
          <w:t>СД-4-3/632</w:t>
        </w:r>
      </w:hyperlink>
    </w:p>
    <w:p w14:paraId="6A7878F9" w14:textId="77777777" w:rsidR="009574E2" w:rsidRDefault="009574E2" w:rsidP="000F3F64">
      <w:pPr>
        <w:pStyle w:val="a9"/>
        <w:numPr>
          <w:ilvl w:val="0"/>
          <w:numId w:val="36"/>
        </w:numPr>
        <w:spacing w:before="240"/>
        <w:ind w:left="567" w:hanging="567"/>
        <w:jc w:val="both"/>
        <w:rPr>
          <w:b/>
          <w:bCs/>
          <w:sz w:val="23"/>
          <w:szCs w:val="23"/>
          <w:lang w:eastAsia="ru-RU"/>
        </w:rPr>
      </w:pPr>
      <w:bookmarkStart w:id="88" w:name="_Hlk96892536"/>
      <w:r w:rsidRPr="00B92B6D">
        <w:rPr>
          <w:b/>
          <w:bCs/>
          <w:sz w:val="23"/>
          <w:szCs w:val="23"/>
          <w:lang w:eastAsia="ru-RU"/>
        </w:rPr>
        <w:t>Банк России предоставляет офисные помещения в безвозмездное пользование автономной некоммерческой организации. Отвечая на вопросы налогообложения, Минфин разъяснил следующее.</w:t>
      </w:r>
    </w:p>
    <w:p w14:paraId="2AC5E451" w14:textId="77777777" w:rsidR="009574E2" w:rsidRDefault="009574E2" w:rsidP="000F3F64">
      <w:pPr>
        <w:pStyle w:val="s1"/>
        <w:spacing w:before="0" w:beforeAutospacing="0" w:after="0" w:afterAutospacing="0"/>
        <w:ind w:firstLine="567"/>
        <w:jc w:val="both"/>
        <w:rPr>
          <w:b/>
          <w:bCs/>
          <w:sz w:val="23"/>
          <w:szCs w:val="23"/>
        </w:rPr>
      </w:pPr>
      <w:r w:rsidRPr="00B92B6D">
        <w:rPr>
          <w:b/>
          <w:bCs/>
          <w:sz w:val="23"/>
          <w:szCs w:val="23"/>
        </w:rPr>
        <w:t>Услуги по безвозмездной передаче имущества в пользование автономной некоммерческой организации облагаются НДС, и налог уплачивается за счет собственных средств налогоплательщика.</w:t>
      </w:r>
    </w:p>
    <w:p w14:paraId="04D4B492"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61"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03-07-11/</w:t>
        </w:r>
        <w:r w:rsidR="009574E2">
          <w:rPr>
            <w:rStyle w:val="a3"/>
            <w:i/>
            <w:iCs/>
            <w:color w:val="auto"/>
            <w:sz w:val="23"/>
            <w:szCs w:val="23"/>
            <w:u w:val="none"/>
          </w:rPr>
          <w:t>3512</w:t>
        </w:r>
      </w:hyperlink>
    </w:p>
    <w:bookmarkEnd w:id="88"/>
    <w:p w14:paraId="39CFA324" w14:textId="77777777" w:rsidR="009574E2" w:rsidRDefault="009574E2" w:rsidP="000F3F64">
      <w:pPr>
        <w:pStyle w:val="a9"/>
        <w:numPr>
          <w:ilvl w:val="0"/>
          <w:numId w:val="36"/>
        </w:numPr>
        <w:spacing w:before="240"/>
        <w:ind w:left="567" w:hanging="567"/>
        <w:jc w:val="both"/>
        <w:rPr>
          <w:b/>
          <w:bCs/>
          <w:sz w:val="23"/>
          <w:szCs w:val="23"/>
          <w:lang w:eastAsia="ru-RU"/>
        </w:rPr>
      </w:pPr>
      <w:r w:rsidRPr="00B92B6D">
        <w:rPr>
          <w:b/>
          <w:bCs/>
          <w:sz w:val="23"/>
          <w:szCs w:val="23"/>
          <w:lang w:eastAsia="ru-RU"/>
        </w:rPr>
        <w:t xml:space="preserve">При реализации </w:t>
      </w:r>
      <w:proofErr w:type="spellStart"/>
      <w:r w:rsidRPr="00B92B6D">
        <w:rPr>
          <w:b/>
          <w:bCs/>
          <w:sz w:val="23"/>
          <w:szCs w:val="23"/>
          <w:lang w:eastAsia="ru-RU"/>
        </w:rPr>
        <w:t>медуслуг</w:t>
      </w:r>
      <w:proofErr w:type="spellEnd"/>
      <w:r w:rsidRPr="00B92B6D">
        <w:rPr>
          <w:b/>
          <w:bCs/>
          <w:sz w:val="23"/>
          <w:szCs w:val="23"/>
          <w:lang w:eastAsia="ru-RU"/>
        </w:rPr>
        <w:t xml:space="preserve"> налогоплательщик не вправе отказаться от освобождения от НДС. Поэтому НК не предусматривает подачу заявлений уведомительного характера в налоговый орган об освобождении от НДС организаций, оказывающих </w:t>
      </w:r>
      <w:proofErr w:type="spellStart"/>
      <w:r w:rsidRPr="00B92B6D">
        <w:rPr>
          <w:b/>
          <w:bCs/>
          <w:sz w:val="23"/>
          <w:szCs w:val="23"/>
          <w:lang w:eastAsia="ru-RU"/>
        </w:rPr>
        <w:t>медуслуги</w:t>
      </w:r>
      <w:proofErr w:type="spellEnd"/>
      <w:r w:rsidRPr="00B92B6D">
        <w:rPr>
          <w:b/>
          <w:bCs/>
          <w:sz w:val="23"/>
          <w:szCs w:val="23"/>
          <w:lang w:eastAsia="ru-RU"/>
        </w:rPr>
        <w:t xml:space="preserve"> населению.</w:t>
      </w:r>
    </w:p>
    <w:p w14:paraId="6DB2746B"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62"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w:t>
        </w:r>
        <w:r w:rsidR="009574E2">
          <w:rPr>
            <w:rStyle w:val="a3"/>
            <w:i/>
            <w:iCs/>
            <w:color w:val="auto"/>
            <w:sz w:val="23"/>
            <w:szCs w:val="23"/>
            <w:u w:val="none"/>
          </w:rPr>
          <w:t>07</w:t>
        </w:r>
        <w:r w:rsidR="009574E2" w:rsidRPr="00AD4ED3">
          <w:rPr>
            <w:rStyle w:val="a3"/>
            <w:i/>
            <w:iCs/>
            <w:color w:val="auto"/>
            <w:sz w:val="23"/>
            <w:szCs w:val="23"/>
            <w:u w:val="none"/>
          </w:rPr>
          <w:t>/</w:t>
        </w:r>
        <w:r w:rsidR="009574E2">
          <w:rPr>
            <w:rStyle w:val="a3"/>
            <w:i/>
            <w:iCs/>
            <w:color w:val="auto"/>
            <w:sz w:val="23"/>
            <w:szCs w:val="23"/>
            <w:u w:val="none"/>
          </w:rPr>
          <w:t>3552</w:t>
        </w:r>
      </w:hyperlink>
    </w:p>
    <w:p w14:paraId="72290CA0" w14:textId="77777777" w:rsidR="009574E2" w:rsidRPr="00223C19" w:rsidRDefault="009574E2" w:rsidP="000F3F64">
      <w:pPr>
        <w:pStyle w:val="a9"/>
        <w:numPr>
          <w:ilvl w:val="0"/>
          <w:numId w:val="36"/>
        </w:numPr>
        <w:spacing w:before="240"/>
        <w:ind w:left="567" w:hanging="567"/>
        <w:jc w:val="both"/>
        <w:rPr>
          <w:b/>
          <w:bCs/>
          <w:sz w:val="23"/>
          <w:szCs w:val="23"/>
          <w:lang w:eastAsia="ru-RU"/>
        </w:rPr>
      </w:pPr>
      <w:proofErr w:type="gramStart"/>
      <w:r w:rsidRPr="00C952E2">
        <w:rPr>
          <w:b/>
          <w:bCs/>
          <w:sz w:val="23"/>
          <w:szCs w:val="23"/>
          <w:lang w:eastAsia="ru-RU"/>
        </w:rPr>
        <w:t>Если между собственником объектов недвижимости и застройщиком, осуществляющим строительство на территории, на которой они расположены, заключается соглашение, предусматривающее компенсацию убытков собственника, связанных с ликвидацией объектов в зоне строительства, а не договор об оказании услуг по освобождению участка для строительства или договор об отчуждении (передаче) права собственности на объекты собственника, то есть застройщик не получает право собственности на подлежащие ликвидации объекты</w:t>
      </w:r>
      <w:proofErr w:type="gramEnd"/>
      <w:r w:rsidRPr="00C952E2">
        <w:rPr>
          <w:b/>
          <w:bCs/>
          <w:sz w:val="23"/>
          <w:szCs w:val="23"/>
          <w:lang w:eastAsia="ru-RU"/>
        </w:rPr>
        <w:t>, то получение собственником компенсации убытков, связанных с ликвидацией объектов, не является реализацией и не облагается НДС.</w:t>
      </w:r>
    </w:p>
    <w:p w14:paraId="2BD65BB9"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63"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21</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03-07-11/</w:t>
        </w:r>
        <w:r w:rsidR="009574E2">
          <w:rPr>
            <w:rStyle w:val="a3"/>
            <w:i/>
            <w:iCs/>
            <w:color w:val="auto"/>
            <w:sz w:val="23"/>
            <w:szCs w:val="23"/>
            <w:u w:val="none"/>
          </w:rPr>
          <w:t>3812</w:t>
        </w:r>
      </w:hyperlink>
    </w:p>
    <w:p w14:paraId="59899CF3" w14:textId="77777777" w:rsidR="009574E2" w:rsidRPr="00223C19" w:rsidRDefault="009574E2" w:rsidP="000F3F64">
      <w:pPr>
        <w:pStyle w:val="a9"/>
        <w:numPr>
          <w:ilvl w:val="0"/>
          <w:numId w:val="36"/>
        </w:numPr>
        <w:spacing w:before="240"/>
        <w:ind w:left="567" w:hanging="567"/>
        <w:jc w:val="both"/>
        <w:rPr>
          <w:b/>
          <w:bCs/>
          <w:sz w:val="23"/>
          <w:szCs w:val="23"/>
          <w:lang w:eastAsia="ru-RU"/>
        </w:rPr>
      </w:pPr>
      <w:bookmarkStart w:id="89" w:name="_Hlk95766836"/>
      <w:r w:rsidRPr="00C952E2">
        <w:rPr>
          <w:b/>
          <w:bCs/>
          <w:sz w:val="23"/>
          <w:szCs w:val="23"/>
          <w:lang w:eastAsia="ru-RU"/>
        </w:rPr>
        <w:t>Если металлолом реализуется плательщиком НДС, то обязанность по исчислению и уплате налога возлагается на налогового агента - покупателя данного товара.</w:t>
      </w:r>
    </w:p>
    <w:p w14:paraId="0F5700D4"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64"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25</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03-07-11/</w:t>
        </w:r>
        <w:r w:rsidR="009574E2">
          <w:rPr>
            <w:rStyle w:val="a3"/>
            <w:i/>
            <w:iCs/>
            <w:color w:val="auto"/>
            <w:sz w:val="23"/>
            <w:szCs w:val="23"/>
            <w:u w:val="none"/>
          </w:rPr>
          <w:t>4361</w:t>
        </w:r>
      </w:hyperlink>
    </w:p>
    <w:bookmarkEnd w:id="89"/>
    <w:p w14:paraId="17C783BC" w14:textId="77777777" w:rsidR="009574E2" w:rsidRPr="00223C19" w:rsidRDefault="009574E2" w:rsidP="000F3F64">
      <w:pPr>
        <w:pStyle w:val="a9"/>
        <w:numPr>
          <w:ilvl w:val="0"/>
          <w:numId w:val="36"/>
        </w:numPr>
        <w:spacing w:before="240"/>
        <w:ind w:left="567" w:hanging="567"/>
        <w:jc w:val="both"/>
        <w:rPr>
          <w:b/>
          <w:bCs/>
          <w:sz w:val="23"/>
          <w:szCs w:val="23"/>
          <w:lang w:eastAsia="ru-RU"/>
        </w:rPr>
      </w:pPr>
      <w:r w:rsidRPr="00223C19">
        <w:rPr>
          <w:b/>
          <w:bCs/>
          <w:sz w:val="23"/>
          <w:szCs w:val="23"/>
          <w:lang w:eastAsia="ru-RU"/>
        </w:rPr>
        <w:t>Если организация, реализующая запчасти оптом или в розницу (облагается НДС) и производящая гарантийный ремонт (освобождается от НДС), вычеты НДС по запчастям производит в полном объеме, то она не выполняет обязанность по ведению раздельного учета. Указанные вычеты произведены неправомерно.</w:t>
      </w:r>
    </w:p>
    <w:p w14:paraId="5C15780C" w14:textId="77777777" w:rsidR="009574E2" w:rsidRDefault="009574E2" w:rsidP="000F3F64">
      <w:pPr>
        <w:pStyle w:val="s1"/>
        <w:spacing w:before="0" w:beforeAutospacing="0" w:after="0" w:afterAutospacing="0"/>
        <w:ind w:firstLine="567"/>
        <w:jc w:val="both"/>
        <w:rPr>
          <w:b/>
          <w:bCs/>
          <w:sz w:val="23"/>
          <w:szCs w:val="23"/>
        </w:rPr>
      </w:pPr>
      <w:r w:rsidRPr="00223C19">
        <w:rPr>
          <w:b/>
          <w:bCs/>
          <w:sz w:val="23"/>
          <w:szCs w:val="23"/>
        </w:rPr>
        <w:t>Если ведется раздельный учет, то излишне принятые к вычету суммы НДС по запчастям для гарантийного ремонта подлежат восстановлению в том налоговом периоде, в котором запчасти переданы для ремонта.</w:t>
      </w:r>
    </w:p>
    <w:p w14:paraId="3EAB3967" w14:textId="77777777" w:rsidR="009574E2" w:rsidRPr="00CB1327" w:rsidRDefault="009574E2" w:rsidP="000F3F64">
      <w:pPr>
        <w:pStyle w:val="s1"/>
        <w:spacing w:before="0" w:beforeAutospacing="0" w:after="0" w:afterAutospacing="0"/>
        <w:ind w:firstLine="567"/>
        <w:jc w:val="both"/>
        <w:rPr>
          <w:b/>
          <w:bCs/>
          <w:sz w:val="23"/>
          <w:szCs w:val="23"/>
        </w:rPr>
      </w:pPr>
      <w:r w:rsidRPr="00223C19">
        <w:rPr>
          <w:b/>
          <w:bCs/>
          <w:sz w:val="23"/>
          <w:szCs w:val="23"/>
        </w:rPr>
        <w:t>Деньги, получаемые от изготовителей (продавцов) для ремонта и техобслуживания товаров в период гарантии, в налоговую базу по НДС не включаются. Таким образом, деньги, получаемые организацией, осуществляющей непосредственно гарантийный ремонт на основании заключенных договоров, в пределах возмещения стоимости гарантийного ремонта, а также стоимости запчастей не облагаются НДС.</w:t>
      </w:r>
    </w:p>
    <w:p w14:paraId="49C6047A"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65"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25</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03-07-11/</w:t>
        </w:r>
        <w:r w:rsidR="009574E2">
          <w:rPr>
            <w:rStyle w:val="a3"/>
            <w:i/>
            <w:iCs/>
            <w:color w:val="auto"/>
            <w:sz w:val="23"/>
            <w:szCs w:val="23"/>
            <w:u w:val="none"/>
          </w:rPr>
          <w:t>4424</w:t>
        </w:r>
      </w:hyperlink>
    </w:p>
    <w:p w14:paraId="4CA690EA" w14:textId="77777777" w:rsidR="009574E2" w:rsidRPr="00223C19" w:rsidRDefault="009574E2" w:rsidP="000F3F64">
      <w:pPr>
        <w:pStyle w:val="a9"/>
        <w:numPr>
          <w:ilvl w:val="0"/>
          <w:numId w:val="36"/>
        </w:numPr>
        <w:spacing w:before="240"/>
        <w:ind w:left="567" w:hanging="567"/>
        <w:jc w:val="both"/>
        <w:rPr>
          <w:b/>
          <w:bCs/>
          <w:sz w:val="23"/>
          <w:szCs w:val="23"/>
          <w:lang w:eastAsia="ru-RU"/>
        </w:rPr>
      </w:pPr>
      <w:r>
        <w:rPr>
          <w:b/>
          <w:bCs/>
          <w:sz w:val="23"/>
          <w:szCs w:val="23"/>
          <w:lang w:eastAsia="ru-RU"/>
        </w:rPr>
        <w:t>В</w:t>
      </w:r>
      <w:r w:rsidRPr="00C952E2">
        <w:rPr>
          <w:b/>
          <w:bCs/>
          <w:sz w:val="23"/>
          <w:szCs w:val="23"/>
          <w:lang w:eastAsia="ru-RU"/>
        </w:rPr>
        <w:t xml:space="preserve"> случае</w:t>
      </w:r>
      <w:proofErr w:type="gramStart"/>
      <w:r w:rsidRPr="00C952E2">
        <w:rPr>
          <w:b/>
          <w:bCs/>
          <w:sz w:val="23"/>
          <w:szCs w:val="23"/>
          <w:lang w:eastAsia="ru-RU"/>
        </w:rPr>
        <w:t>,</w:t>
      </w:r>
      <w:proofErr w:type="gramEnd"/>
      <w:r w:rsidRPr="00C952E2">
        <w:rPr>
          <w:b/>
          <w:bCs/>
          <w:sz w:val="23"/>
          <w:szCs w:val="23"/>
          <w:lang w:eastAsia="ru-RU"/>
        </w:rPr>
        <w:t xml:space="preserve"> если реализованные российской организацией иностранному покупателю товары, право собственности на которые перешло на территории РФ до момента помещения под таможенную процедуру экспорта, не вывозятся с территории РФ в таможенной процедуре экспорта, налоговая база при реализации таких товаров определяется на основании пункта 1 статьи 167 </w:t>
      </w:r>
      <w:r>
        <w:rPr>
          <w:b/>
          <w:bCs/>
          <w:sz w:val="23"/>
          <w:szCs w:val="23"/>
          <w:lang w:eastAsia="ru-RU"/>
        </w:rPr>
        <w:t>НК РФ</w:t>
      </w:r>
      <w:r w:rsidRPr="00C952E2">
        <w:rPr>
          <w:b/>
          <w:bCs/>
          <w:sz w:val="23"/>
          <w:szCs w:val="23"/>
          <w:lang w:eastAsia="ru-RU"/>
        </w:rPr>
        <w:t xml:space="preserve"> на день отгрузки (передачи) товаров. При этом реализация таких товаров подлежит налогообложению налогом на добавленную стоимость на основании положений пунктов 2 и 3 статьи 164 </w:t>
      </w:r>
      <w:r>
        <w:rPr>
          <w:b/>
          <w:bCs/>
          <w:sz w:val="23"/>
          <w:szCs w:val="23"/>
          <w:lang w:eastAsia="ru-RU"/>
        </w:rPr>
        <w:t>НК РФ</w:t>
      </w:r>
      <w:r w:rsidRPr="00C952E2">
        <w:rPr>
          <w:b/>
          <w:bCs/>
          <w:sz w:val="23"/>
          <w:szCs w:val="23"/>
          <w:lang w:eastAsia="ru-RU"/>
        </w:rPr>
        <w:t xml:space="preserve"> по ставке в размере 20 (10) процентов.</w:t>
      </w:r>
    </w:p>
    <w:p w14:paraId="2D123D9F"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66" w:anchor="/document/400407636/entry/0" w:history="1">
        <w:r w:rsidR="009574E2" w:rsidRPr="00CB1327">
          <w:rPr>
            <w:rStyle w:val="a3"/>
            <w:i/>
            <w:iCs/>
            <w:color w:val="auto"/>
            <w:sz w:val="23"/>
            <w:szCs w:val="23"/>
            <w:u w:val="none"/>
          </w:rPr>
          <w:t xml:space="preserve">Письмо Минфина России от </w:t>
        </w:r>
        <w:r w:rsidR="009574E2">
          <w:rPr>
            <w:rStyle w:val="a3"/>
            <w:i/>
            <w:iCs/>
            <w:color w:val="auto"/>
            <w:sz w:val="23"/>
            <w:szCs w:val="23"/>
            <w:u w:val="none"/>
          </w:rPr>
          <w:t>25</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w:t>
        </w:r>
        <w:r w:rsidR="009574E2">
          <w:rPr>
            <w:rStyle w:val="a3"/>
            <w:i/>
            <w:iCs/>
            <w:color w:val="auto"/>
            <w:sz w:val="23"/>
            <w:szCs w:val="23"/>
            <w:u w:val="none"/>
          </w:rPr>
          <w:t>08</w:t>
        </w:r>
        <w:r w:rsidR="009574E2" w:rsidRPr="00AD4ED3">
          <w:rPr>
            <w:rStyle w:val="a3"/>
            <w:i/>
            <w:iCs/>
            <w:color w:val="auto"/>
            <w:sz w:val="23"/>
            <w:szCs w:val="23"/>
            <w:u w:val="none"/>
          </w:rPr>
          <w:t>/</w:t>
        </w:r>
        <w:r w:rsidR="009574E2">
          <w:rPr>
            <w:rStyle w:val="a3"/>
            <w:i/>
            <w:iCs/>
            <w:color w:val="auto"/>
            <w:sz w:val="23"/>
            <w:szCs w:val="23"/>
            <w:u w:val="none"/>
          </w:rPr>
          <w:t>4438</w:t>
        </w:r>
      </w:hyperlink>
    </w:p>
    <w:p w14:paraId="2FD2C3B8" w14:textId="77777777" w:rsidR="009574E2" w:rsidRPr="00223C19" w:rsidRDefault="009574E2" w:rsidP="000F3F64">
      <w:pPr>
        <w:pStyle w:val="a9"/>
        <w:numPr>
          <w:ilvl w:val="0"/>
          <w:numId w:val="36"/>
        </w:numPr>
        <w:spacing w:before="240"/>
        <w:ind w:left="567" w:hanging="567"/>
        <w:jc w:val="both"/>
        <w:rPr>
          <w:b/>
          <w:bCs/>
          <w:sz w:val="23"/>
          <w:szCs w:val="23"/>
          <w:lang w:eastAsia="ru-RU"/>
        </w:rPr>
      </w:pPr>
      <w:r w:rsidRPr="00223C19">
        <w:rPr>
          <w:b/>
          <w:bCs/>
          <w:sz w:val="23"/>
          <w:szCs w:val="23"/>
          <w:lang w:eastAsia="ru-RU"/>
        </w:rPr>
        <w:t>При уменьшении стоимости отгруженных товаров корректировочный счет-фактура, выставленный продавцом покупателю, является основанием для принятия продавцом сумм НДС к вычету.</w:t>
      </w:r>
    </w:p>
    <w:p w14:paraId="43AB4435" w14:textId="77777777" w:rsidR="009574E2" w:rsidRPr="00223C19" w:rsidRDefault="009574E2" w:rsidP="000F3F64">
      <w:pPr>
        <w:pStyle w:val="s1"/>
        <w:spacing w:before="0" w:beforeAutospacing="0" w:after="0" w:afterAutospacing="0"/>
        <w:ind w:firstLine="567"/>
        <w:jc w:val="both"/>
        <w:rPr>
          <w:b/>
          <w:bCs/>
          <w:sz w:val="23"/>
          <w:szCs w:val="23"/>
        </w:rPr>
      </w:pPr>
      <w:r w:rsidRPr="00223C19">
        <w:rPr>
          <w:b/>
          <w:bCs/>
          <w:sz w:val="23"/>
          <w:szCs w:val="23"/>
        </w:rPr>
        <w:t>Сумма переплаты, возникшая у продавца после уменьшения стоимости отгруженных товаров, в счет которой в последующем будет осуществлена новая поставка, признается предоплатой, которая облагается НДС в общем порядке.</w:t>
      </w:r>
    </w:p>
    <w:p w14:paraId="1C648158" w14:textId="77777777" w:rsidR="009574E2" w:rsidRPr="00CB1327" w:rsidRDefault="009574E2" w:rsidP="000F3F64">
      <w:pPr>
        <w:pStyle w:val="s1"/>
        <w:spacing w:before="0" w:beforeAutospacing="0" w:after="0" w:afterAutospacing="0"/>
        <w:ind w:firstLine="567"/>
        <w:jc w:val="both"/>
        <w:rPr>
          <w:b/>
          <w:bCs/>
          <w:sz w:val="23"/>
          <w:szCs w:val="23"/>
        </w:rPr>
      </w:pPr>
      <w:r w:rsidRPr="00223C19">
        <w:rPr>
          <w:b/>
          <w:bCs/>
          <w:sz w:val="23"/>
          <w:szCs w:val="23"/>
        </w:rPr>
        <w:t xml:space="preserve">На день отгрузки </w:t>
      </w:r>
      <w:proofErr w:type="gramStart"/>
      <w:r w:rsidRPr="00223C19">
        <w:rPr>
          <w:b/>
          <w:bCs/>
          <w:sz w:val="23"/>
          <w:szCs w:val="23"/>
        </w:rPr>
        <w:t>товаров</w:t>
      </w:r>
      <w:proofErr w:type="gramEnd"/>
      <w:r w:rsidRPr="00223C19">
        <w:rPr>
          <w:b/>
          <w:bCs/>
          <w:sz w:val="23"/>
          <w:szCs w:val="23"/>
        </w:rPr>
        <w:t xml:space="preserve"> в счет ранее поступившей предоплаты также возникает момент определения налоговой базы. Сумма НДС, исчисленная продавцом с предоплаты, при отгрузке товаров подлежит вычету.</w:t>
      </w:r>
    </w:p>
    <w:p w14:paraId="56C2C982" w14:textId="77777777" w:rsidR="009574E2" w:rsidRDefault="007B780D" w:rsidP="000F3F64">
      <w:pPr>
        <w:pStyle w:val="s1"/>
        <w:spacing w:before="120" w:beforeAutospacing="0" w:after="120" w:afterAutospacing="0"/>
        <w:ind w:firstLine="567"/>
        <w:jc w:val="both"/>
        <w:rPr>
          <w:rStyle w:val="a3"/>
          <w:i/>
          <w:iCs/>
          <w:color w:val="auto"/>
          <w:sz w:val="23"/>
          <w:szCs w:val="23"/>
          <w:u w:val="none"/>
        </w:rPr>
      </w:pPr>
      <w:hyperlink r:id="rId67" w:anchor="/document/400407636/entry/0" w:history="1">
        <w:r w:rsidR="009574E2" w:rsidRPr="00780620">
          <w:rPr>
            <w:rStyle w:val="a3"/>
            <w:i/>
            <w:iCs/>
            <w:color w:val="auto"/>
            <w:sz w:val="23"/>
            <w:szCs w:val="23"/>
            <w:u w:val="none"/>
          </w:rPr>
          <w:t>Письмо</w:t>
        </w:r>
        <w:r w:rsidR="009574E2" w:rsidRPr="00CB1327">
          <w:rPr>
            <w:rStyle w:val="a3"/>
            <w:i/>
            <w:iCs/>
            <w:color w:val="auto"/>
            <w:sz w:val="23"/>
            <w:szCs w:val="23"/>
            <w:u w:val="none"/>
          </w:rPr>
          <w:t xml:space="preserve"> Минфина России от </w:t>
        </w:r>
        <w:r w:rsidR="009574E2">
          <w:rPr>
            <w:rStyle w:val="a3"/>
            <w:i/>
            <w:iCs/>
            <w:color w:val="auto"/>
            <w:sz w:val="23"/>
            <w:szCs w:val="23"/>
            <w:u w:val="none"/>
          </w:rPr>
          <w:t>26</w:t>
        </w:r>
        <w:r w:rsidR="009574E2" w:rsidRPr="00CB1327">
          <w:rPr>
            <w:rStyle w:val="a3"/>
            <w:i/>
            <w:iCs/>
            <w:color w:val="auto"/>
            <w:sz w:val="23"/>
            <w:szCs w:val="23"/>
            <w:u w:val="none"/>
          </w:rPr>
          <w:t xml:space="preserve"> </w:t>
        </w:r>
        <w:r w:rsidR="009574E2">
          <w:rPr>
            <w:rStyle w:val="a3"/>
            <w:i/>
            <w:iCs/>
            <w:color w:val="auto"/>
            <w:sz w:val="23"/>
            <w:szCs w:val="23"/>
            <w:u w:val="none"/>
          </w:rPr>
          <w:t>янва</w:t>
        </w:r>
        <w:r w:rsidR="009574E2" w:rsidRPr="00CB1327">
          <w:rPr>
            <w:rStyle w:val="a3"/>
            <w:i/>
            <w:iCs/>
            <w:color w:val="auto"/>
            <w:sz w:val="23"/>
            <w:szCs w:val="23"/>
            <w:u w:val="none"/>
          </w:rPr>
          <w:t>ря 202</w:t>
        </w:r>
        <w:r w:rsidR="009574E2">
          <w:rPr>
            <w:rStyle w:val="a3"/>
            <w:i/>
            <w:iCs/>
            <w:color w:val="auto"/>
            <w:sz w:val="23"/>
            <w:szCs w:val="23"/>
            <w:u w:val="none"/>
          </w:rPr>
          <w:t>2</w:t>
        </w:r>
        <w:r w:rsidR="009574E2" w:rsidRPr="00CB1327">
          <w:rPr>
            <w:rStyle w:val="a3"/>
            <w:i/>
            <w:iCs/>
            <w:color w:val="auto"/>
            <w:sz w:val="23"/>
            <w:szCs w:val="23"/>
            <w:u w:val="none"/>
          </w:rPr>
          <w:t> г. N </w:t>
        </w:r>
        <w:r w:rsidR="009574E2" w:rsidRPr="00AD4ED3">
          <w:rPr>
            <w:rStyle w:val="a3"/>
            <w:i/>
            <w:iCs/>
            <w:color w:val="auto"/>
            <w:sz w:val="23"/>
            <w:szCs w:val="23"/>
            <w:u w:val="none"/>
          </w:rPr>
          <w:t>03-07-11/</w:t>
        </w:r>
        <w:r w:rsidR="009574E2">
          <w:rPr>
            <w:rStyle w:val="a3"/>
            <w:i/>
            <w:iCs/>
            <w:color w:val="auto"/>
            <w:sz w:val="23"/>
            <w:szCs w:val="23"/>
            <w:u w:val="none"/>
          </w:rPr>
          <w:t>4945</w:t>
        </w:r>
      </w:hyperlink>
    </w:p>
    <w:p w14:paraId="042B2D0A" w14:textId="72D9AFDA" w:rsidR="00B47285" w:rsidRPr="00F966D4" w:rsidRDefault="00B47285" w:rsidP="00F966D4">
      <w:pPr>
        <w:pStyle w:val="a9"/>
        <w:numPr>
          <w:ilvl w:val="0"/>
          <w:numId w:val="36"/>
        </w:numPr>
        <w:shd w:val="clear" w:color="auto" w:fill="FFFFFF"/>
        <w:spacing w:before="120" w:after="120"/>
        <w:ind w:left="567" w:hanging="567"/>
        <w:contextualSpacing w:val="0"/>
        <w:jc w:val="both"/>
        <w:rPr>
          <w:b/>
          <w:color w:val="22272F"/>
          <w:sz w:val="23"/>
          <w:szCs w:val="23"/>
          <w:lang w:eastAsia="ru-RU"/>
        </w:rPr>
      </w:pPr>
      <w:r w:rsidRPr="00F966D4">
        <w:rPr>
          <w:b/>
          <w:color w:val="22272F"/>
          <w:sz w:val="23"/>
          <w:szCs w:val="23"/>
          <w:lang w:eastAsia="ru-RU"/>
        </w:rPr>
        <w:t>Привлечение налогоплательщиком взаимозависимого контрагента на УСН с искусственным распределением на него части выручки, при сохранении объема выполняемых работ, может свидетельствовать о создании схемы ухода от налогообложения (дроблении бизнеса)</w:t>
      </w:r>
    </w:p>
    <w:p w14:paraId="13438385" w14:textId="3083FC8F" w:rsidR="00F966D4" w:rsidRPr="00F966D4" w:rsidRDefault="00F966D4" w:rsidP="00F966D4">
      <w:pPr>
        <w:pStyle w:val="a9"/>
        <w:shd w:val="clear" w:color="auto" w:fill="FFFFFF"/>
        <w:spacing w:before="120" w:after="120"/>
        <w:ind w:left="567"/>
        <w:contextualSpacing w:val="0"/>
        <w:jc w:val="both"/>
        <w:rPr>
          <w:b/>
          <w:i/>
          <w:color w:val="22272F"/>
          <w:sz w:val="23"/>
          <w:szCs w:val="23"/>
          <w:lang w:eastAsia="ru-RU"/>
        </w:rPr>
      </w:pPr>
      <w:r w:rsidRPr="00F966D4">
        <w:rPr>
          <w:i/>
          <w:color w:val="22272F"/>
          <w:sz w:val="23"/>
          <w:szCs w:val="23"/>
          <w:shd w:val="clear" w:color="auto" w:fill="FFFFFF"/>
        </w:rPr>
        <w:t>Постановление Арбитражного суда Уральского округа от 25 января 2022 г. N Ф09-9717/21 по делу N А71-16296/2020</w:t>
      </w:r>
    </w:p>
    <w:p w14:paraId="076B9361" w14:textId="77777777" w:rsidR="00B47285" w:rsidRPr="00B47285" w:rsidRDefault="00B47285" w:rsidP="00F966D4">
      <w:pPr>
        <w:shd w:val="clear" w:color="auto" w:fill="FFFFFF"/>
        <w:ind w:firstLine="567"/>
        <w:jc w:val="both"/>
        <w:rPr>
          <w:color w:val="22272F"/>
          <w:sz w:val="23"/>
          <w:szCs w:val="23"/>
          <w:lang w:eastAsia="ru-RU"/>
        </w:rPr>
      </w:pPr>
      <w:r w:rsidRPr="00B47285">
        <w:rPr>
          <w:color w:val="22272F"/>
          <w:sz w:val="23"/>
          <w:szCs w:val="23"/>
          <w:lang w:eastAsia="ru-RU"/>
        </w:rPr>
        <w:t>Налоговый орган полагает, что предприниматель неправомерно занизил налоговую базу по НДС и НДФЛ путем разделения (дробления) бизнеса и искусственного распределения выручки от осуществляемой деятельности на подконтрольное взаимозависимое лицо, применяющее УСН.</w:t>
      </w:r>
    </w:p>
    <w:p w14:paraId="4501B34D" w14:textId="77777777" w:rsidR="00B47285" w:rsidRPr="00B47285" w:rsidRDefault="00B47285" w:rsidP="00F966D4">
      <w:pPr>
        <w:shd w:val="clear" w:color="auto" w:fill="FFFFFF"/>
        <w:ind w:firstLine="567"/>
        <w:jc w:val="both"/>
        <w:rPr>
          <w:color w:val="22272F"/>
          <w:sz w:val="23"/>
          <w:szCs w:val="23"/>
          <w:lang w:eastAsia="ru-RU"/>
        </w:rPr>
      </w:pPr>
      <w:r w:rsidRPr="00B47285">
        <w:rPr>
          <w:color w:val="22272F"/>
          <w:sz w:val="23"/>
          <w:szCs w:val="23"/>
          <w:lang w:eastAsia="ru-RU"/>
        </w:rPr>
        <w:t>Суд, исследовав материалы дела, признал позицию налогового органа правомерной.</w:t>
      </w:r>
    </w:p>
    <w:p w14:paraId="6D485A40" w14:textId="77777777" w:rsidR="00B47285" w:rsidRPr="00B47285" w:rsidRDefault="00B47285" w:rsidP="00F966D4">
      <w:pPr>
        <w:shd w:val="clear" w:color="auto" w:fill="FFFFFF"/>
        <w:ind w:firstLine="567"/>
        <w:jc w:val="both"/>
        <w:rPr>
          <w:color w:val="22272F"/>
          <w:sz w:val="23"/>
          <w:szCs w:val="23"/>
          <w:lang w:eastAsia="ru-RU"/>
        </w:rPr>
      </w:pPr>
      <w:r w:rsidRPr="00B47285">
        <w:rPr>
          <w:color w:val="22272F"/>
          <w:sz w:val="23"/>
          <w:szCs w:val="23"/>
          <w:lang w:eastAsia="ru-RU"/>
        </w:rPr>
        <w:t>В ходе рассмотрения дела особое внимание было уделено обстоятельствам взаимозависимости налогоплательщика и контрагента, выполнению договорных работы силами налогоплательщика, отсутствию у контрагента необходимых ресурсов для выполнения работ, возможности налогоплательщика распоряжаться денежными средствами контрагента на банковском счете и др.</w:t>
      </w:r>
    </w:p>
    <w:p w14:paraId="0BBB3BD2" w14:textId="77777777" w:rsidR="00B47285" w:rsidRPr="00B47285" w:rsidRDefault="00B47285" w:rsidP="00F966D4">
      <w:pPr>
        <w:shd w:val="clear" w:color="auto" w:fill="FFFFFF"/>
        <w:ind w:firstLine="567"/>
        <w:jc w:val="both"/>
        <w:rPr>
          <w:color w:val="22272F"/>
          <w:sz w:val="23"/>
          <w:szCs w:val="23"/>
          <w:lang w:eastAsia="ru-RU"/>
        </w:rPr>
      </w:pPr>
      <w:r w:rsidRPr="00B47285">
        <w:rPr>
          <w:color w:val="22272F"/>
          <w:sz w:val="23"/>
          <w:szCs w:val="23"/>
          <w:lang w:eastAsia="ru-RU"/>
        </w:rPr>
        <w:t>Кроме того, ранее, до создания указанного контрагента, такой же объем работ выполнял сам налогоплательщик.</w:t>
      </w:r>
    </w:p>
    <w:p w14:paraId="28F2906D" w14:textId="77777777" w:rsidR="00B47285" w:rsidRPr="00B47285" w:rsidRDefault="00B47285" w:rsidP="00F966D4">
      <w:pPr>
        <w:shd w:val="clear" w:color="auto" w:fill="FFFFFF"/>
        <w:ind w:firstLine="567"/>
        <w:jc w:val="both"/>
        <w:rPr>
          <w:rFonts w:ascii="PT Serif" w:hAnsi="PT Serif"/>
          <w:color w:val="22272F"/>
          <w:sz w:val="23"/>
          <w:szCs w:val="23"/>
          <w:lang w:eastAsia="ru-RU"/>
        </w:rPr>
      </w:pPr>
      <w:r w:rsidRPr="00B47285">
        <w:rPr>
          <w:color w:val="22272F"/>
          <w:sz w:val="23"/>
          <w:szCs w:val="23"/>
          <w:lang w:eastAsia="ru-RU"/>
        </w:rPr>
        <w:t>Принимая во внимание совокупность доказательств, суд пришел к выводу</w:t>
      </w:r>
      <w:r w:rsidRPr="00B47285">
        <w:rPr>
          <w:rFonts w:ascii="PT Serif" w:hAnsi="PT Serif"/>
          <w:color w:val="22272F"/>
          <w:sz w:val="23"/>
          <w:szCs w:val="23"/>
          <w:lang w:eastAsia="ru-RU"/>
        </w:rPr>
        <w:t xml:space="preserve"> о создании схемы дробления бизнеса исключительно с целью извлечения налоговой выгоды.</w:t>
      </w:r>
    </w:p>
    <w:p w14:paraId="62AFE064" w14:textId="471CF751" w:rsidR="00216334" w:rsidRPr="00216334" w:rsidRDefault="00216334" w:rsidP="00216334">
      <w:pPr>
        <w:pStyle w:val="s3"/>
        <w:numPr>
          <w:ilvl w:val="0"/>
          <w:numId w:val="36"/>
        </w:numPr>
        <w:shd w:val="clear" w:color="auto" w:fill="FFFFFF"/>
        <w:ind w:left="567" w:hanging="567"/>
        <w:jc w:val="both"/>
        <w:rPr>
          <w:b/>
          <w:color w:val="22272F"/>
          <w:sz w:val="23"/>
          <w:szCs w:val="23"/>
        </w:rPr>
      </w:pPr>
      <w:r w:rsidRPr="00216334">
        <w:rPr>
          <w:b/>
          <w:color w:val="22272F"/>
          <w:sz w:val="23"/>
          <w:szCs w:val="23"/>
        </w:rPr>
        <w:t>Доначисление НДС правомерно, если выручка искусственно распределяется налогоплательщиком на подконтрольные лица исключительно с целью сохранения статуса плательщика налога по УСН</w:t>
      </w:r>
    </w:p>
    <w:p w14:paraId="1A4810CF" w14:textId="77777777" w:rsidR="00216334" w:rsidRPr="00216334" w:rsidRDefault="00216334" w:rsidP="00216334">
      <w:pPr>
        <w:pStyle w:val="s16"/>
        <w:shd w:val="clear" w:color="auto" w:fill="FFFFFF"/>
        <w:spacing w:before="0" w:beforeAutospacing="0" w:after="0" w:afterAutospacing="0"/>
        <w:ind w:left="567"/>
        <w:jc w:val="both"/>
        <w:rPr>
          <w:i/>
          <w:color w:val="22272F"/>
          <w:sz w:val="23"/>
          <w:szCs w:val="23"/>
        </w:rPr>
      </w:pPr>
      <w:r w:rsidRPr="00216334">
        <w:rPr>
          <w:i/>
          <w:color w:val="22272F"/>
          <w:sz w:val="23"/>
          <w:szCs w:val="23"/>
        </w:rPr>
        <w:t>Постановление Арбитражного суда Северо-Кавказского округа от 15 января 2022 г. N Ф08-14080/21 по делу N А32-56416/2020</w:t>
      </w:r>
    </w:p>
    <w:p w14:paraId="131DAE5A" w14:textId="3D48CB86" w:rsidR="00216334" w:rsidRPr="00216334" w:rsidRDefault="00216334" w:rsidP="00216334">
      <w:pPr>
        <w:pStyle w:val="empty"/>
        <w:shd w:val="clear" w:color="auto" w:fill="FFFFFF"/>
        <w:spacing w:before="0" w:beforeAutospacing="0" w:after="0" w:afterAutospacing="0"/>
        <w:ind w:left="567"/>
        <w:jc w:val="both"/>
        <w:rPr>
          <w:i/>
          <w:color w:val="22272F"/>
          <w:sz w:val="23"/>
          <w:szCs w:val="23"/>
        </w:rPr>
      </w:pPr>
      <w:r w:rsidRPr="00216334">
        <w:rPr>
          <w:i/>
          <w:color w:val="22272F"/>
          <w:sz w:val="23"/>
          <w:szCs w:val="23"/>
        </w:rPr>
        <w:t> </w:t>
      </w:r>
    </w:p>
    <w:p w14:paraId="1040435C" w14:textId="77777777" w:rsidR="00216334" w:rsidRPr="00216334" w:rsidRDefault="00216334" w:rsidP="00216334">
      <w:pPr>
        <w:pStyle w:val="s1"/>
        <w:shd w:val="clear" w:color="auto" w:fill="FFFFFF"/>
        <w:spacing w:before="0" w:beforeAutospacing="0" w:after="0" w:afterAutospacing="0"/>
        <w:ind w:firstLine="567"/>
        <w:jc w:val="both"/>
        <w:rPr>
          <w:color w:val="22272F"/>
          <w:sz w:val="23"/>
          <w:szCs w:val="23"/>
        </w:rPr>
      </w:pPr>
      <w:r w:rsidRPr="00216334">
        <w:rPr>
          <w:color w:val="22272F"/>
          <w:sz w:val="23"/>
          <w:szCs w:val="23"/>
        </w:rPr>
        <w:t xml:space="preserve">Налоговый орган полагает, что налогоплательщику обоснованно </w:t>
      </w:r>
      <w:proofErr w:type="spellStart"/>
      <w:r w:rsidRPr="00216334">
        <w:rPr>
          <w:color w:val="22272F"/>
          <w:sz w:val="23"/>
          <w:szCs w:val="23"/>
        </w:rPr>
        <w:t>доначислен</w:t>
      </w:r>
      <w:proofErr w:type="spellEnd"/>
      <w:r w:rsidRPr="00216334">
        <w:rPr>
          <w:color w:val="22272F"/>
          <w:sz w:val="23"/>
          <w:szCs w:val="23"/>
        </w:rPr>
        <w:t xml:space="preserve"> НДС ввиду искусственного дробления бизнеса в целях сохранения возможности применения УСН и минимизации налоговых обязательств.</w:t>
      </w:r>
    </w:p>
    <w:p w14:paraId="0C64CA89" w14:textId="77777777" w:rsidR="00216334" w:rsidRPr="00216334" w:rsidRDefault="00216334" w:rsidP="00216334">
      <w:pPr>
        <w:pStyle w:val="s1"/>
        <w:shd w:val="clear" w:color="auto" w:fill="FFFFFF"/>
        <w:spacing w:before="0" w:beforeAutospacing="0" w:after="0" w:afterAutospacing="0"/>
        <w:ind w:firstLine="567"/>
        <w:jc w:val="both"/>
        <w:rPr>
          <w:color w:val="22272F"/>
          <w:sz w:val="23"/>
          <w:szCs w:val="23"/>
        </w:rPr>
      </w:pPr>
      <w:r w:rsidRPr="00216334">
        <w:rPr>
          <w:color w:val="22272F"/>
          <w:sz w:val="23"/>
          <w:szCs w:val="23"/>
        </w:rPr>
        <w:t>Суд, исследовав обстоятельства дела, признал позицию налогового органа обоснованной.</w:t>
      </w:r>
    </w:p>
    <w:p w14:paraId="11BAA065" w14:textId="77777777" w:rsidR="00216334" w:rsidRPr="00216334" w:rsidRDefault="00216334" w:rsidP="00216334">
      <w:pPr>
        <w:pStyle w:val="s1"/>
        <w:shd w:val="clear" w:color="auto" w:fill="FFFFFF"/>
        <w:spacing w:before="0" w:beforeAutospacing="0" w:after="0" w:afterAutospacing="0"/>
        <w:ind w:firstLine="567"/>
        <w:jc w:val="both"/>
        <w:rPr>
          <w:color w:val="22272F"/>
          <w:sz w:val="23"/>
          <w:szCs w:val="23"/>
        </w:rPr>
      </w:pPr>
      <w:r w:rsidRPr="00216334">
        <w:rPr>
          <w:color w:val="22272F"/>
          <w:sz w:val="23"/>
          <w:szCs w:val="23"/>
        </w:rPr>
        <w:t>Суд установил, что в результате согласованных действий в виде формальной передачи взаимозависимым организациям обязательств по торговле определенной продукцией налогоплательщиком был создан фиктивный документооборот.</w:t>
      </w:r>
    </w:p>
    <w:p w14:paraId="3FA80621" w14:textId="77777777" w:rsidR="00216334" w:rsidRPr="00216334" w:rsidRDefault="00216334" w:rsidP="00216334">
      <w:pPr>
        <w:pStyle w:val="s1"/>
        <w:shd w:val="clear" w:color="auto" w:fill="FFFFFF"/>
        <w:spacing w:before="0" w:beforeAutospacing="0" w:after="0" w:afterAutospacing="0"/>
        <w:ind w:firstLine="567"/>
        <w:jc w:val="both"/>
        <w:rPr>
          <w:color w:val="22272F"/>
          <w:sz w:val="23"/>
          <w:szCs w:val="23"/>
        </w:rPr>
      </w:pPr>
      <w:r w:rsidRPr="00216334">
        <w:rPr>
          <w:color w:val="22272F"/>
          <w:sz w:val="23"/>
          <w:szCs w:val="23"/>
        </w:rPr>
        <w:t>Все подконтрольные организации не являются самостоятельными субъектами предпринимательской деятельности, не распоряжаются своими ресурсами.</w:t>
      </w:r>
    </w:p>
    <w:p w14:paraId="2BFFE5C0" w14:textId="77777777" w:rsidR="00216334" w:rsidRPr="00216334" w:rsidRDefault="00216334" w:rsidP="00216334">
      <w:pPr>
        <w:pStyle w:val="s1"/>
        <w:shd w:val="clear" w:color="auto" w:fill="FFFFFF"/>
        <w:spacing w:before="0" w:beforeAutospacing="0" w:after="0" w:afterAutospacing="0"/>
        <w:ind w:firstLine="567"/>
        <w:jc w:val="both"/>
        <w:rPr>
          <w:color w:val="22272F"/>
          <w:sz w:val="23"/>
          <w:szCs w:val="23"/>
        </w:rPr>
      </w:pPr>
      <w:r w:rsidRPr="00216334">
        <w:rPr>
          <w:color w:val="22272F"/>
          <w:sz w:val="23"/>
          <w:szCs w:val="23"/>
        </w:rPr>
        <w:t xml:space="preserve">Поскольку совокупный доход налогоплательщика и подконтрольных ему организаций превысил предельно допустимый уровень доходов по УСН, суд указал, что право на применение </w:t>
      </w:r>
      <w:proofErr w:type="spellStart"/>
      <w:r w:rsidRPr="00216334">
        <w:rPr>
          <w:color w:val="22272F"/>
          <w:sz w:val="23"/>
          <w:szCs w:val="23"/>
        </w:rPr>
        <w:t>спецрежима</w:t>
      </w:r>
      <w:proofErr w:type="spellEnd"/>
      <w:r w:rsidRPr="00216334">
        <w:rPr>
          <w:color w:val="22272F"/>
          <w:sz w:val="23"/>
          <w:szCs w:val="23"/>
        </w:rPr>
        <w:t xml:space="preserve"> было утрачено и доначисление НДС правомерно.</w:t>
      </w:r>
    </w:p>
    <w:p w14:paraId="75B2FF90" w14:textId="1E3093C0" w:rsidR="00316C9A" w:rsidRPr="00316C9A" w:rsidRDefault="00316C9A" w:rsidP="00316C9A">
      <w:pPr>
        <w:pStyle w:val="s3"/>
        <w:numPr>
          <w:ilvl w:val="0"/>
          <w:numId w:val="36"/>
        </w:numPr>
        <w:shd w:val="clear" w:color="auto" w:fill="FFFFFF"/>
        <w:ind w:left="567" w:hanging="567"/>
        <w:jc w:val="both"/>
        <w:rPr>
          <w:b/>
          <w:color w:val="22272F"/>
          <w:sz w:val="23"/>
          <w:szCs w:val="23"/>
        </w:rPr>
      </w:pPr>
      <w:r w:rsidRPr="00316C9A">
        <w:rPr>
          <w:b/>
          <w:color w:val="22272F"/>
          <w:sz w:val="23"/>
          <w:szCs w:val="23"/>
        </w:rPr>
        <w:t>Безвозмездная передача собственнику земельного участка неотделимых улучшений участка, имеющих денежную оценку, подлежит обложению НДС</w:t>
      </w:r>
    </w:p>
    <w:p w14:paraId="48A0E0E6" w14:textId="01C2A874" w:rsidR="00316C9A" w:rsidRPr="00316C9A" w:rsidRDefault="00316C9A" w:rsidP="00316C9A">
      <w:pPr>
        <w:pStyle w:val="s16"/>
        <w:shd w:val="clear" w:color="auto" w:fill="FFFFFF"/>
        <w:spacing w:before="120" w:beforeAutospacing="0" w:after="120" w:afterAutospacing="0"/>
        <w:ind w:left="567"/>
        <w:rPr>
          <w:i/>
          <w:color w:val="22272F"/>
          <w:sz w:val="23"/>
          <w:szCs w:val="23"/>
        </w:rPr>
      </w:pPr>
      <w:r w:rsidRPr="00316C9A">
        <w:rPr>
          <w:i/>
          <w:color w:val="22272F"/>
          <w:sz w:val="23"/>
          <w:szCs w:val="23"/>
        </w:rPr>
        <w:t>Постановление Арбитражного суда Центрального округа от 13 января 2022 г. N Ф10-5799/21 по делу N А83-20406/2020</w:t>
      </w:r>
    </w:p>
    <w:p w14:paraId="6F031C77" w14:textId="77777777" w:rsidR="00316C9A" w:rsidRPr="00316C9A" w:rsidRDefault="00316C9A" w:rsidP="00316C9A">
      <w:pPr>
        <w:pStyle w:val="s1"/>
        <w:shd w:val="clear" w:color="auto" w:fill="FFFFFF"/>
        <w:spacing w:before="120" w:beforeAutospacing="0" w:after="120" w:afterAutospacing="0"/>
        <w:ind w:firstLine="567"/>
        <w:jc w:val="both"/>
        <w:rPr>
          <w:color w:val="22272F"/>
          <w:sz w:val="23"/>
          <w:szCs w:val="23"/>
        </w:rPr>
      </w:pPr>
      <w:r w:rsidRPr="00316C9A">
        <w:rPr>
          <w:color w:val="22272F"/>
          <w:sz w:val="23"/>
          <w:szCs w:val="23"/>
        </w:rPr>
        <w:t>Налоговый орган посчитал, что налогоплательщик неправомерно не отразил в декларации по НДС стоимость неотделимых улучшений земельного участка, безвозмездно переданных его собственнику.</w:t>
      </w:r>
    </w:p>
    <w:p w14:paraId="6567E34F"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r w:rsidRPr="00316C9A">
        <w:rPr>
          <w:color w:val="22272F"/>
          <w:sz w:val="23"/>
          <w:szCs w:val="23"/>
        </w:rPr>
        <w:t>Суд, исследовав обстоятельства дела, с выводами налогового органа согласился.</w:t>
      </w:r>
    </w:p>
    <w:p w14:paraId="5D88450F"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r w:rsidRPr="00316C9A">
        <w:rPr>
          <w:color w:val="22272F"/>
          <w:sz w:val="23"/>
          <w:szCs w:val="23"/>
        </w:rPr>
        <w:t>Налогоплательщик после продажи арендуемого им участка новому собственнику продолжал пользоваться участком. В связи с этим с него было взыскано неосновательное обогащение в пользу нового владельца.</w:t>
      </w:r>
    </w:p>
    <w:p w14:paraId="4FCE37DA"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r w:rsidRPr="00316C9A">
        <w:rPr>
          <w:color w:val="22272F"/>
          <w:sz w:val="23"/>
          <w:szCs w:val="23"/>
        </w:rPr>
        <w:t>Находящиеся на участке объекты, являющиеся неотделимыми улучшениями, были переданы налогоплательщиком собственнику участка безвозмездно и списаны по остаточной стоимости.</w:t>
      </w:r>
    </w:p>
    <w:p w14:paraId="35417326"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proofErr w:type="gramStart"/>
      <w:r w:rsidRPr="00316C9A">
        <w:rPr>
          <w:color w:val="22272F"/>
          <w:sz w:val="23"/>
          <w:szCs w:val="23"/>
        </w:rPr>
        <w:t>Поскольку указанные неотделимые улучшения имеют стоимостную и физическую характеристики и налогоплательщиком определена их остаточная стоимость, их передача является реализацией для целей исчисления НДС.</w:t>
      </w:r>
      <w:proofErr w:type="gramEnd"/>
    </w:p>
    <w:p w14:paraId="75E02265" w14:textId="77777777" w:rsidR="007F376F" w:rsidRPr="00B842B6" w:rsidRDefault="00966BC4" w:rsidP="00B842B6">
      <w:pPr>
        <w:pStyle w:val="a9"/>
        <w:keepNext/>
        <w:numPr>
          <w:ilvl w:val="1"/>
          <w:numId w:val="25"/>
        </w:numPr>
        <w:tabs>
          <w:tab w:val="left" w:pos="567"/>
        </w:tabs>
        <w:spacing w:before="240" w:after="240"/>
        <w:ind w:left="0" w:right="57" w:firstLine="0"/>
        <w:contextualSpacing w:val="0"/>
        <w:jc w:val="center"/>
        <w:outlineLvl w:val="0"/>
        <w:rPr>
          <w:b/>
          <w:bCs/>
          <w:sz w:val="23"/>
          <w:szCs w:val="23"/>
        </w:rPr>
      </w:pPr>
      <w:bookmarkStart w:id="90" w:name="_Toc99013817"/>
      <w:r w:rsidRPr="00B842B6">
        <w:rPr>
          <w:b/>
          <w:bCs/>
          <w:sz w:val="23"/>
          <w:szCs w:val="23"/>
        </w:rPr>
        <w:t>НДФЛ</w:t>
      </w:r>
      <w:bookmarkEnd w:id="90"/>
    </w:p>
    <w:p w14:paraId="5F2B3372" w14:textId="77777777" w:rsidR="00B56219" w:rsidRPr="00B56219" w:rsidRDefault="00B56219" w:rsidP="00B56219">
      <w:pPr>
        <w:pStyle w:val="a9"/>
        <w:numPr>
          <w:ilvl w:val="0"/>
          <w:numId w:val="36"/>
        </w:numPr>
        <w:spacing w:before="240"/>
        <w:ind w:left="567" w:hanging="567"/>
        <w:jc w:val="both"/>
        <w:rPr>
          <w:b/>
          <w:bCs/>
          <w:sz w:val="23"/>
          <w:szCs w:val="23"/>
          <w:lang w:eastAsia="ru-RU"/>
        </w:rPr>
      </w:pPr>
      <w:r w:rsidRPr="00B56219">
        <w:rPr>
          <w:b/>
          <w:bCs/>
          <w:sz w:val="23"/>
          <w:szCs w:val="23"/>
          <w:lang w:eastAsia="ru-RU"/>
        </w:rPr>
        <w:t>Особенности определения налоговой базы по НДФЛ по операциям займа ценными бумагами применяются при соблюдении установленных НК условий.</w:t>
      </w:r>
    </w:p>
    <w:p w14:paraId="1761931A" w14:textId="77777777" w:rsidR="00B56219" w:rsidRPr="00B56219" w:rsidRDefault="00B56219" w:rsidP="00B56219">
      <w:pPr>
        <w:pStyle w:val="a9"/>
        <w:spacing w:before="240"/>
        <w:ind w:left="567"/>
        <w:jc w:val="both"/>
        <w:rPr>
          <w:b/>
          <w:bCs/>
          <w:sz w:val="23"/>
          <w:szCs w:val="23"/>
          <w:lang w:eastAsia="ru-RU"/>
        </w:rPr>
      </w:pPr>
      <w:r w:rsidRPr="00B56219">
        <w:rPr>
          <w:b/>
          <w:bCs/>
          <w:sz w:val="23"/>
          <w:szCs w:val="23"/>
          <w:lang w:eastAsia="ru-RU"/>
        </w:rPr>
        <w:t>Если при продаже ценных бумаг отсутствуют документы, подтверждающие стоимость приобретения, то для расчета налоговой базы такая стоимость принимается равной нулю.</w:t>
      </w:r>
    </w:p>
    <w:p w14:paraId="77F8C6D3" w14:textId="19BB66C4" w:rsidR="00B56219" w:rsidRDefault="00B56219" w:rsidP="00B56219">
      <w:pPr>
        <w:pStyle w:val="s1"/>
        <w:spacing w:before="120" w:beforeAutospacing="0" w:after="120" w:afterAutospacing="0"/>
        <w:ind w:left="567"/>
        <w:jc w:val="both"/>
        <w:rPr>
          <w:rStyle w:val="a3"/>
          <w:i/>
          <w:iCs/>
          <w:color w:val="auto"/>
          <w:u w:val="none"/>
        </w:rPr>
      </w:pPr>
      <w:r w:rsidRPr="00B56219">
        <w:rPr>
          <w:rStyle w:val="a3"/>
          <w:i/>
          <w:iCs/>
          <w:color w:val="auto"/>
          <w:u w:val="none"/>
        </w:rPr>
        <w:t>Письмо Департамента налоговой политики Минфина России от 10 января 2022 г. N 03-04-06/121</w:t>
      </w:r>
    </w:p>
    <w:p w14:paraId="3339E501" w14:textId="77777777" w:rsidR="00B56219" w:rsidRDefault="00B56219" w:rsidP="00B56219">
      <w:pPr>
        <w:pStyle w:val="a9"/>
        <w:numPr>
          <w:ilvl w:val="0"/>
          <w:numId w:val="36"/>
        </w:numPr>
        <w:spacing w:before="240"/>
        <w:ind w:left="567" w:hanging="567"/>
        <w:jc w:val="both"/>
        <w:rPr>
          <w:b/>
          <w:bCs/>
          <w:sz w:val="23"/>
          <w:szCs w:val="23"/>
          <w:lang w:eastAsia="ru-RU"/>
        </w:rPr>
      </w:pPr>
      <w:r w:rsidRPr="00B56219">
        <w:rPr>
          <w:b/>
          <w:bCs/>
          <w:sz w:val="23"/>
          <w:szCs w:val="23"/>
          <w:lang w:eastAsia="ru-RU"/>
        </w:rPr>
        <w:t>Минфин решил вопрос с налогами при оплате работодателем обучения ребенка работника</w:t>
      </w:r>
    </w:p>
    <w:p w14:paraId="4DFC7882" w14:textId="0A3452F0" w:rsidR="00B56219" w:rsidRPr="00B56219" w:rsidRDefault="00B56219" w:rsidP="00B56219">
      <w:pPr>
        <w:pStyle w:val="s1"/>
        <w:spacing w:before="120" w:beforeAutospacing="0" w:after="120" w:afterAutospacing="0"/>
        <w:ind w:left="567"/>
        <w:jc w:val="both"/>
        <w:rPr>
          <w:rStyle w:val="a3"/>
          <w:i/>
          <w:iCs/>
          <w:color w:val="auto"/>
          <w:u w:val="none"/>
        </w:rPr>
      </w:pPr>
      <w:r w:rsidRPr="00B56219">
        <w:rPr>
          <w:rStyle w:val="a3"/>
          <w:i/>
          <w:iCs/>
          <w:color w:val="auto"/>
          <w:u w:val="none"/>
        </w:rPr>
        <w:t>Письмо Департамента налоговой политики Минфина России от 10 января 2022 г. N 03-04-06/116</w:t>
      </w:r>
    </w:p>
    <w:p w14:paraId="4F1333C0" w14:textId="77777777" w:rsidR="00B56219" w:rsidRPr="00B56219" w:rsidRDefault="00B56219" w:rsidP="00B56219">
      <w:pPr>
        <w:pStyle w:val="s1"/>
        <w:spacing w:before="0" w:beforeAutospacing="0" w:after="0" w:afterAutospacing="0"/>
        <w:ind w:firstLine="567"/>
        <w:jc w:val="both"/>
        <w:rPr>
          <w:bCs/>
          <w:sz w:val="23"/>
          <w:szCs w:val="23"/>
        </w:rPr>
      </w:pPr>
      <w:r w:rsidRPr="00B56219">
        <w:rPr>
          <w:bCs/>
          <w:sz w:val="23"/>
          <w:szCs w:val="23"/>
        </w:rPr>
        <w:t>НДФЛ не облагаются суммы оплаты стоимости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организациях, имеющих право на ведение образовательной деятельности.</w:t>
      </w:r>
    </w:p>
    <w:p w14:paraId="29741883" w14:textId="52B15438" w:rsidR="00B56219" w:rsidRPr="00B56219" w:rsidRDefault="00B56219" w:rsidP="00DA346E">
      <w:pPr>
        <w:pStyle w:val="a9"/>
        <w:numPr>
          <w:ilvl w:val="0"/>
          <w:numId w:val="36"/>
        </w:numPr>
        <w:spacing w:before="240"/>
        <w:ind w:left="567" w:hanging="567"/>
        <w:jc w:val="both"/>
        <w:rPr>
          <w:b/>
          <w:bCs/>
          <w:sz w:val="23"/>
          <w:szCs w:val="23"/>
          <w:lang w:eastAsia="ru-RU"/>
        </w:rPr>
      </w:pPr>
      <w:r>
        <w:rPr>
          <w:b/>
          <w:bCs/>
          <w:sz w:val="23"/>
          <w:szCs w:val="23"/>
          <w:lang w:val="en-US" w:eastAsia="ru-RU"/>
        </w:rPr>
        <w:t>C</w:t>
      </w:r>
      <w:proofErr w:type="spellStart"/>
      <w:r w:rsidRPr="00B56219">
        <w:rPr>
          <w:b/>
          <w:bCs/>
          <w:sz w:val="23"/>
          <w:szCs w:val="23"/>
          <w:lang w:eastAsia="ru-RU"/>
        </w:rPr>
        <w:t>уммы</w:t>
      </w:r>
      <w:proofErr w:type="spellEnd"/>
      <w:r w:rsidRPr="00B56219">
        <w:rPr>
          <w:b/>
          <w:bCs/>
          <w:sz w:val="23"/>
          <w:szCs w:val="23"/>
          <w:lang w:eastAsia="ru-RU"/>
        </w:rPr>
        <w:t xml:space="preserve"> компенсаций расходов дистанционных работников, связанных с использованием для выполнения трудовой функции принадлежащих им либо арендованных ими оборудования, программно-технических средств, средств защиты информации и иных средств, не подлежат обложению </w:t>
      </w:r>
      <w:r>
        <w:rPr>
          <w:b/>
          <w:bCs/>
          <w:sz w:val="23"/>
          <w:szCs w:val="23"/>
          <w:lang w:eastAsia="ru-RU"/>
        </w:rPr>
        <w:t>НДФЛ</w:t>
      </w:r>
      <w:r w:rsidRPr="00B56219">
        <w:rPr>
          <w:b/>
          <w:bCs/>
          <w:sz w:val="23"/>
          <w:szCs w:val="23"/>
          <w:lang w:eastAsia="ru-RU"/>
        </w:rPr>
        <w:t xml:space="preserve"> и страховыми взносами в размерах, определяемых коллективным договором, локальным нормативным актом, трудовым договором о дистанционной работе, дополнительным соглашением к трудовому договору.</w:t>
      </w:r>
    </w:p>
    <w:p w14:paraId="6E771D11" w14:textId="3AF09B0C" w:rsidR="00B56219" w:rsidRPr="00B56219" w:rsidRDefault="00B56219" w:rsidP="00AE0512">
      <w:pPr>
        <w:pStyle w:val="s1"/>
        <w:tabs>
          <w:tab w:val="left" w:pos="567"/>
        </w:tabs>
        <w:spacing w:before="120" w:beforeAutospacing="0" w:after="120" w:afterAutospacing="0"/>
        <w:ind w:left="567"/>
        <w:jc w:val="both"/>
        <w:rPr>
          <w:rStyle w:val="a3"/>
          <w:i/>
          <w:iCs/>
          <w:color w:val="auto"/>
          <w:u w:val="none"/>
        </w:rPr>
      </w:pPr>
      <w:r w:rsidRPr="00B56219">
        <w:rPr>
          <w:rStyle w:val="a3"/>
          <w:i/>
          <w:iCs/>
          <w:color w:val="auto"/>
          <w:u w:val="none"/>
        </w:rPr>
        <w:t>Письмо Департамента налоговой политики Минфина России от 11 января 2022 г. N 03-04-06/263</w:t>
      </w:r>
    </w:p>
    <w:p w14:paraId="2D76AF85" w14:textId="77777777" w:rsidR="00B56219" w:rsidRPr="00B56219" w:rsidRDefault="00B56219" w:rsidP="00B56219">
      <w:pPr>
        <w:pStyle w:val="a9"/>
        <w:numPr>
          <w:ilvl w:val="0"/>
          <w:numId w:val="36"/>
        </w:numPr>
        <w:spacing w:before="240"/>
        <w:ind w:left="567" w:hanging="567"/>
        <w:jc w:val="both"/>
        <w:rPr>
          <w:b/>
          <w:bCs/>
          <w:sz w:val="23"/>
          <w:szCs w:val="23"/>
          <w:lang w:eastAsia="ru-RU"/>
        </w:rPr>
      </w:pPr>
      <w:r w:rsidRPr="00B56219">
        <w:rPr>
          <w:b/>
          <w:bCs/>
          <w:sz w:val="23"/>
          <w:szCs w:val="23"/>
          <w:lang w:eastAsia="ru-RU"/>
        </w:rPr>
        <w:t>Родитель вправе воспользоваться социальным налоговым вычетом в сумме его фактических расходов на обучение ребенка в образовательной организации.</w:t>
      </w:r>
    </w:p>
    <w:p w14:paraId="3D384A72" w14:textId="77777777" w:rsidR="00B56219" w:rsidRPr="00B56219" w:rsidRDefault="00B56219" w:rsidP="00B56219">
      <w:pPr>
        <w:pStyle w:val="a9"/>
        <w:spacing w:before="240"/>
        <w:ind w:left="567"/>
        <w:jc w:val="both"/>
        <w:rPr>
          <w:b/>
          <w:bCs/>
          <w:sz w:val="23"/>
          <w:szCs w:val="23"/>
          <w:lang w:eastAsia="ru-RU"/>
        </w:rPr>
      </w:pPr>
      <w:r w:rsidRPr="00B56219">
        <w:rPr>
          <w:b/>
          <w:bCs/>
          <w:sz w:val="23"/>
          <w:szCs w:val="23"/>
          <w:lang w:eastAsia="ru-RU"/>
        </w:rPr>
        <w:t>При этом иные расходы, связанные с пребыванием ребенка в образовательной организации, при определении размера социального налогового вычета не учитываются.</w:t>
      </w:r>
    </w:p>
    <w:p w14:paraId="7F0DE151" w14:textId="2CEA42B7" w:rsidR="00B56219" w:rsidRPr="00B56219" w:rsidRDefault="00B56219" w:rsidP="00B56219">
      <w:pPr>
        <w:pStyle w:val="s1"/>
        <w:spacing w:before="120" w:beforeAutospacing="0" w:after="120" w:afterAutospacing="0"/>
        <w:ind w:left="567"/>
        <w:jc w:val="both"/>
        <w:rPr>
          <w:rStyle w:val="a3"/>
          <w:i/>
          <w:iCs/>
          <w:color w:val="auto"/>
          <w:u w:val="none"/>
        </w:rPr>
      </w:pPr>
      <w:r w:rsidRPr="00B56219">
        <w:rPr>
          <w:rStyle w:val="a3"/>
          <w:i/>
          <w:iCs/>
          <w:color w:val="auto"/>
          <w:u w:val="none"/>
        </w:rPr>
        <w:t>Письмо Департамента налоговой политики Минфина России от 11 января 2022 г. N 03-04-06/265</w:t>
      </w:r>
    </w:p>
    <w:p w14:paraId="3D25AAE9" w14:textId="77777777" w:rsidR="00DA346E" w:rsidRPr="00DA346E" w:rsidRDefault="00DA346E" w:rsidP="00DA346E">
      <w:pPr>
        <w:pStyle w:val="a9"/>
        <w:numPr>
          <w:ilvl w:val="0"/>
          <w:numId w:val="36"/>
        </w:numPr>
        <w:spacing w:before="240"/>
        <w:ind w:left="567" w:hanging="567"/>
        <w:jc w:val="both"/>
        <w:rPr>
          <w:b/>
          <w:bCs/>
          <w:sz w:val="23"/>
          <w:szCs w:val="23"/>
          <w:lang w:eastAsia="ru-RU"/>
        </w:rPr>
      </w:pPr>
      <w:r w:rsidRPr="00DA346E">
        <w:rPr>
          <w:b/>
          <w:bCs/>
          <w:sz w:val="23"/>
          <w:szCs w:val="23"/>
          <w:lang w:eastAsia="ru-RU"/>
        </w:rPr>
        <w:t>Что учитывать при получении инвестиционного налогового вычета</w:t>
      </w:r>
    </w:p>
    <w:p w14:paraId="3838DEA6" w14:textId="2454A5D3" w:rsidR="00DA346E" w:rsidRPr="00DA346E" w:rsidRDefault="00DA346E" w:rsidP="00DA346E">
      <w:pPr>
        <w:pStyle w:val="s1"/>
        <w:spacing w:before="120" w:beforeAutospacing="0" w:after="120" w:afterAutospacing="0"/>
        <w:ind w:left="567"/>
        <w:jc w:val="both"/>
        <w:rPr>
          <w:rStyle w:val="a3"/>
          <w:i/>
          <w:iCs/>
          <w:color w:val="auto"/>
          <w:u w:val="none"/>
        </w:rPr>
      </w:pPr>
      <w:r w:rsidRPr="00DA346E">
        <w:rPr>
          <w:rStyle w:val="a3"/>
          <w:i/>
          <w:iCs/>
          <w:color w:val="auto"/>
          <w:u w:val="none"/>
        </w:rPr>
        <w:t>Письмо Департамента налоговой политики Минфина России от 12 января 2022 г. N 03-04-05/842</w:t>
      </w:r>
    </w:p>
    <w:p w14:paraId="691A7818" w14:textId="77777777" w:rsidR="00DA346E" w:rsidRPr="00DA346E" w:rsidRDefault="00DA346E" w:rsidP="00DA346E">
      <w:pPr>
        <w:pStyle w:val="s1"/>
        <w:spacing w:before="0" w:beforeAutospacing="0" w:after="0" w:afterAutospacing="0"/>
        <w:ind w:firstLine="567"/>
        <w:jc w:val="both"/>
        <w:rPr>
          <w:bCs/>
          <w:sz w:val="23"/>
          <w:szCs w:val="23"/>
        </w:rPr>
      </w:pPr>
      <w:r w:rsidRPr="00DA346E">
        <w:rPr>
          <w:bCs/>
          <w:sz w:val="23"/>
          <w:szCs w:val="23"/>
        </w:rPr>
        <w:t>Налогоплательщик вправе получить инвестиционный налоговый вычет в сумме, внесенной им в налоговом периоде на индивидуальный инвестиционный счет, при соблюдении условий, установленных НК.</w:t>
      </w:r>
    </w:p>
    <w:p w14:paraId="377E2D8D" w14:textId="77777777" w:rsidR="00DA346E" w:rsidRPr="00DA346E" w:rsidRDefault="00DA346E" w:rsidP="00DA346E">
      <w:pPr>
        <w:pStyle w:val="s1"/>
        <w:spacing w:before="0" w:beforeAutospacing="0" w:after="0" w:afterAutospacing="0"/>
        <w:ind w:firstLine="567"/>
        <w:jc w:val="both"/>
        <w:rPr>
          <w:bCs/>
          <w:sz w:val="23"/>
          <w:szCs w:val="23"/>
        </w:rPr>
      </w:pPr>
      <w:r w:rsidRPr="00DA346E">
        <w:rPr>
          <w:bCs/>
          <w:sz w:val="23"/>
          <w:szCs w:val="23"/>
        </w:rPr>
        <w:t>Физлицо вправе иметь только один договор на ведение индивидуального инвестиционного счета. В случае заключения нового договора ранее заключенный договор должен быть прекращен в течение месяца.</w:t>
      </w:r>
    </w:p>
    <w:p w14:paraId="55712E51" w14:textId="77777777" w:rsidR="00780620" w:rsidRDefault="00780620" w:rsidP="00780620">
      <w:pPr>
        <w:pStyle w:val="a9"/>
        <w:numPr>
          <w:ilvl w:val="0"/>
          <w:numId w:val="36"/>
        </w:numPr>
        <w:spacing w:before="240"/>
        <w:ind w:left="567" w:hanging="567"/>
        <w:jc w:val="both"/>
        <w:rPr>
          <w:b/>
          <w:bCs/>
          <w:sz w:val="23"/>
          <w:szCs w:val="23"/>
          <w:lang w:eastAsia="ru-RU"/>
        </w:rPr>
      </w:pPr>
      <w:r w:rsidRPr="00780620">
        <w:rPr>
          <w:b/>
          <w:bCs/>
          <w:sz w:val="23"/>
          <w:szCs w:val="23"/>
          <w:lang w:eastAsia="ru-RU"/>
        </w:rPr>
        <w:t>С доходов от бизнеса ИП сам уплачивает налог, а с доходов, не связанных с бизнесом, НДФЛ удерживает налоговый агент</w:t>
      </w:r>
    </w:p>
    <w:p w14:paraId="5E2ABE24" w14:textId="26C04AD7" w:rsidR="00780620" w:rsidRPr="00780620" w:rsidRDefault="00780620" w:rsidP="00780620">
      <w:pPr>
        <w:pStyle w:val="s1"/>
        <w:spacing w:before="120" w:beforeAutospacing="0" w:after="120" w:afterAutospacing="0"/>
        <w:ind w:left="567"/>
        <w:jc w:val="both"/>
        <w:rPr>
          <w:rStyle w:val="a3"/>
          <w:i/>
          <w:iCs/>
          <w:color w:val="auto"/>
          <w:u w:val="none"/>
        </w:rPr>
      </w:pPr>
      <w:r w:rsidRPr="00780620">
        <w:rPr>
          <w:rStyle w:val="a3"/>
          <w:i/>
          <w:iCs/>
          <w:color w:val="auto"/>
          <w:u w:val="none"/>
        </w:rPr>
        <w:t>Письмо Департамента налоговой политики Минфина России от 12 января 2022 г. N 03-04-06/824</w:t>
      </w:r>
    </w:p>
    <w:p w14:paraId="720AB7E8" w14:textId="77777777" w:rsidR="00780620" w:rsidRPr="00780620" w:rsidRDefault="00780620" w:rsidP="00780620">
      <w:pPr>
        <w:pStyle w:val="s1"/>
        <w:spacing w:before="0" w:beforeAutospacing="0" w:after="0" w:afterAutospacing="0"/>
        <w:ind w:firstLine="567"/>
        <w:jc w:val="both"/>
        <w:rPr>
          <w:bCs/>
          <w:sz w:val="23"/>
          <w:szCs w:val="23"/>
        </w:rPr>
      </w:pPr>
      <w:r w:rsidRPr="00780620">
        <w:rPr>
          <w:bCs/>
          <w:sz w:val="23"/>
          <w:szCs w:val="23"/>
        </w:rPr>
        <w:t>Доходы от деятельности, подпадающей под вид деятельности, указанный в ЕГРИП, признаются доходами от бизнеса. По суммам доходов, полученных от такой деятельности, предприниматели самостоятельно исчисляют и уплачивают налог.</w:t>
      </w:r>
    </w:p>
    <w:p w14:paraId="203E415C" w14:textId="77777777" w:rsidR="00780620" w:rsidRPr="00780620" w:rsidRDefault="00780620" w:rsidP="00780620">
      <w:pPr>
        <w:pStyle w:val="s1"/>
        <w:spacing w:before="0" w:beforeAutospacing="0" w:after="0" w:afterAutospacing="0"/>
        <w:ind w:firstLine="567"/>
        <w:jc w:val="both"/>
        <w:rPr>
          <w:bCs/>
          <w:sz w:val="23"/>
          <w:szCs w:val="23"/>
        </w:rPr>
      </w:pPr>
      <w:r w:rsidRPr="00780620">
        <w:rPr>
          <w:bCs/>
          <w:sz w:val="23"/>
          <w:szCs w:val="23"/>
        </w:rPr>
        <w:t>Доходы предпринимателя, не связанные с бизнесом, выплачиваемые ему организацией, облагаются НДФЛ у источника выплаты в установленном порядке. Такая организация является налоговым агентом и независимо от статуса физлица обязана исчислить, удержать у него и перечислить в бюджет налог.</w:t>
      </w:r>
    </w:p>
    <w:p w14:paraId="7F6606A8" w14:textId="77777777" w:rsidR="002D19A6" w:rsidRPr="00F24A94" w:rsidRDefault="002D19A6" w:rsidP="00F24A94">
      <w:pPr>
        <w:pStyle w:val="a9"/>
        <w:numPr>
          <w:ilvl w:val="0"/>
          <w:numId w:val="36"/>
        </w:numPr>
        <w:spacing w:before="240"/>
        <w:ind w:left="567" w:hanging="567"/>
        <w:jc w:val="both"/>
        <w:rPr>
          <w:b/>
          <w:bCs/>
          <w:sz w:val="23"/>
          <w:szCs w:val="23"/>
          <w:lang w:eastAsia="ru-RU"/>
        </w:rPr>
      </w:pPr>
      <w:r w:rsidRPr="00F24A94">
        <w:rPr>
          <w:b/>
          <w:bCs/>
          <w:sz w:val="23"/>
          <w:szCs w:val="23"/>
          <w:lang w:eastAsia="ru-RU"/>
        </w:rPr>
        <w:t>О налогообложении материальной выгоды при приобретении ценных бумаг</w:t>
      </w:r>
    </w:p>
    <w:p w14:paraId="2DA1F7CD" w14:textId="5567B0B3" w:rsidR="002D19A6" w:rsidRPr="00F24A94" w:rsidRDefault="002D19A6" w:rsidP="00F24A94">
      <w:pPr>
        <w:pStyle w:val="s1"/>
        <w:spacing w:before="120" w:beforeAutospacing="0" w:after="120" w:afterAutospacing="0"/>
        <w:ind w:left="567"/>
        <w:jc w:val="both"/>
        <w:rPr>
          <w:rStyle w:val="a3"/>
          <w:i/>
          <w:iCs/>
          <w:color w:val="auto"/>
          <w:u w:val="none"/>
        </w:rPr>
      </w:pPr>
      <w:r w:rsidRPr="00F24A94">
        <w:rPr>
          <w:rStyle w:val="a3"/>
          <w:i/>
          <w:iCs/>
          <w:color w:val="auto"/>
          <w:u w:val="none"/>
        </w:rPr>
        <w:t>Письмо Департамента налоговой политики Минфина России от 12 января 2022 г. N 03-04-06/832</w:t>
      </w:r>
    </w:p>
    <w:p w14:paraId="04A9357B" w14:textId="1578741B" w:rsidR="00F24A94" w:rsidRPr="00F24A94" w:rsidRDefault="002D19A6" w:rsidP="00F24A94">
      <w:pPr>
        <w:pStyle w:val="s1"/>
        <w:spacing w:before="0" w:beforeAutospacing="0" w:after="0" w:afterAutospacing="0"/>
        <w:ind w:firstLine="567"/>
        <w:jc w:val="both"/>
        <w:rPr>
          <w:bCs/>
          <w:sz w:val="23"/>
          <w:szCs w:val="23"/>
        </w:rPr>
      </w:pPr>
      <w:r w:rsidRPr="00F24A94">
        <w:rPr>
          <w:bCs/>
          <w:sz w:val="23"/>
          <w:szCs w:val="23"/>
        </w:rPr>
        <w:t>Минфин разъяснил порядок налогообложения доходов физлица в виде материальной выгоды при приобретении ценных бумаг, в частности при внесении имущества (имущественных прав).</w:t>
      </w:r>
      <w:r w:rsidR="00F24A94" w:rsidRPr="00F24A94">
        <w:rPr>
          <w:bCs/>
          <w:sz w:val="23"/>
          <w:szCs w:val="23"/>
        </w:rPr>
        <w:t xml:space="preserve"> Так, при получении налогоплательщиком дохода в виде материальной выгоды, налоговая база </w:t>
      </w:r>
      <w:proofErr w:type="gramStart"/>
      <w:r w:rsidR="00F24A94" w:rsidRPr="00F24A94">
        <w:rPr>
          <w:bCs/>
          <w:sz w:val="23"/>
          <w:szCs w:val="23"/>
        </w:rPr>
        <w:t>по определяется</w:t>
      </w:r>
      <w:proofErr w:type="gramEnd"/>
      <w:r w:rsidR="00F24A94" w:rsidRPr="00F24A94">
        <w:rPr>
          <w:bCs/>
          <w:sz w:val="23"/>
          <w:szCs w:val="23"/>
        </w:rPr>
        <w:t xml:space="preserve"> как превышение рыночной стоимости ценных бумаг над суммой фактических расходов налогоплательщика на их приобретение. Расходами, в частности, признаются документально подтвержденные и фактически осуществленные налогоплательщиком расходы, связанные с приобретением, реализацией, хранением и погашением ценных бумаг. К указанным расходам относятся, в частности, иное имущество и (или) имущественные права в сумме расходов на их приобретение, передаваемые эмитенту ценных бумаг в оплату размещаемых ценных бумаг</w:t>
      </w:r>
      <w:proofErr w:type="gramStart"/>
      <w:r w:rsidR="00F24A94" w:rsidRPr="00F24A94">
        <w:rPr>
          <w:bCs/>
          <w:sz w:val="23"/>
          <w:szCs w:val="23"/>
        </w:rPr>
        <w:t>.</w:t>
      </w:r>
      <w:proofErr w:type="gramEnd"/>
      <w:r w:rsidR="00F24A94" w:rsidRPr="00F24A94">
        <w:rPr>
          <w:bCs/>
          <w:sz w:val="23"/>
          <w:szCs w:val="23"/>
        </w:rPr>
        <w:t xml:space="preserve"> </w:t>
      </w:r>
      <w:proofErr w:type="gramStart"/>
      <w:r w:rsidR="00F24A94" w:rsidRPr="00F24A94">
        <w:rPr>
          <w:bCs/>
          <w:sz w:val="23"/>
          <w:szCs w:val="23"/>
        </w:rPr>
        <w:t>е</w:t>
      </w:r>
      <w:proofErr w:type="gramEnd"/>
      <w:r w:rsidR="00F24A94" w:rsidRPr="00F24A94">
        <w:rPr>
          <w:bCs/>
          <w:sz w:val="23"/>
          <w:szCs w:val="23"/>
        </w:rPr>
        <w:t>сли налогоплательщиком были приобретены в собственность (в том числе получены на безвозмездной основе или с частичной оплатой, а также в порядке дарения или наследования) ценные бумаги, при налогообложении доходов по операциям реализации (погашения) ценных бумаг в качестве документально подтвержденных расходов на приобретение (получение) этих ценных бумаг учитываются суммы, с которых был исчислен и уплачен налог при приобретении (получении) данных ценных бумаг.</w:t>
      </w:r>
    </w:p>
    <w:p w14:paraId="713AE699" w14:textId="6A318072" w:rsidR="00B842B6" w:rsidRPr="00B842B6" w:rsidRDefault="00B842B6" w:rsidP="00B842B6">
      <w:pPr>
        <w:pStyle w:val="a9"/>
        <w:numPr>
          <w:ilvl w:val="0"/>
          <w:numId w:val="36"/>
        </w:numPr>
        <w:spacing w:before="240"/>
        <w:ind w:left="567" w:hanging="567"/>
        <w:jc w:val="both"/>
        <w:rPr>
          <w:b/>
          <w:bCs/>
          <w:sz w:val="23"/>
          <w:szCs w:val="23"/>
          <w:lang w:eastAsia="ru-RU"/>
        </w:rPr>
      </w:pPr>
      <w:r w:rsidRPr="00B842B6">
        <w:rPr>
          <w:b/>
          <w:bCs/>
          <w:sz w:val="23"/>
          <w:szCs w:val="23"/>
          <w:lang w:eastAsia="ru-RU"/>
        </w:rPr>
        <w:t xml:space="preserve">Оснований для освобождения от обложения </w:t>
      </w:r>
      <w:r>
        <w:rPr>
          <w:b/>
          <w:bCs/>
          <w:sz w:val="23"/>
          <w:szCs w:val="23"/>
          <w:lang w:eastAsia="ru-RU"/>
        </w:rPr>
        <w:t>НДФЛ</w:t>
      </w:r>
      <w:r w:rsidRPr="00B842B6">
        <w:rPr>
          <w:b/>
          <w:bCs/>
          <w:sz w:val="23"/>
          <w:szCs w:val="23"/>
          <w:lang w:eastAsia="ru-RU"/>
        </w:rPr>
        <w:t xml:space="preserve"> сумм среднего заработка за время вынужденного прогула </w:t>
      </w:r>
      <w:hyperlink r:id="rId68" w:anchor="/document/12125268/entry/217" w:history="1">
        <w:r w:rsidRPr="00B842B6">
          <w:rPr>
            <w:b/>
            <w:bCs/>
            <w:sz w:val="23"/>
            <w:szCs w:val="23"/>
            <w:lang w:eastAsia="ru-RU"/>
          </w:rPr>
          <w:t>ст. 217</w:t>
        </w:r>
      </w:hyperlink>
      <w:r w:rsidRPr="00B842B6">
        <w:rPr>
          <w:b/>
          <w:bCs/>
          <w:sz w:val="23"/>
          <w:szCs w:val="23"/>
          <w:lang w:eastAsia="ru-RU"/>
        </w:rPr>
        <w:t> </w:t>
      </w:r>
      <w:r>
        <w:rPr>
          <w:b/>
          <w:bCs/>
          <w:sz w:val="23"/>
          <w:szCs w:val="23"/>
          <w:lang w:eastAsia="ru-RU"/>
        </w:rPr>
        <w:t>НК РФ</w:t>
      </w:r>
      <w:r w:rsidRPr="00B842B6">
        <w:rPr>
          <w:b/>
          <w:bCs/>
          <w:sz w:val="23"/>
          <w:szCs w:val="23"/>
          <w:lang w:eastAsia="ru-RU"/>
        </w:rPr>
        <w:t xml:space="preserve"> не содержит, и указанный доход подлежит обложению </w:t>
      </w:r>
      <w:r w:rsidR="00516AA0">
        <w:rPr>
          <w:b/>
          <w:bCs/>
          <w:sz w:val="23"/>
          <w:szCs w:val="23"/>
          <w:lang w:eastAsia="ru-RU"/>
        </w:rPr>
        <w:t>НДФЛ</w:t>
      </w:r>
      <w:r w:rsidRPr="00B842B6">
        <w:rPr>
          <w:b/>
          <w:bCs/>
          <w:sz w:val="23"/>
          <w:szCs w:val="23"/>
          <w:lang w:eastAsia="ru-RU"/>
        </w:rPr>
        <w:t xml:space="preserve"> в установленном порядке.</w:t>
      </w:r>
    </w:p>
    <w:p w14:paraId="724E50A2" w14:textId="353A9744" w:rsidR="00B842B6" w:rsidRPr="00B842B6" w:rsidRDefault="00B842B6" w:rsidP="00B842B6">
      <w:pPr>
        <w:pStyle w:val="s1"/>
        <w:spacing w:before="120" w:beforeAutospacing="0" w:after="120" w:afterAutospacing="0"/>
        <w:ind w:left="567"/>
        <w:jc w:val="both"/>
        <w:rPr>
          <w:rStyle w:val="a3"/>
          <w:i/>
          <w:iCs/>
          <w:color w:val="auto"/>
          <w:u w:val="none"/>
        </w:rPr>
      </w:pPr>
      <w:r w:rsidRPr="00B842B6">
        <w:rPr>
          <w:rStyle w:val="a3"/>
          <w:i/>
          <w:iCs/>
          <w:color w:val="auto"/>
          <w:u w:val="none"/>
        </w:rPr>
        <w:t>Письмо Департамента налоговой политики Минфина России от 14 января 2022 г. N 03-04-05/1572</w:t>
      </w:r>
    </w:p>
    <w:p w14:paraId="6580E89C" w14:textId="16C0972D" w:rsidR="007060F2" w:rsidRPr="000F3F64" w:rsidRDefault="00B842B6" w:rsidP="00B842B6">
      <w:pPr>
        <w:pStyle w:val="a9"/>
        <w:numPr>
          <w:ilvl w:val="0"/>
          <w:numId w:val="36"/>
        </w:numPr>
        <w:spacing w:before="240"/>
        <w:ind w:left="567" w:hanging="567"/>
        <w:jc w:val="both"/>
        <w:rPr>
          <w:b/>
          <w:bCs/>
          <w:sz w:val="23"/>
          <w:szCs w:val="23"/>
          <w:lang w:eastAsia="ru-RU"/>
        </w:rPr>
      </w:pPr>
      <w:r w:rsidRPr="00B842B6">
        <w:rPr>
          <w:b/>
          <w:bCs/>
          <w:sz w:val="23"/>
          <w:szCs w:val="23"/>
          <w:lang w:eastAsia="ru-RU"/>
        </w:rPr>
        <w:t>НДФЛ уплачивается за счет средств физлица, а не налогового агента</w:t>
      </w:r>
    </w:p>
    <w:p w14:paraId="39723D71" w14:textId="77777777" w:rsidR="00B842B6" w:rsidRPr="00B842B6" w:rsidRDefault="00B842B6" w:rsidP="00B842B6">
      <w:pPr>
        <w:pStyle w:val="s1"/>
        <w:spacing w:before="120" w:beforeAutospacing="0" w:after="120" w:afterAutospacing="0"/>
        <w:ind w:left="567"/>
        <w:jc w:val="both"/>
        <w:rPr>
          <w:rStyle w:val="a3"/>
          <w:i/>
          <w:iCs/>
          <w:color w:val="auto"/>
          <w:sz w:val="23"/>
          <w:szCs w:val="23"/>
          <w:u w:val="none"/>
        </w:rPr>
      </w:pPr>
      <w:r w:rsidRPr="00B842B6">
        <w:rPr>
          <w:rStyle w:val="a3"/>
          <w:i/>
          <w:iCs/>
          <w:color w:val="auto"/>
          <w:sz w:val="23"/>
          <w:szCs w:val="23"/>
          <w:u w:val="none"/>
        </w:rPr>
        <w:t>Письмо Департамента налоговой политики Минфина России от 14 января 2022 г. N 03-04-06/1633</w:t>
      </w:r>
    </w:p>
    <w:p w14:paraId="29C55C90" w14:textId="6EABEA05" w:rsidR="00B842B6" w:rsidRPr="00B842B6" w:rsidRDefault="00B842B6" w:rsidP="00B842B6">
      <w:pPr>
        <w:pStyle w:val="s1"/>
        <w:spacing w:before="0" w:beforeAutospacing="0" w:after="0" w:afterAutospacing="0"/>
        <w:ind w:firstLine="567"/>
        <w:jc w:val="both"/>
        <w:rPr>
          <w:bCs/>
          <w:sz w:val="23"/>
          <w:szCs w:val="23"/>
        </w:rPr>
      </w:pPr>
      <w:r w:rsidRPr="00B842B6">
        <w:rPr>
          <w:bCs/>
          <w:sz w:val="23"/>
          <w:szCs w:val="23"/>
        </w:rPr>
        <w:t>Налоговые агенты обязаны перечислять суммы исчисленного и удержанного НДФЛ не позднее дня, следующего за днем выплаты дохода.</w:t>
      </w:r>
    </w:p>
    <w:p w14:paraId="137CBC1C" w14:textId="77777777" w:rsidR="00B842B6" w:rsidRPr="00B842B6" w:rsidRDefault="00B842B6" w:rsidP="00B842B6">
      <w:pPr>
        <w:pStyle w:val="s1"/>
        <w:spacing w:before="0" w:beforeAutospacing="0" w:after="0" w:afterAutospacing="0"/>
        <w:ind w:firstLine="567"/>
        <w:jc w:val="both"/>
        <w:rPr>
          <w:bCs/>
          <w:sz w:val="23"/>
          <w:szCs w:val="23"/>
        </w:rPr>
      </w:pPr>
      <w:r w:rsidRPr="00B842B6">
        <w:rPr>
          <w:bCs/>
          <w:sz w:val="23"/>
          <w:szCs w:val="23"/>
        </w:rPr>
        <w:t>Уплата налога за счет средств налоговых агентов не допускается, за исключением случаев доначисления (взыскания) налога по итогам налоговой проверки. В договоры запрещено включать налоговые оговорки.</w:t>
      </w:r>
    </w:p>
    <w:p w14:paraId="70DAC433" w14:textId="0826DFB8" w:rsidR="00B842B6" w:rsidRPr="007D1AD1" w:rsidRDefault="007D1AD1" w:rsidP="007D1AD1">
      <w:pPr>
        <w:pStyle w:val="a9"/>
        <w:numPr>
          <w:ilvl w:val="0"/>
          <w:numId w:val="36"/>
        </w:numPr>
        <w:spacing w:before="240"/>
        <w:ind w:left="567" w:hanging="567"/>
        <w:jc w:val="both"/>
        <w:rPr>
          <w:b/>
          <w:bCs/>
          <w:sz w:val="23"/>
          <w:szCs w:val="23"/>
          <w:lang w:eastAsia="ru-RU"/>
        </w:rPr>
      </w:pPr>
      <w:r>
        <w:rPr>
          <w:b/>
          <w:bCs/>
          <w:sz w:val="23"/>
          <w:szCs w:val="23"/>
          <w:lang w:eastAsia="ru-RU"/>
        </w:rPr>
        <w:t>О</w:t>
      </w:r>
      <w:r w:rsidR="00516AA0" w:rsidRPr="007D1AD1">
        <w:rPr>
          <w:b/>
          <w:bCs/>
          <w:sz w:val="23"/>
          <w:szCs w:val="23"/>
          <w:lang w:eastAsia="ru-RU"/>
        </w:rPr>
        <w:t>плата организацией за налогоплательщика товаров (работ, услуг) или имущественных прав не в интересах этого налогоплательщика (в частности, если проведение организацией вакцинации работников обусловлено обеспечением нормальных (безопасных) условий труда работников) не признается доходом, полученным этим налогоплательщиком в натуральной форме.</w:t>
      </w:r>
    </w:p>
    <w:p w14:paraId="7F083F68" w14:textId="5CFD1357" w:rsidR="007D1AD1" w:rsidRDefault="007D1AD1" w:rsidP="007060F2">
      <w:pPr>
        <w:pStyle w:val="s1"/>
        <w:spacing w:before="120" w:beforeAutospacing="0" w:after="120" w:afterAutospacing="0"/>
        <w:ind w:left="567"/>
        <w:jc w:val="both"/>
        <w:rPr>
          <w:rStyle w:val="a3"/>
          <w:i/>
          <w:iCs/>
          <w:color w:val="auto"/>
          <w:u w:val="none"/>
        </w:rPr>
      </w:pPr>
      <w:r w:rsidRPr="007D1AD1">
        <w:rPr>
          <w:rStyle w:val="a3"/>
          <w:i/>
          <w:iCs/>
          <w:color w:val="auto"/>
          <w:u w:val="none"/>
        </w:rPr>
        <w:t>Письмо Департамента налоговой политики Минфина России от 13 января 2022 г. N 03-04-06/991</w:t>
      </w:r>
    </w:p>
    <w:p w14:paraId="7C2154A7" w14:textId="45165BA3" w:rsidR="00A91FED" w:rsidRPr="00A91FED" w:rsidRDefault="00A91FED" w:rsidP="00A91FED">
      <w:pPr>
        <w:pStyle w:val="a9"/>
        <w:numPr>
          <w:ilvl w:val="0"/>
          <w:numId w:val="36"/>
        </w:numPr>
        <w:spacing w:before="240"/>
        <w:ind w:left="567" w:hanging="567"/>
        <w:jc w:val="both"/>
        <w:rPr>
          <w:b/>
          <w:bCs/>
          <w:sz w:val="23"/>
          <w:szCs w:val="23"/>
          <w:lang w:eastAsia="ru-RU"/>
        </w:rPr>
      </w:pPr>
      <w:r w:rsidRPr="00A91FED">
        <w:rPr>
          <w:b/>
          <w:bCs/>
          <w:sz w:val="23"/>
          <w:szCs w:val="23"/>
          <w:lang w:eastAsia="ru-RU"/>
        </w:rPr>
        <w:t xml:space="preserve">Если расходы на погашение процентов по ипотеке не </w:t>
      </w:r>
      <w:proofErr w:type="gramStart"/>
      <w:r w:rsidRPr="00A91FED">
        <w:rPr>
          <w:b/>
          <w:bCs/>
          <w:sz w:val="23"/>
          <w:szCs w:val="23"/>
          <w:lang w:eastAsia="ru-RU"/>
        </w:rPr>
        <w:t>заявлялись</w:t>
      </w:r>
      <w:proofErr w:type="gramEnd"/>
      <w:r w:rsidRPr="00A91FED">
        <w:rPr>
          <w:b/>
          <w:bCs/>
          <w:sz w:val="23"/>
          <w:szCs w:val="23"/>
          <w:lang w:eastAsia="ru-RU"/>
        </w:rPr>
        <w:t xml:space="preserve"> в составе имущественного вычета по НДФЛ в отношении жилья, приобретенного до 2014 г., то он вправе претендовать на получение вычета в сумме расходов на погашение процентов по ипотеке при приобретении жилья после 1 января 2014 г.</w:t>
      </w:r>
    </w:p>
    <w:p w14:paraId="05C65B01" w14:textId="26CE237B" w:rsidR="00A91FED" w:rsidRDefault="00A91FED" w:rsidP="007060F2">
      <w:pPr>
        <w:pStyle w:val="s1"/>
        <w:spacing w:before="120" w:beforeAutospacing="0" w:after="120" w:afterAutospacing="0"/>
        <w:ind w:left="567"/>
        <w:jc w:val="both"/>
        <w:rPr>
          <w:rStyle w:val="a3"/>
          <w:i/>
          <w:iCs/>
          <w:color w:val="auto"/>
          <w:u w:val="none"/>
        </w:rPr>
      </w:pPr>
      <w:r w:rsidRPr="00A91FED">
        <w:rPr>
          <w:rStyle w:val="a3"/>
          <w:i/>
          <w:iCs/>
          <w:color w:val="auto"/>
          <w:u w:val="none"/>
        </w:rPr>
        <w:t>Письмо Департамента налоговой политики Минфина России от 19 января 2022 г. N 03-04-05/2702</w:t>
      </w:r>
    </w:p>
    <w:p w14:paraId="01F9954C" w14:textId="77777777" w:rsidR="00515696" w:rsidRPr="00515696" w:rsidRDefault="00515696" w:rsidP="00515696">
      <w:pPr>
        <w:pStyle w:val="a9"/>
        <w:numPr>
          <w:ilvl w:val="0"/>
          <w:numId w:val="36"/>
        </w:numPr>
        <w:spacing w:before="240"/>
        <w:ind w:left="567" w:hanging="567"/>
        <w:jc w:val="both"/>
        <w:rPr>
          <w:b/>
          <w:bCs/>
          <w:sz w:val="23"/>
          <w:szCs w:val="23"/>
          <w:lang w:eastAsia="ru-RU"/>
        </w:rPr>
      </w:pPr>
      <w:r w:rsidRPr="00515696">
        <w:rPr>
          <w:b/>
          <w:bCs/>
          <w:sz w:val="23"/>
          <w:szCs w:val="23"/>
          <w:lang w:eastAsia="ru-RU"/>
        </w:rPr>
        <w:t>НДФЛ: как исчисляется срок владения участком при выделе и мене</w:t>
      </w:r>
    </w:p>
    <w:p w14:paraId="01DA9E52" w14:textId="58141EB3" w:rsidR="00515696" w:rsidRPr="00515696" w:rsidRDefault="00515696" w:rsidP="00515696">
      <w:pPr>
        <w:pStyle w:val="s1"/>
        <w:spacing w:before="120" w:beforeAutospacing="0" w:after="120" w:afterAutospacing="0"/>
        <w:ind w:left="567"/>
        <w:jc w:val="both"/>
        <w:rPr>
          <w:rStyle w:val="a3"/>
          <w:i/>
          <w:iCs/>
          <w:color w:val="auto"/>
          <w:u w:val="none"/>
        </w:rPr>
      </w:pPr>
      <w:r w:rsidRPr="00515696">
        <w:rPr>
          <w:rStyle w:val="a3"/>
          <w:i/>
          <w:iCs/>
          <w:color w:val="auto"/>
          <w:u w:val="none"/>
        </w:rPr>
        <w:t>Письмо Департамента налоговой политики Минфина России от 20 января 2022 г. N 03-04-05/2876</w:t>
      </w:r>
    </w:p>
    <w:p w14:paraId="5EE12CFF" w14:textId="77777777" w:rsidR="00515696" w:rsidRPr="00515696" w:rsidRDefault="00515696" w:rsidP="00515696">
      <w:pPr>
        <w:pStyle w:val="s1"/>
        <w:spacing w:before="0" w:beforeAutospacing="0" w:after="0" w:afterAutospacing="0"/>
        <w:ind w:firstLine="567"/>
        <w:jc w:val="both"/>
        <w:rPr>
          <w:bCs/>
          <w:sz w:val="23"/>
          <w:szCs w:val="23"/>
        </w:rPr>
      </w:pPr>
      <w:r w:rsidRPr="00515696">
        <w:rPr>
          <w:bCs/>
          <w:sz w:val="23"/>
          <w:szCs w:val="23"/>
        </w:rPr>
        <w:t xml:space="preserve">При выделе земельного участка возникает новый объект права собственности, а участник долевой собственности утрачивает право долевой собственности на первоначальный объект. Срок нахождения в собственности образованного при выделе участка следует исчислять с даты </w:t>
      </w:r>
      <w:proofErr w:type="spellStart"/>
      <w:r w:rsidRPr="00515696">
        <w:rPr>
          <w:bCs/>
          <w:sz w:val="23"/>
          <w:szCs w:val="23"/>
        </w:rPr>
        <w:t>госрегистрации</w:t>
      </w:r>
      <w:proofErr w:type="spellEnd"/>
      <w:r w:rsidRPr="00515696">
        <w:rPr>
          <w:bCs/>
          <w:sz w:val="23"/>
          <w:szCs w:val="23"/>
        </w:rPr>
        <w:t xml:space="preserve"> прав на него.</w:t>
      </w:r>
    </w:p>
    <w:p w14:paraId="7F8808CE" w14:textId="77777777" w:rsidR="00515696" w:rsidRPr="00515696" w:rsidRDefault="00515696" w:rsidP="00515696">
      <w:pPr>
        <w:pStyle w:val="s1"/>
        <w:spacing w:before="0" w:beforeAutospacing="0" w:after="0" w:afterAutospacing="0"/>
        <w:ind w:firstLine="567"/>
        <w:jc w:val="both"/>
        <w:rPr>
          <w:bCs/>
          <w:sz w:val="23"/>
          <w:szCs w:val="23"/>
        </w:rPr>
      </w:pPr>
      <w:r w:rsidRPr="00515696">
        <w:rPr>
          <w:bCs/>
          <w:sz w:val="23"/>
          <w:szCs w:val="23"/>
        </w:rPr>
        <w:t>К договору мены применяются правила о купле-продаже.</w:t>
      </w:r>
    </w:p>
    <w:p w14:paraId="20C6B356" w14:textId="77777777" w:rsidR="00515696" w:rsidRPr="00515696" w:rsidRDefault="00515696" w:rsidP="00515696">
      <w:pPr>
        <w:pStyle w:val="s1"/>
        <w:spacing w:before="0" w:beforeAutospacing="0" w:after="0" w:afterAutospacing="0"/>
        <w:ind w:firstLine="567"/>
        <w:jc w:val="both"/>
        <w:rPr>
          <w:bCs/>
          <w:sz w:val="23"/>
          <w:szCs w:val="23"/>
        </w:rPr>
      </w:pPr>
      <w:r w:rsidRPr="00515696">
        <w:rPr>
          <w:bCs/>
          <w:sz w:val="23"/>
          <w:szCs w:val="23"/>
        </w:rPr>
        <w:t xml:space="preserve">Если участок находился в собственности </w:t>
      </w:r>
      <w:proofErr w:type="gramStart"/>
      <w:r w:rsidRPr="00515696">
        <w:rPr>
          <w:bCs/>
          <w:sz w:val="23"/>
          <w:szCs w:val="23"/>
        </w:rPr>
        <w:t>менее минимального</w:t>
      </w:r>
      <w:proofErr w:type="gramEnd"/>
      <w:r w:rsidRPr="00515696">
        <w:rPr>
          <w:bCs/>
          <w:sz w:val="23"/>
          <w:szCs w:val="23"/>
        </w:rPr>
        <w:t xml:space="preserve"> предельного срока владения, доход от его продажи облагается НДФЛ. При этом можно воспользоваться имущественным налоговым вычетом.</w:t>
      </w:r>
    </w:p>
    <w:p w14:paraId="061F99A3" w14:textId="614D6169" w:rsidR="00515696" w:rsidRPr="00515696" w:rsidRDefault="00515696" w:rsidP="00515696">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П</w:t>
      </w:r>
      <w:r w:rsidRPr="00515696">
        <w:rPr>
          <w:b/>
          <w:bCs/>
          <w:sz w:val="23"/>
          <w:szCs w:val="23"/>
          <w:lang w:eastAsia="ru-RU"/>
        </w:rPr>
        <w:t>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roofErr w:type="gramEnd"/>
    </w:p>
    <w:p w14:paraId="2903B3B8" w14:textId="39DCBF3D" w:rsidR="00515696" w:rsidRDefault="00515696" w:rsidP="007060F2">
      <w:pPr>
        <w:pStyle w:val="s1"/>
        <w:spacing w:before="120" w:beforeAutospacing="0" w:after="120" w:afterAutospacing="0"/>
        <w:ind w:left="567"/>
        <w:jc w:val="both"/>
        <w:rPr>
          <w:rStyle w:val="a3"/>
          <w:i/>
          <w:iCs/>
          <w:color w:val="auto"/>
          <w:u w:val="none"/>
        </w:rPr>
      </w:pPr>
      <w:r w:rsidRPr="00515696">
        <w:rPr>
          <w:rStyle w:val="a3"/>
          <w:i/>
          <w:iCs/>
          <w:color w:val="auto"/>
          <w:u w:val="none"/>
        </w:rPr>
        <w:t>Письмо Департамента налоговой политики Минфина России от 20 января 2022 г. N 03-04-05/3103</w:t>
      </w:r>
    </w:p>
    <w:p w14:paraId="52FBF718" w14:textId="1851AD20" w:rsidR="00480AAF" w:rsidRPr="00480AAF" w:rsidRDefault="00480AAF" w:rsidP="00480AAF">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В</w:t>
      </w:r>
      <w:r w:rsidRPr="00480AAF">
        <w:rPr>
          <w:b/>
          <w:bCs/>
          <w:sz w:val="23"/>
          <w:szCs w:val="23"/>
          <w:lang w:eastAsia="ru-RU"/>
        </w:rPr>
        <w:t xml:space="preserve">ыплаты, произведенные работодателями, и не превышающие 12 792 рублей на одного работника, в месяце получения такой субсидии или в следующем за ним календарном месяце, независимо от количества работников на момент начисления этих выплат и от суммы полученной субсидии на нерабочие дни, освобождаются от обложения </w:t>
      </w:r>
      <w:r>
        <w:rPr>
          <w:b/>
          <w:bCs/>
          <w:sz w:val="23"/>
          <w:szCs w:val="23"/>
          <w:lang w:eastAsia="ru-RU"/>
        </w:rPr>
        <w:t>НДФЛ</w:t>
      </w:r>
      <w:r w:rsidRPr="00480AAF">
        <w:rPr>
          <w:b/>
          <w:bCs/>
          <w:sz w:val="23"/>
          <w:szCs w:val="23"/>
          <w:lang w:eastAsia="ru-RU"/>
        </w:rPr>
        <w:t xml:space="preserve"> в соответствии с </w:t>
      </w:r>
      <w:hyperlink r:id="rId69" w:anchor="/document/10900200/entry/217089" w:history="1">
        <w:r w:rsidRPr="00480AAF">
          <w:rPr>
            <w:b/>
            <w:bCs/>
            <w:sz w:val="23"/>
            <w:szCs w:val="23"/>
            <w:lang w:eastAsia="ru-RU"/>
          </w:rPr>
          <w:t>пунктом 89 статьи 217</w:t>
        </w:r>
      </w:hyperlink>
      <w:r>
        <w:rPr>
          <w:b/>
          <w:bCs/>
          <w:sz w:val="23"/>
          <w:szCs w:val="23"/>
          <w:lang w:eastAsia="ru-RU"/>
        </w:rPr>
        <w:t xml:space="preserve"> НК РФ</w:t>
      </w:r>
      <w:r w:rsidRPr="00480AAF">
        <w:rPr>
          <w:b/>
          <w:bCs/>
          <w:sz w:val="23"/>
          <w:szCs w:val="23"/>
          <w:lang w:eastAsia="ru-RU"/>
        </w:rPr>
        <w:t>.</w:t>
      </w:r>
      <w:proofErr w:type="gramEnd"/>
    </w:p>
    <w:p w14:paraId="7969F534" w14:textId="2CE19428" w:rsidR="00480AAF" w:rsidRDefault="00480AAF" w:rsidP="007060F2">
      <w:pPr>
        <w:pStyle w:val="s1"/>
        <w:spacing w:before="120" w:beforeAutospacing="0" w:after="120" w:afterAutospacing="0"/>
        <w:ind w:left="567"/>
        <w:jc w:val="both"/>
        <w:rPr>
          <w:rStyle w:val="a3"/>
          <w:i/>
          <w:iCs/>
          <w:color w:val="auto"/>
          <w:u w:val="none"/>
        </w:rPr>
      </w:pPr>
      <w:r w:rsidRPr="00480AAF">
        <w:rPr>
          <w:rStyle w:val="a3"/>
          <w:i/>
          <w:iCs/>
          <w:color w:val="auto"/>
          <w:u w:val="none"/>
        </w:rPr>
        <w:t>Письмо Федеральной налоговой службы от 21 января 2022 г. N БС-4-11/592@</w:t>
      </w:r>
    </w:p>
    <w:p w14:paraId="09539D52" w14:textId="16CA17C3" w:rsidR="009D22B1" w:rsidRPr="00FD7249" w:rsidRDefault="009D22B1" w:rsidP="00FD7249">
      <w:pPr>
        <w:pStyle w:val="a9"/>
        <w:numPr>
          <w:ilvl w:val="0"/>
          <w:numId w:val="36"/>
        </w:numPr>
        <w:spacing w:before="240"/>
        <w:ind w:left="567" w:hanging="567"/>
        <w:jc w:val="both"/>
        <w:rPr>
          <w:b/>
          <w:bCs/>
          <w:sz w:val="23"/>
          <w:szCs w:val="23"/>
          <w:lang w:eastAsia="ru-RU"/>
        </w:rPr>
      </w:pPr>
      <w:r w:rsidRPr="00FD7249">
        <w:rPr>
          <w:b/>
          <w:bCs/>
          <w:sz w:val="23"/>
          <w:szCs w:val="23"/>
          <w:lang w:eastAsia="ru-RU"/>
        </w:rPr>
        <w:t xml:space="preserve">Суммы оплаты работодателем стоимости </w:t>
      </w:r>
      <w:proofErr w:type="spellStart"/>
      <w:r w:rsidRPr="00FD7249">
        <w:rPr>
          <w:b/>
          <w:bCs/>
          <w:sz w:val="23"/>
          <w:szCs w:val="23"/>
          <w:lang w:eastAsia="ru-RU"/>
        </w:rPr>
        <w:t>медуслуг</w:t>
      </w:r>
      <w:proofErr w:type="spellEnd"/>
      <w:r w:rsidRPr="00FD7249">
        <w:rPr>
          <w:b/>
          <w:bCs/>
          <w:sz w:val="23"/>
          <w:szCs w:val="23"/>
          <w:lang w:eastAsia="ru-RU"/>
        </w:rPr>
        <w:t>, оказанных работникам, освобождаются от НДФЛ.</w:t>
      </w:r>
    </w:p>
    <w:p w14:paraId="2F92B1F6" w14:textId="77777777" w:rsidR="00FD7249" w:rsidRPr="00FD7249" w:rsidRDefault="00FD7249" w:rsidP="00FD7249">
      <w:pPr>
        <w:pStyle w:val="s1"/>
        <w:spacing w:before="120" w:beforeAutospacing="0" w:after="120" w:afterAutospacing="0"/>
        <w:ind w:left="567"/>
        <w:jc w:val="both"/>
        <w:rPr>
          <w:rStyle w:val="a3"/>
          <w:i/>
          <w:iCs/>
          <w:color w:val="auto"/>
          <w:u w:val="none"/>
        </w:rPr>
      </w:pPr>
      <w:r w:rsidRPr="00FD7249">
        <w:rPr>
          <w:rStyle w:val="a3"/>
          <w:i/>
          <w:iCs/>
          <w:color w:val="auto"/>
          <w:u w:val="none"/>
        </w:rPr>
        <w:t>Письмо Департамента налоговой политики Минфина России от 25 января 2022 г. N 03-04-06/4455</w:t>
      </w:r>
    </w:p>
    <w:p w14:paraId="29C1E975" w14:textId="6B5AD778" w:rsidR="00FD7249" w:rsidRDefault="00FD7249" w:rsidP="00D66547">
      <w:pPr>
        <w:shd w:val="clear" w:color="auto" w:fill="FFFFFF"/>
        <w:ind w:firstLine="567"/>
        <w:jc w:val="both"/>
        <w:rPr>
          <w:rFonts w:ascii="PT Serif" w:hAnsi="PT Serif"/>
          <w:color w:val="22272F"/>
          <w:sz w:val="23"/>
          <w:szCs w:val="23"/>
          <w:shd w:val="clear" w:color="auto" w:fill="FFFFFF"/>
        </w:rPr>
      </w:pPr>
      <w:r>
        <w:rPr>
          <w:rFonts w:ascii="PT Serif" w:hAnsi="PT Serif"/>
          <w:color w:val="22272F"/>
          <w:sz w:val="23"/>
          <w:szCs w:val="23"/>
          <w:shd w:val="clear" w:color="auto" w:fill="FFFFFF"/>
        </w:rPr>
        <w:t>Суммы должны быть оставшиеся в распоряжении работодателей после уплаты налога на прибыль организаций.</w:t>
      </w:r>
    </w:p>
    <w:p w14:paraId="17090EC8" w14:textId="609D0842" w:rsidR="00FD7249" w:rsidRPr="00FD7249" w:rsidRDefault="00FD7249" w:rsidP="00D66547">
      <w:pPr>
        <w:shd w:val="clear" w:color="auto" w:fill="FFFFFF"/>
        <w:ind w:firstLine="567"/>
        <w:jc w:val="both"/>
        <w:rPr>
          <w:rFonts w:ascii="PT Serif" w:hAnsi="PT Serif"/>
          <w:color w:val="22272F"/>
          <w:sz w:val="23"/>
          <w:szCs w:val="23"/>
          <w:lang w:eastAsia="ru-RU"/>
        </w:rPr>
      </w:pPr>
      <w:r>
        <w:rPr>
          <w:rFonts w:ascii="PT Serif" w:hAnsi="PT Serif"/>
          <w:color w:val="22272F"/>
          <w:sz w:val="23"/>
          <w:szCs w:val="23"/>
          <w:shd w:val="clear" w:color="auto" w:fill="FFFFFF"/>
        </w:rPr>
        <w:t>Суммы могут быть в виде безналичной оплаты работодателями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14:paraId="1C63980F" w14:textId="77777777" w:rsidR="00AE0512" w:rsidRPr="00AE0512" w:rsidRDefault="00AE0512" w:rsidP="00AE0512">
      <w:pPr>
        <w:pStyle w:val="a9"/>
        <w:numPr>
          <w:ilvl w:val="0"/>
          <w:numId w:val="36"/>
        </w:numPr>
        <w:spacing w:before="240"/>
        <w:ind w:left="567" w:hanging="567"/>
        <w:jc w:val="both"/>
        <w:rPr>
          <w:b/>
          <w:bCs/>
          <w:sz w:val="23"/>
          <w:szCs w:val="23"/>
          <w:lang w:eastAsia="ru-RU"/>
        </w:rPr>
      </w:pPr>
      <w:r w:rsidRPr="00AE0512">
        <w:rPr>
          <w:b/>
          <w:bCs/>
          <w:sz w:val="23"/>
          <w:szCs w:val="23"/>
          <w:lang w:eastAsia="ru-RU"/>
        </w:rPr>
        <w:t>ФНС разъяснила порядок получения упрощенного инвестиционного вычета по внесению денег на ИИС</w:t>
      </w:r>
    </w:p>
    <w:p w14:paraId="06C1EFC3" w14:textId="161BEE17" w:rsidR="00AE0512" w:rsidRPr="00AE0512" w:rsidRDefault="00AE0512" w:rsidP="00AE0512">
      <w:pPr>
        <w:pStyle w:val="s1"/>
        <w:spacing w:before="120" w:beforeAutospacing="0" w:after="120" w:afterAutospacing="0"/>
        <w:ind w:left="567"/>
        <w:jc w:val="both"/>
        <w:rPr>
          <w:rStyle w:val="a3"/>
          <w:i/>
          <w:iCs/>
          <w:color w:val="auto"/>
          <w:u w:val="none"/>
        </w:rPr>
      </w:pPr>
      <w:r w:rsidRPr="00AE0512">
        <w:rPr>
          <w:rStyle w:val="a3"/>
          <w:i/>
          <w:iCs/>
          <w:color w:val="auto"/>
          <w:u w:val="none"/>
        </w:rPr>
        <w:t>Письмо Федеральной налоговой службы от 26 января 2022 г. N БС-3-11/538@ "О рассмотрении обращений"</w:t>
      </w:r>
    </w:p>
    <w:p w14:paraId="33CD3EB5" w14:textId="77777777" w:rsidR="00AE0512" w:rsidRPr="00AE0512" w:rsidRDefault="00AE0512" w:rsidP="00AE0512">
      <w:pPr>
        <w:pStyle w:val="s1"/>
        <w:spacing w:before="0" w:beforeAutospacing="0" w:after="0" w:afterAutospacing="0"/>
        <w:ind w:firstLine="567"/>
        <w:jc w:val="both"/>
        <w:rPr>
          <w:bCs/>
          <w:sz w:val="23"/>
          <w:szCs w:val="23"/>
        </w:rPr>
      </w:pPr>
      <w:r w:rsidRPr="00AE0512">
        <w:rPr>
          <w:bCs/>
          <w:sz w:val="23"/>
          <w:szCs w:val="23"/>
        </w:rPr>
        <w:t>Инвестиционный вычет по внесению денежных средств на ИИС в упрощенном порядке может быть предоставлен налогоплательщику, по которому будут представлены соответствующие сведения налоговым агентом, присоединившимся к информационному взаимодействию.</w:t>
      </w:r>
    </w:p>
    <w:p w14:paraId="63EB75A0" w14:textId="77777777" w:rsidR="00AE0512" w:rsidRPr="00AE0512" w:rsidRDefault="00AE0512" w:rsidP="00AE0512">
      <w:pPr>
        <w:pStyle w:val="s1"/>
        <w:spacing w:before="0" w:beforeAutospacing="0" w:after="0" w:afterAutospacing="0"/>
        <w:ind w:firstLine="567"/>
        <w:jc w:val="both"/>
        <w:rPr>
          <w:bCs/>
          <w:sz w:val="23"/>
          <w:szCs w:val="23"/>
        </w:rPr>
      </w:pPr>
      <w:r w:rsidRPr="00AE0512">
        <w:rPr>
          <w:bCs/>
          <w:sz w:val="23"/>
          <w:szCs w:val="23"/>
        </w:rPr>
        <w:t>При этом факт открытия индивидуального инвестиционного счета до 1 января 2020 г. не изменяет указанный порядок.</w:t>
      </w:r>
    </w:p>
    <w:p w14:paraId="5B0C6D17" w14:textId="77777777" w:rsidR="00AE0512" w:rsidRDefault="00AE0512" w:rsidP="00AE0512">
      <w:pPr>
        <w:pStyle w:val="s1"/>
        <w:spacing w:before="0" w:beforeAutospacing="0" w:after="0" w:afterAutospacing="0"/>
        <w:ind w:firstLine="567"/>
        <w:jc w:val="both"/>
        <w:rPr>
          <w:bCs/>
          <w:sz w:val="23"/>
          <w:szCs w:val="23"/>
        </w:rPr>
      </w:pPr>
      <w:r w:rsidRPr="00AE0512">
        <w:rPr>
          <w:bCs/>
          <w:sz w:val="23"/>
          <w:szCs w:val="23"/>
        </w:rPr>
        <w:t>Упрощенный порядок предоставления инвестиционного вычета по НДФЛ не отменяет возможности получения вычета посредством подачи декларации (форма 3-НДФЛ).</w:t>
      </w:r>
    </w:p>
    <w:p w14:paraId="717DDE18" w14:textId="1BECE011" w:rsidR="00181A5B" w:rsidRPr="002F2780" w:rsidRDefault="00181A5B" w:rsidP="002F2780">
      <w:pPr>
        <w:pStyle w:val="a9"/>
        <w:numPr>
          <w:ilvl w:val="0"/>
          <w:numId w:val="36"/>
        </w:numPr>
        <w:shd w:val="clear" w:color="auto" w:fill="FFFFFF"/>
        <w:spacing w:before="120" w:after="120"/>
        <w:ind w:left="567" w:hanging="567"/>
        <w:contextualSpacing w:val="0"/>
        <w:jc w:val="both"/>
        <w:rPr>
          <w:b/>
          <w:color w:val="22272F"/>
          <w:sz w:val="23"/>
          <w:szCs w:val="23"/>
          <w:lang w:eastAsia="ru-RU"/>
        </w:rPr>
      </w:pPr>
      <w:r w:rsidRPr="002F2780">
        <w:rPr>
          <w:b/>
          <w:color w:val="22272F"/>
          <w:sz w:val="23"/>
          <w:szCs w:val="23"/>
          <w:lang w:eastAsia="ru-RU"/>
        </w:rPr>
        <w:t>При исчислении НДФЛ могут быть приняты к вычету расходы на отделку, на установку санитарно-технического, электротехнического и иного оборудования в приобретенной квартире, если в договоре указано приобретение не завершенной строительством квартиры без отделки</w:t>
      </w:r>
    </w:p>
    <w:p w14:paraId="21FC1776" w14:textId="52D4C903" w:rsidR="002F2780" w:rsidRPr="002F2780" w:rsidRDefault="002F2780" w:rsidP="002F2780">
      <w:pPr>
        <w:pStyle w:val="a9"/>
        <w:shd w:val="clear" w:color="auto" w:fill="FFFFFF"/>
        <w:spacing w:before="120" w:after="120"/>
        <w:ind w:left="567"/>
        <w:contextualSpacing w:val="0"/>
        <w:jc w:val="both"/>
        <w:rPr>
          <w:i/>
          <w:color w:val="22272F"/>
          <w:sz w:val="23"/>
          <w:szCs w:val="23"/>
          <w:lang w:eastAsia="ru-RU"/>
        </w:rPr>
      </w:pPr>
      <w:r w:rsidRPr="002F2780">
        <w:rPr>
          <w:i/>
          <w:color w:val="22272F"/>
          <w:sz w:val="23"/>
          <w:szCs w:val="23"/>
          <w:shd w:val="clear" w:color="auto" w:fill="FFFFFF"/>
        </w:rPr>
        <w:t>Постановление Арбитражного суда Поволжского округа от 21 января 2022 г. N Ф06-12446/21 по делу N А55-36331/2020</w:t>
      </w:r>
    </w:p>
    <w:p w14:paraId="04BE38B5" w14:textId="77777777" w:rsidR="00181A5B" w:rsidRPr="00181A5B" w:rsidRDefault="00181A5B" w:rsidP="002F2780">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Налоговый орган полагает, что предприниматель неправомерно уменьшил доходы от продажи квартир на сумму расходов на отделочные работы, т. к. расходы, связанные с приобретением санитарно-технического, электротехнического и иного оборудования, в НК РФ не поименованы.</w:t>
      </w:r>
    </w:p>
    <w:p w14:paraId="10922BAF" w14:textId="77777777" w:rsidR="00181A5B" w:rsidRPr="00181A5B" w:rsidRDefault="00181A5B" w:rsidP="002F2780">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Суд, исследовав материалы дела, признал позицию налогового органа неправомерной.</w:t>
      </w:r>
    </w:p>
    <w:p w14:paraId="52A28754" w14:textId="77777777" w:rsidR="00181A5B" w:rsidRPr="00181A5B" w:rsidRDefault="00181A5B" w:rsidP="002F2780">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Принятие к вычету расходов на отделку приобретенной квартиры, комнаты возможно в том случае, если в договоре, на основании которого осуществлено такое приобретение, указано приобретение не завершенных строительством квартиры, комнаты (прав на квартиру, комнату) без отделки.</w:t>
      </w:r>
    </w:p>
    <w:p w14:paraId="402E888B" w14:textId="77777777" w:rsidR="00181A5B" w:rsidRPr="00181A5B" w:rsidRDefault="00181A5B" w:rsidP="002F2780">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В данном случае установлено приобретение спорных квартир налогоплательщиком в черновой отделке и повышение эксплуатационных и эстетических качеств этих квартир путем производства спорных отделочных, электромонтажных и санитарно-технических работ.</w:t>
      </w:r>
    </w:p>
    <w:p w14:paraId="54390CF8" w14:textId="77777777" w:rsidR="00181A5B" w:rsidRPr="00181A5B" w:rsidRDefault="00181A5B" w:rsidP="002F2780">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Суд признал уменьшение налогоплательщиком дохода от продажи квартир правомерным.</w:t>
      </w:r>
    </w:p>
    <w:p w14:paraId="65ABF869" w14:textId="54094439" w:rsidR="00F966D4" w:rsidRPr="00F966D4" w:rsidRDefault="00F966D4" w:rsidP="00F966D4">
      <w:pPr>
        <w:pStyle w:val="s3"/>
        <w:numPr>
          <w:ilvl w:val="0"/>
          <w:numId w:val="36"/>
        </w:numPr>
        <w:shd w:val="clear" w:color="auto" w:fill="FFFFFF"/>
        <w:ind w:left="567" w:hanging="567"/>
        <w:jc w:val="both"/>
        <w:rPr>
          <w:b/>
          <w:color w:val="22272F"/>
          <w:sz w:val="23"/>
          <w:szCs w:val="23"/>
        </w:rPr>
      </w:pPr>
      <w:r w:rsidRPr="00F966D4">
        <w:rPr>
          <w:b/>
          <w:color w:val="22272F"/>
          <w:sz w:val="23"/>
          <w:szCs w:val="23"/>
        </w:rPr>
        <w:t xml:space="preserve">При отсутствии у ИП раздельного учета (при уплате ЕНВД и налогов по </w:t>
      </w:r>
      <w:proofErr w:type="gramStart"/>
      <w:r w:rsidRPr="00F966D4">
        <w:rPr>
          <w:b/>
          <w:color w:val="22272F"/>
          <w:sz w:val="23"/>
          <w:szCs w:val="23"/>
        </w:rPr>
        <w:t>ОСН</w:t>
      </w:r>
      <w:proofErr w:type="gramEnd"/>
      <w:r w:rsidRPr="00F966D4">
        <w:rPr>
          <w:b/>
          <w:color w:val="22272F"/>
          <w:sz w:val="23"/>
          <w:szCs w:val="23"/>
        </w:rPr>
        <w:t>) расчетный метод определения налоговых обязательств не применяется, если реальные доходы и расходы можно определить на основании имеющихся данных</w:t>
      </w:r>
    </w:p>
    <w:p w14:paraId="53CCDF75" w14:textId="150891F4" w:rsidR="00F966D4" w:rsidRPr="007B780D" w:rsidRDefault="00F966D4" w:rsidP="007B780D">
      <w:pPr>
        <w:pStyle w:val="a9"/>
        <w:shd w:val="clear" w:color="auto" w:fill="FFFFFF"/>
        <w:spacing w:before="120" w:after="120"/>
        <w:ind w:left="567"/>
        <w:contextualSpacing w:val="0"/>
        <w:jc w:val="both"/>
        <w:rPr>
          <w:i/>
          <w:color w:val="22272F"/>
          <w:sz w:val="23"/>
          <w:szCs w:val="23"/>
          <w:shd w:val="clear" w:color="auto" w:fill="FFFFFF"/>
        </w:rPr>
      </w:pPr>
      <w:r w:rsidRPr="007B780D">
        <w:rPr>
          <w:i/>
          <w:color w:val="22272F"/>
          <w:sz w:val="23"/>
          <w:szCs w:val="23"/>
          <w:shd w:val="clear" w:color="auto" w:fill="FFFFFF"/>
        </w:rPr>
        <w:t>Постановление Арбитражного суда Уральского округа от 31 января 2022 г. N Ф09-10221/21 по делу N А71-155/2020</w:t>
      </w:r>
    </w:p>
    <w:p w14:paraId="1165CD62" w14:textId="77777777" w:rsidR="00F966D4" w:rsidRPr="007B780D" w:rsidRDefault="00F966D4"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 xml:space="preserve">Предприниматель полагает, что поскольку в учете расходов отказано в полном объеме ввиду отсутствия раздельного учета доходов и расходов между ЕНВД и </w:t>
      </w:r>
      <w:proofErr w:type="gramStart"/>
      <w:r w:rsidRPr="007B780D">
        <w:rPr>
          <w:rFonts w:ascii="PT Serif" w:hAnsi="PT Serif"/>
          <w:color w:val="22272F"/>
          <w:sz w:val="23"/>
          <w:szCs w:val="23"/>
          <w:lang w:eastAsia="ru-RU"/>
        </w:rPr>
        <w:t>ОСН</w:t>
      </w:r>
      <w:proofErr w:type="gramEnd"/>
      <w:r w:rsidRPr="007B780D">
        <w:rPr>
          <w:rFonts w:ascii="PT Serif" w:hAnsi="PT Serif"/>
          <w:color w:val="22272F"/>
          <w:sz w:val="23"/>
          <w:szCs w:val="23"/>
          <w:lang w:eastAsia="ru-RU"/>
        </w:rPr>
        <w:t>, налоговый орган должен был применить расчетный метод определения налоговых обязательств.</w:t>
      </w:r>
    </w:p>
    <w:p w14:paraId="0984EF0A" w14:textId="77777777" w:rsidR="00F966D4" w:rsidRPr="007B780D" w:rsidRDefault="00F966D4"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Суд, исследовав материалы дела, признал позицию налогового органа правомерной.</w:t>
      </w:r>
    </w:p>
    <w:p w14:paraId="4BD2FC38" w14:textId="77777777" w:rsidR="00F966D4" w:rsidRPr="007B780D" w:rsidRDefault="00F966D4"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Определение налоговых обязательств расчетным путем производится тогда, когда реальные обязательства налогоплательщика на основании имеющихся учетных данных невозможно установить.</w:t>
      </w:r>
    </w:p>
    <w:p w14:paraId="7822C2E9" w14:textId="77777777" w:rsidR="00F966D4" w:rsidRPr="007B780D" w:rsidRDefault="00F966D4"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В рассматриваемом деле реальные доходы и расходы налогоплательщика установлены инспекцией на основании данных о движении денежных средств по расчетным счетам, данных фискальных отчетов ККТ, книг продаж (по НДС).</w:t>
      </w:r>
    </w:p>
    <w:p w14:paraId="689C6B4A" w14:textId="77777777" w:rsidR="00F966D4" w:rsidRPr="007B780D" w:rsidRDefault="00F966D4"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Таким образом, несмотря на непредставление налогоплательщиком книги учета доходов и расходов, инспекция установила объем доходов и расходов по имеющимся в материалах дела доказательствам, представленным, том числе самим налогоплательщиком.</w:t>
      </w:r>
    </w:p>
    <w:p w14:paraId="1D8D0FC5" w14:textId="221125EB" w:rsidR="00EC37ED" w:rsidRPr="00EC37ED" w:rsidRDefault="00EC37ED" w:rsidP="00EC37ED">
      <w:pPr>
        <w:pStyle w:val="s3"/>
        <w:numPr>
          <w:ilvl w:val="0"/>
          <w:numId w:val="36"/>
        </w:numPr>
        <w:shd w:val="clear" w:color="auto" w:fill="FFFFFF"/>
        <w:ind w:left="567" w:hanging="567"/>
        <w:jc w:val="both"/>
        <w:rPr>
          <w:b/>
          <w:color w:val="22272F"/>
          <w:sz w:val="23"/>
          <w:szCs w:val="23"/>
        </w:rPr>
      </w:pPr>
      <w:r w:rsidRPr="00EC37ED">
        <w:rPr>
          <w:b/>
          <w:color w:val="22272F"/>
          <w:sz w:val="23"/>
          <w:szCs w:val="23"/>
        </w:rPr>
        <w:t>Если характеристики реализованного предпринимателем имущества не позволяли использовать его в личных потребительских целях, оно приобреталось для использования в предпринимательской деятельности, то налоговый орган не вправе доначислять НДФЛ с дохода от его продажи</w:t>
      </w:r>
    </w:p>
    <w:p w14:paraId="771EBBF9" w14:textId="70FFB9F0" w:rsidR="00EC37ED" w:rsidRPr="007B780D" w:rsidRDefault="00EC37ED" w:rsidP="007B780D">
      <w:pPr>
        <w:pStyle w:val="a9"/>
        <w:shd w:val="clear" w:color="auto" w:fill="FFFFFF"/>
        <w:spacing w:before="120" w:after="120"/>
        <w:ind w:left="567"/>
        <w:contextualSpacing w:val="0"/>
        <w:jc w:val="both"/>
        <w:rPr>
          <w:i/>
          <w:color w:val="22272F"/>
          <w:sz w:val="23"/>
          <w:szCs w:val="23"/>
          <w:shd w:val="clear" w:color="auto" w:fill="FFFFFF"/>
        </w:rPr>
      </w:pPr>
      <w:r w:rsidRPr="007B780D">
        <w:rPr>
          <w:i/>
          <w:color w:val="22272F"/>
          <w:sz w:val="23"/>
          <w:szCs w:val="23"/>
          <w:shd w:val="clear" w:color="auto" w:fill="FFFFFF"/>
        </w:rPr>
        <w:t>Постановление Арбитражного суда Уральского округа от 25 января 2022 г. N Ф09-9983/21 по делу N А47-3406/2021</w:t>
      </w:r>
    </w:p>
    <w:p w14:paraId="2CF98195" w14:textId="77777777" w:rsidR="00EC37ED" w:rsidRPr="007B780D" w:rsidRDefault="00EC37ED"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Налоговый орган полагает, что предприниматель неправомерно занизил налоговую базу по НДФЛ в отношении доходов от продажи недвижимости вне рамок предпринимательской деятельности.</w:t>
      </w:r>
    </w:p>
    <w:p w14:paraId="7AED074B" w14:textId="77777777" w:rsidR="00EC37ED" w:rsidRPr="007B780D" w:rsidRDefault="00EC37ED"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Суд, исследовав материалы дела, признал позицию налогового органа неправомерной.</w:t>
      </w:r>
    </w:p>
    <w:p w14:paraId="723DC41A" w14:textId="77777777" w:rsidR="00EC37ED" w:rsidRPr="007B780D" w:rsidRDefault="00EC37ED"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Спорное имущество не может быть использовано в личных и семейных целях, оно относится к категории административных и производственных зданий, сооружений, а также коммуникаций, обеспечивающих функционирование здания.</w:t>
      </w:r>
    </w:p>
    <w:p w14:paraId="4698FD06" w14:textId="77777777" w:rsidR="00EC37ED" w:rsidRPr="007B780D" w:rsidRDefault="00EC37ED"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Предприниматель пояснил, что имущество приобреталось им в целях последующей сдачи его в аренду, однако после впоследствии предполагаемый контрагент отказался заключить договор.</w:t>
      </w:r>
    </w:p>
    <w:p w14:paraId="762FB873" w14:textId="77777777" w:rsidR="00EC37ED" w:rsidRPr="007B780D" w:rsidRDefault="00EC37ED"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Поскольку характеристики реализованного имущества не позволяли использовать его в личных потребительских целях, оно приобреталось для использования в предпринимательской деятельности, доход от его продажи должен быть учтен в рамках УСН.</w:t>
      </w:r>
    </w:p>
    <w:p w14:paraId="1C4EF91C" w14:textId="775A7D5A" w:rsidR="006B14D0" w:rsidRPr="006B14D0" w:rsidRDefault="006B14D0" w:rsidP="006B14D0">
      <w:pPr>
        <w:pStyle w:val="s3"/>
        <w:numPr>
          <w:ilvl w:val="0"/>
          <w:numId w:val="36"/>
        </w:numPr>
        <w:shd w:val="clear" w:color="auto" w:fill="FFFFFF"/>
        <w:ind w:left="567" w:hanging="567"/>
        <w:jc w:val="both"/>
        <w:rPr>
          <w:b/>
          <w:color w:val="22272F"/>
          <w:sz w:val="23"/>
          <w:szCs w:val="23"/>
        </w:rPr>
      </w:pPr>
      <w:r w:rsidRPr="006B14D0">
        <w:rPr>
          <w:b/>
          <w:color w:val="22272F"/>
          <w:sz w:val="23"/>
          <w:szCs w:val="23"/>
        </w:rPr>
        <w:t>Для целей применения профессионального вычета по НДФЛ арбитражный управляющий должен понести расходы (в т. ч. на уплату членских взносов в СРО) за счет собственных средств</w:t>
      </w:r>
    </w:p>
    <w:p w14:paraId="557C1BFB" w14:textId="70A8E51B" w:rsidR="006B14D0" w:rsidRPr="007B780D" w:rsidRDefault="006B14D0" w:rsidP="007B780D">
      <w:pPr>
        <w:pStyle w:val="a9"/>
        <w:shd w:val="clear" w:color="auto" w:fill="FFFFFF"/>
        <w:spacing w:before="120" w:after="120"/>
        <w:ind w:left="567"/>
        <w:contextualSpacing w:val="0"/>
        <w:jc w:val="both"/>
        <w:rPr>
          <w:i/>
          <w:color w:val="22272F"/>
          <w:sz w:val="23"/>
          <w:szCs w:val="23"/>
          <w:shd w:val="clear" w:color="auto" w:fill="FFFFFF"/>
        </w:rPr>
      </w:pPr>
      <w:r w:rsidRPr="006B14D0">
        <w:rPr>
          <w:i/>
          <w:color w:val="22272F"/>
          <w:sz w:val="23"/>
          <w:szCs w:val="23"/>
          <w:shd w:val="clear" w:color="auto" w:fill="FFFFFF"/>
        </w:rPr>
        <w:t>Постановление Арбитражного суда Северо-Западного округа от 20 января</w:t>
      </w:r>
      <w:r w:rsidRPr="007B780D">
        <w:rPr>
          <w:i/>
          <w:color w:val="22272F"/>
          <w:sz w:val="23"/>
          <w:szCs w:val="23"/>
          <w:shd w:val="clear" w:color="auto" w:fill="FFFFFF"/>
        </w:rPr>
        <w:t xml:space="preserve"> 2022 г. N Ф07-19860/21 по делу N А52-5158/2020</w:t>
      </w:r>
    </w:p>
    <w:p w14:paraId="1CB778D9" w14:textId="77777777" w:rsidR="006B14D0" w:rsidRPr="007B780D" w:rsidRDefault="006B14D0"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По мнению арбитражного управляющего, при исчислении НДФЛ он вправе учесть в составе профессиональных налоговых вычетов расходы, связанные с оплатой членских взносов в СРО.</w:t>
      </w:r>
    </w:p>
    <w:p w14:paraId="45A3CFDC" w14:textId="77777777" w:rsidR="006B14D0" w:rsidRPr="007B780D" w:rsidRDefault="006B14D0"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Суд, исследовав обстоятельства дела, признал доводы управляющего необоснованными.</w:t>
      </w:r>
    </w:p>
    <w:p w14:paraId="3869F926" w14:textId="77777777" w:rsidR="006B14D0" w:rsidRPr="007B780D" w:rsidRDefault="006B14D0"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Как указал суд, при исчислении НДФЛ арбитражные управляющие имеют право на получение профессиональных вычетов в сумме фактически произведенных ими и документально подтвержденных расходов.</w:t>
      </w:r>
    </w:p>
    <w:p w14:paraId="5487F28E" w14:textId="77777777" w:rsidR="006B14D0" w:rsidRPr="007B780D" w:rsidRDefault="006B14D0"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Представленные арбитражным управляющим документы свидетельствуют о несении расходов не за счет собственных денежных средств, а за счет сре</w:t>
      </w:r>
      <w:proofErr w:type="gramStart"/>
      <w:r w:rsidRPr="007B780D">
        <w:rPr>
          <w:rFonts w:ascii="PT Serif" w:hAnsi="PT Serif"/>
          <w:color w:val="22272F"/>
          <w:sz w:val="23"/>
          <w:szCs w:val="23"/>
          <w:lang w:eastAsia="ru-RU"/>
        </w:rPr>
        <w:t>дств тр</w:t>
      </w:r>
      <w:proofErr w:type="gramEnd"/>
      <w:r w:rsidRPr="007B780D">
        <w:rPr>
          <w:rFonts w:ascii="PT Serif" w:hAnsi="PT Serif"/>
          <w:color w:val="22272F"/>
          <w:sz w:val="23"/>
          <w:szCs w:val="23"/>
          <w:lang w:eastAsia="ru-RU"/>
        </w:rPr>
        <w:t>етьего лица. Также суд отметил, что управляющий не подтвердил факт членства в СРО, не представил какие-либо документы, свидетельствующие о размере подлежащих уплате взносов.</w:t>
      </w:r>
    </w:p>
    <w:p w14:paraId="7E7123EC" w14:textId="77777777" w:rsidR="006B14D0" w:rsidRPr="007B780D" w:rsidRDefault="006B14D0" w:rsidP="007B780D">
      <w:pPr>
        <w:shd w:val="clear" w:color="auto" w:fill="FFFFFF"/>
        <w:ind w:firstLine="567"/>
        <w:jc w:val="both"/>
        <w:rPr>
          <w:rFonts w:ascii="PT Serif" w:hAnsi="PT Serif"/>
          <w:color w:val="22272F"/>
          <w:sz w:val="23"/>
          <w:szCs w:val="23"/>
          <w:lang w:eastAsia="ru-RU"/>
        </w:rPr>
      </w:pPr>
      <w:r w:rsidRPr="007B780D">
        <w:rPr>
          <w:rFonts w:ascii="PT Serif" w:hAnsi="PT Serif"/>
          <w:color w:val="22272F"/>
          <w:sz w:val="23"/>
          <w:szCs w:val="23"/>
          <w:lang w:eastAsia="ru-RU"/>
        </w:rPr>
        <w:t>Суд пришел к выводу, что налогоплательщик не доказал, что в действительности понес реальные расходы, поэтому признал доначисление НДФЛ правомерным.</w:t>
      </w:r>
    </w:p>
    <w:p w14:paraId="408BAD6B" w14:textId="1FCAE505" w:rsidR="006B14D0" w:rsidRPr="006B14D0" w:rsidRDefault="006B14D0" w:rsidP="006B14D0">
      <w:pPr>
        <w:pStyle w:val="s3"/>
        <w:numPr>
          <w:ilvl w:val="0"/>
          <w:numId w:val="36"/>
        </w:numPr>
        <w:shd w:val="clear" w:color="auto" w:fill="FFFFFF"/>
        <w:ind w:left="567" w:hanging="567"/>
        <w:jc w:val="both"/>
        <w:rPr>
          <w:b/>
          <w:color w:val="22272F"/>
          <w:sz w:val="23"/>
          <w:szCs w:val="23"/>
        </w:rPr>
      </w:pPr>
      <w:r w:rsidRPr="006B14D0">
        <w:rPr>
          <w:b/>
          <w:color w:val="22272F"/>
          <w:sz w:val="23"/>
          <w:szCs w:val="23"/>
        </w:rPr>
        <w:t>Физическое лицо, занимающееся предпринимательской деятельностью (продажей недвижимости) без регистрации в качестве ИП, вправе применить профессиональный налоговый вычет по НДФЛ</w:t>
      </w:r>
    </w:p>
    <w:p w14:paraId="7AA6188E" w14:textId="7903BAEC" w:rsidR="006B14D0" w:rsidRPr="007B780D" w:rsidRDefault="006B14D0" w:rsidP="007B780D">
      <w:pPr>
        <w:pStyle w:val="a9"/>
        <w:shd w:val="clear" w:color="auto" w:fill="FFFFFF"/>
        <w:spacing w:before="120" w:after="120"/>
        <w:ind w:left="567"/>
        <w:contextualSpacing w:val="0"/>
        <w:jc w:val="both"/>
        <w:rPr>
          <w:i/>
          <w:color w:val="22272F"/>
          <w:sz w:val="23"/>
          <w:szCs w:val="23"/>
          <w:shd w:val="clear" w:color="auto" w:fill="FFFFFF"/>
        </w:rPr>
      </w:pPr>
      <w:r w:rsidRPr="006B14D0">
        <w:rPr>
          <w:i/>
          <w:color w:val="22272F"/>
          <w:sz w:val="23"/>
          <w:szCs w:val="23"/>
          <w:shd w:val="clear" w:color="auto" w:fill="FFFFFF"/>
        </w:rPr>
        <w:t>Постановление Арбитражного суда Поволжского округа от 19 января 2022 г. N Ф06-13113/21 по делу N А65-5568/2021</w:t>
      </w:r>
    </w:p>
    <w:p w14:paraId="4988A8AE"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Налоговый орган полагает, что физическое лицо неправомерно применило вычет по НДФЛ, поскольку продажа объектов недвижимости осуществлялась в предпринимательских целях.</w:t>
      </w:r>
    </w:p>
    <w:p w14:paraId="1ABBE7A4"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 исследовав материалы дела, признал позицию налогового органа неправомерной.</w:t>
      </w:r>
    </w:p>
    <w:p w14:paraId="35B23C8B"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Установлено, что в проверяемом периоде налогоплательщик не был зарегистрирован как ИП. Однако его деятельность по продаже недвижимости фактически являлась предпринимательской, т. к. имели место систематический характер реализации, непродолжительное владение; имущество не использовалось в личных целях.</w:t>
      </w:r>
    </w:p>
    <w:p w14:paraId="11C982A8" w14:textId="77777777" w:rsid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 признал, что налогоплательщик имел право на профессиональный налоговый вычет, несмотря на отсутствие регистрации в качестве ИП.</w:t>
      </w:r>
    </w:p>
    <w:p w14:paraId="21FE7278" w14:textId="77777777" w:rsidR="00316C9A" w:rsidRPr="00316C9A" w:rsidRDefault="00316C9A" w:rsidP="00316C9A">
      <w:pPr>
        <w:pStyle w:val="s3"/>
        <w:numPr>
          <w:ilvl w:val="0"/>
          <w:numId w:val="36"/>
        </w:numPr>
        <w:shd w:val="clear" w:color="auto" w:fill="FFFFFF"/>
        <w:spacing w:before="120" w:beforeAutospacing="0" w:after="120" w:afterAutospacing="0"/>
        <w:ind w:left="567" w:hanging="567"/>
        <w:jc w:val="both"/>
        <w:rPr>
          <w:b/>
          <w:color w:val="22272F"/>
          <w:sz w:val="23"/>
          <w:szCs w:val="23"/>
        </w:rPr>
      </w:pPr>
      <w:r w:rsidRPr="00316C9A">
        <w:rPr>
          <w:b/>
          <w:color w:val="22272F"/>
          <w:sz w:val="23"/>
          <w:szCs w:val="23"/>
        </w:rPr>
        <w:t>Предприниматель вправе использовать льготу по НДФЛ при реализации недвижимого имущества, находившего в его собственности более пяти лет, если он фактически не использовал (и не имел объективной возможности использовать) его в ранее предполагаемой предпринимательской деятельности</w:t>
      </w:r>
    </w:p>
    <w:p w14:paraId="13FEC7AF" w14:textId="397A2BBA" w:rsidR="00316C9A" w:rsidRPr="00316C9A" w:rsidRDefault="00316C9A" w:rsidP="00316C9A">
      <w:pPr>
        <w:pStyle w:val="s3"/>
        <w:shd w:val="clear" w:color="auto" w:fill="FFFFFF"/>
        <w:spacing w:before="120" w:beforeAutospacing="0" w:after="120" w:afterAutospacing="0"/>
        <w:ind w:left="567"/>
        <w:jc w:val="both"/>
        <w:rPr>
          <w:i/>
          <w:color w:val="22272F"/>
          <w:sz w:val="23"/>
          <w:szCs w:val="23"/>
        </w:rPr>
      </w:pPr>
      <w:r w:rsidRPr="00316C9A">
        <w:rPr>
          <w:i/>
          <w:color w:val="22272F"/>
          <w:sz w:val="23"/>
          <w:szCs w:val="23"/>
          <w:shd w:val="clear" w:color="auto" w:fill="FFFFFF"/>
        </w:rPr>
        <w:t>Постановление Арбитражного суда Уральского округа от 13 января 2022 г. N Ф09-10168/21 по делу N А76-7669/2021</w:t>
      </w:r>
    </w:p>
    <w:p w14:paraId="199B24A7"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r w:rsidRPr="00316C9A">
        <w:rPr>
          <w:color w:val="22272F"/>
          <w:sz w:val="23"/>
          <w:szCs w:val="23"/>
        </w:rPr>
        <w:t>Налоговый орган полагает, что предприниматель преднамеренно исключил из налоговой базы денежные средства, поступившие в результате продажи недвижимого имущества, находившегося в его собственности более пяти лет, но предназначенного для предпринимательской деятельности.</w:t>
      </w:r>
    </w:p>
    <w:p w14:paraId="6FD9DA48"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r w:rsidRPr="00316C9A">
        <w:rPr>
          <w:color w:val="22272F"/>
          <w:sz w:val="23"/>
          <w:szCs w:val="23"/>
        </w:rPr>
        <w:t>Суд, исследовав материалы дела, признал позицию налогового органа неправомерной.</w:t>
      </w:r>
    </w:p>
    <w:p w14:paraId="1397DE2A"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r w:rsidRPr="00316C9A">
        <w:rPr>
          <w:color w:val="22272F"/>
          <w:sz w:val="23"/>
          <w:szCs w:val="23"/>
        </w:rPr>
        <w:t>Нежилой характер спорных помещений сам по себе не свидетельствует об их использовании в предпринимательской деятельности.</w:t>
      </w:r>
    </w:p>
    <w:p w14:paraId="4432BB36"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r w:rsidRPr="00316C9A">
        <w:rPr>
          <w:color w:val="22272F"/>
          <w:sz w:val="23"/>
          <w:szCs w:val="23"/>
        </w:rPr>
        <w:t>Предприниматель указал, что по объективным причинам использовать спорные объекты для предпринимательской деятельности (как предполагалось изначально) не представилось возможным. Налоговым органом это не опровергнуто.</w:t>
      </w:r>
    </w:p>
    <w:p w14:paraId="6944EB2B" w14:textId="77777777" w:rsidR="00316C9A" w:rsidRPr="00316C9A" w:rsidRDefault="00316C9A" w:rsidP="00316C9A">
      <w:pPr>
        <w:pStyle w:val="s1"/>
        <w:shd w:val="clear" w:color="auto" w:fill="FFFFFF"/>
        <w:spacing w:before="0" w:beforeAutospacing="0" w:after="0" w:afterAutospacing="0"/>
        <w:ind w:firstLine="567"/>
        <w:jc w:val="both"/>
        <w:rPr>
          <w:color w:val="22272F"/>
          <w:sz w:val="23"/>
          <w:szCs w:val="23"/>
        </w:rPr>
      </w:pPr>
      <w:r w:rsidRPr="00316C9A">
        <w:rPr>
          <w:color w:val="22272F"/>
          <w:sz w:val="23"/>
          <w:szCs w:val="23"/>
        </w:rPr>
        <w:t>Суд отметил, что поведение налогоплательщика свидетельствует об отсутствии у него цели на систематическое получение прибыли от спорного имущества (использование и последующая реализация), поэтому он вправе применить льготу по НДФЛ.</w:t>
      </w:r>
    </w:p>
    <w:p w14:paraId="73B1EE1C" w14:textId="3BA30F7F" w:rsidR="00B85312" w:rsidRPr="007B780D" w:rsidRDefault="00D641DF" w:rsidP="00BA3F42">
      <w:pPr>
        <w:keepNext/>
        <w:numPr>
          <w:ilvl w:val="1"/>
          <w:numId w:val="25"/>
        </w:numPr>
        <w:tabs>
          <w:tab w:val="left" w:pos="567"/>
        </w:tabs>
        <w:spacing w:before="240" w:after="240"/>
        <w:ind w:left="0" w:right="57" w:firstLine="567"/>
        <w:jc w:val="center"/>
        <w:outlineLvl w:val="0"/>
        <w:rPr>
          <w:b/>
          <w:bCs/>
          <w:sz w:val="23"/>
          <w:szCs w:val="23"/>
        </w:rPr>
      </w:pPr>
      <w:bookmarkStart w:id="91" w:name="_Toc99013818"/>
      <w:r w:rsidRPr="007B780D">
        <w:rPr>
          <w:b/>
          <w:bCs/>
          <w:sz w:val="23"/>
          <w:szCs w:val="23"/>
        </w:rPr>
        <w:t>Пенсионное и с</w:t>
      </w:r>
      <w:r w:rsidR="00AA6A6C" w:rsidRPr="007B780D">
        <w:rPr>
          <w:b/>
          <w:bCs/>
          <w:sz w:val="23"/>
          <w:szCs w:val="23"/>
        </w:rPr>
        <w:t>оциальное страхование</w:t>
      </w:r>
      <w:bookmarkEnd w:id="91"/>
    </w:p>
    <w:p w14:paraId="36014483" w14:textId="40ED4EA6" w:rsidR="00316C9A" w:rsidRPr="00ED0456" w:rsidRDefault="00316C9A" w:rsidP="00ED0456">
      <w:pPr>
        <w:pStyle w:val="s3"/>
        <w:numPr>
          <w:ilvl w:val="0"/>
          <w:numId w:val="36"/>
        </w:numPr>
        <w:shd w:val="clear" w:color="auto" w:fill="FFFFFF"/>
        <w:ind w:left="567" w:hanging="567"/>
        <w:jc w:val="both"/>
        <w:rPr>
          <w:b/>
          <w:color w:val="22272F"/>
          <w:sz w:val="23"/>
          <w:szCs w:val="23"/>
        </w:rPr>
      </w:pPr>
      <w:r w:rsidRPr="00ED0456">
        <w:rPr>
          <w:b/>
          <w:color w:val="22272F"/>
          <w:sz w:val="23"/>
          <w:szCs w:val="23"/>
        </w:rPr>
        <w:t>Страхователь не вправе принять к зачету пособие, выплаченное сотруднику, который работает в отпуске по уходу за ребенком с сокращением рабочего времени на 2 часа в день</w:t>
      </w:r>
    </w:p>
    <w:p w14:paraId="0E8E2B40" w14:textId="15A9AF1E" w:rsidR="00ED0456" w:rsidRPr="007B780D" w:rsidRDefault="00ED0456" w:rsidP="007B780D">
      <w:pPr>
        <w:pStyle w:val="s3"/>
        <w:shd w:val="clear" w:color="auto" w:fill="FFFFFF"/>
        <w:spacing w:before="120" w:beforeAutospacing="0" w:after="120" w:afterAutospacing="0"/>
        <w:ind w:left="567"/>
        <w:jc w:val="both"/>
        <w:rPr>
          <w:i/>
          <w:color w:val="22272F"/>
          <w:sz w:val="23"/>
          <w:szCs w:val="23"/>
          <w:shd w:val="clear" w:color="auto" w:fill="FFFFFF"/>
        </w:rPr>
      </w:pPr>
      <w:r w:rsidRPr="00ED0456">
        <w:rPr>
          <w:i/>
          <w:color w:val="22272F"/>
          <w:sz w:val="23"/>
          <w:szCs w:val="23"/>
          <w:shd w:val="clear" w:color="auto" w:fill="FFFFFF"/>
        </w:rPr>
        <w:t>Постановление Арбитражного суда Московского округа от 19 января 2022 г. N Ф05-32544/21 по делу N А40-230368/2020</w:t>
      </w:r>
    </w:p>
    <w:p w14:paraId="69AE2B61" w14:textId="77777777" w:rsidR="00316C9A" w:rsidRPr="00ED0456" w:rsidRDefault="00316C9A"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Отделение ФСС считает, что страхователь не вправе принять к зачету пособие, выплаченное работнику, находящемуся в отпуске по уходу за ребенком, который трудится с незначительным сокращением рабочего времени.</w:t>
      </w:r>
    </w:p>
    <w:p w14:paraId="59C3279D" w14:textId="77777777" w:rsidR="00316C9A" w:rsidRPr="00ED0456" w:rsidRDefault="00316C9A"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Суд, исследовав материалы дела, с доводами Отделения ФСС согласился.</w:t>
      </w:r>
    </w:p>
    <w:p w14:paraId="2ED3AA26" w14:textId="77777777" w:rsidR="00316C9A" w:rsidRPr="00ED0456" w:rsidRDefault="00316C9A"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Сокращение рабочего времени менее чем на один-два часа в день не может расцениваться как мера, необходимая для продолжения осуществления ухода за ребенком, повлекшая утрату заработка.</w:t>
      </w:r>
    </w:p>
    <w:p w14:paraId="09332DCE" w14:textId="77777777" w:rsidR="00316C9A" w:rsidRPr="00ED0456" w:rsidRDefault="00316C9A"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В этом случае пособие по уходу за ребенком уже не является компенсацией утраченного заработка, а приобретает характер дополнительного материального стимулирования работника, возмещаемого за счет средств ФСС, которое сотрудник не получил бы, не осуществляя уход за ребенком и работая в условиях обычной занятости.</w:t>
      </w:r>
    </w:p>
    <w:p w14:paraId="65B8BEA9" w14:textId="239E659E" w:rsidR="00ED0456" w:rsidRPr="00ED0456" w:rsidRDefault="00ED0456" w:rsidP="00ED0456">
      <w:pPr>
        <w:pStyle w:val="s3"/>
        <w:numPr>
          <w:ilvl w:val="0"/>
          <w:numId w:val="36"/>
        </w:numPr>
        <w:shd w:val="clear" w:color="auto" w:fill="FFFFFF"/>
        <w:ind w:left="567" w:hanging="567"/>
        <w:jc w:val="both"/>
        <w:rPr>
          <w:b/>
          <w:color w:val="22272F"/>
          <w:sz w:val="23"/>
          <w:szCs w:val="23"/>
        </w:rPr>
      </w:pPr>
      <w:r w:rsidRPr="00ED0456">
        <w:rPr>
          <w:b/>
          <w:color w:val="22272F"/>
          <w:sz w:val="23"/>
          <w:szCs w:val="23"/>
        </w:rPr>
        <w:t xml:space="preserve">Нарушение срока представления документов не лишает страхователя </w:t>
      </w:r>
      <w:proofErr w:type="gramStart"/>
      <w:r w:rsidRPr="00ED0456">
        <w:rPr>
          <w:b/>
          <w:color w:val="22272F"/>
          <w:sz w:val="23"/>
          <w:szCs w:val="23"/>
        </w:rPr>
        <w:t>права</w:t>
      </w:r>
      <w:proofErr w:type="gramEnd"/>
      <w:r w:rsidRPr="00ED0456">
        <w:rPr>
          <w:b/>
          <w:color w:val="22272F"/>
          <w:sz w:val="23"/>
          <w:szCs w:val="23"/>
        </w:rPr>
        <w:t xml:space="preserve"> на установление страхового тарифа исходя из реально осуществляемого им основного вида деятельности</w:t>
      </w:r>
    </w:p>
    <w:p w14:paraId="438DCE06" w14:textId="1A7418AF" w:rsidR="00ED0456" w:rsidRPr="007B780D" w:rsidRDefault="00ED0456" w:rsidP="007B780D">
      <w:pPr>
        <w:pStyle w:val="s3"/>
        <w:shd w:val="clear" w:color="auto" w:fill="FFFFFF"/>
        <w:spacing w:before="120" w:beforeAutospacing="0" w:after="120" w:afterAutospacing="0"/>
        <w:ind w:left="567"/>
        <w:jc w:val="both"/>
        <w:rPr>
          <w:i/>
          <w:color w:val="22272F"/>
          <w:sz w:val="23"/>
          <w:szCs w:val="23"/>
          <w:shd w:val="clear" w:color="auto" w:fill="FFFFFF"/>
        </w:rPr>
      </w:pPr>
      <w:r w:rsidRPr="00ED0456">
        <w:rPr>
          <w:i/>
          <w:color w:val="22272F"/>
          <w:sz w:val="23"/>
          <w:szCs w:val="23"/>
          <w:shd w:val="clear" w:color="auto" w:fill="FFFFFF"/>
        </w:rPr>
        <w:t>Постановление Арбитражного суда Московского округа от 24 января 2022 г. N Ф05-33223/21 по делу N А40-98012/2021</w:t>
      </w:r>
    </w:p>
    <w:p w14:paraId="7B774B0F"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Страхователь считает, что Отделение ФСС неправомерно установило ему повышенный тариф страховых взносов исходя из не осуществляемого им вида деятельности.</w:t>
      </w:r>
    </w:p>
    <w:p w14:paraId="2A876D58"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Суд, исследовав материалы дела, согласился с доводами страхователя.</w:t>
      </w:r>
    </w:p>
    <w:p w14:paraId="287A9C37"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Страхователь, не представивший в установленный срок необходимые документы, даже после установления Отделением ФСС размера страхового тарифа не может быть лишен возможности представить документы для подтверждения основного вида экономической деятельности.</w:t>
      </w:r>
    </w:p>
    <w:p w14:paraId="02C7BC41" w14:textId="77777777" w:rsid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Несмотря на то, что общество направило необходимые документы с нарушением установленного срока, Отделение ФСС должно их оценить и учесть при определении размера страхового тарифа.</w:t>
      </w:r>
    </w:p>
    <w:p w14:paraId="242DE855" w14:textId="59331E04" w:rsidR="00ED0456" w:rsidRPr="00ED0456" w:rsidRDefault="00ED0456" w:rsidP="00ED0456">
      <w:pPr>
        <w:pStyle w:val="s3"/>
        <w:numPr>
          <w:ilvl w:val="0"/>
          <w:numId w:val="36"/>
        </w:numPr>
        <w:shd w:val="clear" w:color="auto" w:fill="FFFFFF"/>
        <w:ind w:left="567" w:hanging="567"/>
        <w:jc w:val="both"/>
        <w:rPr>
          <w:b/>
          <w:color w:val="22272F"/>
          <w:sz w:val="23"/>
          <w:szCs w:val="23"/>
        </w:rPr>
      </w:pPr>
      <w:r w:rsidRPr="00ED0456">
        <w:rPr>
          <w:b/>
          <w:color w:val="22272F"/>
          <w:sz w:val="23"/>
          <w:szCs w:val="23"/>
        </w:rPr>
        <w:t>Предприниматель вправе принять к зачету пособие, выплаченное сотруднице - своей родственнице, если она проработала у него несколько лет до ухода в декретный отпуск и реально выполняла трудовые обязанности</w:t>
      </w:r>
    </w:p>
    <w:p w14:paraId="5F076284" w14:textId="6B19330B" w:rsidR="00ED0456" w:rsidRPr="007B780D" w:rsidRDefault="00ED0456" w:rsidP="007B780D">
      <w:pPr>
        <w:pStyle w:val="s3"/>
        <w:shd w:val="clear" w:color="auto" w:fill="FFFFFF"/>
        <w:spacing w:before="120" w:beforeAutospacing="0" w:after="120" w:afterAutospacing="0"/>
        <w:ind w:left="567"/>
        <w:jc w:val="both"/>
        <w:rPr>
          <w:i/>
          <w:color w:val="22272F"/>
          <w:sz w:val="23"/>
          <w:szCs w:val="23"/>
          <w:shd w:val="clear" w:color="auto" w:fill="FFFFFF"/>
        </w:rPr>
      </w:pPr>
      <w:r w:rsidRPr="00ED0456">
        <w:rPr>
          <w:i/>
          <w:color w:val="22272F"/>
          <w:sz w:val="23"/>
          <w:szCs w:val="23"/>
          <w:shd w:val="clear" w:color="auto" w:fill="FFFFFF"/>
        </w:rPr>
        <w:t>Постановление Арбитражного суда Северо-Западного округа от 19 января 2022 г. N Ф07-18617/21 по делу N А56-30820/2021</w:t>
      </w:r>
    </w:p>
    <w:p w14:paraId="1036C612"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Отделение ФСС отказало предпринимателю в выделении средств на возмещении расходов по выплате пособия работнице, которая является его родственницей и трудоустроена формально.</w:t>
      </w:r>
    </w:p>
    <w:p w14:paraId="20595511"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Суд, исследовав материалы дела, не согласился с доводами Отделения ФСС.</w:t>
      </w:r>
    </w:p>
    <w:p w14:paraId="1E212D51"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Работница до ухода в декретный отпуск проработала у страхователя несколько лет, выполняла трудовые обязанности по занимаемой должности. Трудовые отношения между работницей и страхователем подтверждаются трудовым договором, записью в трудовой книжке, должностной инструкцией, уплаченными отчислениями (налоги, взносы), табелем учета рабочего времени, штатным расписанием.</w:t>
      </w:r>
    </w:p>
    <w:p w14:paraId="79D4427B" w14:textId="77777777" w:rsid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Факт наступления страхового случая и факт выплаты страхователем пособия фондом не оспаривается. Доказательств, свидетельствующих о злоупотреблении страхователем своим правом, создании им искусственной ситуации для получения средств ФСС, не представлено.</w:t>
      </w:r>
    </w:p>
    <w:p w14:paraId="4F5ECE26" w14:textId="12FCFD31" w:rsidR="00ED0456" w:rsidRPr="00ED0456" w:rsidRDefault="00ED0456" w:rsidP="00ED0456">
      <w:pPr>
        <w:pStyle w:val="s3"/>
        <w:numPr>
          <w:ilvl w:val="0"/>
          <w:numId w:val="36"/>
        </w:numPr>
        <w:shd w:val="clear" w:color="auto" w:fill="FFFFFF"/>
        <w:ind w:left="567" w:hanging="567"/>
        <w:jc w:val="both"/>
        <w:rPr>
          <w:b/>
          <w:color w:val="22272F"/>
          <w:sz w:val="23"/>
          <w:szCs w:val="23"/>
        </w:rPr>
      </w:pPr>
      <w:r w:rsidRPr="00ED0456">
        <w:rPr>
          <w:b/>
          <w:color w:val="22272F"/>
          <w:sz w:val="23"/>
          <w:szCs w:val="23"/>
        </w:rPr>
        <w:t>Отделение ФСС не вправе установить тариф страховых взносов исходя из вида деятельности, указанного в ЕГРЮЛ, с наиболее высоким классом профессионального риска, даже если необходимые документы о фактически осуществляемом виде деятельности представлены страхователем несвоевременно</w:t>
      </w:r>
    </w:p>
    <w:p w14:paraId="6141C588" w14:textId="7BB8AC55" w:rsidR="00ED0456" w:rsidRPr="007B780D" w:rsidRDefault="00ED0456" w:rsidP="007B780D">
      <w:pPr>
        <w:pStyle w:val="s3"/>
        <w:shd w:val="clear" w:color="auto" w:fill="FFFFFF"/>
        <w:spacing w:before="120" w:beforeAutospacing="0" w:after="120" w:afterAutospacing="0"/>
        <w:ind w:left="567"/>
        <w:jc w:val="both"/>
        <w:rPr>
          <w:i/>
          <w:color w:val="22272F"/>
          <w:sz w:val="23"/>
          <w:szCs w:val="23"/>
          <w:shd w:val="clear" w:color="auto" w:fill="FFFFFF"/>
        </w:rPr>
      </w:pPr>
      <w:r w:rsidRPr="00ED0456">
        <w:rPr>
          <w:i/>
          <w:color w:val="22272F"/>
          <w:sz w:val="23"/>
          <w:szCs w:val="23"/>
          <w:shd w:val="clear" w:color="auto" w:fill="FFFFFF"/>
        </w:rPr>
        <w:t>Постановление Арбитражного суда Московского округа от 17 января 2022 г. N Ф05-32479/21 по делу N А40-114109/2021</w:t>
      </w:r>
    </w:p>
    <w:p w14:paraId="031766E5"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Отделение ФСС считает, что в связи с нарушением срока предоставления документов, подтверждающих основной вид экономической деятельности, обществу правомерно установлен страховой тариф взносов исходя из вида деятельности, указанного в ЕГРЮЛ, с наиболее высоким классом профессионального риска.</w:t>
      </w:r>
    </w:p>
    <w:p w14:paraId="33D2FF90"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Суд, исследовав материалы дела, с доводами Отделения ФСС не согласился,</w:t>
      </w:r>
    </w:p>
    <w:p w14:paraId="40A2FCC6" w14:textId="77777777" w:rsidR="00ED0456" w:rsidRPr="00ED0456" w:rsidRDefault="00ED0456" w:rsidP="00ED0456">
      <w:pPr>
        <w:pStyle w:val="s1"/>
        <w:shd w:val="clear" w:color="auto" w:fill="FFFFFF"/>
        <w:spacing w:before="0" w:beforeAutospacing="0" w:after="0" w:afterAutospacing="0"/>
        <w:ind w:firstLine="567"/>
        <w:jc w:val="both"/>
        <w:rPr>
          <w:color w:val="22272F"/>
          <w:sz w:val="23"/>
          <w:szCs w:val="23"/>
        </w:rPr>
      </w:pPr>
      <w:r w:rsidRPr="00ED0456">
        <w:rPr>
          <w:color w:val="22272F"/>
          <w:sz w:val="23"/>
          <w:szCs w:val="23"/>
        </w:rPr>
        <w:t>Виды деятельности плательщика - организации, указанные в ЕГРЮЛ, сами по себе вне связи с реально осуществляемыми им видами деятельности экономического основания не имеют.</w:t>
      </w:r>
    </w:p>
    <w:p w14:paraId="47C81105" w14:textId="77777777" w:rsidR="00ED0456" w:rsidRDefault="00ED0456" w:rsidP="00ED0456">
      <w:pPr>
        <w:pStyle w:val="s1"/>
        <w:shd w:val="clear" w:color="auto" w:fill="FFFFFF"/>
        <w:spacing w:before="0" w:beforeAutospacing="0" w:after="0" w:afterAutospacing="0"/>
        <w:ind w:firstLine="567"/>
        <w:jc w:val="both"/>
        <w:rPr>
          <w:rFonts w:ascii="PT Serif" w:hAnsi="PT Serif"/>
          <w:color w:val="22272F"/>
          <w:sz w:val="23"/>
          <w:szCs w:val="23"/>
        </w:rPr>
      </w:pPr>
      <w:r w:rsidRPr="00ED0456">
        <w:rPr>
          <w:color w:val="22272F"/>
          <w:sz w:val="23"/>
          <w:szCs w:val="23"/>
        </w:rPr>
        <w:t xml:space="preserve">При этом страхователь не лишается </w:t>
      </w:r>
      <w:proofErr w:type="gramStart"/>
      <w:r w:rsidRPr="00ED0456">
        <w:rPr>
          <w:color w:val="22272F"/>
          <w:sz w:val="23"/>
          <w:szCs w:val="23"/>
        </w:rPr>
        <w:t>права</w:t>
      </w:r>
      <w:proofErr w:type="gramEnd"/>
      <w:r w:rsidRPr="00ED0456">
        <w:rPr>
          <w:color w:val="22272F"/>
          <w:sz w:val="23"/>
          <w:szCs w:val="23"/>
        </w:rPr>
        <w:t xml:space="preserve"> на установление справедливого тарифа исходя из реального осуществляемого им основного вида экономической</w:t>
      </w:r>
      <w:r>
        <w:rPr>
          <w:rFonts w:ascii="PT Serif" w:hAnsi="PT Serif"/>
          <w:color w:val="22272F"/>
          <w:sz w:val="23"/>
          <w:szCs w:val="23"/>
        </w:rPr>
        <w:t xml:space="preserve"> деятельности, даже если необходимые документы представлены им несвоевременно.</w:t>
      </w:r>
    </w:p>
    <w:p w14:paraId="55211963" w14:textId="1C5712CA" w:rsidR="00ED0456" w:rsidRPr="00A24ABE" w:rsidRDefault="00ED0456" w:rsidP="00A24ABE">
      <w:pPr>
        <w:pStyle w:val="s3"/>
        <w:numPr>
          <w:ilvl w:val="0"/>
          <w:numId w:val="36"/>
        </w:numPr>
        <w:shd w:val="clear" w:color="auto" w:fill="FFFFFF"/>
        <w:ind w:left="567" w:hanging="567"/>
        <w:jc w:val="both"/>
        <w:rPr>
          <w:b/>
          <w:color w:val="22272F"/>
          <w:sz w:val="23"/>
          <w:szCs w:val="23"/>
        </w:rPr>
      </w:pPr>
      <w:r w:rsidRPr="00A24ABE">
        <w:rPr>
          <w:b/>
          <w:color w:val="22272F"/>
          <w:sz w:val="23"/>
          <w:szCs w:val="23"/>
        </w:rPr>
        <w:t>Поскольку своевременно направленные страхователем документы об основном виде деятельности не были приняты по техническим причинам на стороне Отделения ФСС, но были направлены повторно, суд признал неправомерным установление тарифа страховых взносов без учета этих документов</w:t>
      </w:r>
    </w:p>
    <w:p w14:paraId="432AFF78" w14:textId="2ABCB23F" w:rsidR="00A24ABE" w:rsidRPr="007B780D" w:rsidRDefault="00A24ABE" w:rsidP="007B780D">
      <w:pPr>
        <w:pStyle w:val="s3"/>
        <w:shd w:val="clear" w:color="auto" w:fill="FFFFFF"/>
        <w:spacing w:before="120" w:beforeAutospacing="0" w:after="120" w:afterAutospacing="0"/>
        <w:ind w:left="567"/>
        <w:jc w:val="both"/>
        <w:rPr>
          <w:i/>
          <w:color w:val="22272F"/>
          <w:sz w:val="23"/>
          <w:szCs w:val="23"/>
          <w:shd w:val="clear" w:color="auto" w:fill="FFFFFF"/>
        </w:rPr>
      </w:pPr>
      <w:r w:rsidRPr="00A24ABE">
        <w:rPr>
          <w:i/>
          <w:color w:val="22272F"/>
          <w:sz w:val="23"/>
          <w:szCs w:val="23"/>
          <w:shd w:val="clear" w:color="auto" w:fill="FFFFFF"/>
        </w:rPr>
        <w:t>Постановление Арбитражного суда Центрального округа от 11 января 2022 г. N Ф10-6489/21 по делу N А83-14406/2020</w:t>
      </w:r>
    </w:p>
    <w:p w14:paraId="71D7C76C" w14:textId="77777777" w:rsidR="00ED0456" w:rsidRPr="00A24ABE" w:rsidRDefault="00ED0456"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 xml:space="preserve">Отделение ФСС </w:t>
      </w:r>
      <w:proofErr w:type="spellStart"/>
      <w:r w:rsidRPr="00A24ABE">
        <w:rPr>
          <w:color w:val="22272F"/>
          <w:sz w:val="23"/>
          <w:szCs w:val="23"/>
        </w:rPr>
        <w:t>доначислило</w:t>
      </w:r>
      <w:proofErr w:type="spellEnd"/>
      <w:r w:rsidRPr="00A24ABE">
        <w:rPr>
          <w:color w:val="22272F"/>
          <w:sz w:val="23"/>
          <w:szCs w:val="23"/>
        </w:rPr>
        <w:t xml:space="preserve"> страхователю недоимку по страховым взносам, поскольку документы об основном виде экономической деятельности не поступили в ФСС к установленному законом сроку, и ему был установлен страховой тариф исходя из основного вида деятельности, указанного в ЕГРЮЛ.</w:t>
      </w:r>
    </w:p>
    <w:p w14:paraId="7E0A7FFA" w14:textId="77777777" w:rsidR="00ED0456" w:rsidRPr="00A24ABE" w:rsidRDefault="00ED0456"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Суд, исследовав обстоятельства дела, с выводами Отделения ФСС не согласился.</w:t>
      </w:r>
    </w:p>
    <w:p w14:paraId="73DCA2DC" w14:textId="77777777" w:rsidR="00ED0456" w:rsidRPr="00A24ABE" w:rsidRDefault="00ED0456"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Установлено, что необходимые документы были направлены в ФСС в электронной форме в установленный законодательством срок, однако не были приняты фондом из-за технической ошибки. На следующий день после получения соответствующего уведомления страхователем пакет документов был повторно направлен в ФСС, однако ошибка повторилась.</w:t>
      </w:r>
    </w:p>
    <w:p w14:paraId="7260DAAA" w14:textId="77777777" w:rsidR="00ED0456" w:rsidRPr="00A24ABE" w:rsidRDefault="00ED0456"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Воспользовавшись размещенными публично разъяснениями ФСС о продлении срока представления страхователями документов для подтверждения основного вида экономической деятельности, страхователь в очередной раз направил такое заявление, но получил отказ в пересмотре уже установленного страхового тарифа.</w:t>
      </w:r>
    </w:p>
    <w:p w14:paraId="08B198A2" w14:textId="77777777" w:rsidR="00ED0456" w:rsidRPr="00A24ABE" w:rsidRDefault="00ED0456"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Поскольку Отделением ФСС не представлено доказательств того, что вид деятельности, по которому установлен страховой тариф, является основным видом деятельности общества, суд признал требование об уплате недоимки недействительным.</w:t>
      </w:r>
    </w:p>
    <w:p w14:paraId="1F432E5B" w14:textId="77777777" w:rsidR="00AA6A6C" w:rsidRPr="002A211A"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2" w:name="_Toc99013819"/>
      <w:r w:rsidRPr="002A211A">
        <w:rPr>
          <w:b/>
          <w:bCs/>
          <w:sz w:val="23"/>
          <w:szCs w:val="23"/>
        </w:rPr>
        <w:t>Страховые взносы</w:t>
      </w:r>
      <w:bookmarkEnd w:id="92"/>
    </w:p>
    <w:p w14:paraId="599E913F" w14:textId="4AFAC37C" w:rsidR="00B56219" w:rsidRDefault="00B56219" w:rsidP="00B56219">
      <w:pPr>
        <w:pStyle w:val="a9"/>
        <w:numPr>
          <w:ilvl w:val="0"/>
          <w:numId w:val="36"/>
        </w:numPr>
        <w:spacing w:before="240"/>
        <w:ind w:left="567" w:hanging="567"/>
        <w:jc w:val="both"/>
        <w:rPr>
          <w:b/>
          <w:bCs/>
          <w:sz w:val="23"/>
          <w:szCs w:val="23"/>
          <w:lang w:eastAsia="ru-RU"/>
        </w:rPr>
      </w:pPr>
      <w:r w:rsidRPr="00B56219">
        <w:rPr>
          <w:b/>
          <w:bCs/>
          <w:sz w:val="23"/>
          <w:szCs w:val="23"/>
          <w:lang w:eastAsia="ru-RU"/>
        </w:rPr>
        <w:t>Минфин решил вопрос с налогами при оплате работодателем обучения ребенка работника</w:t>
      </w:r>
    </w:p>
    <w:p w14:paraId="33370404" w14:textId="77777777" w:rsidR="00B56219" w:rsidRPr="00B56219" w:rsidRDefault="00B56219" w:rsidP="00B56219">
      <w:pPr>
        <w:pStyle w:val="s1"/>
        <w:spacing w:before="120" w:beforeAutospacing="0" w:after="120" w:afterAutospacing="0"/>
        <w:ind w:left="567"/>
        <w:jc w:val="both"/>
        <w:rPr>
          <w:rStyle w:val="a3"/>
          <w:i/>
          <w:iCs/>
          <w:color w:val="auto"/>
          <w:u w:val="none"/>
        </w:rPr>
      </w:pPr>
      <w:r w:rsidRPr="00B56219">
        <w:rPr>
          <w:rStyle w:val="a3"/>
          <w:i/>
          <w:iCs/>
          <w:color w:val="auto"/>
          <w:u w:val="none"/>
        </w:rPr>
        <w:t>Письмо Департамента налоговой политики Минфина России от 10 января 2022 г. N 03-04-06/116</w:t>
      </w:r>
    </w:p>
    <w:p w14:paraId="2274E20E" w14:textId="506AB785" w:rsidR="00667A1A" w:rsidRDefault="002A211A" w:rsidP="00667A1A">
      <w:pPr>
        <w:pStyle w:val="s1"/>
        <w:spacing w:before="0" w:beforeAutospacing="0" w:after="0" w:afterAutospacing="0"/>
        <w:ind w:firstLine="567"/>
        <w:jc w:val="both"/>
        <w:rPr>
          <w:rFonts w:ascii="PT Serif" w:hAnsi="PT Serif"/>
          <w:color w:val="22272F"/>
          <w:sz w:val="23"/>
          <w:szCs w:val="23"/>
          <w:shd w:val="clear" w:color="auto" w:fill="FFFFFF"/>
        </w:rPr>
      </w:pPr>
      <w:proofErr w:type="gramStart"/>
      <w:r>
        <w:rPr>
          <w:rFonts w:ascii="PT Serif" w:hAnsi="PT Serif"/>
          <w:color w:val="22272F"/>
          <w:sz w:val="23"/>
          <w:szCs w:val="23"/>
          <w:shd w:val="clear" w:color="auto" w:fill="FFFFFF"/>
        </w:rPr>
        <w:t xml:space="preserve">Если стороной договора с вузом на обучение ребенка работника выступает сам работник и организация производит оплату по такому договору, то данная оплата облагается страховыми взносами как выплата, производимая в рамках трудовых отношений, поскольку не поименована в перечне не подлежащих обложению страховыми взносами выплат и иных вознаграждений, приведенном в </w:t>
      </w:r>
      <w:hyperlink r:id="rId70" w:anchor="/document/10900200/entry/4220" w:history="1">
        <w:r w:rsidRPr="002A211A">
          <w:rPr>
            <w:color w:val="22272F"/>
          </w:rPr>
          <w:t>статье 422</w:t>
        </w:r>
      </w:hyperlink>
      <w:r>
        <w:t xml:space="preserve"> НК РФ</w:t>
      </w:r>
      <w:r>
        <w:rPr>
          <w:rFonts w:ascii="PT Serif" w:hAnsi="PT Serif"/>
          <w:color w:val="22272F"/>
          <w:sz w:val="23"/>
          <w:szCs w:val="23"/>
          <w:shd w:val="clear" w:color="auto" w:fill="FFFFFF"/>
        </w:rPr>
        <w:t>.</w:t>
      </w:r>
      <w:proofErr w:type="gramEnd"/>
    </w:p>
    <w:p w14:paraId="0228C18D" w14:textId="77777777" w:rsidR="0093597F" w:rsidRPr="0093597F" w:rsidRDefault="0093597F" w:rsidP="0093597F">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В</w:t>
      </w:r>
      <w:r w:rsidRPr="0093597F">
        <w:rPr>
          <w:b/>
          <w:bCs/>
          <w:sz w:val="23"/>
          <w:szCs w:val="23"/>
          <w:lang w:eastAsia="ru-RU"/>
        </w:rPr>
        <w:t xml:space="preserve"> случае если по итогам налогового (отчетного) (для применения указанных ставок по налогу на прибыль организаций) и расчетного (отчетного) периода (для применения пониженных тарифов страховых взносов) организация не выполняет хотя бы одно из условий (о доле доходов или численности работников), а также в случае лишения ее государственной аккредитации такая организация лишается права применять указанные налоговые ставки по налогу на прибыль</w:t>
      </w:r>
      <w:proofErr w:type="gramEnd"/>
      <w:r w:rsidRPr="0093597F">
        <w:rPr>
          <w:b/>
          <w:bCs/>
          <w:sz w:val="23"/>
          <w:szCs w:val="23"/>
          <w:lang w:eastAsia="ru-RU"/>
        </w:rPr>
        <w:t xml:space="preserve"> организаций с начала налогового периода и пониженные тарифы страховых взносов с начала расчетного периода, в которых допущены несоответствия установленным условиям, соответственно.</w:t>
      </w:r>
    </w:p>
    <w:p w14:paraId="7095F511" w14:textId="77777777" w:rsidR="0093597F" w:rsidRPr="0093597F" w:rsidRDefault="0093597F" w:rsidP="0093597F">
      <w:pPr>
        <w:pStyle w:val="s1"/>
        <w:spacing w:before="120" w:beforeAutospacing="0" w:after="120" w:afterAutospacing="0"/>
        <w:ind w:left="567"/>
        <w:jc w:val="both"/>
        <w:rPr>
          <w:rStyle w:val="a3"/>
          <w:i/>
          <w:iCs/>
          <w:color w:val="auto"/>
          <w:u w:val="none"/>
        </w:rPr>
      </w:pPr>
      <w:r w:rsidRPr="0093597F">
        <w:rPr>
          <w:rStyle w:val="a3"/>
          <w:i/>
          <w:iCs/>
          <w:color w:val="auto"/>
          <w:u w:val="none"/>
        </w:rPr>
        <w:t>Письмо Департамента налоговой политики Минфина России от 21 января 2022 г. N 03-03-06/1/3668</w:t>
      </w:r>
    </w:p>
    <w:p w14:paraId="15659293" w14:textId="02B07D8B" w:rsidR="00480AAF" w:rsidRPr="00480AAF" w:rsidRDefault="00480AAF" w:rsidP="00480AAF">
      <w:pPr>
        <w:pStyle w:val="a9"/>
        <w:numPr>
          <w:ilvl w:val="0"/>
          <w:numId w:val="36"/>
        </w:numPr>
        <w:spacing w:before="240"/>
        <w:ind w:left="567" w:hanging="567"/>
        <w:jc w:val="both"/>
        <w:rPr>
          <w:b/>
          <w:bCs/>
          <w:sz w:val="23"/>
          <w:szCs w:val="23"/>
          <w:lang w:eastAsia="ru-RU"/>
        </w:rPr>
      </w:pPr>
      <w:r w:rsidRPr="00480AAF">
        <w:rPr>
          <w:b/>
          <w:bCs/>
          <w:sz w:val="23"/>
          <w:szCs w:val="23"/>
          <w:lang w:eastAsia="ru-RU"/>
        </w:rPr>
        <w:t xml:space="preserve">Страховые </w:t>
      </w:r>
      <w:proofErr w:type="gramStart"/>
      <w:r w:rsidRPr="00480AAF">
        <w:rPr>
          <w:b/>
          <w:bCs/>
          <w:sz w:val="23"/>
          <w:szCs w:val="23"/>
          <w:lang w:eastAsia="ru-RU"/>
        </w:rPr>
        <w:t>взносы</w:t>
      </w:r>
      <w:proofErr w:type="gramEnd"/>
      <w:r w:rsidRPr="00480AAF">
        <w:rPr>
          <w:b/>
          <w:bCs/>
          <w:sz w:val="23"/>
          <w:szCs w:val="23"/>
          <w:lang w:eastAsia="ru-RU"/>
        </w:rPr>
        <w:t xml:space="preserve"> когда ИТ-организация создана в результате реорганизации в течение года</w:t>
      </w:r>
    </w:p>
    <w:p w14:paraId="0ACE6508" w14:textId="32350FA7" w:rsidR="00480AAF" w:rsidRPr="00480AAF" w:rsidRDefault="00480AAF" w:rsidP="00480AAF">
      <w:pPr>
        <w:pStyle w:val="s1"/>
        <w:spacing w:before="120" w:beforeAutospacing="0" w:after="120" w:afterAutospacing="0"/>
        <w:ind w:left="567"/>
        <w:jc w:val="both"/>
        <w:rPr>
          <w:rStyle w:val="a3"/>
          <w:i/>
          <w:iCs/>
          <w:color w:val="auto"/>
          <w:u w:val="none"/>
        </w:rPr>
      </w:pPr>
      <w:r w:rsidRPr="00480AAF">
        <w:rPr>
          <w:rStyle w:val="a3"/>
          <w:i/>
          <w:iCs/>
          <w:color w:val="auto"/>
          <w:u w:val="none"/>
        </w:rPr>
        <w:t>Письмо Департамента налоговой политики Минфина России от 21 января 2022 г. N 03-03-06/1/3410</w:t>
      </w:r>
    </w:p>
    <w:p w14:paraId="74B4BF1B" w14:textId="77777777" w:rsidR="00480AAF" w:rsidRPr="00480AAF" w:rsidRDefault="00480AAF" w:rsidP="00480AAF">
      <w:pPr>
        <w:pStyle w:val="s1"/>
        <w:spacing w:before="0" w:beforeAutospacing="0" w:after="0" w:afterAutospacing="0"/>
        <w:ind w:firstLine="567"/>
        <w:jc w:val="both"/>
        <w:rPr>
          <w:rFonts w:ascii="PT Serif" w:hAnsi="PT Serif"/>
          <w:color w:val="22272F"/>
          <w:sz w:val="23"/>
          <w:szCs w:val="23"/>
          <w:shd w:val="clear" w:color="auto" w:fill="FFFFFF"/>
        </w:rPr>
      </w:pPr>
      <w:r w:rsidRPr="00480AAF">
        <w:rPr>
          <w:rFonts w:ascii="PT Serif" w:hAnsi="PT Serif"/>
          <w:color w:val="22272F"/>
          <w:sz w:val="23"/>
          <w:szCs w:val="23"/>
          <w:shd w:val="clear" w:color="auto" w:fill="FFFFFF"/>
        </w:rPr>
        <w:t>При реорганизации в форме преобразования создается новая организация.</w:t>
      </w:r>
    </w:p>
    <w:p w14:paraId="5514675E" w14:textId="77777777" w:rsidR="00480AAF" w:rsidRDefault="00480AAF" w:rsidP="00480AAF">
      <w:pPr>
        <w:pStyle w:val="s1"/>
        <w:spacing w:before="0" w:beforeAutospacing="0" w:after="0" w:afterAutospacing="0"/>
        <w:ind w:firstLine="567"/>
        <w:jc w:val="both"/>
        <w:rPr>
          <w:rFonts w:ascii="PT Serif" w:hAnsi="PT Serif"/>
          <w:color w:val="22272F"/>
          <w:sz w:val="23"/>
          <w:szCs w:val="23"/>
          <w:shd w:val="clear" w:color="auto" w:fill="FFFFFF"/>
        </w:rPr>
      </w:pPr>
      <w:r w:rsidRPr="00480AAF">
        <w:rPr>
          <w:rFonts w:ascii="PT Serif" w:hAnsi="PT Serif"/>
          <w:color w:val="22272F"/>
          <w:sz w:val="23"/>
          <w:szCs w:val="23"/>
          <w:shd w:val="clear" w:color="auto" w:fill="FFFFFF"/>
        </w:rPr>
        <w:t>Вновь созданная ИТ-организация вправе применять пониженные тарифы страховых взносов с месяца получения документа об аккредитации при одновременном выполнении условий о необходимой доле доходов от ИТ-деятельности и среднесписочной численности работников за период, в котором осуществлена аккредитация.</w:t>
      </w:r>
    </w:p>
    <w:p w14:paraId="45D5E713" w14:textId="0EFC39A8" w:rsidR="00480AAF" w:rsidRPr="00480AAF" w:rsidRDefault="00480AAF" w:rsidP="00480AAF">
      <w:pPr>
        <w:pStyle w:val="a9"/>
        <w:numPr>
          <w:ilvl w:val="0"/>
          <w:numId w:val="36"/>
        </w:numPr>
        <w:spacing w:before="240"/>
        <w:ind w:left="567" w:hanging="567"/>
        <w:jc w:val="both"/>
        <w:rPr>
          <w:b/>
          <w:bCs/>
          <w:sz w:val="23"/>
          <w:szCs w:val="23"/>
          <w:lang w:eastAsia="ru-RU"/>
        </w:rPr>
      </w:pPr>
      <w:proofErr w:type="gramStart"/>
      <w:r>
        <w:rPr>
          <w:b/>
          <w:bCs/>
          <w:sz w:val="23"/>
          <w:szCs w:val="23"/>
          <w:lang w:eastAsia="ru-RU"/>
        </w:rPr>
        <w:t>В</w:t>
      </w:r>
      <w:r w:rsidRPr="00480AAF">
        <w:rPr>
          <w:b/>
          <w:bCs/>
          <w:sz w:val="23"/>
          <w:szCs w:val="23"/>
          <w:lang w:eastAsia="ru-RU"/>
        </w:rPr>
        <w:t xml:space="preserve">ыплаты, произведенные работодателями, и не превышающие 12 792 рублей на одного работника, в месяце получения такой субсидии или в следующем за ним календарном месяце, независимо от количества работников на момент начисления этих выплат и от суммы полученной субсидии на нерабочие дни, освобождаются от обложения страховыми взносами в соответствии </w:t>
      </w:r>
      <w:r w:rsidR="00D90B74">
        <w:rPr>
          <w:b/>
          <w:bCs/>
          <w:sz w:val="23"/>
          <w:szCs w:val="23"/>
          <w:lang w:eastAsia="ru-RU"/>
        </w:rPr>
        <w:t xml:space="preserve">с </w:t>
      </w:r>
      <w:hyperlink r:id="rId71" w:anchor="/document/10900200/entry/422117" w:history="1">
        <w:r w:rsidRPr="00480AAF">
          <w:rPr>
            <w:b/>
            <w:bCs/>
            <w:sz w:val="23"/>
            <w:szCs w:val="23"/>
            <w:lang w:eastAsia="ru-RU"/>
          </w:rPr>
          <w:t>подпунктом 17 пункта 1 статьи 422</w:t>
        </w:r>
      </w:hyperlink>
      <w:r w:rsidRPr="00480AAF">
        <w:rPr>
          <w:b/>
          <w:bCs/>
          <w:sz w:val="23"/>
          <w:szCs w:val="23"/>
          <w:lang w:eastAsia="ru-RU"/>
        </w:rPr>
        <w:t> </w:t>
      </w:r>
      <w:r>
        <w:rPr>
          <w:b/>
          <w:bCs/>
          <w:sz w:val="23"/>
          <w:szCs w:val="23"/>
          <w:lang w:eastAsia="ru-RU"/>
        </w:rPr>
        <w:t>НК РФ</w:t>
      </w:r>
      <w:r w:rsidRPr="00480AAF">
        <w:rPr>
          <w:b/>
          <w:bCs/>
          <w:sz w:val="23"/>
          <w:szCs w:val="23"/>
          <w:lang w:eastAsia="ru-RU"/>
        </w:rPr>
        <w:t>.</w:t>
      </w:r>
      <w:proofErr w:type="gramEnd"/>
    </w:p>
    <w:p w14:paraId="3A0EAB74" w14:textId="77777777" w:rsidR="00480AAF" w:rsidRDefault="00480AAF" w:rsidP="00480AAF">
      <w:pPr>
        <w:pStyle w:val="s1"/>
        <w:spacing w:before="120" w:beforeAutospacing="0" w:after="120" w:afterAutospacing="0"/>
        <w:ind w:left="567"/>
        <w:jc w:val="both"/>
        <w:rPr>
          <w:rStyle w:val="a3"/>
          <w:i/>
          <w:iCs/>
          <w:color w:val="auto"/>
          <w:u w:val="none"/>
        </w:rPr>
      </w:pPr>
      <w:r w:rsidRPr="00480AAF">
        <w:rPr>
          <w:rStyle w:val="a3"/>
          <w:i/>
          <w:iCs/>
          <w:color w:val="auto"/>
          <w:u w:val="none"/>
        </w:rPr>
        <w:t>Письмо Федеральной налоговой службы от 21 января 2022 г. N БС-4-11/592@</w:t>
      </w:r>
    </w:p>
    <w:p w14:paraId="10E501C2" w14:textId="77777777" w:rsidR="0052177E" w:rsidRPr="0052177E" w:rsidRDefault="0052177E" w:rsidP="0052177E">
      <w:pPr>
        <w:pStyle w:val="a9"/>
        <w:numPr>
          <w:ilvl w:val="0"/>
          <w:numId w:val="36"/>
        </w:numPr>
        <w:spacing w:before="240"/>
        <w:ind w:left="567" w:hanging="567"/>
        <w:jc w:val="both"/>
        <w:rPr>
          <w:b/>
          <w:bCs/>
          <w:sz w:val="23"/>
          <w:szCs w:val="23"/>
          <w:lang w:eastAsia="ru-RU"/>
        </w:rPr>
      </w:pPr>
      <w:r w:rsidRPr="0052177E">
        <w:rPr>
          <w:b/>
          <w:bCs/>
          <w:sz w:val="23"/>
          <w:szCs w:val="23"/>
          <w:lang w:eastAsia="ru-RU"/>
        </w:rPr>
        <w:t>Выплата организацией компенсации работникам расходов по оплате их лечения облагается страховыми взносами. </w:t>
      </w:r>
    </w:p>
    <w:p w14:paraId="5A042668" w14:textId="3C811730" w:rsidR="0052177E" w:rsidRPr="00FD7249" w:rsidRDefault="0052177E" w:rsidP="0052177E">
      <w:pPr>
        <w:pStyle w:val="s1"/>
        <w:spacing w:before="120" w:beforeAutospacing="0" w:after="120" w:afterAutospacing="0"/>
        <w:ind w:left="567"/>
        <w:jc w:val="both"/>
        <w:rPr>
          <w:rStyle w:val="a3"/>
          <w:i/>
          <w:iCs/>
          <w:color w:val="auto"/>
          <w:u w:val="none"/>
        </w:rPr>
      </w:pPr>
      <w:r w:rsidRPr="00FD7249">
        <w:rPr>
          <w:rStyle w:val="a3"/>
          <w:i/>
          <w:iCs/>
          <w:color w:val="auto"/>
          <w:u w:val="none"/>
        </w:rPr>
        <w:t>Письмо Департамента налоговой политики Минфина России от 25 января 2022 г. N 03-04-06/4455</w:t>
      </w:r>
    </w:p>
    <w:p w14:paraId="49D9C665" w14:textId="07EFC56D" w:rsidR="0052177E" w:rsidRPr="0052177E" w:rsidRDefault="0052177E" w:rsidP="0052177E">
      <w:pPr>
        <w:pStyle w:val="s1"/>
        <w:spacing w:before="0" w:beforeAutospacing="0" w:after="0" w:afterAutospacing="0"/>
        <w:ind w:firstLine="567"/>
        <w:jc w:val="both"/>
        <w:rPr>
          <w:rFonts w:ascii="PT Serif" w:hAnsi="PT Serif"/>
          <w:color w:val="22272F"/>
          <w:sz w:val="23"/>
          <w:szCs w:val="23"/>
          <w:shd w:val="clear" w:color="auto" w:fill="FFFFFF"/>
        </w:rPr>
      </w:pPr>
      <w:r w:rsidRPr="0052177E">
        <w:rPr>
          <w:rFonts w:ascii="PT Serif" w:hAnsi="PT Serif"/>
          <w:color w:val="22272F"/>
          <w:sz w:val="23"/>
          <w:szCs w:val="23"/>
          <w:shd w:val="clear" w:color="auto" w:fill="FFFFFF"/>
        </w:rPr>
        <w:t>Сумма ежемесячных выплат в пользу работника, не превышающая в течение месяца </w:t>
      </w:r>
      <w:hyperlink r:id="rId72" w:anchor="/document/10180093/entry/0" w:history="1">
        <w:r w:rsidRPr="0052177E">
          <w:rPr>
            <w:color w:val="22272F"/>
            <w:shd w:val="clear" w:color="auto" w:fill="FFFFFF"/>
          </w:rPr>
          <w:t>МРОТ</w:t>
        </w:r>
      </w:hyperlink>
      <w:r w:rsidRPr="0052177E">
        <w:rPr>
          <w:rFonts w:ascii="PT Serif" w:hAnsi="PT Serif"/>
          <w:color w:val="22272F"/>
          <w:sz w:val="23"/>
          <w:szCs w:val="23"/>
          <w:shd w:val="clear" w:color="auto" w:fill="FFFFFF"/>
        </w:rPr>
        <w:t>, облагается страховыми взносами по общеустановленным тарифам страховых взносов в размере 30% и сумма ежемесячных выплат, превышающая в течение месяца МРОТ, - по пониженным тарифам страховых взносов в размере 15%.</w:t>
      </w:r>
    </w:p>
    <w:p w14:paraId="429CF35F" w14:textId="77777777" w:rsidR="0052177E" w:rsidRDefault="0052177E" w:rsidP="0052177E">
      <w:pPr>
        <w:pStyle w:val="s1"/>
        <w:spacing w:before="0" w:beforeAutospacing="0" w:after="0" w:afterAutospacing="0"/>
        <w:ind w:firstLine="567"/>
        <w:jc w:val="both"/>
        <w:rPr>
          <w:rFonts w:ascii="PT Serif" w:hAnsi="PT Serif"/>
          <w:color w:val="22272F"/>
          <w:sz w:val="23"/>
          <w:szCs w:val="23"/>
          <w:shd w:val="clear" w:color="auto" w:fill="FFFFFF"/>
        </w:rPr>
      </w:pPr>
      <w:proofErr w:type="gramStart"/>
      <w:r w:rsidRPr="0052177E">
        <w:rPr>
          <w:rFonts w:ascii="PT Serif" w:hAnsi="PT Serif"/>
          <w:color w:val="22272F"/>
          <w:sz w:val="23"/>
          <w:szCs w:val="23"/>
          <w:shd w:val="clear" w:color="auto" w:fill="FFFFFF"/>
        </w:rPr>
        <w:t>Для того чтобы определить сумму страховых взносов, которая приходится на сумму компенсации работнику расходов по оплате его лечения, необходимо сначала определить долю указанной компенсации в общем объеме выплат за календарный месяц (пропорционально), которую потом следует умножить на сумму страховых взносов, исчисленную за календарный месяц с общей суммы выплат работнику с учетом применения упомянутых тарифов страховых взносов.</w:t>
      </w:r>
      <w:proofErr w:type="gramEnd"/>
    </w:p>
    <w:p w14:paraId="6546966B" w14:textId="77777777" w:rsidR="00181A5B" w:rsidRDefault="00181A5B" w:rsidP="0052177E">
      <w:pPr>
        <w:pStyle w:val="s1"/>
        <w:spacing w:before="0" w:beforeAutospacing="0" w:after="0" w:afterAutospacing="0"/>
        <w:ind w:firstLine="567"/>
        <w:jc w:val="both"/>
        <w:rPr>
          <w:rFonts w:ascii="PT Serif" w:hAnsi="PT Serif"/>
          <w:color w:val="22272F"/>
          <w:sz w:val="23"/>
          <w:szCs w:val="23"/>
          <w:shd w:val="clear" w:color="auto" w:fill="FFFFFF"/>
        </w:rPr>
      </w:pPr>
    </w:p>
    <w:p w14:paraId="0E20EA97" w14:textId="47BF611D" w:rsidR="00181A5B" w:rsidRPr="00181A5B" w:rsidRDefault="00181A5B" w:rsidP="00181A5B">
      <w:pPr>
        <w:pStyle w:val="a9"/>
        <w:numPr>
          <w:ilvl w:val="0"/>
          <w:numId w:val="36"/>
        </w:numPr>
        <w:shd w:val="clear" w:color="auto" w:fill="FFFFFF"/>
        <w:spacing w:before="120" w:after="120"/>
        <w:ind w:left="567" w:hanging="567"/>
        <w:jc w:val="both"/>
        <w:rPr>
          <w:b/>
          <w:color w:val="22272F"/>
          <w:sz w:val="23"/>
          <w:szCs w:val="23"/>
          <w:lang w:eastAsia="ru-RU"/>
        </w:rPr>
      </w:pPr>
      <w:r w:rsidRPr="00181A5B">
        <w:rPr>
          <w:b/>
          <w:color w:val="22272F"/>
          <w:sz w:val="23"/>
          <w:szCs w:val="23"/>
          <w:lang w:eastAsia="ru-RU"/>
        </w:rPr>
        <w:t>Пропуск трехлетнего срока для подачи в налоговый орган заявления о возврате излишне уплаченных страховых взносов не препятствует плательщику обратиться с таким заявлением в суд</w:t>
      </w:r>
    </w:p>
    <w:p w14:paraId="6556E421" w14:textId="0B10F6BC" w:rsidR="00181A5B" w:rsidRPr="00181A5B" w:rsidRDefault="00181A5B" w:rsidP="00181A5B">
      <w:pPr>
        <w:shd w:val="clear" w:color="auto" w:fill="FFFFFF"/>
        <w:spacing w:before="120" w:after="120"/>
        <w:ind w:left="567"/>
        <w:jc w:val="both"/>
        <w:rPr>
          <w:i/>
          <w:color w:val="22272F"/>
          <w:sz w:val="23"/>
          <w:szCs w:val="23"/>
          <w:lang w:eastAsia="ru-RU"/>
        </w:rPr>
      </w:pPr>
      <w:r w:rsidRPr="00181A5B">
        <w:rPr>
          <w:i/>
          <w:color w:val="22272F"/>
          <w:sz w:val="23"/>
          <w:szCs w:val="23"/>
          <w:shd w:val="clear" w:color="auto" w:fill="FFFFFF"/>
        </w:rPr>
        <w:t>Постановление Арбитражного суда Дальневосточного округа от 28 января 2022 г. N Ф03-7446/21 по делу N А16-1043/2021</w:t>
      </w:r>
    </w:p>
    <w:p w14:paraId="1FD46E03" w14:textId="77777777" w:rsidR="00181A5B" w:rsidRPr="00181A5B" w:rsidRDefault="00181A5B" w:rsidP="00181A5B">
      <w:pPr>
        <w:shd w:val="clear" w:color="auto" w:fill="FFFFFF"/>
        <w:spacing w:before="120"/>
        <w:ind w:firstLine="567"/>
        <w:jc w:val="both"/>
        <w:rPr>
          <w:color w:val="22272F"/>
          <w:sz w:val="23"/>
          <w:szCs w:val="23"/>
          <w:lang w:eastAsia="ru-RU"/>
        </w:rPr>
      </w:pPr>
      <w:r w:rsidRPr="00181A5B">
        <w:rPr>
          <w:color w:val="22272F"/>
          <w:sz w:val="23"/>
          <w:szCs w:val="23"/>
          <w:lang w:eastAsia="ru-RU"/>
        </w:rPr>
        <w:t>По мнению налогового органа, из-за пропуска установленного НК РФ трехлетнего срока на подачу заявления о возврате переплаты у общества отсутствуют основания для обращения в суд с заявлением о возврате суммы излишне уплаченных страховых взносов.</w:t>
      </w:r>
    </w:p>
    <w:p w14:paraId="338D23AF"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Суд, исследовав обстоятельства дела, признал позицию налогового органа необоснованной.</w:t>
      </w:r>
    </w:p>
    <w:p w14:paraId="489ECC10"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В НК РФ установлен трехлетний срок для обращения в налоговый орган, а не в суд.</w:t>
      </w:r>
    </w:p>
    <w:p w14:paraId="0F075356"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 xml:space="preserve">Пропуск срока на подачу заявления в налоговый орган не препятствует налогоплательщику обратиться непосредственно </w:t>
      </w:r>
      <w:proofErr w:type="gramStart"/>
      <w:r w:rsidRPr="00181A5B">
        <w:rPr>
          <w:color w:val="22272F"/>
          <w:sz w:val="23"/>
          <w:szCs w:val="23"/>
          <w:lang w:eastAsia="ru-RU"/>
        </w:rPr>
        <w:t>в суд с иском о возврате из бюджета суммы излишне уплаченного налога в течение</w:t>
      </w:r>
      <w:proofErr w:type="gramEnd"/>
      <w:r w:rsidRPr="00181A5B">
        <w:rPr>
          <w:color w:val="22272F"/>
          <w:sz w:val="23"/>
          <w:szCs w:val="23"/>
          <w:lang w:eastAsia="ru-RU"/>
        </w:rPr>
        <w:t xml:space="preserve"> трех лет, считая со дня, когда он узнал или должен был узнать о нарушении своего права на своевременный зачет или возврат указанных сумм.</w:t>
      </w:r>
    </w:p>
    <w:p w14:paraId="2714D5B2" w14:textId="77777777" w:rsidR="00181A5B" w:rsidRPr="00181A5B" w:rsidRDefault="00181A5B" w:rsidP="00181A5B">
      <w:pPr>
        <w:shd w:val="clear" w:color="auto" w:fill="FFFFFF"/>
        <w:ind w:firstLine="567"/>
        <w:jc w:val="both"/>
        <w:rPr>
          <w:color w:val="22272F"/>
          <w:sz w:val="23"/>
          <w:szCs w:val="23"/>
          <w:lang w:eastAsia="ru-RU"/>
        </w:rPr>
      </w:pPr>
      <w:r w:rsidRPr="00181A5B">
        <w:rPr>
          <w:color w:val="22272F"/>
          <w:sz w:val="23"/>
          <w:szCs w:val="23"/>
          <w:lang w:eastAsia="ru-RU"/>
        </w:rPr>
        <w:t xml:space="preserve">В данном случае трехлетний срок на обращение в суд необходимо исчислять </w:t>
      </w:r>
      <w:proofErr w:type="gramStart"/>
      <w:r w:rsidRPr="00181A5B">
        <w:rPr>
          <w:color w:val="22272F"/>
          <w:sz w:val="23"/>
          <w:szCs w:val="23"/>
          <w:lang w:eastAsia="ru-RU"/>
        </w:rPr>
        <w:t>с даты получения</w:t>
      </w:r>
      <w:proofErr w:type="gramEnd"/>
      <w:r w:rsidRPr="00181A5B">
        <w:rPr>
          <w:color w:val="22272F"/>
          <w:sz w:val="23"/>
          <w:szCs w:val="23"/>
          <w:lang w:eastAsia="ru-RU"/>
        </w:rPr>
        <w:t xml:space="preserve"> обществом справки о состоянии расчетов, из которой ему стало известно о фактическом размере переплаты по страховым взносам (ранее имелась противоречивая информация о размере переплаты).</w:t>
      </w:r>
    </w:p>
    <w:p w14:paraId="0A863F8D" w14:textId="6D45DBCD" w:rsidR="00181A5B" w:rsidRPr="00181A5B" w:rsidRDefault="00181A5B" w:rsidP="00181A5B">
      <w:pPr>
        <w:pStyle w:val="a9"/>
        <w:numPr>
          <w:ilvl w:val="0"/>
          <w:numId w:val="36"/>
        </w:numPr>
        <w:shd w:val="clear" w:color="auto" w:fill="FFFFFF"/>
        <w:spacing w:before="100" w:beforeAutospacing="1" w:after="100" w:afterAutospacing="1"/>
        <w:ind w:left="567" w:hanging="567"/>
        <w:jc w:val="both"/>
        <w:rPr>
          <w:b/>
          <w:color w:val="22272F"/>
          <w:sz w:val="23"/>
          <w:szCs w:val="23"/>
          <w:lang w:eastAsia="ru-RU"/>
        </w:rPr>
      </w:pPr>
      <w:r w:rsidRPr="00181A5B">
        <w:rPr>
          <w:b/>
          <w:color w:val="22272F"/>
          <w:sz w:val="23"/>
          <w:szCs w:val="23"/>
          <w:lang w:eastAsia="ru-RU"/>
        </w:rPr>
        <w:t>Денежные средства, выданные работнику под отчет, расходование которых документально не подтверждено, облагаются страховыми взносами</w:t>
      </w:r>
    </w:p>
    <w:p w14:paraId="33126583" w14:textId="3BE09FB7" w:rsidR="00181A5B" w:rsidRPr="00181A5B" w:rsidRDefault="00181A5B" w:rsidP="00181A5B">
      <w:pPr>
        <w:shd w:val="clear" w:color="auto" w:fill="FFFFFF"/>
        <w:spacing w:before="100" w:beforeAutospacing="1" w:after="100" w:afterAutospacing="1"/>
        <w:ind w:left="567"/>
        <w:jc w:val="both"/>
        <w:rPr>
          <w:i/>
          <w:color w:val="22272F"/>
          <w:sz w:val="34"/>
          <w:szCs w:val="34"/>
          <w:lang w:eastAsia="ru-RU"/>
        </w:rPr>
      </w:pPr>
      <w:r w:rsidRPr="00181A5B">
        <w:rPr>
          <w:i/>
          <w:color w:val="22272F"/>
          <w:sz w:val="23"/>
          <w:szCs w:val="23"/>
          <w:shd w:val="clear" w:color="auto" w:fill="FFFFFF"/>
        </w:rPr>
        <w:t>Постановление Арбитражного суда Уральского округа от 25 января 2022 г. N Ф09-10078/21 по делу N А60-19032/2021</w:t>
      </w:r>
    </w:p>
    <w:p w14:paraId="5B40BD51" w14:textId="77777777" w:rsidR="00181A5B" w:rsidRPr="00181A5B" w:rsidRDefault="00181A5B" w:rsidP="00181A5B">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Налоговый орган считает, что страхователь неправомерно не начислял страховые взносы на суммы, выданные директору под отчет, расходование которых документально не подтверждено.</w:t>
      </w:r>
    </w:p>
    <w:p w14:paraId="5DABB600" w14:textId="77777777" w:rsidR="00181A5B" w:rsidRPr="00181A5B" w:rsidRDefault="00181A5B" w:rsidP="00181A5B">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Суд, исследовав материалы дела, согласился с доводами налогового органа.</w:t>
      </w:r>
    </w:p>
    <w:p w14:paraId="1F71F538" w14:textId="77777777" w:rsidR="00181A5B" w:rsidRPr="00181A5B" w:rsidRDefault="00181A5B" w:rsidP="00181A5B">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Налоговый орган запросил у страхователя документы по предоставленным работнику денежным суммам. Страхователь оправдательных документов не представил, уведомив о том, что местонахождение их неизвестно.</w:t>
      </w:r>
    </w:p>
    <w:p w14:paraId="71D9294D" w14:textId="77777777" w:rsidR="00181A5B" w:rsidRDefault="00181A5B" w:rsidP="00181A5B">
      <w:pPr>
        <w:shd w:val="clear" w:color="auto" w:fill="FFFFFF"/>
        <w:ind w:firstLine="567"/>
        <w:jc w:val="both"/>
        <w:rPr>
          <w:rFonts w:ascii="PT Serif" w:hAnsi="PT Serif"/>
          <w:color w:val="22272F"/>
          <w:sz w:val="23"/>
          <w:szCs w:val="23"/>
          <w:lang w:eastAsia="ru-RU"/>
        </w:rPr>
      </w:pPr>
      <w:r w:rsidRPr="00181A5B">
        <w:rPr>
          <w:rFonts w:ascii="PT Serif" w:hAnsi="PT Serif"/>
          <w:color w:val="22272F"/>
          <w:sz w:val="23"/>
          <w:szCs w:val="23"/>
          <w:lang w:eastAsia="ru-RU"/>
        </w:rPr>
        <w:t>В связи с этим не израсходованные на нужды организации и невозвращенные подотчетные средства, оставшиеся в распоряжении директора, являются его доходом и подлежат обложению как НДФЛ, так и страховыми взносами.</w:t>
      </w:r>
    </w:p>
    <w:p w14:paraId="06D51CA1" w14:textId="4921C0DF" w:rsidR="00A24ABE" w:rsidRPr="00A24ABE" w:rsidRDefault="00A24ABE" w:rsidP="007B780D">
      <w:pPr>
        <w:pStyle w:val="s3"/>
        <w:numPr>
          <w:ilvl w:val="0"/>
          <w:numId w:val="36"/>
        </w:numPr>
        <w:shd w:val="clear" w:color="auto" w:fill="FFFFFF"/>
        <w:spacing w:before="120" w:beforeAutospacing="0" w:after="120" w:afterAutospacing="0"/>
        <w:ind w:left="567" w:hanging="567"/>
        <w:jc w:val="both"/>
        <w:rPr>
          <w:b/>
          <w:color w:val="22272F"/>
          <w:sz w:val="23"/>
          <w:szCs w:val="23"/>
        </w:rPr>
      </w:pPr>
      <w:r w:rsidRPr="00A24ABE">
        <w:rPr>
          <w:b/>
          <w:color w:val="22272F"/>
          <w:sz w:val="23"/>
          <w:szCs w:val="23"/>
        </w:rPr>
        <w:t>Со страхователя взыскивается в полном объеме штраф за несвоевременное предоставление отчетности в ПФР, если оснований для снижения суммы штрафа не установлено</w:t>
      </w:r>
    </w:p>
    <w:p w14:paraId="2B5B2505" w14:textId="47DFB045" w:rsidR="00A24ABE" w:rsidRPr="007B780D" w:rsidRDefault="00A24ABE" w:rsidP="007B780D">
      <w:pPr>
        <w:shd w:val="clear" w:color="auto" w:fill="FFFFFF"/>
        <w:spacing w:before="120" w:after="120"/>
        <w:ind w:left="567"/>
        <w:jc w:val="both"/>
        <w:rPr>
          <w:i/>
          <w:color w:val="22272F"/>
          <w:sz w:val="23"/>
          <w:szCs w:val="23"/>
          <w:shd w:val="clear" w:color="auto" w:fill="FFFFFF"/>
        </w:rPr>
      </w:pPr>
      <w:r w:rsidRPr="00A24ABE">
        <w:rPr>
          <w:i/>
          <w:color w:val="22272F"/>
          <w:sz w:val="23"/>
          <w:szCs w:val="23"/>
          <w:shd w:val="clear" w:color="auto" w:fill="FFFFFF"/>
        </w:rPr>
        <w:t>Постановление Арбитражного суда Северо-Кавказского округа от 28 января 2022 г. N Ф08-13816/21 по делу N А18-1783/2021</w:t>
      </w:r>
    </w:p>
    <w:p w14:paraId="38B8007D" w14:textId="77777777" w:rsidR="00A24ABE" w:rsidRP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Отделение ПФР считает, что страхователь правомерно привлечен к ответственности за несвоевременное предоставление отчетности по СЗВ-М и СЗВ-Стаж, и с него подлежит взысканию санкция в полном объеме.</w:t>
      </w:r>
    </w:p>
    <w:p w14:paraId="05F79780" w14:textId="77777777" w:rsidR="00A24ABE" w:rsidRP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Суд, исследовав материалы дела, согласился с доводами Отделения ПФР.</w:t>
      </w:r>
    </w:p>
    <w:p w14:paraId="067BC60C" w14:textId="77777777" w:rsidR="00A24ABE" w:rsidRP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Страхователь несвоевременно представил формы соответствующей отчетности по застрахованным лицам. Эти обстоятельства им не оспариваются.</w:t>
      </w:r>
    </w:p>
    <w:p w14:paraId="556964D8" w14:textId="77777777" w:rsidR="00A24ABE" w:rsidRP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Суд пришел к выводу о нарушении страхователем требований законодательства об индивидуальном (персонифицированном) учете в системе обязательного пенсионного страхования. Оснований для снижения суммы финансовой санкции не установлено.</w:t>
      </w:r>
    </w:p>
    <w:p w14:paraId="474E8BEF" w14:textId="77777777" w:rsid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В связи с этим суд взыскал со страхователя штраф в назначенной Отделением ПФР сумме.</w:t>
      </w:r>
    </w:p>
    <w:p w14:paraId="50D3F080" w14:textId="3B9FBD78" w:rsidR="00A24ABE" w:rsidRPr="00A24ABE" w:rsidRDefault="00A24ABE" w:rsidP="007B780D">
      <w:pPr>
        <w:pStyle w:val="s3"/>
        <w:numPr>
          <w:ilvl w:val="0"/>
          <w:numId w:val="36"/>
        </w:numPr>
        <w:shd w:val="clear" w:color="auto" w:fill="FFFFFF"/>
        <w:spacing w:before="120" w:beforeAutospacing="0" w:after="120" w:afterAutospacing="0"/>
        <w:ind w:left="567" w:hanging="567"/>
        <w:jc w:val="both"/>
        <w:rPr>
          <w:b/>
          <w:color w:val="22272F"/>
          <w:sz w:val="23"/>
          <w:szCs w:val="23"/>
        </w:rPr>
      </w:pPr>
      <w:r w:rsidRPr="00A24ABE">
        <w:rPr>
          <w:b/>
          <w:color w:val="22272F"/>
          <w:sz w:val="23"/>
          <w:szCs w:val="23"/>
        </w:rPr>
        <w:t>Страхователь с численностью работников более 25 человек, представивший в ПФР отчетность по форме СЗВ-ТД на бумажном носителе, а не в электронном виде, подлежит привлечению к ответственности</w:t>
      </w:r>
    </w:p>
    <w:p w14:paraId="1F3A8353" w14:textId="3228D12A" w:rsidR="00A24ABE" w:rsidRPr="007B780D" w:rsidRDefault="00A24ABE" w:rsidP="007B780D">
      <w:pPr>
        <w:shd w:val="clear" w:color="auto" w:fill="FFFFFF"/>
        <w:spacing w:before="120" w:after="120"/>
        <w:ind w:left="567"/>
        <w:jc w:val="both"/>
        <w:rPr>
          <w:i/>
          <w:color w:val="22272F"/>
          <w:sz w:val="23"/>
          <w:szCs w:val="23"/>
          <w:shd w:val="clear" w:color="auto" w:fill="FFFFFF"/>
        </w:rPr>
      </w:pPr>
      <w:r w:rsidRPr="00A24ABE">
        <w:rPr>
          <w:i/>
          <w:color w:val="22272F"/>
          <w:sz w:val="23"/>
          <w:szCs w:val="23"/>
          <w:shd w:val="clear" w:color="auto" w:fill="FFFFFF"/>
        </w:rPr>
        <w:t>Постановление Арбитражного суда Северо-Кавказского округа от 26 января 2022 г. N Ф08-13571/21 по делу N А32-20588/2021</w:t>
      </w:r>
    </w:p>
    <w:p w14:paraId="6DBE33FE" w14:textId="77777777" w:rsidR="00A24ABE" w:rsidRP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Управление ПФР считает, что страхователь правомерно привлечен к ответственности за несоблюдение порядка представления сведений по форме СЗВ-ТД, т. к. они поданы на бумажном носителе.</w:t>
      </w:r>
    </w:p>
    <w:p w14:paraId="34DD7AC7" w14:textId="77777777" w:rsidR="00A24ABE" w:rsidRP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Суд, исследовав материалы дела, согласился с доводами Управления ПФР.</w:t>
      </w:r>
    </w:p>
    <w:p w14:paraId="2FBC0686" w14:textId="77777777" w:rsidR="00A24ABE" w:rsidRP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Численность работающих у страхователя за предшествующий отчетный период сотрудников составляет более 25 человек. Следовательно, страхователь обязан был представить сведения по форме СЗВ-ТД в форме электронного документа.</w:t>
      </w:r>
    </w:p>
    <w:p w14:paraId="5B53218A" w14:textId="77777777" w:rsidR="00A24ABE" w:rsidRDefault="00A24ABE" w:rsidP="00A24ABE">
      <w:pPr>
        <w:pStyle w:val="s1"/>
        <w:shd w:val="clear" w:color="auto" w:fill="FFFFFF"/>
        <w:spacing w:before="0" w:beforeAutospacing="0" w:after="0" w:afterAutospacing="0"/>
        <w:ind w:firstLine="567"/>
        <w:jc w:val="both"/>
        <w:rPr>
          <w:color w:val="22272F"/>
          <w:sz w:val="23"/>
          <w:szCs w:val="23"/>
        </w:rPr>
      </w:pPr>
      <w:r w:rsidRPr="00A24ABE">
        <w:rPr>
          <w:color w:val="22272F"/>
          <w:sz w:val="23"/>
          <w:szCs w:val="23"/>
        </w:rPr>
        <w:t>Поскольку отчетность по форме СЗВ-ТД была предоставлена на бумажном носителе, страхователь правомерно привлечен к ответственности за несоблюдение порядка представления сведений.</w:t>
      </w:r>
    </w:p>
    <w:p w14:paraId="5E6A7D86" w14:textId="77777777" w:rsidR="00A24ABE" w:rsidRPr="0066737B" w:rsidRDefault="00A24ABE" w:rsidP="007B780D">
      <w:pPr>
        <w:pStyle w:val="s3"/>
        <w:numPr>
          <w:ilvl w:val="0"/>
          <w:numId w:val="36"/>
        </w:numPr>
        <w:shd w:val="clear" w:color="auto" w:fill="FFFFFF"/>
        <w:spacing w:before="120" w:beforeAutospacing="0" w:after="120" w:afterAutospacing="0"/>
        <w:ind w:left="567" w:hanging="567"/>
        <w:jc w:val="both"/>
        <w:rPr>
          <w:b/>
          <w:color w:val="22272F"/>
          <w:sz w:val="23"/>
          <w:szCs w:val="23"/>
        </w:rPr>
      </w:pPr>
      <w:r w:rsidRPr="0066737B">
        <w:rPr>
          <w:b/>
          <w:color w:val="22272F"/>
          <w:sz w:val="23"/>
          <w:szCs w:val="23"/>
        </w:rPr>
        <w:t>Плательщики страховых взносов, относящиеся к субъектам малого и среднего предпринимательства, вправе применять пониженные тарифы взносов, только если включены в соответствующий Реестр</w:t>
      </w:r>
    </w:p>
    <w:p w14:paraId="7E832A9F" w14:textId="77777777" w:rsidR="00A24ABE" w:rsidRPr="007B780D" w:rsidRDefault="00A24ABE" w:rsidP="007B780D">
      <w:pPr>
        <w:shd w:val="clear" w:color="auto" w:fill="FFFFFF"/>
        <w:spacing w:before="120" w:after="120"/>
        <w:ind w:left="567"/>
        <w:jc w:val="both"/>
        <w:rPr>
          <w:i/>
          <w:color w:val="22272F"/>
          <w:sz w:val="23"/>
          <w:szCs w:val="23"/>
          <w:shd w:val="clear" w:color="auto" w:fill="FFFFFF"/>
        </w:rPr>
      </w:pPr>
      <w:r w:rsidRPr="007B780D">
        <w:rPr>
          <w:i/>
          <w:color w:val="22272F"/>
          <w:sz w:val="23"/>
          <w:szCs w:val="23"/>
          <w:shd w:val="clear" w:color="auto" w:fill="FFFFFF"/>
        </w:rPr>
        <w:t>Постановление Арбитражного суда Северо-Западного округа от 20 января 2022 г. N Ф07-18305/21 по делу N А56-32372/2021</w:t>
      </w:r>
    </w:p>
    <w:p w14:paraId="266E5F01" w14:textId="13B21685" w:rsidR="00A24ABE" w:rsidRPr="0066737B" w:rsidRDefault="00A24ABE" w:rsidP="007B780D">
      <w:pPr>
        <w:pStyle w:val="s1"/>
        <w:shd w:val="clear" w:color="auto" w:fill="FFFFFF"/>
        <w:spacing w:before="0" w:beforeAutospacing="0" w:after="0" w:afterAutospacing="0"/>
        <w:ind w:firstLine="567"/>
        <w:jc w:val="both"/>
        <w:rPr>
          <w:color w:val="22272F"/>
          <w:sz w:val="23"/>
          <w:szCs w:val="23"/>
        </w:rPr>
      </w:pPr>
      <w:r w:rsidRPr="0066737B">
        <w:rPr>
          <w:color w:val="22272F"/>
          <w:sz w:val="23"/>
          <w:szCs w:val="23"/>
        </w:rPr>
        <w:t>Налоговый орган считает, что страхователь был не вправе применять пониженные тарифы страховых взносов, т. к. в отчетном периоде не был включен в Реестр малого и среднего предпринимательства.</w:t>
      </w:r>
    </w:p>
    <w:p w14:paraId="733F74F7" w14:textId="77777777" w:rsidR="00A24ABE" w:rsidRPr="0066737B" w:rsidRDefault="00A24ABE" w:rsidP="007B780D">
      <w:pPr>
        <w:pStyle w:val="s1"/>
        <w:shd w:val="clear" w:color="auto" w:fill="FFFFFF"/>
        <w:spacing w:before="0" w:beforeAutospacing="0" w:after="0" w:afterAutospacing="0"/>
        <w:ind w:firstLine="567"/>
        <w:jc w:val="both"/>
        <w:rPr>
          <w:color w:val="22272F"/>
          <w:sz w:val="23"/>
          <w:szCs w:val="23"/>
        </w:rPr>
      </w:pPr>
      <w:r w:rsidRPr="0066737B">
        <w:rPr>
          <w:color w:val="22272F"/>
          <w:sz w:val="23"/>
          <w:szCs w:val="23"/>
        </w:rPr>
        <w:t>Суд, исследовав материалы дела, согласился с налоговым органом.</w:t>
      </w:r>
    </w:p>
    <w:p w14:paraId="64770C22" w14:textId="77777777" w:rsidR="00A24ABE" w:rsidRPr="0066737B" w:rsidRDefault="00A24ABE" w:rsidP="007B780D">
      <w:pPr>
        <w:pStyle w:val="s1"/>
        <w:shd w:val="clear" w:color="auto" w:fill="FFFFFF"/>
        <w:spacing w:before="0" w:beforeAutospacing="0" w:after="0" w:afterAutospacing="0"/>
        <w:ind w:firstLine="567"/>
        <w:jc w:val="both"/>
        <w:rPr>
          <w:color w:val="22272F"/>
          <w:sz w:val="23"/>
          <w:szCs w:val="23"/>
        </w:rPr>
      </w:pPr>
      <w:r w:rsidRPr="0066737B">
        <w:rPr>
          <w:color w:val="22272F"/>
          <w:sz w:val="23"/>
          <w:szCs w:val="23"/>
        </w:rPr>
        <w:t>Плательщики страховых взносов, относящиеся к субъектам малого и среднего предпринимательства, вправе применять пониженные тарифы страховых взносов при условии внесения сведений о них в соответствующий реестр.</w:t>
      </w:r>
    </w:p>
    <w:p w14:paraId="46195D7A" w14:textId="77777777" w:rsidR="00A24ABE" w:rsidRPr="0066737B" w:rsidRDefault="00A24ABE" w:rsidP="007B780D">
      <w:pPr>
        <w:pStyle w:val="s1"/>
        <w:shd w:val="clear" w:color="auto" w:fill="FFFFFF"/>
        <w:spacing w:before="0" w:beforeAutospacing="0" w:after="0" w:afterAutospacing="0"/>
        <w:ind w:firstLine="567"/>
        <w:jc w:val="both"/>
        <w:rPr>
          <w:color w:val="22272F"/>
          <w:sz w:val="23"/>
          <w:szCs w:val="23"/>
        </w:rPr>
      </w:pPr>
      <w:r w:rsidRPr="0066737B">
        <w:rPr>
          <w:color w:val="22272F"/>
          <w:sz w:val="23"/>
          <w:szCs w:val="23"/>
        </w:rPr>
        <w:t>Ввиду того, что Общество в спорном периоде не было включено в Реестр малого и среднего предпринимательства, оно было обязано исчислить страховые взносы в соответствии с общими тарифами.</w:t>
      </w:r>
    </w:p>
    <w:p w14:paraId="5E22BB06" w14:textId="242CEBB6" w:rsidR="00D51B0B" w:rsidRPr="00D51B0B" w:rsidRDefault="00D51B0B" w:rsidP="00D51B0B">
      <w:pPr>
        <w:pStyle w:val="s3"/>
        <w:numPr>
          <w:ilvl w:val="0"/>
          <w:numId w:val="36"/>
        </w:numPr>
        <w:shd w:val="clear" w:color="auto" w:fill="FFFFFF"/>
        <w:ind w:left="567" w:hanging="567"/>
        <w:jc w:val="both"/>
        <w:rPr>
          <w:b/>
          <w:color w:val="22272F"/>
          <w:sz w:val="23"/>
          <w:szCs w:val="23"/>
        </w:rPr>
      </w:pPr>
      <w:r w:rsidRPr="00D51B0B">
        <w:rPr>
          <w:b/>
          <w:color w:val="22272F"/>
          <w:sz w:val="23"/>
          <w:szCs w:val="23"/>
        </w:rPr>
        <w:t>Поскольку налогоплательщиком при заключении дополнительного соглашения к договору в рамках СЭЗ был согласован соответствующий перечень рабочих мест, суд признал правомерным применение пониженного тарифа по страховым взносам</w:t>
      </w:r>
    </w:p>
    <w:p w14:paraId="081ABBB7" w14:textId="23E2A0FF" w:rsidR="00D51B0B" w:rsidRPr="007B780D" w:rsidRDefault="00D51B0B" w:rsidP="007B780D">
      <w:pPr>
        <w:shd w:val="clear" w:color="auto" w:fill="FFFFFF"/>
        <w:spacing w:before="120" w:after="120"/>
        <w:ind w:left="567"/>
        <w:jc w:val="both"/>
        <w:rPr>
          <w:i/>
          <w:color w:val="22272F"/>
          <w:sz w:val="23"/>
          <w:szCs w:val="23"/>
          <w:shd w:val="clear" w:color="auto" w:fill="FFFFFF"/>
        </w:rPr>
      </w:pPr>
      <w:r w:rsidRPr="007B780D">
        <w:rPr>
          <w:i/>
          <w:color w:val="22272F"/>
          <w:sz w:val="23"/>
          <w:szCs w:val="23"/>
          <w:shd w:val="clear" w:color="auto" w:fill="FFFFFF"/>
        </w:rPr>
        <w:t>Постановление Арбитражного суда Центрального округа от 18 января 2022 г. N Ф10-6434/21 по делу N А83-20660/2020</w:t>
      </w:r>
    </w:p>
    <w:p w14:paraId="756DC0C6" w14:textId="77777777" w:rsidR="00D51B0B" w:rsidRPr="00D51B0B" w:rsidRDefault="00D51B0B" w:rsidP="00D51B0B">
      <w:pPr>
        <w:pStyle w:val="s1"/>
        <w:shd w:val="clear" w:color="auto" w:fill="FFFFFF"/>
        <w:spacing w:before="0" w:beforeAutospacing="0" w:after="0" w:afterAutospacing="0"/>
        <w:ind w:firstLine="567"/>
        <w:jc w:val="both"/>
        <w:rPr>
          <w:color w:val="22272F"/>
          <w:sz w:val="23"/>
          <w:szCs w:val="23"/>
        </w:rPr>
      </w:pPr>
      <w:r w:rsidRPr="00D51B0B">
        <w:rPr>
          <w:color w:val="22272F"/>
          <w:sz w:val="23"/>
          <w:szCs w:val="23"/>
        </w:rPr>
        <w:t>Налоговый орган посчитал, что общество неправомерно применяло пониженный тариф страховых взносов, так как не представило согласованный надлежащим образом перечень рабочих мест физических лиц, занятых в реализации инвестиционного проекта в СЭЗ.</w:t>
      </w:r>
    </w:p>
    <w:p w14:paraId="0E8965D7" w14:textId="77777777" w:rsidR="00D51B0B" w:rsidRPr="00D51B0B" w:rsidRDefault="00D51B0B" w:rsidP="00D51B0B">
      <w:pPr>
        <w:pStyle w:val="s1"/>
        <w:shd w:val="clear" w:color="auto" w:fill="FFFFFF"/>
        <w:spacing w:before="0" w:beforeAutospacing="0" w:after="0" w:afterAutospacing="0"/>
        <w:ind w:firstLine="567"/>
        <w:jc w:val="both"/>
        <w:rPr>
          <w:color w:val="22272F"/>
          <w:sz w:val="23"/>
          <w:szCs w:val="23"/>
        </w:rPr>
      </w:pPr>
      <w:r w:rsidRPr="00D51B0B">
        <w:rPr>
          <w:color w:val="22272F"/>
          <w:sz w:val="23"/>
          <w:szCs w:val="23"/>
        </w:rPr>
        <w:t>Суд, исследовав обстоятельства дела, с выводами налогового органа не согласился.</w:t>
      </w:r>
    </w:p>
    <w:p w14:paraId="4814B0F6" w14:textId="77777777" w:rsidR="00D51B0B" w:rsidRPr="00D51B0B" w:rsidRDefault="00D51B0B" w:rsidP="00D51B0B">
      <w:pPr>
        <w:pStyle w:val="s1"/>
        <w:shd w:val="clear" w:color="auto" w:fill="FFFFFF"/>
        <w:spacing w:before="0" w:beforeAutospacing="0" w:after="0" w:afterAutospacing="0"/>
        <w:ind w:firstLine="567"/>
        <w:jc w:val="both"/>
        <w:rPr>
          <w:color w:val="22272F"/>
          <w:sz w:val="23"/>
          <w:szCs w:val="23"/>
        </w:rPr>
      </w:pPr>
      <w:r w:rsidRPr="00D51B0B">
        <w:rPr>
          <w:color w:val="22272F"/>
          <w:sz w:val="23"/>
          <w:szCs w:val="23"/>
        </w:rPr>
        <w:t>Общество является участником СЭЗ и реализует инвестиционный проект в соответствии с договором. Им с Минэкономразвития было заключено дополнительное соглашение к договору с Перечнем рабочих мест физических лиц, занятых в реализации инвестиционного проекта.</w:t>
      </w:r>
    </w:p>
    <w:p w14:paraId="5CD5AE9F" w14:textId="77777777" w:rsidR="00D51B0B" w:rsidRPr="00D51B0B" w:rsidRDefault="00D51B0B" w:rsidP="00D51B0B">
      <w:pPr>
        <w:pStyle w:val="s1"/>
        <w:shd w:val="clear" w:color="auto" w:fill="FFFFFF"/>
        <w:spacing w:before="0" w:beforeAutospacing="0" w:after="0" w:afterAutospacing="0"/>
        <w:ind w:firstLine="567"/>
        <w:jc w:val="both"/>
        <w:rPr>
          <w:color w:val="22272F"/>
          <w:sz w:val="23"/>
          <w:szCs w:val="23"/>
        </w:rPr>
      </w:pPr>
      <w:r w:rsidRPr="00D51B0B">
        <w:rPr>
          <w:color w:val="22272F"/>
          <w:sz w:val="23"/>
          <w:szCs w:val="23"/>
        </w:rPr>
        <w:t>Установив, что указанные документы были направлены обществом в налоговый орган, суд пришел к выводу о том, что Перечень рабочих мест физических лиц, занятых в реализации инвестиционного проекта в СЭЗ, в спорный период был утвержден и согласован с уполномоченным органом.</w:t>
      </w:r>
    </w:p>
    <w:p w14:paraId="0C990120" w14:textId="77777777" w:rsidR="00D51B0B" w:rsidRPr="00D51B0B" w:rsidRDefault="00D51B0B" w:rsidP="00D51B0B">
      <w:pPr>
        <w:pStyle w:val="s1"/>
        <w:shd w:val="clear" w:color="auto" w:fill="FFFFFF"/>
        <w:spacing w:before="0" w:beforeAutospacing="0" w:after="0" w:afterAutospacing="0"/>
        <w:ind w:firstLine="567"/>
        <w:jc w:val="both"/>
        <w:rPr>
          <w:color w:val="22272F"/>
          <w:sz w:val="23"/>
          <w:szCs w:val="23"/>
        </w:rPr>
      </w:pPr>
      <w:r w:rsidRPr="00D51B0B">
        <w:rPr>
          <w:color w:val="22272F"/>
          <w:sz w:val="23"/>
          <w:szCs w:val="23"/>
        </w:rPr>
        <w:t>Соответственно, общество правомерно применило пониженные тарифы страховых взносов в отношении выплат физическим лицам, занятым на рабочих местах, включенных в Перечень.</w:t>
      </w:r>
    </w:p>
    <w:p w14:paraId="3C0429BC" w14:textId="758ECE8E" w:rsidR="00221B27" w:rsidRPr="0093597F" w:rsidRDefault="00221B27" w:rsidP="00D918F8">
      <w:pPr>
        <w:keepNext/>
        <w:numPr>
          <w:ilvl w:val="1"/>
          <w:numId w:val="25"/>
        </w:numPr>
        <w:tabs>
          <w:tab w:val="left" w:pos="567"/>
        </w:tabs>
        <w:spacing w:before="240" w:after="240"/>
        <w:ind w:left="0" w:right="57" w:firstLine="0"/>
        <w:jc w:val="center"/>
        <w:outlineLvl w:val="0"/>
        <w:rPr>
          <w:b/>
          <w:bCs/>
          <w:sz w:val="23"/>
          <w:szCs w:val="23"/>
        </w:rPr>
      </w:pPr>
      <w:bookmarkStart w:id="93" w:name="_Toc99013820"/>
      <w:r w:rsidRPr="0093597F">
        <w:rPr>
          <w:b/>
          <w:bCs/>
          <w:sz w:val="23"/>
          <w:szCs w:val="23"/>
        </w:rPr>
        <w:t>Налог на имущество</w:t>
      </w:r>
      <w:bookmarkEnd w:id="93"/>
    </w:p>
    <w:p w14:paraId="4D533B06" w14:textId="77777777" w:rsidR="00DA346E" w:rsidRPr="00DA346E" w:rsidRDefault="00DA346E" w:rsidP="00DA346E">
      <w:pPr>
        <w:pStyle w:val="a9"/>
        <w:numPr>
          <w:ilvl w:val="0"/>
          <w:numId w:val="36"/>
        </w:numPr>
        <w:spacing w:before="240"/>
        <w:ind w:left="567" w:hanging="567"/>
        <w:jc w:val="both"/>
        <w:rPr>
          <w:b/>
          <w:bCs/>
          <w:sz w:val="23"/>
          <w:szCs w:val="23"/>
          <w:lang w:eastAsia="ru-RU"/>
        </w:rPr>
      </w:pPr>
      <w:r w:rsidRPr="00DA346E">
        <w:rPr>
          <w:b/>
          <w:bCs/>
          <w:sz w:val="23"/>
          <w:szCs w:val="23"/>
          <w:lang w:eastAsia="ru-RU"/>
        </w:rPr>
        <w:t>Минфин разъяснил, как исчисляется налоговая база в 2022 г. в отношении недвижимости, переданной в аренду</w:t>
      </w:r>
    </w:p>
    <w:p w14:paraId="36F75D29" w14:textId="39D56F6D" w:rsidR="00DA346E" w:rsidRPr="007B780D" w:rsidRDefault="00DA346E" w:rsidP="007B780D">
      <w:pPr>
        <w:shd w:val="clear" w:color="auto" w:fill="FFFFFF"/>
        <w:spacing w:before="120" w:after="120"/>
        <w:ind w:left="567"/>
        <w:jc w:val="both"/>
        <w:rPr>
          <w:i/>
          <w:color w:val="22272F"/>
          <w:sz w:val="23"/>
          <w:szCs w:val="23"/>
          <w:shd w:val="clear" w:color="auto" w:fill="FFFFFF"/>
        </w:rPr>
      </w:pPr>
      <w:r w:rsidRPr="007B780D">
        <w:rPr>
          <w:i/>
          <w:color w:val="22272F"/>
          <w:sz w:val="23"/>
          <w:szCs w:val="23"/>
          <w:shd w:val="clear" w:color="auto" w:fill="FFFFFF"/>
        </w:rPr>
        <w:t>Письмо Департамента налоговой политики Минфина России от 11 января 2022 г. N 03-05-04-01/402</w:t>
      </w:r>
    </w:p>
    <w:p w14:paraId="0D0C3025" w14:textId="77777777" w:rsidR="00DA346E" w:rsidRPr="00B56219" w:rsidRDefault="00DA346E" w:rsidP="00B56219">
      <w:pPr>
        <w:pStyle w:val="s1"/>
        <w:spacing w:before="0" w:beforeAutospacing="0" w:after="0" w:afterAutospacing="0"/>
        <w:ind w:firstLine="567"/>
        <w:jc w:val="both"/>
        <w:rPr>
          <w:bCs/>
          <w:sz w:val="23"/>
          <w:szCs w:val="23"/>
        </w:rPr>
      </w:pPr>
      <w:r w:rsidRPr="00B56219">
        <w:rPr>
          <w:bCs/>
          <w:sz w:val="23"/>
          <w:szCs w:val="23"/>
        </w:rPr>
        <w:t>С 1 января 2022 г. недвижимость, переданная в аренду, в том числе по договору финансовой аренды (лизинга), подлежит налогообложению у арендодателя (лизингодателя).</w:t>
      </w:r>
    </w:p>
    <w:p w14:paraId="279FC28D" w14:textId="77777777" w:rsidR="00DA346E" w:rsidRPr="00B56219" w:rsidRDefault="00DA346E" w:rsidP="00B56219">
      <w:pPr>
        <w:pStyle w:val="s1"/>
        <w:spacing w:before="0" w:beforeAutospacing="0" w:after="0" w:afterAutospacing="0"/>
        <w:ind w:firstLine="567"/>
        <w:jc w:val="both"/>
        <w:rPr>
          <w:bCs/>
          <w:sz w:val="23"/>
          <w:szCs w:val="23"/>
        </w:rPr>
      </w:pPr>
      <w:proofErr w:type="gramStart"/>
      <w:r w:rsidRPr="00B56219">
        <w:rPr>
          <w:bCs/>
          <w:sz w:val="23"/>
          <w:szCs w:val="23"/>
        </w:rPr>
        <w:t>Остаточная стоимость объекта недвижимости, учтенного в качестве инвестиции в аренду, для целей исчисления среднегодовой стоимости имущества должна определяться арендодателем в той оценке, как она отражена в регистре бухучета на соответствующие даты, то есть как чистая стоимость инвестиции в аренду (договорная цена), уменьшенная на величину фактически полученных арендных платежей с учетом иных особенностей, установленных ФСБУ 25/2018.</w:t>
      </w:r>
      <w:proofErr w:type="gramEnd"/>
    </w:p>
    <w:p w14:paraId="27A75E54" w14:textId="078BE9F2" w:rsidR="00AE0512" w:rsidRPr="00247863" w:rsidRDefault="00AE0512" w:rsidP="00247863">
      <w:pPr>
        <w:keepNext/>
        <w:numPr>
          <w:ilvl w:val="1"/>
          <w:numId w:val="25"/>
        </w:numPr>
        <w:tabs>
          <w:tab w:val="left" w:pos="567"/>
        </w:tabs>
        <w:spacing w:before="200" w:after="240"/>
        <w:ind w:left="0" w:right="57" w:firstLine="0"/>
        <w:jc w:val="center"/>
        <w:outlineLvl w:val="0"/>
        <w:rPr>
          <w:b/>
          <w:bCs/>
          <w:sz w:val="23"/>
          <w:szCs w:val="23"/>
        </w:rPr>
      </w:pPr>
      <w:bookmarkStart w:id="94" w:name="_Toc12894506"/>
      <w:bookmarkStart w:id="95" w:name="_Toc99013821"/>
      <w:r w:rsidRPr="00247863">
        <w:rPr>
          <w:b/>
          <w:bCs/>
          <w:sz w:val="23"/>
          <w:szCs w:val="23"/>
        </w:rPr>
        <w:t>Земельный налог</w:t>
      </w:r>
      <w:bookmarkEnd w:id="95"/>
    </w:p>
    <w:p w14:paraId="4F658FBF" w14:textId="77777777" w:rsidR="00247863" w:rsidRPr="00247863" w:rsidRDefault="00247863" w:rsidP="00247863">
      <w:pPr>
        <w:pStyle w:val="a9"/>
        <w:numPr>
          <w:ilvl w:val="0"/>
          <w:numId w:val="36"/>
        </w:numPr>
        <w:spacing w:before="240"/>
        <w:ind w:left="567" w:hanging="567"/>
        <w:jc w:val="both"/>
        <w:rPr>
          <w:b/>
          <w:bCs/>
          <w:sz w:val="23"/>
          <w:szCs w:val="23"/>
          <w:lang w:eastAsia="ru-RU"/>
        </w:rPr>
      </w:pPr>
      <w:r w:rsidRPr="00247863">
        <w:rPr>
          <w:b/>
          <w:bCs/>
          <w:sz w:val="23"/>
          <w:szCs w:val="23"/>
          <w:lang w:eastAsia="ru-RU"/>
        </w:rPr>
        <w:t>Как определяется адрес участка для целей уплаты земельного налога</w:t>
      </w:r>
    </w:p>
    <w:p w14:paraId="10BCEFF1" w14:textId="77777777" w:rsidR="00247863" w:rsidRPr="006953DE" w:rsidRDefault="00247863" w:rsidP="006953DE">
      <w:pPr>
        <w:shd w:val="clear" w:color="auto" w:fill="FFFFFF"/>
        <w:spacing w:before="120" w:after="120"/>
        <w:ind w:left="567"/>
        <w:jc w:val="both"/>
        <w:rPr>
          <w:i/>
          <w:color w:val="22272F"/>
          <w:sz w:val="23"/>
          <w:szCs w:val="23"/>
          <w:shd w:val="clear" w:color="auto" w:fill="FFFFFF"/>
        </w:rPr>
      </w:pPr>
      <w:r w:rsidRPr="006953DE">
        <w:rPr>
          <w:i/>
          <w:color w:val="22272F"/>
          <w:sz w:val="23"/>
          <w:szCs w:val="23"/>
          <w:shd w:val="clear" w:color="auto" w:fill="FFFFFF"/>
        </w:rPr>
        <w:t>Письмо Федеральной налоговой службы от 25 января 2022 г. N БС-4-21/759@ "Об определении адреса земельного участка для целей уплаты земельного налога"</w:t>
      </w:r>
    </w:p>
    <w:p w14:paraId="06487E83" w14:textId="77777777" w:rsidR="00247863" w:rsidRPr="00247863" w:rsidRDefault="00247863" w:rsidP="00247863">
      <w:pPr>
        <w:pStyle w:val="s1"/>
        <w:spacing w:before="0" w:beforeAutospacing="0" w:after="0" w:afterAutospacing="0"/>
        <w:ind w:firstLine="567"/>
        <w:jc w:val="both"/>
        <w:rPr>
          <w:bCs/>
          <w:sz w:val="23"/>
          <w:szCs w:val="23"/>
        </w:rPr>
      </w:pPr>
      <w:r w:rsidRPr="00247863">
        <w:rPr>
          <w:bCs/>
          <w:sz w:val="23"/>
          <w:szCs w:val="23"/>
        </w:rPr>
        <w:t>Форма "Сведения о недвижимом имуществе, зарегистрированных правах на недвижимое имущество и сделках с ним и о владельцах недвижимого имущества" включает сведения об адресе земельного участка из ЕГРН. При заполнении реквизитов адреса участка используются записи ФИАС, если адрес указывается по данным ЕГРН, внесенным на основании ФИАС.</w:t>
      </w:r>
    </w:p>
    <w:p w14:paraId="262A1F30" w14:textId="77777777" w:rsidR="00247863" w:rsidRPr="00247863" w:rsidRDefault="00247863" w:rsidP="00247863">
      <w:pPr>
        <w:pStyle w:val="s1"/>
        <w:spacing w:before="0" w:beforeAutospacing="0" w:after="0" w:afterAutospacing="0"/>
        <w:ind w:firstLine="567"/>
        <w:jc w:val="both"/>
        <w:rPr>
          <w:bCs/>
          <w:sz w:val="23"/>
          <w:szCs w:val="23"/>
        </w:rPr>
      </w:pPr>
      <w:r w:rsidRPr="00247863">
        <w:rPr>
          <w:bCs/>
          <w:sz w:val="23"/>
          <w:szCs w:val="23"/>
        </w:rPr>
        <w:t>В целях уплаты земельного налога информация об адресах в ФИАС не может рассматриваться самостоятельным основанием для определения места нахождения участков, заменяющим сведения об адресе участка, сообщаемые налоговым органам.</w:t>
      </w:r>
    </w:p>
    <w:p w14:paraId="7EA67186" w14:textId="77777777" w:rsidR="00AE0512" w:rsidRDefault="00AE0512" w:rsidP="006953DE">
      <w:pPr>
        <w:pStyle w:val="a9"/>
        <w:numPr>
          <w:ilvl w:val="0"/>
          <w:numId w:val="36"/>
        </w:numPr>
        <w:spacing w:before="120" w:after="120"/>
        <w:ind w:left="567" w:hanging="567"/>
        <w:jc w:val="both"/>
        <w:rPr>
          <w:b/>
          <w:bCs/>
          <w:sz w:val="23"/>
          <w:szCs w:val="23"/>
          <w:lang w:eastAsia="ru-RU"/>
        </w:rPr>
      </w:pPr>
      <w:r w:rsidRPr="00AE0512">
        <w:rPr>
          <w:b/>
          <w:bCs/>
          <w:sz w:val="23"/>
          <w:szCs w:val="23"/>
          <w:lang w:eastAsia="ru-RU"/>
        </w:rPr>
        <w:t>Как быть с земельным налогом, если участок для ИЖС принадлежит банку</w:t>
      </w:r>
    </w:p>
    <w:p w14:paraId="616AF08D" w14:textId="435E867E" w:rsidR="00AE0512" w:rsidRPr="006953DE" w:rsidRDefault="00AE0512" w:rsidP="006953DE">
      <w:pPr>
        <w:shd w:val="clear" w:color="auto" w:fill="FFFFFF"/>
        <w:spacing w:before="120" w:after="120"/>
        <w:ind w:left="567"/>
        <w:jc w:val="both"/>
        <w:rPr>
          <w:i/>
          <w:color w:val="22272F"/>
          <w:sz w:val="23"/>
          <w:szCs w:val="23"/>
          <w:shd w:val="clear" w:color="auto" w:fill="FFFFFF"/>
        </w:rPr>
      </w:pPr>
      <w:r w:rsidRPr="006953DE">
        <w:rPr>
          <w:i/>
          <w:color w:val="22272F"/>
          <w:sz w:val="23"/>
          <w:szCs w:val="23"/>
          <w:shd w:val="clear" w:color="auto" w:fill="FFFFFF"/>
        </w:rPr>
        <w:t>Письмо Минфина России от 31 января 2022 г. N 03-05-05-03/6234</w:t>
      </w:r>
    </w:p>
    <w:p w14:paraId="525E18E4" w14:textId="77777777" w:rsidR="00AE0512" w:rsidRPr="00AE0512" w:rsidRDefault="00AE0512" w:rsidP="00AE0512">
      <w:pPr>
        <w:pStyle w:val="s1"/>
        <w:spacing w:before="0" w:beforeAutospacing="0" w:after="0" w:afterAutospacing="0"/>
        <w:ind w:firstLine="567"/>
        <w:jc w:val="both"/>
        <w:rPr>
          <w:bCs/>
          <w:sz w:val="23"/>
          <w:szCs w:val="23"/>
        </w:rPr>
      </w:pPr>
      <w:r w:rsidRPr="00AE0512">
        <w:rPr>
          <w:bCs/>
          <w:sz w:val="23"/>
          <w:szCs w:val="23"/>
        </w:rPr>
        <w:t>Принадлежность участка для ИЖС на праве собственности банку обусловливает его налогообложение по ставке для участков, используемых в бизнесе (до 1,5%).</w:t>
      </w:r>
    </w:p>
    <w:p w14:paraId="7EEDBC5D" w14:textId="77777777" w:rsidR="00AE0512" w:rsidRDefault="00AE0512" w:rsidP="00AE0512">
      <w:pPr>
        <w:pStyle w:val="s1"/>
        <w:spacing w:before="0" w:beforeAutospacing="0" w:after="0" w:afterAutospacing="0"/>
        <w:ind w:firstLine="567"/>
        <w:jc w:val="both"/>
        <w:rPr>
          <w:bCs/>
          <w:sz w:val="23"/>
          <w:szCs w:val="23"/>
        </w:rPr>
      </w:pPr>
      <w:r w:rsidRPr="00AE0512">
        <w:rPr>
          <w:bCs/>
          <w:sz w:val="23"/>
          <w:szCs w:val="23"/>
        </w:rPr>
        <w:t xml:space="preserve">При наличии документированных сведений, подтверждающих размещение на участке жилых помещений (например, сведений ЕГРН, документов, подтверждающих государственный учет или техническую инвентаризацию ранее учтенных объектов), ставка не может превышать 0,3% независимо от того, в чьей собственности - </w:t>
      </w:r>
      <w:proofErr w:type="spellStart"/>
      <w:r w:rsidRPr="00AE0512">
        <w:rPr>
          <w:bCs/>
          <w:sz w:val="23"/>
          <w:szCs w:val="23"/>
        </w:rPr>
        <w:t>юрлица</w:t>
      </w:r>
      <w:proofErr w:type="spellEnd"/>
      <w:r w:rsidRPr="00AE0512">
        <w:rPr>
          <w:bCs/>
          <w:sz w:val="23"/>
          <w:szCs w:val="23"/>
        </w:rPr>
        <w:t xml:space="preserve"> или физлица - находятся участки, занятые жилищным фондом и объектами инженерной инфраструктуры жилищно-коммунального комплекса.</w:t>
      </w:r>
    </w:p>
    <w:p w14:paraId="7243B27E" w14:textId="2E00565F" w:rsidR="00D51B0B" w:rsidRPr="006953DE" w:rsidRDefault="00D51B0B" w:rsidP="006953DE">
      <w:pPr>
        <w:pStyle w:val="a9"/>
        <w:numPr>
          <w:ilvl w:val="0"/>
          <w:numId w:val="36"/>
        </w:numPr>
        <w:spacing w:before="120" w:after="120"/>
        <w:ind w:left="567" w:hanging="567"/>
        <w:jc w:val="both"/>
        <w:rPr>
          <w:b/>
          <w:bCs/>
          <w:sz w:val="23"/>
          <w:szCs w:val="23"/>
          <w:lang w:eastAsia="ru-RU"/>
        </w:rPr>
      </w:pPr>
      <w:r w:rsidRPr="006953DE">
        <w:rPr>
          <w:b/>
          <w:bCs/>
          <w:sz w:val="23"/>
          <w:szCs w:val="23"/>
          <w:lang w:eastAsia="ru-RU"/>
        </w:rPr>
        <w:t>Отсутствие жилищного строительства на земельных участках, предоставленных для таких целей, более трех лет является основанием для применения повышенного коэффициента земельного налога</w:t>
      </w:r>
    </w:p>
    <w:p w14:paraId="5A260AD3" w14:textId="33C548D0" w:rsidR="00D51B0B" w:rsidRPr="006953DE" w:rsidRDefault="00D51B0B" w:rsidP="006953DE">
      <w:pPr>
        <w:shd w:val="clear" w:color="auto" w:fill="FFFFFF"/>
        <w:spacing w:before="120" w:after="120"/>
        <w:ind w:left="567"/>
        <w:jc w:val="both"/>
        <w:rPr>
          <w:i/>
          <w:color w:val="22272F"/>
          <w:sz w:val="23"/>
          <w:szCs w:val="23"/>
          <w:shd w:val="clear" w:color="auto" w:fill="FFFFFF"/>
        </w:rPr>
      </w:pPr>
      <w:r w:rsidRPr="006953DE">
        <w:rPr>
          <w:i/>
          <w:color w:val="22272F"/>
          <w:sz w:val="23"/>
          <w:szCs w:val="23"/>
          <w:shd w:val="clear" w:color="auto" w:fill="FFFFFF"/>
        </w:rPr>
        <w:t>Постановление Арбитражного суда Северо-Западного округа от 24 января 2022 г. N Ф07-18999/21 по делу N А13-105/2021</w:t>
      </w:r>
    </w:p>
    <w:p w14:paraId="2A238648" w14:textId="77777777" w:rsidR="00D51B0B" w:rsidRPr="00AF13AF" w:rsidRDefault="00D51B0B" w:rsidP="00AF13AF">
      <w:pPr>
        <w:pStyle w:val="s1"/>
        <w:shd w:val="clear" w:color="auto" w:fill="FFFFFF"/>
        <w:spacing w:before="0" w:beforeAutospacing="0" w:after="0" w:afterAutospacing="0"/>
        <w:ind w:firstLine="567"/>
        <w:jc w:val="both"/>
        <w:rPr>
          <w:color w:val="22272F"/>
          <w:sz w:val="23"/>
          <w:szCs w:val="23"/>
        </w:rPr>
      </w:pPr>
      <w:r w:rsidRPr="00AF13AF">
        <w:rPr>
          <w:color w:val="22272F"/>
          <w:sz w:val="23"/>
          <w:szCs w:val="23"/>
        </w:rPr>
        <w:t xml:space="preserve">По мнению общества, инспекция неправомерно </w:t>
      </w:r>
      <w:proofErr w:type="spellStart"/>
      <w:r w:rsidRPr="00AF13AF">
        <w:rPr>
          <w:color w:val="22272F"/>
          <w:sz w:val="23"/>
          <w:szCs w:val="23"/>
        </w:rPr>
        <w:t>доначислила</w:t>
      </w:r>
      <w:proofErr w:type="spellEnd"/>
      <w:r w:rsidRPr="00AF13AF">
        <w:rPr>
          <w:color w:val="22272F"/>
          <w:sz w:val="23"/>
          <w:szCs w:val="23"/>
        </w:rPr>
        <w:t xml:space="preserve"> земельный налог с применением повышающего коэффициента в отношении земельного участка, предоставленного для жилищного строительства.</w:t>
      </w:r>
    </w:p>
    <w:p w14:paraId="2FE35166" w14:textId="77777777" w:rsidR="00D51B0B" w:rsidRPr="00AF13AF" w:rsidRDefault="00D51B0B" w:rsidP="00AF13AF">
      <w:pPr>
        <w:pStyle w:val="s1"/>
        <w:shd w:val="clear" w:color="auto" w:fill="FFFFFF"/>
        <w:spacing w:before="0" w:beforeAutospacing="0" w:after="0" w:afterAutospacing="0"/>
        <w:ind w:firstLine="567"/>
        <w:jc w:val="both"/>
        <w:rPr>
          <w:color w:val="22272F"/>
          <w:sz w:val="23"/>
          <w:szCs w:val="23"/>
        </w:rPr>
      </w:pPr>
      <w:r w:rsidRPr="00AF13AF">
        <w:rPr>
          <w:color w:val="22272F"/>
          <w:sz w:val="23"/>
          <w:szCs w:val="23"/>
        </w:rPr>
        <w:t>Суд, исследовав обстоятельства дела, признал доводы общества необоснованными.</w:t>
      </w:r>
    </w:p>
    <w:p w14:paraId="3EB67658" w14:textId="77777777" w:rsidR="00D51B0B" w:rsidRPr="00AF13AF" w:rsidRDefault="00D51B0B" w:rsidP="00AF13AF">
      <w:pPr>
        <w:pStyle w:val="s1"/>
        <w:shd w:val="clear" w:color="auto" w:fill="FFFFFF"/>
        <w:spacing w:before="0" w:beforeAutospacing="0" w:after="0" w:afterAutospacing="0"/>
        <w:ind w:firstLine="567"/>
        <w:jc w:val="both"/>
        <w:rPr>
          <w:color w:val="22272F"/>
          <w:sz w:val="23"/>
          <w:szCs w:val="23"/>
        </w:rPr>
      </w:pPr>
      <w:r w:rsidRPr="00AF13AF">
        <w:rPr>
          <w:color w:val="22272F"/>
          <w:sz w:val="23"/>
          <w:szCs w:val="23"/>
        </w:rPr>
        <w:t>Как установил суд, в течение длительного периода времени общество не осуществляло жилищное строительство на принадлежащем ему земельном участке.</w:t>
      </w:r>
    </w:p>
    <w:p w14:paraId="78E6E1F6" w14:textId="77777777" w:rsidR="00D51B0B" w:rsidRPr="00AF13AF" w:rsidRDefault="00D51B0B" w:rsidP="00AF13AF">
      <w:pPr>
        <w:pStyle w:val="s1"/>
        <w:shd w:val="clear" w:color="auto" w:fill="FFFFFF"/>
        <w:spacing w:before="0" w:beforeAutospacing="0" w:after="0" w:afterAutospacing="0"/>
        <w:ind w:firstLine="567"/>
        <w:jc w:val="both"/>
        <w:rPr>
          <w:color w:val="22272F"/>
          <w:sz w:val="23"/>
          <w:szCs w:val="23"/>
        </w:rPr>
      </w:pPr>
      <w:r w:rsidRPr="00AF13AF">
        <w:rPr>
          <w:color w:val="22272F"/>
          <w:sz w:val="23"/>
          <w:szCs w:val="23"/>
        </w:rPr>
        <w:t>Довод общества о том, что имелись объективные препятствия для осуществления жилищного строительства (ввиду утверждения в генеральном плане городского округа зоны размещения производственных объектов, зоны делового туризма, наличия санитарно-охранных зон), отклонен, поскольку общество вправе было изменить вид разрешенного использования участка.</w:t>
      </w:r>
    </w:p>
    <w:p w14:paraId="4C778BF5" w14:textId="77777777" w:rsidR="00D51B0B" w:rsidRPr="00AF13AF" w:rsidRDefault="00D51B0B" w:rsidP="00AF13AF">
      <w:pPr>
        <w:pStyle w:val="s1"/>
        <w:shd w:val="clear" w:color="auto" w:fill="FFFFFF"/>
        <w:spacing w:before="0" w:beforeAutospacing="0" w:after="0" w:afterAutospacing="0"/>
        <w:ind w:firstLine="567"/>
        <w:jc w:val="both"/>
        <w:rPr>
          <w:color w:val="22272F"/>
          <w:sz w:val="23"/>
          <w:szCs w:val="23"/>
        </w:rPr>
      </w:pPr>
      <w:r w:rsidRPr="00AF13AF">
        <w:rPr>
          <w:color w:val="22272F"/>
          <w:sz w:val="23"/>
          <w:szCs w:val="23"/>
        </w:rPr>
        <w:t>При таких обстоятельствах суд признал доначисление земельного налога с применением повышающего коэффициента правомерным.</w:t>
      </w:r>
    </w:p>
    <w:p w14:paraId="60C56718" w14:textId="13D3B4AA" w:rsidR="00AF13AF" w:rsidRPr="006953DE" w:rsidRDefault="00AF13AF" w:rsidP="006953DE">
      <w:pPr>
        <w:pStyle w:val="a9"/>
        <w:numPr>
          <w:ilvl w:val="0"/>
          <w:numId w:val="36"/>
        </w:numPr>
        <w:spacing w:before="120" w:after="120"/>
        <w:ind w:left="567" w:hanging="567"/>
        <w:jc w:val="both"/>
        <w:rPr>
          <w:b/>
          <w:bCs/>
          <w:sz w:val="23"/>
          <w:szCs w:val="23"/>
          <w:lang w:eastAsia="ru-RU"/>
        </w:rPr>
      </w:pPr>
      <w:r w:rsidRPr="006953DE">
        <w:rPr>
          <w:b/>
          <w:bCs/>
          <w:sz w:val="23"/>
          <w:szCs w:val="23"/>
          <w:lang w:eastAsia="ru-RU"/>
        </w:rPr>
        <w:t>Общество не вправе применять пониженную ставку земельного налога в отношении участков, предназначенных для жилищного строительства и для сельскохозяйственного использования, при отсутствии доказательств использования участков по назначению</w:t>
      </w:r>
    </w:p>
    <w:p w14:paraId="7F849805" w14:textId="563F26CA" w:rsidR="003B7122" w:rsidRPr="006953DE" w:rsidRDefault="003B7122" w:rsidP="006953DE">
      <w:pPr>
        <w:shd w:val="clear" w:color="auto" w:fill="FFFFFF"/>
        <w:spacing w:before="120" w:after="120"/>
        <w:ind w:left="567"/>
        <w:jc w:val="both"/>
        <w:rPr>
          <w:i/>
          <w:color w:val="22272F"/>
          <w:sz w:val="23"/>
          <w:szCs w:val="23"/>
          <w:shd w:val="clear" w:color="auto" w:fill="FFFFFF"/>
        </w:rPr>
      </w:pPr>
      <w:r w:rsidRPr="003B7122">
        <w:rPr>
          <w:i/>
          <w:color w:val="22272F"/>
          <w:sz w:val="23"/>
          <w:szCs w:val="23"/>
          <w:shd w:val="clear" w:color="auto" w:fill="FFFFFF"/>
        </w:rPr>
        <w:t>Постановление Арбитражного суда Центрального округа от 18 января 2022 г. N Ф10-6110/21 по делу N А14-3191/2021</w:t>
      </w:r>
    </w:p>
    <w:p w14:paraId="1010FB15" w14:textId="77777777" w:rsidR="00AF13AF" w:rsidRPr="003B7122" w:rsidRDefault="00AF13AF"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Налоговый орган посчитал, что общество неправомерно применило пониженную ставку земельного налога в отношении участков, предназначенных для жилищного строительства и для сельскохозяйственного использования.</w:t>
      </w:r>
    </w:p>
    <w:p w14:paraId="767D15AA" w14:textId="77777777" w:rsidR="00AF13AF" w:rsidRPr="003B7122" w:rsidRDefault="00AF13AF"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Суд, исследовав обстоятельства дела, с выводами налогового органа согласился.</w:t>
      </w:r>
    </w:p>
    <w:p w14:paraId="37B50E13" w14:textId="77777777" w:rsidR="00AF13AF" w:rsidRPr="003B7122" w:rsidRDefault="00AF13AF"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 xml:space="preserve">Виды разрешенного использования спорных участков: "Для индивидуальной жилой застройки", "Блокированные жилые дома с </w:t>
      </w:r>
      <w:proofErr w:type="gramStart"/>
      <w:r w:rsidRPr="003B7122">
        <w:rPr>
          <w:color w:val="22272F"/>
          <w:sz w:val="23"/>
          <w:szCs w:val="23"/>
        </w:rPr>
        <w:t>блок-квартирами</w:t>
      </w:r>
      <w:proofErr w:type="gramEnd"/>
      <w:r w:rsidRPr="003B7122">
        <w:rPr>
          <w:color w:val="22272F"/>
          <w:sz w:val="23"/>
          <w:szCs w:val="23"/>
        </w:rPr>
        <w:t xml:space="preserve"> на одну семью", "Для сельскохозяйственного использования" и др.</w:t>
      </w:r>
    </w:p>
    <w:p w14:paraId="37E9B75C" w14:textId="77777777" w:rsidR="00AF13AF" w:rsidRPr="003B7122" w:rsidRDefault="00AF13AF"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Вместе с тем доказательств фактического использования либо наличия намерений использовать земельные участки для строительства жилья в личных и семейных целях обществом не представлено. При этом само общество не оспаривает, что какое-либо строительство индивидуальных жилых домов на данных участках не проводилось.</w:t>
      </w:r>
    </w:p>
    <w:p w14:paraId="1C2C10B4" w14:textId="77777777" w:rsidR="00AF13AF" w:rsidRDefault="00AF13AF"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В связи с этим суд признал доначисление земельного налога правомерным.</w:t>
      </w:r>
    </w:p>
    <w:p w14:paraId="7A87554B" w14:textId="588BED4E" w:rsidR="003B7122" w:rsidRPr="006953DE" w:rsidRDefault="003B7122" w:rsidP="006953DE">
      <w:pPr>
        <w:pStyle w:val="a9"/>
        <w:numPr>
          <w:ilvl w:val="0"/>
          <w:numId w:val="36"/>
        </w:numPr>
        <w:spacing w:before="120" w:after="120"/>
        <w:ind w:left="567" w:hanging="567"/>
        <w:jc w:val="both"/>
        <w:rPr>
          <w:b/>
          <w:bCs/>
          <w:sz w:val="23"/>
          <w:szCs w:val="23"/>
          <w:lang w:eastAsia="ru-RU"/>
        </w:rPr>
      </w:pPr>
      <w:r w:rsidRPr="006953DE">
        <w:rPr>
          <w:b/>
          <w:bCs/>
          <w:sz w:val="23"/>
          <w:szCs w:val="23"/>
          <w:lang w:eastAsia="ru-RU"/>
        </w:rPr>
        <w:t>Нахождение на территории земельных участков складов, гаражей, автомобильной техники войсковых частей само по себе не является основанием для признания таких участков изъятыми из оборота в целях освобождения от земельного налога</w:t>
      </w:r>
    </w:p>
    <w:p w14:paraId="7580BCFC" w14:textId="097BCC6E" w:rsidR="003B7122" w:rsidRPr="006953DE" w:rsidRDefault="003B7122" w:rsidP="006953DE">
      <w:pPr>
        <w:shd w:val="clear" w:color="auto" w:fill="FFFFFF"/>
        <w:spacing w:before="120" w:after="120"/>
        <w:ind w:left="567"/>
        <w:jc w:val="both"/>
        <w:rPr>
          <w:i/>
          <w:color w:val="22272F"/>
          <w:sz w:val="23"/>
          <w:szCs w:val="23"/>
          <w:shd w:val="clear" w:color="auto" w:fill="FFFFFF"/>
        </w:rPr>
      </w:pPr>
      <w:r w:rsidRPr="003B7122">
        <w:rPr>
          <w:i/>
          <w:color w:val="22272F"/>
          <w:sz w:val="23"/>
          <w:szCs w:val="23"/>
          <w:shd w:val="clear" w:color="auto" w:fill="FFFFFF"/>
        </w:rPr>
        <w:t>Постановление Арбитражного суда Северо-Западного округа от 17 января 2022 г. N Ф07-18039/21 по делу N А42-3136/2020</w:t>
      </w:r>
    </w:p>
    <w:p w14:paraId="34E00FEA"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 xml:space="preserve">По мнению учреждения Минобороны РФ, ему неправомерно </w:t>
      </w:r>
      <w:proofErr w:type="spellStart"/>
      <w:r w:rsidRPr="003B7122">
        <w:rPr>
          <w:color w:val="22272F"/>
          <w:sz w:val="23"/>
          <w:szCs w:val="23"/>
        </w:rPr>
        <w:t>доначислен</w:t>
      </w:r>
      <w:proofErr w:type="spellEnd"/>
      <w:r w:rsidRPr="003B7122">
        <w:rPr>
          <w:color w:val="22272F"/>
          <w:sz w:val="23"/>
          <w:szCs w:val="23"/>
        </w:rPr>
        <w:t xml:space="preserve"> земельный налог в отношении принадлежащих ему земельных участков, т. к. они изъяты из оборота.</w:t>
      </w:r>
    </w:p>
    <w:p w14:paraId="12CF4C9E"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Суд, исследовав обстоятельства дела, признал доводы учреждения необоснованными.</w:t>
      </w:r>
    </w:p>
    <w:p w14:paraId="35BAFD40"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proofErr w:type="gramStart"/>
      <w:r w:rsidRPr="003B7122">
        <w:rPr>
          <w:color w:val="22272F"/>
          <w:sz w:val="23"/>
          <w:szCs w:val="23"/>
        </w:rPr>
        <w:t>Участки, использующиеся для обороны, относятся к изъятым из оборота и не подлежат обложению земельным налогом.</w:t>
      </w:r>
      <w:proofErr w:type="gramEnd"/>
      <w:r w:rsidRPr="003B7122">
        <w:rPr>
          <w:color w:val="22272F"/>
          <w:sz w:val="23"/>
          <w:szCs w:val="23"/>
        </w:rPr>
        <w:t xml:space="preserve"> Вместе с тем, принадлежащие учреждению участки не могут быть отнесены к землям, предоставленным для обороны, и не имеют статуса ограниченных в обороте.</w:t>
      </w:r>
    </w:p>
    <w:p w14:paraId="61924E66"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 xml:space="preserve">Суд подчеркнул, что сам по себе факт передачи земельных участков и расположенных на них объектов в пользование войсковых частей не может быть расценен в качестве доказательства отнесения земельных участков </w:t>
      </w:r>
      <w:proofErr w:type="gramStart"/>
      <w:r w:rsidRPr="003B7122">
        <w:rPr>
          <w:color w:val="22272F"/>
          <w:sz w:val="23"/>
          <w:szCs w:val="23"/>
        </w:rPr>
        <w:t>к</w:t>
      </w:r>
      <w:proofErr w:type="gramEnd"/>
      <w:r w:rsidRPr="003B7122">
        <w:rPr>
          <w:color w:val="22272F"/>
          <w:sz w:val="23"/>
          <w:szCs w:val="23"/>
        </w:rPr>
        <w:t xml:space="preserve"> изъятым из оборота. Нахождение на территории земельных участков складов, гаражей, автомобильной техники не свидетельствует, что спорные земельные участки были заняты зданиями, строениями и сооружениями, в которых размещены Вооруженные Силы РФ.</w:t>
      </w:r>
    </w:p>
    <w:p w14:paraId="44D68A34"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Суд признал доначисление земельного налога в отношении спорных земельных участков правомерным.</w:t>
      </w:r>
    </w:p>
    <w:p w14:paraId="559CC696" w14:textId="762CFF54" w:rsidR="00966981" w:rsidRPr="00247863" w:rsidRDefault="00184D5D" w:rsidP="009D22B1">
      <w:pPr>
        <w:pStyle w:val="a9"/>
        <w:keepNext/>
        <w:numPr>
          <w:ilvl w:val="1"/>
          <w:numId w:val="25"/>
        </w:numPr>
        <w:tabs>
          <w:tab w:val="left" w:pos="567"/>
        </w:tabs>
        <w:spacing w:before="240" w:after="240" w:line="360" w:lineRule="auto"/>
        <w:ind w:left="0" w:right="57" w:firstLine="0"/>
        <w:jc w:val="center"/>
        <w:outlineLvl w:val="0"/>
        <w:rPr>
          <w:b/>
          <w:bCs/>
          <w:sz w:val="23"/>
          <w:szCs w:val="23"/>
        </w:rPr>
      </w:pPr>
      <w:bookmarkStart w:id="96" w:name="dst100004"/>
      <w:bookmarkStart w:id="97" w:name="_Toc454527541"/>
      <w:bookmarkStart w:id="98" w:name="_Toc12894510"/>
      <w:bookmarkStart w:id="99" w:name="_Toc401564780"/>
      <w:bookmarkStart w:id="100" w:name="_Toc99013822"/>
      <w:bookmarkEnd w:id="94"/>
      <w:bookmarkEnd w:id="96"/>
      <w:r w:rsidRPr="00247863">
        <w:rPr>
          <w:b/>
          <w:bCs/>
          <w:sz w:val="23"/>
          <w:szCs w:val="23"/>
        </w:rPr>
        <w:t>УСН</w:t>
      </w:r>
      <w:r w:rsidR="00966981" w:rsidRPr="00247863">
        <w:rPr>
          <w:b/>
          <w:bCs/>
          <w:sz w:val="23"/>
          <w:szCs w:val="23"/>
        </w:rPr>
        <w:t xml:space="preserve"> и патентная система налогообложения</w:t>
      </w:r>
      <w:bookmarkEnd w:id="100"/>
    </w:p>
    <w:p w14:paraId="254FDA85" w14:textId="38CF35EE" w:rsidR="009D22B1" w:rsidRPr="009D22B1" w:rsidRDefault="009D22B1" w:rsidP="009D22B1">
      <w:pPr>
        <w:pStyle w:val="a9"/>
        <w:numPr>
          <w:ilvl w:val="0"/>
          <w:numId w:val="36"/>
        </w:numPr>
        <w:spacing w:before="240"/>
        <w:ind w:left="567" w:hanging="567"/>
        <w:jc w:val="both"/>
        <w:rPr>
          <w:b/>
          <w:bCs/>
          <w:sz w:val="23"/>
          <w:szCs w:val="23"/>
          <w:lang w:eastAsia="ru-RU"/>
        </w:rPr>
      </w:pPr>
      <w:bookmarkStart w:id="101" w:name="_Toc12894511"/>
      <w:bookmarkEnd w:id="97"/>
      <w:bookmarkEnd w:id="98"/>
      <w:r>
        <w:rPr>
          <w:b/>
          <w:bCs/>
          <w:sz w:val="23"/>
          <w:szCs w:val="23"/>
          <w:lang w:eastAsia="ru-RU"/>
        </w:rPr>
        <w:t>Д</w:t>
      </w:r>
      <w:r w:rsidRPr="009D22B1">
        <w:rPr>
          <w:b/>
          <w:bCs/>
          <w:sz w:val="23"/>
          <w:szCs w:val="23"/>
          <w:lang w:eastAsia="ru-RU"/>
        </w:rPr>
        <w:t>енежные средства, полученные в качестве возмещения судебных расходов, в том числе расходов на уплату государственной пошлины и расходов на оплату услуг представителя, взысканные по решению суда с ответчика, учитываются в составе доходов при определении объекта налогообложения по налогу, уплачиваемому в связи с применением упрощенной системы налогообложения.</w:t>
      </w:r>
    </w:p>
    <w:p w14:paraId="4587B7DB" w14:textId="77F670EB" w:rsidR="009D22B1" w:rsidRPr="006953DE" w:rsidRDefault="009D22B1" w:rsidP="006953DE">
      <w:pPr>
        <w:shd w:val="clear" w:color="auto" w:fill="FFFFFF"/>
        <w:spacing w:before="120" w:after="120"/>
        <w:ind w:left="567"/>
        <w:jc w:val="both"/>
        <w:rPr>
          <w:i/>
          <w:color w:val="22272F"/>
          <w:sz w:val="23"/>
          <w:szCs w:val="23"/>
          <w:shd w:val="clear" w:color="auto" w:fill="FFFFFF"/>
        </w:rPr>
      </w:pPr>
      <w:r w:rsidRPr="006953DE">
        <w:rPr>
          <w:i/>
          <w:color w:val="22272F"/>
          <w:sz w:val="23"/>
          <w:szCs w:val="23"/>
          <w:shd w:val="clear" w:color="auto" w:fill="FFFFFF"/>
        </w:rPr>
        <w:t>Письмо Департамента налоговой политики Минфина России от 25 января 2022 г. N 03-11-06/2/4383</w:t>
      </w:r>
    </w:p>
    <w:p w14:paraId="76F849EC" w14:textId="5C43A03E" w:rsidR="006B14D0" w:rsidRPr="006953DE" w:rsidRDefault="006B14D0" w:rsidP="006953DE">
      <w:pPr>
        <w:pStyle w:val="a9"/>
        <w:numPr>
          <w:ilvl w:val="0"/>
          <w:numId w:val="36"/>
        </w:numPr>
        <w:spacing w:before="240"/>
        <w:ind w:left="567" w:hanging="567"/>
        <w:jc w:val="both"/>
        <w:rPr>
          <w:b/>
          <w:bCs/>
          <w:sz w:val="23"/>
          <w:szCs w:val="23"/>
          <w:lang w:eastAsia="ru-RU"/>
        </w:rPr>
      </w:pPr>
      <w:r w:rsidRPr="006953DE">
        <w:rPr>
          <w:b/>
          <w:bCs/>
          <w:sz w:val="23"/>
          <w:szCs w:val="23"/>
          <w:lang w:eastAsia="ru-RU"/>
        </w:rPr>
        <w:t xml:space="preserve">Если деятельностью налогоплательщика являются ремонтные работы в отношении объектов, не связанных с жильем, то он должен уплачивать налог по УСН (или </w:t>
      </w:r>
      <w:proofErr w:type="gramStart"/>
      <w:r w:rsidRPr="006953DE">
        <w:rPr>
          <w:b/>
          <w:bCs/>
          <w:sz w:val="23"/>
          <w:szCs w:val="23"/>
          <w:lang w:eastAsia="ru-RU"/>
        </w:rPr>
        <w:t>ОСН</w:t>
      </w:r>
      <w:proofErr w:type="gramEnd"/>
      <w:r w:rsidRPr="006953DE">
        <w:rPr>
          <w:b/>
          <w:bCs/>
          <w:sz w:val="23"/>
          <w:szCs w:val="23"/>
          <w:lang w:eastAsia="ru-RU"/>
        </w:rPr>
        <w:t>), а не платежи в рамках ПСН (до 01.01.2021)</w:t>
      </w:r>
    </w:p>
    <w:p w14:paraId="14CFA176" w14:textId="33BB07A1" w:rsidR="006B14D0" w:rsidRPr="006953DE" w:rsidRDefault="006B14D0" w:rsidP="006953DE">
      <w:pPr>
        <w:shd w:val="clear" w:color="auto" w:fill="FFFFFF"/>
        <w:spacing w:before="120" w:after="120"/>
        <w:ind w:left="567"/>
        <w:jc w:val="both"/>
        <w:rPr>
          <w:i/>
          <w:color w:val="22272F"/>
          <w:sz w:val="23"/>
          <w:szCs w:val="23"/>
          <w:shd w:val="clear" w:color="auto" w:fill="FFFFFF"/>
        </w:rPr>
      </w:pPr>
      <w:r w:rsidRPr="006B14D0">
        <w:rPr>
          <w:i/>
          <w:color w:val="22272F"/>
          <w:sz w:val="23"/>
          <w:szCs w:val="23"/>
          <w:shd w:val="clear" w:color="auto" w:fill="FFFFFF"/>
        </w:rPr>
        <w:t>Постановление Арбитражного суда Северо-Кавказского округа от 20 января 2022 г. N Ф08-13865/21 по делу N А53-988/2021</w:t>
      </w:r>
    </w:p>
    <w:p w14:paraId="2E38E171"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Налоговый орган полагает, что налогоплательщик неправомерно применял ПСН, т. к. вел не подпадающую под патент деятельность, в результате чего налоговая база по налогу, уплачиваемому в связи с применением УСН, была необоснованно занижена.</w:t>
      </w:r>
    </w:p>
    <w:p w14:paraId="572D6585"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 исследовав обстоятельства дела, признал позицию налогового органа обоснованной.</w:t>
      </w:r>
    </w:p>
    <w:p w14:paraId="039C855F"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 установил, что налогоплательщик ремонтировал офисные помещения и административные здания, а ПСН в проверяемый период (да 01.01.2021) могла применяться при ведении деятельности по ремонту объектов, связанных с проживанием граждан.</w:t>
      </w:r>
    </w:p>
    <w:p w14:paraId="26B55020" w14:textId="77777777" w:rsidR="006B14D0" w:rsidRDefault="006B14D0" w:rsidP="006B14D0">
      <w:pPr>
        <w:pStyle w:val="s1"/>
        <w:shd w:val="clear" w:color="auto" w:fill="FFFFFF"/>
        <w:spacing w:before="0" w:beforeAutospacing="0" w:after="0" w:afterAutospacing="0"/>
        <w:ind w:firstLine="567"/>
        <w:jc w:val="both"/>
        <w:rPr>
          <w:rFonts w:ascii="PT Serif" w:hAnsi="PT Serif"/>
          <w:color w:val="22272F"/>
          <w:sz w:val="23"/>
          <w:szCs w:val="23"/>
        </w:rPr>
      </w:pPr>
      <w:r w:rsidRPr="006B14D0">
        <w:rPr>
          <w:color w:val="22272F"/>
          <w:sz w:val="23"/>
          <w:szCs w:val="23"/>
        </w:rPr>
        <w:t>Поскольку ремонтные работы в отношении объектов, не связанных с жильем, не соответствуют виду деятельности, в отношении которых может применяться ПСН, деятельност</w:t>
      </w:r>
      <w:r>
        <w:rPr>
          <w:rFonts w:ascii="PT Serif" w:hAnsi="PT Serif"/>
          <w:color w:val="22272F"/>
          <w:sz w:val="23"/>
          <w:szCs w:val="23"/>
        </w:rPr>
        <w:t>ь по оказанию названных услуг подлежит налогообложению в рамках УСН.</w:t>
      </w:r>
    </w:p>
    <w:p w14:paraId="3999AB29" w14:textId="64750676" w:rsidR="006C4FCC" w:rsidRPr="006953DE" w:rsidRDefault="006C4FCC" w:rsidP="006953DE">
      <w:pPr>
        <w:pStyle w:val="a9"/>
        <w:numPr>
          <w:ilvl w:val="0"/>
          <w:numId w:val="36"/>
        </w:numPr>
        <w:spacing w:before="240"/>
        <w:ind w:left="567" w:hanging="567"/>
        <w:jc w:val="both"/>
        <w:rPr>
          <w:b/>
          <w:bCs/>
          <w:sz w:val="23"/>
          <w:szCs w:val="23"/>
          <w:lang w:eastAsia="ru-RU"/>
        </w:rPr>
      </w:pPr>
      <w:r w:rsidRPr="006953DE">
        <w:rPr>
          <w:b/>
          <w:bCs/>
          <w:sz w:val="23"/>
          <w:szCs w:val="23"/>
          <w:lang w:eastAsia="ru-RU"/>
        </w:rPr>
        <w:t>Патентная система налогообложения до 01.01.2021 не применялась в отношении деятельности по ремонту нежилых помещений</w:t>
      </w:r>
    </w:p>
    <w:p w14:paraId="7C48BA51" w14:textId="4A9C33E3" w:rsidR="006C4FCC" w:rsidRPr="006953DE" w:rsidRDefault="006C4FCC" w:rsidP="006953DE">
      <w:pPr>
        <w:shd w:val="clear" w:color="auto" w:fill="FFFFFF"/>
        <w:spacing w:before="120" w:after="120"/>
        <w:ind w:left="567"/>
        <w:jc w:val="both"/>
        <w:rPr>
          <w:i/>
          <w:color w:val="22272F"/>
          <w:sz w:val="23"/>
          <w:szCs w:val="23"/>
          <w:shd w:val="clear" w:color="auto" w:fill="FFFFFF"/>
        </w:rPr>
      </w:pPr>
      <w:r w:rsidRPr="006C4FCC">
        <w:rPr>
          <w:i/>
          <w:color w:val="22272F"/>
          <w:sz w:val="23"/>
          <w:szCs w:val="23"/>
          <w:shd w:val="clear" w:color="auto" w:fill="FFFFFF"/>
        </w:rPr>
        <w:t>Постановление Арбитражного суда Северо-Западного округа от 14 января 2022 г. N Ф07-17479/21 по делу N А56-32155/2021</w:t>
      </w:r>
    </w:p>
    <w:p w14:paraId="57482586" w14:textId="77777777" w:rsidR="006C4FCC" w:rsidRPr="006C4FCC" w:rsidRDefault="006C4FCC" w:rsidP="006C4FCC">
      <w:pPr>
        <w:pStyle w:val="s1"/>
        <w:shd w:val="clear" w:color="auto" w:fill="FFFFFF"/>
        <w:spacing w:before="0" w:beforeAutospacing="0" w:after="0" w:afterAutospacing="0"/>
        <w:ind w:firstLine="567"/>
        <w:jc w:val="both"/>
        <w:rPr>
          <w:color w:val="22272F"/>
          <w:sz w:val="23"/>
          <w:szCs w:val="23"/>
        </w:rPr>
      </w:pPr>
      <w:r w:rsidRPr="006C4FCC">
        <w:rPr>
          <w:color w:val="22272F"/>
          <w:sz w:val="23"/>
          <w:szCs w:val="23"/>
        </w:rPr>
        <w:t>По мнению предпринимателя, он правомерно применял патентную систему налогообложения в отношении деятельности по ремонту нежилых помещений.</w:t>
      </w:r>
    </w:p>
    <w:p w14:paraId="05D47986" w14:textId="77777777" w:rsidR="006C4FCC" w:rsidRPr="006C4FCC" w:rsidRDefault="006C4FCC" w:rsidP="006C4FCC">
      <w:pPr>
        <w:pStyle w:val="s1"/>
        <w:shd w:val="clear" w:color="auto" w:fill="FFFFFF"/>
        <w:spacing w:before="0" w:beforeAutospacing="0" w:after="0" w:afterAutospacing="0"/>
        <w:ind w:firstLine="567"/>
        <w:jc w:val="both"/>
        <w:rPr>
          <w:color w:val="22272F"/>
          <w:sz w:val="23"/>
          <w:szCs w:val="23"/>
        </w:rPr>
      </w:pPr>
      <w:r w:rsidRPr="006C4FCC">
        <w:rPr>
          <w:color w:val="22272F"/>
          <w:sz w:val="23"/>
          <w:szCs w:val="23"/>
        </w:rPr>
        <w:t>Суд, исследовав обстоятельства дела, признал доводы предпринимателя необоснованными.</w:t>
      </w:r>
    </w:p>
    <w:p w14:paraId="4346B61D" w14:textId="77777777" w:rsidR="006C4FCC" w:rsidRPr="006C4FCC" w:rsidRDefault="006C4FCC" w:rsidP="006C4FCC">
      <w:pPr>
        <w:pStyle w:val="s1"/>
        <w:shd w:val="clear" w:color="auto" w:fill="FFFFFF"/>
        <w:spacing w:before="0" w:beforeAutospacing="0" w:after="0" w:afterAutospacing="0"/>
        <w:ind w:firstLine="567"/>
        <w:jc w:val="both"/>
        <w:rPr>
          <w:color w:val="22272F"/>
          <w:sz w:val="23"/>
          <w:szCs w:val="23"/>
        </w:rPr>
      </w:pPr>
      <w:r w:rsidRPr="006C4FCC">
        <w:rPr>
          <w:color w:val="22272F"/>
          <w:sz w:val="23"/>
          <w:szCs w:val="23"/>
        </w:rPr>
        <w:t>Как указал суд, по смыслу подп. 12 п. 2 ст. 346.43 НК РФ (в ред. до 01.01.2021) патентная система налогообложения может применяться при ведении деятельности по ремонту объектов, связанных с проживанием граждан (предназначенных для обслуживания жилья и т. п.).</w:t>
      </w:r>
    </w:p>
    <w:p w14:paraId="0AC5455D" w14:textId="77777777" w:rsidR="006C4FCC" w:rsidRPr="006C4FCC" w:rsidRDefault="006C4FCC" w:rsidP="006C4FCC">
      <w:pPr>
        <w:pStyle w:val="s1"/>
        <w:shd w:val="clear" w:color="auto" w:fill="FFFFFF"/>
        <w:spacing w:before="0" w:beforeAutospacing="0" w:after="0" w:afterAutospacing="0"/>
        <w:ind w:firstLine="567"/>
        <w:jc w:val="both"/>
        <w:rPr>
          <w:color w:val="22272F"/>
          <w:sz w:val="23"/>
          <w:szCs w:val="23"/>
        </w:rPr>
      </w:pPr>
      <w:r w:rsidRPr="006C4FCC">
        <w:rPr>
          <w:color w:val="22272F"/>
          <w:sz w:val="23"/>
          <w:szCs w:val="23"/>
        </w:rPr>
        <w:t>Вместе с тем предприниматель осуществлял ремонт нежилых зданий, помещений.</w:t>
      </w:r>
    </w:p>
    <w:p w14:paraId="4D02B78F" w14:textId="77777777" w:rsidR="006C4FCC" w:rsidRPr="006C4FCC" w:rsidRDefault="006C4FCC" w:rsidP="006C4FCC">
      <w:pPr>
        <w:pStyle w:val="s1"/>
        <w:shd w:val="clear" w:color="auto" w:fill="FFFFFF"/>
        <w:spacing w:before="0" w:beforeAutospacing="0" w:after="0" w:afterAutospacing="0"/>
        <w:ind w:firstLine="567"/>
        <w:jc w:val="both"/>
        <w:rPr>
          <w:color w:val="22272F"/>
          <w:sz w:val="23"/>
          <w:szCs w:val="23"/>
        </w:rPr>
      </w:pPr>
      <w:r w:rsidRPr="006C4FCC">
        <w:rPr>
          <w:color w:val="22272F"/>
          <w:sz w:val="23"/>
          <w:szCs w:val="23"/>
        </w:rPr>
        <w:t>Суд пришел к выводу о том, что деятельность предпринимателя по ремонту нежилых зданий, помещений не подпадает под действие выданных ему патентов на ремонт жилья и других построек. В этой связи суд признал доначисление налога по УСН правомерным.</w:t>
      </w:r>
    </w:p>
    <w:p w14:paraId="7372997C" w14:textId="78524BAB" w:rsidR="003B7122" w:rsidRPr="006953DE" w:rsidRDefault="003B7122" w:rsidP="006953DE">
      <w:pPr>
        <w:pStyle w:val="a9"/>
        <w:numPr>
          <w:ilvl w:val="0"/>
          <w:numId w:val="36"/>
        </w:numPr>
        <w:spacing w:before="240" w:after="240"/>
        <w:ind w:left="567" w:hanging="567"/>
        <w:jc w:val="both"/>
        <w:rPr>
          <w:b/>
          <w:bCs/>
          <w:sz w:val="23"/>
          <w:szCs w:val="23"/>
          <w:lang w:eastAsia="ru-RU"/>
        </w:rPr>
      </w:pPr>
      <w:proofErr w:type="gramStart"/>
      <w:r w:rsidRPr="006953DE">
        <w:rPr>
          <w:b/>
          <w:bCs/>
          <w:sz w:val="23"/>
          <w:szCs w:val="23"/>
          <w:lang w:eastAsia="ru-RU"/>
        </w:rPr>
        <w:t>Признание договора купли-продажи недействительным не влечет пересмотр налогового спора по новым обстоятельствам, поскольку налоговые обязательства ни продавца, ни покупателя за период совершения сделки не подлежат корректировке</w:t>
      </w:r>
      <w:proofErr w:type="gramEnd"/>
    </w:p>
    <w:p w14:paraId="239CE3B3" w14:textId="0128851B" w:rsidR="003B7122" w:rsidRPr="006953DE" w:rsidRDefault="003B7122" w:rsidP="006953DE">
      <w:pPr>
        <w:shd w:val="clear" w:color="auto" w:fill="FFFFFF"/>
        <w:spacing w:before="120" w:after="120"/>
        <w:ind w:left="567"/>
        <w:jc w:val="both"/>
        <w:rPr>
          <w:i/>
          <w:color w:val="22272F"/>
          <w:sz w:val="23"/>
          <w:szCs w:val="23"/>
          <w:shd w:val="clear" w:color="auto" w:fill="FFFFFF"/>
        </w:rPr>
      </w:pPr>
      <w:r w:rsidRPr="003B7122">
        <w:rPr>
          <w:i/>
          <w:color w:val="22272F"/>
          <w:sz w:val="23"/>
          <w:szCs w:val="23"/>
          <w:shd w:val="clear" w:color="auto" w:fill="FFFFFF"/>
        </w:rPr>
        <w:t>Постановление Арбитражного суда Поволжского округа от 21 января 2022 г. N Ф06-13125/21 по делу N А12-26656/2020</w:t>
      </w:r>
    </w:p>
    <w:p w14:paraId="0E772D66"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Налогоплательщик полагает, что признание сделки недействительной означает, что право собственности на товар к покупателю не переходило, никакой реализации не было и основания для внесения соответствующей суммы налога в бюджет утрачены. Поэтому ранее вынесенное решение суда по налоговому спору подлежит пересмотру по новым обстоятельствам.</w:t>
      </w:r>
    </w:p>
    <w:p w14:paraId="0D156592"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Суд, исследовав материалы дела, признал позицию налогоплательщика неправомерной.</w:t>
      </w:r>
    </w:p>
    <w:p w14:paraId="08E63868"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r w:rsidRPr="003B7122">
        <w:rPr>
          <w:color w:val="22272F"/>
          <w:sz w:val="23"/>
          <w:szCs w:val="23"/>
        </w:rPr>
        <w:t>Договор поставки между налогоплательщиком и его контрагентом был признан недействительным с применением реституции - суд обязал налогоплательщика вернуть оплату контрагенту.</w:t>
      </w:r>
    </w:p>
    <w:p w14:paraId="030EA143"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proofErr w:type="gramStart"/>
      <w:r w:rsidRPr="003B7122">
        <w:rPr>
          <w:color w:val="22272F"/>
          <w:sz w:val="23"/>
          <w:szCs w:val="23"/>
        </w:rPr>
        <w:t>Однако корректировка налоговых обязательств может быть произведена только в периоде, когда имел место новый факт хозяйственной деятельности (признание недействительным договора и возврат имущества).</w:t>
      </w:r>
      <w:proofErr w:type="gramEnd"/>
      <w:r w:rsidRPr="003B7122">
        <w:rPr>
          <w:color w:val="22272F"/>
          <w:sz w:val="23"/>
          <w:szCs w:val="23"/>
        </w:rPr>
        <w:t xml:space="preserve"> При этом налоговые обязательства за период совершения сделки не подлежат корректировке ни у продавца, ни у покупателя.</w:t>
      </w:r>
    </w:p>
    <w:p w14:paraId="634D32A6" w14:textId="77777777" w:rsidR="003B7122" w:rsidRPr="003B7122" w:rsidRDefault="003B7122" w:rsidP="003B7122">
      <w:pPr>
        <w:pStyle w:val="s1"/>
        <w:shd w:val="clear" w:color="auto" w:fill="FFFFFF"/>
        <w:spacing w:before="0" w:beforeAutospacing="0" w:after="0" w:afterAutospacing="0"/>
        <w:ind w:firstLine="567"/>
        <w:jc w:val="both"/>
        <w:rPr>
          <w:color w:val="22272F"/>
          <w:sz w:val="23"/>
          <w:szCs w:val="23"/>
        </w:rPr>
      </w:pPr>
      <w:proofErr w:type="gramStart"/>
      <w:r w:rsidRPr="003B7122">
        <w:rPr>
          <w:color w:val="22272F"/>
          <w:sz w:val="23"/>
          <w:szCs w:val="23"/>
        </w:rPr>
        <w:t>Соответственно, признание договора недействительным не влечет пересмотр налогового спора по новым обстоятельствам.</w:t>
      </w:r>
      <w:proofErr w:type="gramEnd"/>
    </w:p>
    <w:p w14:paraId="48FE904C" w14:textId="776168CF" w:rsidR="009574E2" w:rsidRDefault="009574E2" w:rsidP="000F3F64">
      <w:pPr>
        <w:pStyle w:val="a9"/>
        <w:keepNext/>
        <w:numPr>
          <w:ilvl w:val="1"/>
          <w:numId w:val="25"/>
        </w:numPr>
        <w:tabs>
          <w:tab w:val="left" w:pos="567"/>
        </w:tabs>
        <w:spacing w:before="240" w:after="240"/>
        <w:ind w:left="0" w:right="57" w:firstLine="0"/>
        <w:contextualSpacing w:val="0"/>
        <w:jc w:val="center"/>
        <w:outlineLvl w:val="0"/>
        <w:rPr>
          <w:b/>
          <w:bCs/>
          <w:sz w:val="23"/>
          <w:szCs w:val="23"/>
        </w:rPr>
      </w:pPr>
      <w:bookmarkStart w:id="102" w:name="_Toc99013823"/>
      <w:proofErr w:type="spellStart"/>
      <w:r>
        <w:rPr>
          <w:b/>
          <w:bCs/>
          <w:sz w:val="23"/>
          <w:szCs w:val="23"/>
        </w:rPr>
        <w:t>Прослеживаемость</w:t>
      </w:r>
      <w:proofErr w:type="spellEnd"/>
      <w:r>
        <w:rPr>
          <w:b/>
          <w:bCs/>
          <w:sz w:val="23"/>
          <w:szCs w:val="23"/>
        </w:rPr>
        <w:t xml:space="preserve">  товаров</w:t>
      </w:r>
      <w:bookmarkEnd w:id="102"/>
    </w:p>
    <w:p w14:paraId="68F28714" w14:textId="77777777" w:rsidR="009574E2" w:rsidRPr="0008735B" w:rsidRDefault="009574E2" w:rsidP="000F3F64">
      <w:pPr>
        <w:pStyle w:val="a9"/>
        <w:numPr>
          <w:ilvl w:val="0"/>
          <w:numId w:val="36"/>
        </w:numPr>
        <w:spacing w:before="240"/>
        <w:ind w:left="567" w:hanging="567"/>
        <w:jc w:val="both"/>
        <w:rPr>
          <w:b/>
          <w:bCs/>
          <w:sz w:val="23"/>
          <w:szCs w:val="23"/>
          <w:lang w:eastAsia="ru-RU"/>
        </w:rPr>
      </w:pPr>
      <w:r w:rsidRPr="00C5563C">
        <w:rPr>
          <w:b/>
          <w:bCs/>
          <w:sz w:val="23"/>
          <w:szCs w:val="23"/>
          <w:lang w:eastAsia="ru-RU"/>
        </w:rPr>
        <w:t xml:space="preserve">ФНС разъяснила, какие ошибки систематически допускаются при формировании отчетности по </w:t>
      </w:r>
      <w:proofErr w:type="spellStart"/>
      <w:r w:rsidRPr="00C5563C">
        <w:rPr>
          <w:b/>
          <w:bCs/>
          <w:sz w:val="23"/>
          <w:szCs w:val="23"/>
          <w:lang w:eastAsia="ru-RU"/>
        </w:rPr>
        <w:t>прослеживаемости</w:t>
      </w:r>
      <w:proofErr w:type="spellEnd"/>
      <w:r w:rsidRPr="00C5563C">
        <w:rPr>
          <w:b/>
          <w:bCs/>
          <w:sz w:val="23"/>
          <w:szCs w:val="23"/>
          <w:lang w:eastAsia="ru-RU"/>
        </w:rPr>
        <w:t xml:space="preserve"> товаров.</w:t>
      </w:r>
    </w:p>
    <w:p w14:paraId="3B34F171" w14:textId="36464CE2" w:rsidR="009574E2" w:rsidRPr="000F3F64" w:rsidRDefault="009574E2" w:rsidP="000F3F64">
      <w:pPr>
        <w:pStyle w:val="s1"/>
        <w:spacing w:before="120" w:beforeAutospacing="0" w:after="120" w:afterAutospacing="0"/>
        <w:ind w:left="567"/>
        <w:jc w:val="both"/>
        <w:rPr>
          <w:rStyle w:val="a3"/>
          <w:i/>
          <w:iCs/>
          <w:color w:val="auto"/>
          <w:sz w:val="23"/>
          <w:szCs w:val="23"/>
          <w:u w:val="none"/>
        </w:rPr>
      </w:pPr>
      <w:r w:rsidRPr="000F3F64">
        <w:rPr>
          <w:rStyle w:val="a3"/>
          <w:i/>
          <w:iCs/>
          <w:color w:val="auto"/>
          <w:sz w:val="23"/>
          <w:szCs w:val="23"/>
          <w:u w:val="none"/>
        </w:rPr>
        <w:t xml:space="preserve">Письмо ФНС России от 20 января 2022 N ЕА-4-15/527@ "О результатах анализа национальной системы </w:t>
      </w:r>
      <w:proofErr w:type="spellStart"/>
      <w:r w:rsidRPr="000F3F64">
        <w:rPr>
          <w:rStyle w:val="a3"/>
          <w:i/>
          <w:iCs/>
          <w:color w:val="auto"/>
          <w:sz w:val="23"/>
          <w:szCs w:val="23"/>
          <w:u w:val="none"/>
        </w:rPr>
        <w:t>прослеживаемости</w:t>
      </w:r>
      <w:proofErr w:type="spellEnd"/>
      <w:r w:rsidRPr="000F3F64">
        <w:rPr>
          <w:rStyle w:val="a3"/>
          <w:i/>
          <w:iCs/>
          <w:color w:val="auto"/>
          <w:sz w:val="23"/>
          <w:szCs w:val="23"/>
          <w:u w:val="none"/>
        </w:rPr>
        <w:t>"</w:t>
      </w:r>
    </w:p>
    <w:p w14:paraId="791F5A75" w14:textId="77777777" w:rsidR="009574E2" w:rsidRPr="00C5563C" w:rsidRDefault="009574E2" w:rsidP="000F3F64">
      <w:pPr>
        <w:pStyle w:val="s1"/>
        <w:spacing w:before="0" w:beforeAutospacing="0" w:after="0" w:afterAutospacing="0"/>
        <w:ind w:firstLine="567"/>
        <w:jc w:val="both"/>
        <w:rPr>
          <w:bCs/>
          <w:sz w:val="23"/>
          <w:szCs w:val="23"/>
        </w:rPr>
      </w:pPr>
      <w:r>
        <w:rPr>
          <w:bCs/>
          <w:sz w:val="23"/>
          <w:szCs w:val="23"/>
        </w:rPr>
        <w:t>Н</w:t>
      </w:r>
      <w:r w:rsidRPr="00C5563C">
        <w:rPr>
          <w:bCs/>
          <w:sz w:val="23"/>
          <w:szCs w:val="23"/>
        </w:rPr>
        <w:t>е</w:t>
      </w:r>
      <w:r>
        <w:rPr>
          <w:bCs/>
          <w:sz w:val="23"/>
          <w:szCs w:val="23"/>
        </w:rPr>
        <w:t xml:space="preserve"> </w:t>
      </w:r>
      <w:r w:rsidRPr="00C5563C">
        <w:rPr>
          <w:bCs/>
          <w:sz w:val="23"/>
          <w:szCs w:val="23"/>
        </w:rPr>
        <w:t xml:space="preserve">указание сведений о реквизитах </w:t>
      </w:r>
      <w:proofErr w:type="spellStart"/>
      <w:r w:rsidRPr="00C5563C">
        <w:rPr>
          <w:bCs/>
          <w:sz w:val="23"/>
          <w:szCs w:val="23"/>
        </w:rPr>
        <w:t>прослеживаемости</w:t>
      </w:r>
      <w:proofErr w:type="spellEnd"/>
      <w:r w:rsidRPr="00C5563C">
        <w:rPr>
          <w:bCs/>
          <w:sz w:val="23"/>
          <w:szCs w:val="23"/>
        </w:rPr>
        <w:t xml:space="preserve"> в Декларации по НДС и Отчете ведут к формированию необоснованных остатков товаров у поставщиков указанных товаров и к возникновению расхождений в национальной системе </w:t>
      </w:r>
      <w:proofErr w:type="spellStart"/>
      <w:r w:rsidRPr="00C5563C">
        <w:rPr>
          <w:bCs/>
          <w:sz w:val="23"/>
          <w:szCs w:val="23"/>
        </w:rPr>
        <w:t>прослеживаемости</w:t>
      </w:r>
      <w:proofErr w:type="spellEnd"/>
      <w:r w:rsidRPr="00C5563C">
        <w:rPr>
          <w:bCs/>
          <w:sz w:val="23"/>
          <w:szCs w:val="23"/>
        </w:rPr>
        <w:t xml:space="preserve"> товаров.</w:t>
      </w:r>
    </w:p>
    <w:p w14:paraId="42DE359C" w14:textId="77777777" w:rsidR="009574E2" w:rsidRPr="00C5563C" w:rsidRDefault="009574E2" w:rsidP="000F3F64">
      <w:pPr>
        <w:pStyle w:val="s1"/>
        <w:spacing w:before="0" w:beforeAutospacing="0" w:after="0" w:afterAutospacing="0"/>
        <w:ind w:firstLine="567"/>
        <w:jc w:val="both"/>
        <w:rPr>
          <w:bCs/>
          <w:sz w:val="23"/>
          <w:szCs w:val="23"/>
        </w:rPr>
      </w:pPr>
      <w:r w:rsidRPr="00C5563C">
        <w:rPr>
          <w:bCs/>
          <w:sz w:val="23"/>
          <w:szCs w:val="23"/>
        </w:rPr>
        <w:t xml:space="preserve">Установлено, что 1 тыс. участников оборота товаров, являющихся налогоплательщиками налога на добавленную стоимость, в сформированных при реализации товаров, подлежащих </w:t>
      </w:r>
      <w:proofErr w:type="spellStart"/>
      <w:r w:rsidRPr="00C5563C">
        <w:rPr>
          <w:bCs/>
          <w:sz w:val="23"/>
          <w:szCs w:val="23"/>
        </w:rPr>
        <w:t>прослеживаемости</w:t>
      </w:r>
      <w:proofErr w:type="spellEnd"/>
      <w:proofErr w:type="gramStart"/>
      <w:r w:rsidRPr="00C5563C">
        <w:rPr>
          <w:bCs/>
          <w:sz w:val="23"/>
          <w:szCs w:val="23"/>
        </w:rPr>
        <w:t xml:space="preserve"> ,</w:t>
      </w:r>
      <w:proofErr w:type="gramEnd"/>
      <w:r w:rsidRPr="00C5563C">
        <w:rPr>
          <w:bCs/>
          <w:sz w:val="23"/>
          <w:szCs w:val="23"/>
        </w:rPr>
        <w:t xml:space="preserve">счетах-фактурах, и, как следствие, в книгах продаж и книгах покупок не указаны сведения о количественной единице измерения товара, используемой в целях осуществления </w:t>
      </w:r>
      <w:proofErr w:type="spellStart"/>
      <w:r w:rsidRPr="00C5563C">
        <w:rPr>
          <w:bCs/>
          <w:sz w:val="23"/>
          <w:szCs w:val="23"/>
        </w:rPr>
        <w:t>прослеживаемости</w:t>
      </w:r>
      <w:proofErr w:type="spellEnd"/>
      <w:r w:rsidRPr="00C5563C">
        <w:rPr>
          <w:bCs/>
          <w:sz w:val="23"/>
          <w:szCs w:val="23"/>
        </w:rPr>
        <w:t xml:space="preserve">, и количество товара, подлежащего </w:t>
      </w:r>
      <w:proofErr w:type="spellStart"/>
      <w:r w:rsidRPr="00C5563C">
        <w:rPr>
          <w:bCs/>
          <w:sz w:val="23"/>
          <w:szCs w:val="23"/>
        </w:rPr>
        <w:t>прослеживаемости</w:t>
      </w:r>
      <w:proofErr w:type="spellEnd"/>
      <w:r w:rsidRPr="00C5563C">
        <w:rPr>
          <w:bCs/>
          <w:sz w:val="23"/>
          <w:szCs w:val="23"/>
        </w:rPr>
        <w:t xml:space="preserve">, в количественной единице измерения товара, используемой в целях осуществления </w:t>
      </w:r>
      <w:proofErr w:type="spellStart"/>
      <w:r w:rsidRPr="00C5563C">
        <w:rPr>
          <w:bCs/>
          <w:sz w:val="23"/>
          <w:szCs w:val="23"/>
        </w:rPr>
        <w:t>прослеживаемости</w:t>
      </w:r>
      <w:proofErr w:type="spellEnd"/>
      <w:r w:rsidRPr="00C5563C">
        <w:rPr>
          <w:bCs/>
          <w:sz w:val="23"/>
          <w:szCs w:val="23"/>
        </w:rPr>
        <w:t>.</w:t>
      </w:r>
    </w:p>
    <w:p w14:paraId="61BB8C4B" w14:textId="77777777" w:rsidR="009574E2" w:rsidRDefault="009574E2" w:rsidP="000F3F64">
      <w:pPr>
        <w:pStyle w:val="s1"/>
        <w:spacing w:before="0" w:beforeAutospacing="0" w:after="0" w:afterAutospacing="0"/>
        <w:ind w:firstLine="567"/>
        <w:jc w:val="both"/>
        <w:rPr>
          <w:bCs/>
          <w:sz w:val="23"/>
          <w:szCs w:val="23"/>
        </w:rPr>
      </w:pPr>
      <w:r w:rsidRPr="00C5563C">
        <w:rPr>
          <w:bCs/>
          <w:sz w:val="23"/>
          <w:szCs w:val="23"/>
        </w:rPr>
        <w:t>Не</w:t>
      </w:r>
      <w:r>
        <w:rPr>
          <w:bCs/>
          <w:sz w:val="23"/>
          <w:szCs w:val="23"/>
        </w:rPr>
        <w:t xml:space="preserve"> </w:t>
      </w:r>
      <w:r w:rsidRPr="00C5563C">
        <w:rPr>
          <w:bCs/>
          <w:sz w:val="23"/>
          <w:szCs w:val="23"/>
        </w:rPr>
        <w:t xml:space="preserve">указание сведений о реквизитах </w:t>
      </w:r>
      <w:proofErr w:type="spellStart"/>
      <w:r w:rsidRPr="00C5563C">
        <w:rPr>
          <w:bCs/>
          <w:sz w:val="23"/>
          <w:szCs w:val="23"/>
        </w:rPr>
        <w:t>прослеживаемости</w:t>
      </w:r>
      <w:proofErr w:type="spellEnd"/>
      <w:r w:rsidRPr="00C5563C">
        <w:rPr>
          <w:bCs/>
          <w:sz w:val="23"/>
          <w:szCs w:val="23"/>
        </w:rPr>
        <w:t xml:space="preserve"> в </w:t>
      </w:r>
      <w:r>
        <w:rPr>
          <w:bCs/>
          <w:sz w:val="23"/>
          <w:szCs w:val="23"/>
        </w:rPr>
        <w:t xml:space="preserve">счетах-фактурах </w:t>
      </w:r>
      <w:r w:rsidRPr="00C5563C">
        <w:rPr>
          <w:bCs/>
          <w:sz w:val="23"/>
          <w:szCs w:val="23"/>
        </w:rPr>
        <w:t xml:space="preserve">и как следствие в </w:t>
      </w:r>
      <w:r>
        <w:rPr>
          <w:bCs/>
          <w:sz w:val="23"/>
          <w:szCs w:val="23"/>
        </w:rPr>
        <w:t xml:space="preserve">Декларации </w:t>
      </w:r>
      <w:r w:rsidRPr="00C5563C">
        <w:rPr>
          <w:bCs/>
          <w:sz w:val="23"/>
          <w:szCs w:val="23"/>
        </w:rPr>
        <w:t xml:space="preserve">по НДС ведет к возникновению расхождений в национальной системе </w:t>
      </w:r>
      <w:proofErr w:type="spellStart"/>
      <w:r w:rsidRPr="00C5563C">
        <w:rPr>
          <w:bCs/>
          <w:sz w:val="23"/>
          <w:szCs w:val="23"/>
        </w:rPr>
        <w:t>прослеживаемости</w:t>
      </w:r>
      <w:proofErr w:type="spellEnd"/>
      <w:r w:rsidRPr="00C5563C">
        <w:rPr>
          <w:bCs/>
          <w:sz w:val="23"/>
          <w:szCs w:val="23"/>
        </w:rPr>
        <w:t xml:space="preserve"> товаров, и Проектом ФЗ КоАП предусмотрена ответственность.</w:t>
      </w:r>
    </w:p>
    <w:p w14:paraId="7302054A" w14:textId="77777777" w:rsidR="009574E2" w:rsidRDefault="009574E2" w:rsidP="000F3F64">
      <w:pPr>
        <w:pStyle w:val="s1"/>
        <w:spacing w:before="0" w:beforeAutospacing="0" w:after="0" w:afterAutospacing="0"/>
        <w:ind w:firstLine="567"/>
        <w:jc w:val="both"/>
        <w:rPr>
          <w:bCs/>
          <w:sz w:val="23"/>
          <w:szCs w:val="23"/>
        </w:rPr>
      </w:pPr>
      <w:r w:rsidRPr="00C5563C">
        <w:rPr>
          <w:bCs/>
          <w:sz w:val="23"/>
          <w:szCs w:val="23"/>
        </w:rPr>
        <w:t>Положениями абзаца третьего пункта 33 Положения установлен закрытый перечень операций, при осуществлении которых участник оборота товаров, являющийся налогоплательщиком налога на добавленную стоимость, обязан представлять Отчет. При этом перечисленные в абзаце третьем пункта 33 Положения операции в соответствии с российским законодательством не подлежат отражению в книге покупок, книге продаж и журналах учета выставленных и полученных счетов-фактур.</w:t>
      </w:r>
    </w:p>
    <w:p w14:paraId="2F91E53D" w14:textId="77777777" w:rsidR="009574E2" w:rsidRDefault="009574E2" w:rsidP="000F3F64">
      <w:pPr>
        <w:pStyle w:val="s1"/>
        <w:spacing w:before="0" w:beforeAutospacing="0" w:after="0" w:afterAutospacing="0"/>
        <w:ind w:firstLine="567"/>
        <w:jc w:val="both"/>
        <w:rPr>
          <w:bCs/>
          <w:sz w:val="23"/>
          <w:szCs w:val="23"/>
        </w:rPr>
      </w:pPr>
      <w:r>
        <w:rPr>
          <w:bCs/>
          <w:sz w:val="23"/>
          <w:szCs w:val="23"/>
        </w:rPr>
        <w:t>В</w:t>
      </w:r>
      <w:r w:rsidRPr="00C5563C">
        <w:rPr>
          <w:bCs/>
          <w:sz w:val="23"/>
          <w:szCs w:val="23"/>
        </w:rPr>
        <w:t xml:space="preserve">ыявлены случаи, когда участником оборота товаров, являющимся налогоплательщиком налога на добавленную стоимость, при возврате товара, подлежащего </w:t>
      </w:r>
      <w:proofErr w:type="spellStart"/>
      <w:r w:rsidRPr="00C5563C">
        <w:rPr>
          <w:bCs/>
          <w:sz w:val="23"/>
          <w:szCs w:val="23"/>
        </w:rPr>
        <w:t>прослеживаемости</w:t>
      </w:r>
      <w:proofErr w:type="spellEnd"/>
      <w:r w:rsidRPr="00C5563C">
        <w:rPr>
          <w:bCs/>
          <w:sz w:val="23"/>
          <w:szCs w:val="23"/>
        </w:rPr>
        <w:t>, сформированы счета-фактуры на отгрузку в отсутствие нового договора поставки.</w:t>
      </w:r>
    </w:p>
    <w:p w14:paraId="0B142AA8" w14:textId="77777777" w:rsidR="009574E2" w:rsidRPr="00C5563C" w:rsidRDefault="009574E2" w:rsidP="000F3F64">
      <w:pPr>
        <w:pStyle w:val="s1"/>
        <w:spacing w:before="0" w:beforeAutospacing="0" w:after="0" w:afterAutospacing="0"/>
        <w:ind w:firstLine="567"/>
        <w:jc w:val="both"/>
        <w:rPr>
          <w:bCs/>
          <w:sz w:val="23"/>
          <w:szCs w:val="23"/>
        </w:rPr>
      </w:pPr>
      <w:r w:rsidRPr="00C5563C">
        <w:rPr>
          <w:bCs/>
          <w:sz w:val="23"/>
          <w:szCs w:val="23"/>
        </w:rPr>
        <w:t>В соответствии с изменениями, внесенными в постановление Правительства Российской Федерации от 26.12.2011 N 1137, начиная с 1 апреля 2019 года у покупателя, являющегося налогоплательщиком налога на добавленную стоимость, отсутствует обязанность по выставлению счетов-фактур по возвращаемым товарам, принятыми на учет. В связи с этим при возврате покупателем товаров продавцом выставляются корректировочные счета-фактуры.</w:t>
      </w:r>
    </w:p>
    <w:p w14:paraId="1FB52C2D" w14:textId="77777777" w:rsidR="009574E2" w:rsidRDefault="009574E2" w:rsidP="006953DE">
      <w:pPr>
        <w:pStyle w:val="s1"/>
        <w:spacing w:before="0" w:beforeAutospacing="0" w:after="0" w:afterAutospacing="0"/>
        <w:ind w:firstLine="567"/>
        <w:jc w:val="both"/>
        <w:rPr>
          <w:bCs/>
          <w:sz w:val="23"/>
          <w:szCs w:val="23"/>
        </w:rPr>
      </w:pPr>
      <w:r w:rsidRPr="00C5563C">
        <w:rPr>
          <w:bCs/>
          <w:sz w:val="23"/>
          <w:szCs w:val="23"/>
        </w:rPr>
        <w:t xml:space="preserve">Если товары, ранее приобретенные и принятые на учет покупателем, в дальнейшем реализуются на основании нового договора поставки, по которому покупатель выступает поставщиком товаров, а бывший поставщик выступает покупателем, то в отношении таких товаров выставляются счета-фактуры в порядке, предусмотренном пунктом 3 статьи 168 </w:t>
      </w:r>
      <w:r>
        <w:rPr>
          <w:bCs/>
          <w:sz w:val="23"/>
          <w:szCs w:val="23"/>
        </w:rPr>
        <w:t>НК РФ</w:t>
      </w:r>
      <w:r w:rsidRPr="00C5563C">
        <w:rPr>
          <w:bCs/>
          <w:sz w:val="23"/>
          <w:szCs w:val="23"/>
        </w:rPr>
        <w:t>.</w:t>
      </w:r>
    </w:p>
    <w:p w14:paraId="046C7638" w14:textId="77777777" w:rsidR="009574E2" w:rsidRPr="00C5563C" w:rsidRDefault="009574E2" w:rsidP="006953DE">
      <w:pPr>
        <w:pStyle w:val="s1"/>
        <w:spacing w:before="0" w:beforeAutospacing="0" w:after="0" w:afterAutospacing="0"/>
        <w:ind w:firstLine="567"/>
        <w:jc w:val="both"/>
        <w:rPr>
          <w:bCs/>
          <w:sz w:val="23"/>
          <w:szCs w:val="23"/>
        </w:rPr>
      </w:pPr>
      <w:r w:rsidRPr="00C5563C">
        <w:rPr>
          <w:bCs/>
          <w:sz w:val="23"/>
          <w:szCs w:val="23"/>
        </w:rPr>
        <w:t>В ситуации, когда при возврате товара формируется счет-фактура, в котором в качестве поставщика указан покупатель в отсутствие нового договора поставки, продавец не вправе принять НДС к вычету при получении такого счета-фактуры согласно позиции, изложенной в письме Минфина России от 10.04.2019 N 03-07-09/25208.</w:t>
      </w:r>
    </w:p>
    <w:p w14:paraId="2C590319" w14:textId="19CC3237" w:rsidR="00043109" w:rsidRPr="000F3F64" w:rsidRDefault="002F5DA9" w:rsidP="000F3F64">
      <w:pPr>
        <w:pStyle w:val="a9"/>
        <w:keepNext/>
        <w:numPr>
          <w:ilvl w:val="1"/>
          <w:numId w:val="25"/>
        </w:numPr>
        <w:tabs>
          <w:tab w:val="left" w:pos="567"/>
        </w:tabs>
        <w:spacing w:before="240" w:after="240"/>
        <w:ind w:left="0" w:right="57" w:firstLine="0"/>
        <w:contextualSpacing w:val="0"/>
        <w:jc w:val="center"/>
        <w:outlineLvl w:val="0"/>
        <w:rPr>
          <w:b/>
          <w:bCs/>
          <w:sz w:val="23"/>
          <w:szCs w:val="23"/>
        </w:rPr>
      </w:pPr>
      <w:bookmarkStart w:id="103" w:name="_Toc99013824"/>
      <w:r w:rsidRPr="000F3F64">
        <w:rPr>
          <w:b/>
          <w:bCs/>
          <w:sz w:val="23"/>
          <w:szCs w:val="23"/>
        </w:rPr>
        <w:t>Первая часть НК РФ</w:t>
      </w:r>
      <w:bookmarkEnd w:id="101"/>
      <w:bookmarkEnd w:id="103"/>
    </w:p>
    <w:p w14:paraId="72FCBCE8" w14:textId="157E5DE7" w:rsidR="005D03F7" w:rsidRPr="00567693" w:rsidRDefault="00567693" w:rsidP="000F3F64">
      <w:pPr>
        <w:pStyle w:val="a9"/>
        <w:numPr>
          <w:ilvl w:val="0"/>
          <w:numId w:val="36"/>
        </w:numPr>
        <w:spacing w:before="240"/>
        <w:ind w:left="567" w:hanging="567"/>
        <w:jc w:val="both"/>
        <w:rPr>
          <w:b/>
          <w:bCs/>
          <w:sz w:val="23"/>
          <w:szCs w:val="23"/>
          <w:lang w:eastAsia="ru-RU"/>
        </w:rPr>
      </w:pPr>
      <w:r>
        <w:rPr>
          <w:b/>
          <w:bCs/>
          <w:sz w:val="23"/>
          <w:szCs w:val="23"/>
          <w:lang w:eastAsia="ru-RU"/>
        </w:rPr>
        <w:t>С помощью с</w:t>
      </w:r>
      <w:r w:rsidR="005D03F7" w:rsidRPr="00567693">
        <w:rPr>
          <w:b/>
          <w:bCs/>
          <w:sz w:val="23"/>
          <w:szCs w:val="23"/>
          <w:lang w:eastAsia="ru-RU"/>
        </w:rPr>
        <w:t>ервис</w:t>
      </w:r>
      <w:r>
        <w:rPr>
          <w:b/>
          <w:bCs/>
          <w:sz w:val="23"/>
          <w:szCs w:val="23"/>
          <w:lang w:eastAsia="ru-RU"/>
        </w:rPr>
        <w:t>а</w:t>
      </w:r>
      <w:r w:rsidR="005D03F7" w:rsidRPr="00567693">
        <w:rPr>
          <w:b/>
          <w:bCs/>
          <w:sz w:val="23"/>
          <w:szCs w:val="23"/>
          <w:lang w:eastAsia="ru-RU"/>
        </w:rPr>
        <w:t xml:space="preserve"> ФНС "Прозрачный бизнес" </w:t>
      </w:r>
      <w:r>
        <w:rPr>
          <w:b/>
          <w:bCs/>
          <w:sz w:val="23"/>
          <w:szCs w:val="23"/>
          <w:lang w:eastAsia="ru-RU"/>
        </w:rPr>
        <w:t>возможно пр</w:t>
      </w:r>
      <w:r w:rsidR="005D03F7" w:rsidRPr="00567693">
        <w:rPr>
          <w:b/>
          <w:bCs/>
          <w:sz w:val="23"/>
          <w:szCs w:val="23"/>
          <w:lang w:eastAsia="ru-RU"/>
        </w:rPr>
        <w:t>оверить адрес и учредителей компании</w:t>
      </w:r>
    </w:p>
    <w:p w14:paraId="64E80B89" w14:textId="77777777" w:rsidR="005D03F7" w:rsidRPr="005D03F7" w:rsidRDefault="007B780D" w:rsidP="0090361A">
      <w:pPr>
        <w:pStyle w:val="s1"/>
        <w:shd w:val="clear" w:color="auto" w:fill="FFFFFF"/>
        <w:spacing w:before="120" w:beforeAutospacing="0" w:after="120" w:afterAutospacing="0"/>
        <w:ind w:left="567"/>
        <w:jc w:val="both"/>
        <w:rPr>
          <w:i/>
          <w:iCs/>
          <w:sz w:val="23"/>
          <w:szCs w:val="23"/>
        </w:rPr>
      </w:pPr>
      <w:hyperlink r:id="rId73" w:anchor="/document/403138637/entry/0" w:history="1">
        <w:r w:rsidR="005D03F7" w:rsidRPr="005D03F7">
          <w:rPr>
            <w:rStyle w:val="a3"/>
            <w:i/>
            <w:iCs/>
            <w:color w:val="auto"/>
            <w:sz w:val="23"/>
            <w:szCs w:val="23"/>
            <w:u w:val="none"/>
          </w:rPr>
          <w:t>Информация Федеральной налоговой службы от 1 декабря 2021 года</w:t>
        </w:r>
      </w:hyperlink>
    </w:p>
    <w:p w14:paraId="3083E223" w14:textId="77777777" w:rsidR="00A11F9C" w:rsidRDefault="005D03F7" w:rsidP="0090361A">
      <w:pPr>
        <w:pStyle w:val="s1"/>
        <w:shd w:val="clear" w:color="auto" w:fill="FFFFFF"/>
        <w:spacing w:before="0" w:beforeAutospacing="0" w:after="0" w:afterAutospacing="0"/>
        <w:ind w:firstLine="567"/>
        <w:jc w:val="both"/>
        <w:rPr>
          <w:sz w:val="23"/>
          <w:szCs w:val="23"/>
        </w:rPr>
      </w:pPr>
      <w:r w:rsidRPr="005D03F7">
        <w:rPr>
          <w:sz w:val="23"/>
          <w:szCs w:val="23"/>
        </w:rPr>
        <w:t>Теперь через сервис "</w:t>
      </w:r>
      <w:hyperlink r:id="rId74" w:tgtFrame="_blank" w:history="1">
        <w:r w:rsidRPr="005D03F7">
          <w:rPr>
            <w:rStyle w:val="a3"/>
            <w:color w:val="auto"/>
            <w:sz w:val="23"/>
            <w:szCs w:val="23"/>
            <w:u w:val="none"/>
          </w:rPr>
          <w:t>Прозрачный бизнес</w:t>
        </w:r>
      </w:hyperlink>
      <w:r w:rsidRPr="005D03F7">
        <w:rPr>
          <w:sz w:val="23"/>
          <w:szCs w:val="23"/>
        </w:rPr>
        <w:t>" можно получить информацию не только об адресе компании, но и обо всех организациях, зарегистрированных по этому адресу. Ресурс также дополнен сведениями об учредителях (участниках) и руководителях компаний. Так, при вводе данных о конкретном лице можно узнать обо всех организациях, в которых это лицо является учредителем (участником) и/или руководителем.</w:t>
      </w:r>
    </w:p>
    <w:p w14:paraId="2E949D52" w14:textId="66178CDD" w:rsidR="005D03F7" w:rsidRPr="005D03F7" w:rsidRDefault="005D03F7" w:rsidP="0090361A">
      <w:pPr>
        <w:pStyle w:val="s1"/>
        <w:shd w:val="clear" w:color="auto" w:fill="FFFFFF"/>
        <w:spacing w:before="0" w:beforeAutospacing="0" w:after="0" w:afterAutospacing="0"/>
        <w:ind w:firstLine="567"/>
        <w:jc w:val="both"/>
        <w:rPr>
          <w:sz w:val="23"/>
          <w:szCs w:val="23"/>
        </w:rPr>
      </w:pPr>
      <w:r w:rsidRPr="005D03F7">
        <w:rPr>
          <w:sz w:val="23"/>
          <w:szCs w:val="23"/>
        </w:rPr>
        <w:t>Сервис "Прозрачный бизнес" предоставляет сводную информацию о компаниях. Это данные ЕГРЮЛ, реестров МСП и дисквалифицированных лиц, аккредитованных филиалов и представительств иностранных юрлиц и др.</w:t>
      </w:r>
    </w:p>
    <w:p w14:paraId="011837E5" w14:textId="0431BE21" w:rsidR="00B70374" w:rsidRPr="00B70374" w:rsidRDefault="00B70374" w:rsidP="000F3F64">
      <w:pPr>
        <w:pStyle w:val="a9"/>
        <w:numPr>
          <w:ilvl w:val="0"/>
          <w:numId w:val="36"/>
        </w:numPr>
        <w:spacing w:before="240"/>
        <w:ind w:left="567" w:hanging="567"/>
        <w:jc w:val="both"/>
        <w:rPr>
          <w:b/>
          <w:bCs/>
          <w:sz w:val="23"/>
          <w:szCs w:val="23"/>
          <w:lang w:eastAsia="ru-RU"/>
        </w:rPr>
      </w:pPr>
      <w:r w:rsidRPr="00B70374">
        <w:rPr>
          <w:b/>
          <w:bCs/>
          <w:sz w:val="23"/>
          <w:szCs w:val="23"/>
          <w:lang w:eastAsia="ru-RU"/>
        </w:rPr>
        <w:t>Налоговую отчетность можно сдать без участия операторов электронного документооборота</w:t>
      </w:r>
    </w:p>
    <w:p w14:paraId="1924FCAC" w14:textId="77777777" w:rsidR="00B70374" w:rsidRPr="00B70374" w:rsidRDefault="007B780D" w:rsidP="00B70374">
      <w:pPr>
        <w:pStyle w:val="s1"/>
        <w:shd w:val="clear" w:color="auto" w:fill="FFFFFF"/>
        <w:spacing w:before="120" w:beforeAutospacing="0" w:after="120" w:afterAutospacing="0"/>
        <w:ind w:left="567"/>
        <w:jc w:val="both"/>
        <w:rPr>
          <w:rStyle w:val="a3"/>
          <w:i/>
          <w:iCs/>
          <w:color w:val="auto"/>
          <w:sz w:val="23"/>
          <w:szCs w:val="23"/>
          <w:u w:val="none"/>
        </w:rPr>
      </w:pPr>
      <w:hyperlink r:id="rId75" w:anchor="/document/403383595/entry/0" w:history="1">
        <w:r w:rsidR="00B70374" w:rsidRPr="00B70374">
          <w:rPr>
            <w:rStyle w:val="a3"/>
            <w:i/>
            <w:iCs/>
            <w:color w:val="auto"/>
            <w:sz w:val="23"/>
            <w:szCs w:val="23"/>
            <w:u w:val="none"/>
          </w:rPr>
          <w:t>Письмо Федеральной налоговой службы от 17 января 2022 г. N ЕА-2-26/45@</w:t>
        </w:r>
      </w:hyperlink>
    </w:p>
    <w:p w14:paraId="3AFE19F8" w14:textId="77777777" w:rsidR="00B70374" w:rsidRPr="00B70374" w:rsidRDefault="00B70374" w:rsidP="00B70374">
      <w:pPr>
        <w:pStyle w:val="s1"/>
        <w:shd w:val="clear" w:color="auto" w:fill="FFFFFF"/>
        <w:spacing w:before="0" w:beforeAutospacing="0" w:after="0" w:afterAutospacing="0"/>
        <w:ind w:firstLine="567"/>
        <w:jc w:val="both"/>
        <w:rPr>
          <w:sz w:val="23"/>
          <w:szCs w:val="23"/>
        </w:rPr>
      </w:pPr>
      <w:r w:rsidRPr="00B70374">
        <w:rPr>
          <w:sz w:val="23"/>
          <w:szCs w:val="23"/>
        </w:rPr>
        <w:t>Налогоплательщикам, за исключением </w:t>
      </w:r>
      <w:hyperlink r:id="rId76" w:anchor="/document/10900200/entry/803" w:history="1">
        <w:r w:rsidRPr="00B70374">
          <w:rPr>
            <w:sz w:val="23"/>
            <w:szCs w:val="23"/>
          </w:rPr>
          <w:t>отдельных категорий</w:t>
        </w:r>
      </w:hyperlink>
      <w:r w:rsidRPr="00B70374">
        <w:rPr>
          <w:sz w:val="23"/>
          <w:szCs w:val="23"/>
        </w:rPr>
        <w:t>, предоставлена возможность представления налоговой и бухгалтерской отчетности, кроме декларации по НДС, с УКЭП через </w:t>
      </w:r>
      <w:hyperlink r:id="rId77" w:tgtFrame="_blank" w:history="1">
        <w:r w:rsidRPr="00B70374">
          <w:rPr>
            <w:sz w:val="23"/>
            <w:szCs w:val="23"/>
          </w:rPr>
          <w:t>сайт</w:t>
        </w:r>
      </w:hyperlink>
      <w:r w:rsidRPr="00B70374">
        <w:rPr>
          <w:sz w:val="23"/>
          <w:szCs w:val="23"/>
        </w:rPr>
        <w:t> ФНС. Этот способ не регламентирован НК РФ, решение о его применении налогоплательщик принимает самостоятельно.</w:t>
      </w:r>
    </w:p>
    <w:p w14:paraId="7D530582" w14:textId="28BC4911" w:rsidR="00DC32B8" w:rsidRPr="00DC32B8" w:rsidRDefault="00DC32B8" w:rsidP="000F3F64">
      <w:pPr>
        <w:pStyle w:val="a9"/>
        <w:numPr>
          <w:ilvl w:val="0"/>
          <w:numId w:val="36"/>
        </w:numPr>
        <w:spacing w:before="240"/>
        <w:ind w:left="567" w:hanging="567"/>
        <w:jc w:val="both"/>
        <w:rPr>
          <w:b/>
          <w:bCs/>
          <w:sz w:val="23"/>
          <w:szCs w:val="23"/>
          <w:lang w:eastAsia="ru-RU"/>
        </w:rPr>
      </w:pPr>
      <w:r w:rsidRPr="00DC32B8">
        <w:rPr>
          <w:b/>
          <w:bCs/>
          <w:sz w:val="23"/>
          <w:szCs w:val="23"/>
          <w:lang w:eastAsia="ru-RU"/>
        </w:rPr>
        <w:t>Рекомендован формат заявления об отзыве доверенности, подтверждающей полномочия представителя налогоплательщика</w:t>
      </w:r>
    </w:p>
    <w:p w14:paraId="75074588" w14:textId="77777777" w:rsidR="00DC32B8" w:rsidRPr="00DC32B8" w:rsidRDefault="007B780D" w:rsidP="00DC32B8">
      <w:pPr>
        <w:pStyle w:val="s1"/>
        <w:shd w:val="clear" w:color="auto" w:fill="FFFFFF"/>
        <w:spacing w:before="120" w:beforeAutospacing="0" w:after="120" w:afterAutospacing="0"/>
        <w:ind w:left="567"/>
        <w:jc w:val="both"/>
        <w:rPr>
          <w:rStyle w:val="a3"/>
          <w:i/>
          <w:iCs/>
          <w:color w:val="auto"/>
          <w:sz w:val="23"/>
          <w:szCs w:val="23"/>
          <w:u w:val="none"/>
        </w:rPr>
      </w:pPr>
      <w:hyperlink r:id="rId78" w:anchor="/document/403405605/entry/0" w:history="1">
        <w:r w:rsidR="00DC32B8" w:rsidRPr="00DC32B8">
          <w:rPr>
            <w:rStyle w:val="a3"/>
            <w:i/>
            <w:iCs/>
            <w:color w:val="auto"/>
            <w:sz w:val="23"/>
            <w:szCs w:val="23"/>
            <w:u w:val="none"/>
          </w:rPr>
          <w:t>Письмо Федеральной налоговой службы от 20 января 2022 г. N ЕА-4-26/534@</w:t>
        </w:r>
      </w:hyperlink>
    </w:p>
    <w:p w14:paraId="73650E75" w14:textId="77777777" w:rsidR="00DC32B8" w:rsidRDefault="00DC32B8" w:rsidP="00DC32B8">
      <w:pPr>
        <w:pStyle w:val="s1"/>
        <w:shd w:val="clear" w:color="auto" w:fill="FFFFFF"/>
        <w:spacing w:before="0" w:beforeAutospacing="0" w:after="0" w:afterAutospacing="0"/>
        <w:ind w:firstLine="567"/>
        <w:jc w:val="both"/>
        <w:rPr>
          <w:sz w:val="23"/>
          <w:szCs w:val="23"/>
        </w:rPr>
      </w:pPr>
      <w:r w:rsidRPr="00DC32B8">
        <w:rPr>
          <w:sz w:val="23"/>
          <w:szCs w:val="23"/>
        </w:rPr>
        <w:t>ФНС разработала </w:t>
      </w:r>
      <w:hyperlink r:id="rId79" w:anchor="/document/403405605/entry/1000" w:history="1">
        <w:r w:rsidRPr="00DC32B8">
          <w:rPr>
            <w:sz w:val="23"/>
            <w:szCs w:val="23"/>
          </w:rPr>
          <w:t>рекомендуемый электронный формат</w:t>
        </w:r>
      </w:hyperlink>
      <w:r w:rsidRPr="00DC32B8">
        <w:rPr>
          <w:sz w:val="23"/>
          <w:szCs w:val="23"/>
        </w:rPr>
        <w:t> заявления об отзыве доверенности, подтверждающей полномочия представителя налогоплательщика (плательщика сбора, плательщика страховых взносов, налогового агента) в отношениях, регулируемых законодательством о налогах и сборах.</w:t>
      </w:r>
    </w:p>
    <w:p w14:paraId="486E9436" w14:textId="77777777" w:rsidR="00DC32B8" w:rsidRDefault="007B780D" w:rsidP="00DC32B8">
      <w:pPr>
        <w:pStyle w:val="s1"/>
        <w:shd w:val="clear" w:color="auto" w:fill="FFFFFF"/>
        <w:spacing w:before="0" w:beforeAutospacing="0" w:after="0" w:afterAutospacing="0"/>
        <w:ind w:firstLine="567"/>
        <w:jc w:val="both"/>
        <w:rPr>
          <w:sz w:val="23"/>
          <w:szCs w:val="23"/>
        </w:rPr>
      </w:pPr>
      <w:hyperlink r:id="rId80" w:anchor="/document/403405605/entry/1000" w:history="1">
        <w:r w:rsidR="00DC32B8" w:rsidRPr="00DC32B8">
          <w:rPr>
            <w:sz w:val="23"/>
            <w:szCs w:val="23"/>
          </w:rPr>
          <w:t>Формат</w:t>
        </w:r>
      </w:hyperlink>
      <w:r w:rsidR="00DC32B8" w:rsidRPr="00DC32B8">
        <w:rPr>
          <w:sz w:val="23"/>
          <w:szCs w:val="23"/>
        </w:rPr>
        <w:t> применяется для отзыва электронной доверенности, оформленной в соответствии с </w:t>
      </w:r>
      <w:hyperlink r:id="rId81" w:anchor="/document/401601850/entry/0" w:history="1">
        <w:r w:rsidR="00DC32B8" w:rsidRPr="00DC32B8">
          <w:rPr>
            <w:sz w:val="23"/>
            <w:szCs w:val="23"/>
          </w:rPr>
          <w:t>приказом</w:t>
        </w:r>
      </w:hyperlink>
      <w:r w:rsidR="00DC32B8" w:rsidRPr="00DC32B8">
        <w:rPr>
          <w:sz w:val="23"/>
          <w:szCs w:val="23"/>
        </w:rPr>
        <w:t> ФНС России от 30.04.2021 N ЕД-7-26/445@.</w:t>
      </w:r>
    </w:p>
    <w:p w14:paraId="388E20DB" w14:textId="24A77CE1" w:rsidR="00DC32B8" w:rsidRPr="00DC32B8" w:rsidRDefault="00DC32B8" w:rsidP="00DC32B8">
      <w:pPr>
        <w:pStyle w:val="s1"/>
        <w:shd w:val="clear" w:color="auto" w:fill="FFFFFF"/>
        <w:spacing w:before="0" w:beforeAutospacing="0" w:after="0" w:afterAutospacing="0"/>
        <w:ind w:firstLine="567"/>
        <w:jc w:val="both"/>
        <w:rPr>
          <w:sz w:val="23"/>
          <w:szCs w:val="23"/>
        </w:rPr>
      </w:pPr>
      <w:r w:rsidRPr="00DC32B8">
        <w:rPr>
          <w:sz w:val="23"/>
          <w:szCs w:val="23"/>
        </w:rPr>
        <w:t>Заявление представляется в </w:t>
      </w:r>
      <w:hyperlink r:id="rId82" w:anchor="/document/74525072/entry/1000" w:history="1">
        <w:r w:rsidRPr="00DC32B8">
          <w:rPr>
            <w:sz w:val="23"/>
            <w:szCs w:val="23"/>
          </w:rPr>
          <w:t>порядке</w:t>
        </w:r>
      </w:hyperlink>
      <w:r w:rsidRPr="00DC32B8">
        <w:rPr>
          <w:sz w:val="23"/>
          <w:szCs w:val="23"/>
        </w:rPr>
        <w:t>, утвержденном </w:t>
      </w:r>
      <w:hyperlink r:id="rId83" w:anchor="/document/74525072/entry/0" w:history="1">
        <w:r w:rsidRPr="00DC32B8">
          <w:rPr>
            <w:sz w:val="23"/>
            <w:szCs w:val="23"/>
          </w:rPr>
          <w:t>приказом</w:t>
        </w:r>
      </w:hyperlink>
      <w:r w:rsidRPr="00DC32B8">
        <w:rPr>
          <w:sz w:val="23"/>
          <w:szCs w:val="23"/>
        </w:rPr>
        <w:t> ФНС России от 16.07.2020 N ЕД-7-2/448@, в тот налоговый орган, в который ранее была представлена доверенность в форме электронного документа.</w:t>
      </w:r>
    </w:p>
    <w:p w14:paraId="546F045E" w14:textId="7BC82902" w:rsidR="004C6221" w:rsidRPr="0090361A" w:rsidRDefault="004C6221" w:rsidP="000F3F64">
      <w:pPr>
        <w:pStyle w:val="a9"/>
        <w:numPr>
          <w:ilvl w:val="0"/>
          <w:numId w:val="36"/>
        </w:numPr>
        <w:spacing w:before="240"/>
        <w:ind w:left="567" w:hanging="567"/>
        <w:jc w:val="both"/>
        <w:rPr>
          <w:b/>
          <w:bCs/>
          <w:sz w:val="23"/>
          <w:szCs w:val="23"/>
          <w:lang w:eastAsia="ru-RU"/>
        </w:rPr>
      </w:pPr>
      <w:r w:rsidRPr="004C6221">
        <w:rPr>
          <w:b/>
          <w:bCs/>
          <w:sz w:val="23"/>
          <w:szCs w:val="23"/>
          <w:lang w:eastAsia="ru-RU"/>
        </w:rPr>
        <w:t xml:space="preserve">Госрегистрация изменений устава ООО в связи с увеличением уставного капитала за счет </w:t>
      </w:r>
      <w:proofErr w:type="spellStart"/>
      <w:r w:rsidRPr="004C6221">
        <w:rPr>
          <w:b/>
          <w:bCs/>
          <w:sz w:val="23"/>
          <w:szCs w:val="23"/>
          <w:lang w:eastAsia="ru-RU"/>
        </w:rPr>
        <w:t>допвкладов</w:t>
      </w:r>
      <w:proofErr w:type="spellEnd"/>
      <w:r w:rsidRPr="004C6221">
        <w:rPr>
          <w:b/>
          <w:bCs/>
          <w:sz w:val="23"/>
          <w:szCs w:val="23"/>
          <w:lang w:eastAsia="ru-RU"/>
        </w:rPr>
        <w:t>: чем подтвердить внесение в качестве вклада имущества?</w:t>
      </w:r>
    </w:p>
    <w:p w14:paraId="4207790B" w14:textId="77777777" w:rsidR="004C6221" w:rsidRPr="004C6221" w:rsidRDefault="007B780D" w:rsidP="0090361A">
      <w:pPr>
        <w:pStyle w:val="s1"/>
        <w:shd w:val="clear" w:color="auto" w:fill="FFFFFF"/>
        <w:spacing w:before="120" w:beforeAutospacing="0" w:after="120" w:afterAutospacing="0"/>
        <w:ind w:left="567"/>
        <w:jc w:val="both"/>
        <w:rPr>
          <w:rStyle w:val="a3"/>
          <w:i/>
          <w:iCs/>
          <w:color w:val="auto"/>
          <w:sz w:val="23"/>
          <w:szCs w:val="23"/>
          <w:u w:val="none"/>
        </w:rPr>
      </w:pPr>
      <w:hyperlink r:id="rId84" w:anchor="/document/403438935/entry/0" w:history="1">
        <w:r w:rsidR="004C6221" w:rsidRPr="004C6221">
          <w:rPr>
            <w:rStyle w:val="a3"/>
            <w:i/>
            <w:iCs/>
            <w:color w:val="auto"/>
            <w:sz w:val="23"/>
            <w:szCs w:val="23"/>
            <w:u w:val="none"/>
          </w:rPr>
          <w:t>Письмо Федеральной налоговой службы от 24 января 2022 г. N КВ-4-14/673@</w:t>
        </w:r>
      </w:hyperlink>
    </w:p>
    <w:p w14:paraId="5883FF86" w14:textId="77777777" w:rsidR="004C6221" w:rsidRPr="0090361A" w:rsidRDefault="004C6221" w:rsidP="0090361A">
      <w:pPr>
        <w:pStyle w:val="s1"/>
        <w:shd w:val="clear" w:color="auto" w:fill="FFFFFF"/>
        <w:spacing w:before="0" w:beforeAutospacing="0" w:after="0" w:afterAutospacing="0"/>
        <w:ind w:firstLine="567"/>
        <w:jc w:val="both"/>
        <w:rPr>
          <w:sz w:val="23"/>
          <w:szCs w:val="23"/>
        </w:rPr>
      </w:pPr>
      <w:r w:rsidRPr="0090361A">
        <w:rPr>
          <w:sz w:val="23"/>
          <w:szCs w:val="23"/>
        </w:rPr>
        <w:t>ФНС России напомнила, что для государственной регистрации изменений, внесенных в учредительный документ ООО в связи с увеличением уставного капитала за счет дополнительных вкладов, в регистрирующий орган помимо заявления и иных необходимых документов должны быть представлены документы, подтверждающие внесение в полном объеме дополнительных вкладов участниками общества или третьими лицами. При непредставлении таких документов регистрирующий орган вправе отказать в регистрации изменений, связанных с увеличением уставного капитала.</w:t>
      </w:r>
    </w:p>
    <w:p w14:paraId="388112CC" w14:textId="5761A857" w:rsidR="004C6221" w:rsidRPr="0090361A" w:rsidRDefault="004C6221" w:rsidP="0090361A">
      <w:pPr>
        <w:pStyle w:val="s1"/>
        <w:shd w:val="clear" w:color="auto" w:fill="FFFFFF"/>
        <w:spacing w:before="0" w:beforeAutospacing="0" w:after="0" w:afterAutospacing="0"/>
        <w:ind w:firstLine="567"/>
        <w:jc w:val="both"/>
        <w:rPr>
          <w:sz w:val="23"/>
          <w:szCs w:val="23"/>
        </w:rPr>
      </w:pPr>
      <w:r w:rsidRPr="0090361A">
        <w:rPr>
          <w:sz w:val="23"/>
          <w:szCs w:val="23"/>
        </w:rPr>
        <w:t>В ситуации, когда переход права собственности на имущество, вносимое в качестве вклада в уставный капитал ООО, подлежит госрегистрации, соответствующий вклад считается внесенным с момента такой государственной регистрации. В этом случае в качестве документов, подтверждающих внесение дополнительных вкладов в полном объеме, должны представляться документы, свидетельствующие об осуществлении соответствующей государственной регистрации права на имущество.</w:t>
      </w:r>
    </w:p>
    <w:p w14:paraId="237D3791" w14:textId="77777777" w:rsidR="0093597F" w:rsidRPr="0093597F" w:rsidRDefault="0093597F" w:rsidP="0093597F">
      <w:pPr>
        <w:pStyle w:val="a9"/>
        <w:numPr>
          <w:ilvl w:val="0"/>
          <w:numId w:val="36"/>
        </w:numPr>
        <w:spacing w:before="240"/>
        <w:ind w:left="567" w:hanging="567"/>
        <w:jc w:val="both"/>
        <w:rPr>
          <w:b/>
          <w:bCs/>
          <w:sz w:val="23"/>
          <w:szCs w:val="23"/>
          <w:lang w:eastAsia="ru-RU"/>
        </w:rPr>
      </w:pPr>
      <w:r w:rsidRPr="0093597F">
        <w:rPr>
          <w:b/>
          <w:bCs/>
          <w:sz w:val="23"/>
          <w:szCs w:val="23"/>
          <w:lang w:eastAsia="ru-RU"/>
        </w:rPr>
        <w:t>Можно ли вернуть излишне уплаченный налог, если срок для подачи заявления о зачете или возврате пропущен</w:t>
      </w:r>
    </w:p>
    <w:p w14:paraId="2CC45E1A" w14:textId="2E7F0FB8" w:rsidR="0093597F" w:rsidRPr="0093597F" w:rsidRDefault="0093597F" w:rsidP="0093597F">
      <w:pPr>
        <w:pStyle w:val="s1"/>
        <w:shd w:val="clear" w:color="auto" w:fill="FFFFFF"/>
        <w:spacing w:before="120" w:beforeAutospacing="0" w:after="120" w:afterAutospacing="0"/>
        <w:ind w:left="567"/>
        <w:jc w:val="both"/>
        <w:rPr>
          <w:rStyle w:val="a3"/>
          <w:i/>
          <w:iCs/>
          <w:color w:val="auto"/>
          <w:sz w:val="23"/>
          <w:szCs w:val="23"/>
          <w:u w:val="none"/>
        </w:rPr>
      </w:pPr>
      <w:r w:rsidRPr="0093597F">
        <w:rPr>
          <w:rStyle w:val="a3"/>
          <w:i/>
          <w:iCs/>
          <w:color w:val="auto"/>
          <w:u w:val="none"/>
        </w:rPr>
        <w:t>Письмо Федеральной налоговой службы от 25 января 2022 г. N КЧ-19-8/16@</w:t>
      </w:r>
    </w:p>
    <w:p w14:paraId="15C982C8" w14:textId="77777777" w:rsidR="0093597F" w:rsidRPr="0093597F" w:rsidRDefault="0093597F" w:rsidP="0093597F">
      <w:pPr>
        <w:pStyle w:val="s1"/>
        <w:shd w:val="clear" w:color="auto" w:fill="FFFFFF"/>
        <w:spacing w:before="0" w:beforeAutospacing="0" w:after="0" w:afterAutospacing="0"/>
        <w:ind w:firstLine="567"/>
        <w:jc w:val="both"/>
        <w:rPr>
          <w:sz w:val="23"/>
          <w:szCs w:val="23"/>
        </w:rPr>
      </w:pPr>
      <w:r w:rsidRPr="0093597F">
        <w:rPr>
          <w:sz w:val="23"/>
          <w:szCs w:val="23"/>
        </w:rPr>
        <w:t>Заявление о зачете или о возврате суммы излишне уплаченного налога может быть подано в течение 3 лет со дня уплаты, если иное не предусмотрено законодательством о налогах и сборах.</w:t>
      </w:r>
    </w:p>
    <w:p w14:paraId="6EAAE29C" w14:textId="77777777" w:rsidR="0093597F" w:rsidRDefault="0093597F" w:rsidP="0093597F">
      <w:pPr>
        <w:pStyle w:val="s1"/>
        <w:shd w:val="clear" w:color="auto" w:fill="FFFFFF"/>
        <w:spacing w:before="0" w:beforeAutospacing="0" w:after="0" w:afterAutospacing="0"/>
        <w:ind w:firstLine="567"/>
        <w:jc w:val="both"/>
        <w:rPr>
          <w:sz w:val="23"/>
          <w:szCs w:val="23"/>
        </w:rPr>
      </w:pPr>
      <w:r w:rsidRPr="0093597F">
        <w:rPr>
          <w:sz w:val="23"/>
          <w:szCs w:val="23"/>
        </w:rPr>
        <w:t xml:space="preserve">При пропуске этого срока можно обратиться </w:t>
      </w:r>
      <w:proofErr w:type="gramStart"/>
      <w:r w:rsidRPr="0093597F">
        <w:rPr>
          <w:sz w:val="23"/>
          <w:szCs w:val="23"/>
        </w:rPr>
        <w:t>в суд с иском о возврате из бюджета переплаченной суммы в порядке</w:t>
      </w:r>
      <w:proofErr w:type="gramEnd"/>
      <w:r w:rsidRPr="0093597F">
        <w:rPr>
          <w:sz w:val="23"/>
          <w:szCs w:val="23"/>
        </w:rPr>
        <w:t xml:space="preserve"> гражданского или арбитражного судопроизводства. В этом случае действуют общие правила исчисления срока исковой давности - со дня, когда лицо узнало или должно было узнать о нарушении своего права.</w:t>
      </w:r>
    </w:p>
    <w:p w14:paraId="6708442F" w14:textId="0537F414" w:rsidR="00B47285" w:rsidRPr="00B47285" w:rsidRDefault="00B47285" w:rsidP="00B47285">
      <w:pPr>
        <w:pStyle w:val="a9"/>
        <w:numPr>
          <w:ilvl w:val="0"/>
          <w:numId w:val="36"/>
        </w:numPr>
        <w:shd w:val="clear" w:color="auto" w:fill="FFFFFF"/>
        <w:spacing w:before="120" w:after="120"/>
        <w:ind w:left="567" w:hanging="567"/>
        <w:contextualSpacing w:val="0"/>
        <w:jc w:val="both"/>
        <w:rPr>
          <w:b/>
          <w:color w:val="22272F"/>
          <w:sz w:val="23"/>
          <w:szCs w:val="23"/>
          <w:lang w:eastAsia="ru-RU"/>
        </w:rPr>
      </w:pPr>
      <w:r w:rsidRPr="00B47285">
        <w:rPr>
          <w:b/>
          <w:color w:val="22272F"/>
          <w:sz w:val="23"/>
          <w:szCs w:val="23"/>
          <w:lang w:eastAsia="ru-RU"/>
        </w:rPr>
        <w:t xml:space="preserve">Несвоевременное направление налогоплательщику решения по итогам проверки само по себе не лишает налоговый орган права на принудительное взыскание </w:t>
      </w:r>
      <w:proofErr w:type="spellStart"/>
      <w:r w:rsidRPr="00B47285">
        <w:rPr>
          <w:b/>
          <w:color w:val="22272F"/>
          <w:sz w:val="23"/>
          <w:szCs w:val="23"/>
          <w:lang w:eastAsia="ru-RU"/>
        </w:rPr>
        <w:t>доначисленных</w:t>
      </w:r>
      <w:proofErr w:type="spellEnd"/>
      <w:r w:rsidRPr="00B47285">
        <w:rPr>
          <w:b/>
          <w:color w:val="22272F"/>
          <w:sz w:val="23"/>
          <w:szCs w:val="23"/>
          <w:lang w:eastAsia="ru-RU"/>
        </w:rPr>
        <w:t xml:space="preserve"> сумм и принятие обеспечительных мер</w:t>
      </w:r>
    </w:p>
    <w:p w14:paraId="1468C336" w14:textId="5E3C248A" w:rsidR="00B47285" w:rsidRPr="00B47285" w:rsidRDefault="00B47285" w:rsidP="00B47285">
      <w:pPr>
        <w:pStyle w:val="a9"/>
        <w:shd w:val="clear" w:color="auto" w:fill="FFFFFF"/>
        <w:spacing w:before="120" w:after="120"/>
        <w:ind w:left="567"/>
        <w:contextualSpacing w:val="0"/>
        <w:jc w:val="both"/>
        <w:rPr>
          <w:b/>
          <w:i/>
          <w:color w:val="22272F"/>
          <w:sz w:val="23"/>
          <w:szCs w:val="23"/>
          <w:lang w:eastAsia="ru-RU"/>
        </w:rPr>
      </w:pPr>
      <w:r w:rsidRPr="00B47285">
        <w:rPr>
          <w:i/>
          <w:color w:val="22272F"/>
          <w:sz w:val="23"/>
          <w:szCs w:val="23"/>
          <w:shd w:val="clear" w:color="auto" w:fill="FFFFFF"/>
        </w:rPr>
        <w:t>Постановление Арбитражного суда Западно-Сибирского округа от 28 января 2022 г. N Ф04-8421/21 по делу N А45-34668/2020</w:t>
      </w:r>
    </w:p>
    <w:p w14:paraId="432CB097" w14:textId="77777777" w:rsidR="00B47285" w:rsidRPr="00B47285" w:rsidRDefault="00B47285" w:rsidP="00B47285">
      <w:pPr>
        <w:shd w:val="clear" w:color="auto" w:fill="FFFFFF"/>
        <w:ind w:firstLine="567"/>
        <w:jc w:val="both"/>
        <w:rPr>
          <w:color w:val="22272F"/>
          <w:sz w:val="23"/>
          <w:szCs w:val="23"/>
          <w:lang w:eastAsia="ru-RU"/>
        </w:rPr>
      </w:pPr>
      <w:r w:rsidRPr="00B47285">
        <w:rPr>
          <w:color w:val="22272F"/>
          <w:sz w:val="23"/>
          <w:szCs w:val="23"/>
          <w:lang w:eastAsia="ru-RU"/>
        </w:rPr>
        <w:t xml:space="preserve">Налогоплательщик полагает, что решение о принятии обеспечительных мер в виде запрета на отчуждение имущества является незаконным, а </w:t>
      </w:r>
      <w:proofErr w:type="spellStart"/>
      <w:r w:rsidRPr="00B47285">
        <w:rPr>
          <w:color w:val="22272F"/>
          <w:sz w:val="23"/>
          <w:szCs w:val="23"/>
          <w:lang w:eastAsia="ru-RU"/>
        </w:rPr>
        <w:t>доначисленные</w:t>
      </w:r>
      <w:proofErr w:type="spellEnd"/>
      <w:r w:rsidRPr="00B47285">
        <w:rPr>
          <w:color w:val="22272F"/>
          <w:sz w:val="23"/>
          <w:szCs w:val="23"/>
          <w:lang w:eastAsia="ru-RU"/>
        </w:rPr>
        <w:t xml:space="preserve"> суммы - безнадежными к взысканию, т. е. решение по результатам проверки и требование об уплате вручены ему налоговым органом с нарушением установленных сроков для принудительного взыскания.</w:t>
      </w:r>
    </w:p>
    <w:p w14:paraId="247F71D1" w14:textId="77777777" w:rsidR="00B47285" w:rsidRPr="00B47285" w:rsidRDefault="00B47285" w:rsidP="00B47285">
      <w:pPr>
        <w:shd w:val="clear" w:color="auto" w:fill="FFFFFF"/>
        <w:ind w:firstLine="567"/>
        <w:jc w:val="both"/>
        <w:rPr>
          <w:color w:val="22272F"/>
          <w:sz w:val="23"/>
          <w:szCs w:val="23"/>
          <w:lang w:eastAsia="ru-RU"/>
        </w:rPr>
      </w:pPr>
      <w:r w:rsidRPr="00B47285">
        <w:rPr>
          <w:color w:val="22272F"/>
          <w:sz w:val="23"/>
          <w:szCs w:val="23"/>
          <w:lang w:eastAsia="ru-RU"/>
        </w:rPr>
        <w:t>Суд, исследовав обстоятельства дела, признал позицию налогоплательщика необоснованной.</w:t>
      </w:r>
    </w:p>
    <w:p w14:paraId="483E140D" w14:textId="77777777" w:rsidR="00B47285" w:rsidRPr="00B47285" w:rsidRDefault="00B47285" w:rsidP="00B47285">
      <w:pPr>
        <w:shd w:val="clear" w:color="auto" w:fill="FFFFFF"/>
        <w:ind w:firstLine="567"/>
        <w:jc w:val="both"/>
        <w:rPr>
          <w:color w:val="22272F"/>
          <w:sz w:val="23"/>
          <w:szCs w:val="23"/>
          <w:lang w:eastAsia="ru-RU"/>
        </w:rPr>
      </w:pPr>
      <w:r w:rsidRPr="00B47285">
        <w:rPr>
          <w:color w:val="22272F"/>
          <w:sz w:val="23"/>
          <w:szCs w:val="23"/>
          <w:lang w:eastAsia="ru-RU"/>
        </w:rPr>
        <w:t>Само по себе нарушение сроков направления решения о привлечении к ответственности за совершение налогового правонарушения не является существенным нарушением, влекущим безусловную отмену решения о привлечении к налоговой ответственности, и не лишает налоговый орган права на принятие мер принудительного взыскания.</w:t>
      </w:r>
    </w:p>
    <w:p w14:paraId="1094083F" w14:textId="77777777" w:rsidR="00B47285" w:rsidRPr="00B47285" w:rsidRDefault="00B47285" w:rsidP="00B47285">
      <w:pPr>
        <w:shd w:val="clear" w:color="auto" w:fill="FFFFFF"/>
        <w:ind w:firstLine="567"/>
        <w:jc w:val="both"/>
        <w:rPr>
          <w:color w:val="22272F"/>
          <w:sz w:val="23"/>
          <w:szCs w:val="23"/>
          <w:lang w:eastAsia="ru-RU"/>
        </w:rPr>
      </w:pPr>
      <w:r w:rsidRPr="00B47285">
        <w:rPr>
          <w:color w:val="22272F"/>
          <w:sz w:val="23"/>
          <w:szCs w:val="23"/>
          <w:lang w:eastAsia="ru-RU"/>
        </w:rPr>
        <w:t>Суд установил, что совокупность всех предусмотренных НК РФ сроков принудительного взыскания в рамках предельного срока взыскания налоговым органом не нарушена.</w:t>
      </w:r>
    </w:p>
    <w:p w14:paraId="6977E79B" w14:textId="3CC195FA" w:rsidR="00B47285" w:rsidRPr="00B47285" w:rsidRDefault="00B47285" w:rsidP="00B47285">
      <w:pPr>
        <w:pStyle w:val="a9"/>
        <w:numPr>
          <w:ilvl w:val="0"/>
          <w:numId w:val="36"/>
        </w:numPr>
        <w:shd w:val="clear" w:color="auto" w:fill="FFFFFF"/>
        <w:spacing w:before="120" w:after="120"/>
        <w:ind w:left="567" w:hanging="567"/>
        <w:rPr>
          <w:b/>
          <w:color w:val="22272F"/>
          <w:sz w:val="23"/>
          <w:szCs w:val="23"/>
          <w:lang w:eastAsia="ru-RU"/>
        </w:rPr>
      </w:pPr>
      <w:r w:rsidRPr="00B47285">
        <w:rPr>
          <w:b/>
          <w:color w:val="22272F"/>
          <w:sz w:val="23"/>
          <w:szCs w:val="23"/>
          <w:lang w:eastAsia="ru-RU"/>
        </w:rPr>
        <w:t>Нарушение срока вынесения решения по итогам налоговой проверки не влияет на порядок начисления пени на неуплаченные суммы налога</w:t>
      </w:r>
    </w:p>
    <w:p w14:paraId="34CD0AAE" w14:textId="18283F0B" w:rsidR="00B47285" w:rsidRPr="00B47285" w:rsidRDefault="00B47285" w:rsidP="00B47285">
      <w:pPr>
        <w:shd w:val="clear" w:color="auto" w:fill="FFFFFF"/>
        <w:spacing w:before="120" w:after="120"/>
        <w:ind w:left="567"/>
        <w:jc w:val="both"/>
        <w:rPr>
          <w:i/>
          <w:color w:val="22272F"/>
          <w:sz w:val="23"/>
          <w:szCs w:val="23"/>
          <w:lang w:eastAsia="ru-RU"/>
        </w:rPr>
      </w:pPr>
      <w:r w:rsidRPr="00B47285">
        <w:rPr>
          <w:i/>
          <w:color w:val="22272F"/>
          <w:sz w:val="23"/>
          <w:szCs w:val="23"/>
          <w:shd w:val="clear" w:color="auto" w:fill="FFFFFF"/>
        </w:rPr>
        <w:t>Постановление Арбитражного суда Дальневосточного округа от 26 января 2022 г. N Ф03-7316/21 по делу N А73-4975/2021</w:t>
      </w:r>
    </w:p>
    <w:p w14:paraId="37FD0DC2" w14:textId="77777777" w:rsidR="00B47285" w:rsidRPr="00B47285" w:rsidRDefault="00B47285" w:rsidP="00B47285">
      <w:pPr>
        <w:shd w:val="clear" w:color="auto" w:fill="FFFFFF"/>
        <w:spacing w:before="120" w:after="120"/>
        <w:ind w:firstLine="567"/>
        <w:jc w:val="both"/>
        <w:rPr>
          <w:color w:val="22272F"/>
          <w:sz w:val="23"/>
          <w:szCs w:val="23"/>
          <w:lang w:eastAsia="ru-RU"/>
        </w:rPr>
      </w:pPr>
      <w:r w:rsidRPr="00B47285">
        <w:rPr>
          <w:color w:val="22272F"/>
          <w:sz w:val="23"/>
          <w:szCs w:val="23"/>
          <w:lang w:eastAsia="ru-RU"/>
        </w:rPr>
        <w:t>По мнению налогоплательщика, налоговый орган нарушил срок вынесения решения по проверке, что привело к неправомерному начислению пени в завышенном размере.</w:t>
      </w:r>
    </w:p>
    <w:p w14:paraId="0205AD43" w14:textId="77777777" w:rsidR="00B47285" w:rsidRPr="00B47285" w:rsidRDefault="00B47285" w:rsidP="00B47285">
      <w:pPr>
        <w:shd w:val="clear" w:color="auto" w:fill="FFFFFF"/>
        <w:spacing w:before="120" w:after="120"/>
        <w:ind w:firstLine="567"/>
        <w:jc w:val="both"/>
        <w:rPr>
          <w:color w:val="22272F"/>
          <w:sz w:val="23"/>
          <w:szCs w:val="23"/>
          <w:lang w:eastAsia="ru-RU"/>
        </w:rPr>
      </w:pPr>
      <w:r w:rsidRPr="00B47285">
        <w:rPr>
          <w:color w:val="22272F"/>
          <w:sz w:val="23"/>
          <w:szCs w:val="23"/>
          <w:lang w:eastAsia="ru-RU"/>
        </w:rPr>
        <w:t>Суд, исследовав обстоятельства дела, признал позицию налогоплательщика необоснованной.</w:t>
      </w:r>
    </w:p>
    <w:p w14:paraId="2ED49864" w14:textId="77777777" w:rsidR="00B47285" w:rsidRPr="00B47285" w:rsidRDefault="00B47285" w:rsidP="00B47285">
      <w:pPr>
        <w:shd w:val="clear" w:color="auto" w:fill="FFFFFF"/>
        <w:spacing w:before="120" w:after="120"/>
        <w:ind w:firstLine="567"/>
        <w:jc w:val="both"/>
        <w:rPr>
          <w:color w:val="22272F"/>
          <w:sz w:val="23"/>
          <w:szCs w:val="23"/>
          <w:lang w:eastAsia="ru-RU"/>
        </w:rPr>
      </w:pPr>
      <w:r w:rsidRPr="00B47285">
        <w:rPr>
          <w:color w:val="22272F"/>
          <w:sz w:val="23"/>
          <w:szCs w:val="23"/>
          <w:lang w:eastAsia="ru-RU"/>
        </w:rPr>
        <w:t xml:space="preserve">Пени начисляются за каждый календарный день просрочки исполнения </w:t>
      </w:r>
      <w:proofErr w:type="gramStart"/>
      <w:r w:rsidRPr="00B47285">
        <w:rPr>
          <w:color w:val="22272F"/>
          <w:sz w:val="23"/>
          <w:szCs w:val="23"/>
          <w:lang w:eastAsia="ru-RU"/>
        </w:rPr>
        <w:t>обязанности</w:t>
      </w:r>
      <w:proofErr w:type="gramEnd"/>
      <w:r w:rsidRPr="00B47285">
        <w:rPr>
          <w:color w:val="22272F"/>
          <w:sz w:val="23"/>
          <w:szCs w:val="23"/>
          <w:lang w:eastAsia="ru-RU"/>
        </w:rPr>
        <w:t xml:space="preserve">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p w14:paraId="2CE6FEE3" w14:textId="77777777" w:rsidR="00B47285" w:rsidRDefault="00B47285" w:rsidP="00B47285">
      <w:pPr>
        <w:shd w:val="clear" w:color="auto" w:fill="FFFFFF"/>
        <w:spacing w:before="120" w:after="120"/>
        <w:ind w:firstLine="567"/>
        <w:jc w:val="both"/>
        <w:rPr>
          <w:color w:val="22272F"/>
          <w:sz w:val="23"/>
          <w:szCs w:val="23"/>
          <w:lang w:eastAsia="ru-RU"/>
        </w:rPr>
      </w:pPr>
      <w:r w:rsidRPr="00B47285">
        <w:rPr>
          <w:color w:val="22272F"/>
          <w:sz w:val="23"/>
          <w:szCs w:val="23"/>
          <w:lang w:eastAsia="ru-RU"/>
        </w:rPr>
        <w:t xml:space="preserve">Так как общество не уплатило налог, </w:t>
      </w:r>
      <w:proofErr w:type="spellStart"/>
      <w:r w:rsidRPr="00B47285">
        <w:rPr>
          <w:color w:val="22272F"/>
          <w:sz w:val="23"/>
          <w:szCs w:val="23"/>
          <w:lang w:eastAsia="ru-RU"/>
        </w:rPr>
        <w:t>доначисленный</w:t>
      </w:r>
      <w:proofErr w:type="spellEnd"/>
      <w:r w:rsidRPr="00B47285">
        <w:rPr>
          <w:color w:val="22272F"/>
          <w:sz w:val="23"/>
          <w:szCs w:val="23"/>
          <w:lang w:eastAsia="ru-RU"/>
        </w:rPr>
        <w:t xml:space="preserve"> по результатам проверки, то пени, начисленные на дату вынесения решения, являются законными</w:t>
      </w:r>
    </w:p>
    <w:p w14:paraId="2E04737D" w14:textId="77777777" w:rsidR="00F47135" w:rsidRDefault="00F47135" w:rsidP="006953DE">
      <w:pPr>
        <w:pStyle w:val="a9"/>
        <w:numPr>
          <w:ilvl w:val="0"/>
          <w:numId w:val="36"/>
        </w:numPr>
        <w:shd w:val="clear" w:color="auto" w:fill="FFFFFF"/>
        <w:spacing w:before="120" w:after="120"/>
        <w:ind w:left="567" w:hanging="567"/>
        <w:rPr>
          <w:b/>
          <w:color w:val="22272F"/>
          <w:sz w:val="23"/>
          <w:szCs w:val="23"/>
          <w:lang w:eastAsia="ru-RU"/>
        </w:rPr>
      </w:pPr>
      <w:r w:rsidRPr="00F47135">
        <w:rPr>
          <w:b/>
          <w:color w:val="22272F"/>
          <w:sz w:val="23"/>
          <w:szCs w:val="23"/>
          <w:lang w:eastAsia="ru-RU"/>
        </w:rPr>
        <w:t xml:space="preserve">Нарушение налоговым органом срока принятия решения по итогам проверки само по себе не лишает его права на принятие мер принудительного взыскания </w:t>
      </w:r>
      <w:proofErr w:type="spellStart"/>
      <w:r w:rsidRPr="00F47135">
        <w:rPr>
          <w:b/>
          <w:color w:val="22272F"/>
          <w:sz w:val="23"/>
          <w:szCs w:val="23"/>
          <w:lang w:eastAsia="ru-RU"/>
        </w:rPr>
        <w:t>доначисленных</w:t>
      </w:r>
      <w:proofErr w:type="spellEnd"/>
      <w:r w:rsidRPr="00F47135">
        <w:rPr>
          <w:b/>
          <w:color w:val="22272F"/>
          <w:sz w:val="23"/>
          <w:szCs w:val="23"/>
          <w:lang w:eastAsia="ru-RU"/>
        </w:rPr>
        <w:t xml:space="preserve"> сумм</w:t>
      </w:r>
    </w:p>
    <w:p w14:paraId="7BCF57FA" w14:textId="77777777" w:rsidR="00F47135" w:rsidRPr="006953DE" w:rsidRDefault="00F47135" w:rsidP="006953DE">
      <w:pPr>
        <w:shd w:val="clear" w:color="auto" w:fill="FFFFFF"/>
        <w:spacing w:before="120" w:after="120"/>
        <w:ind w:left="567"/>
        <w:jc w:val="both"/>
        <w:rPr>
          <w:i/>
          <w:color w:val="22272F"/>
          <w:sz w:val="23"/>
          <w:szCs w:val="23"/>
          <w:shd w:val="clear" w:color="auto" w:fill="FFFFFF"/>
        </w:rPr>
      </w:pPr>
      <w:r w:rsidRPr="006953DE">
        <w:rPr>
          <w:i/>
          <w:color w:val="22272F"/>
          <w:sz w:val="23"/>
          <w:szCs w:val="23"/>
          <w:shd w:val="clear" w:color="auto" w:fill="FFFFFF"/>
        </w:rPr>
        <w:t>Постановление Арбитражного суда Уральского округа от 25 января 2022 г. N Ф09-10028/21 по делу N А07-32828/2020</w:t>
      </w:r>
    </w:p>
    <w:p w14:paraId="5C6EFC4B" w14:textId="77777777" w:rsidR="00F47135" w:rsidRPr="00F47135" w:rsidRDefault="00F47135" w:rsidP="00F47135">
      <w:pPr>
        <w:pStyle w:val="s1"/>
        <w:shd w:val="clear" w:color="auto" w:fill="FFFFFF"/>
        <w:spacing w:before="0" w:beforeAutospacing="0" w:after="0" w:afterAutospacing="0"/>
        <w:ind w:firstLine="567"/>
        <w:jc w:val="both"/>
        <w:rPr>
          <w:color w:val="22272F"/>
          <w:sz w:val="23"/>
          <w:szCs w:val="23"/>
        </w:rPr>
      </w:pPr>
      <w:r w:rsidRPr="00F47135">
        <w:rPr>
          <w:color w:val="22272F"/>
          <w:sz w:val="23"/>
          <w:szCs w:val="23"/>
        </w:rPr>
        <w:t>Налогоплательщик полагает, что решения налогового органа о взыскании за счет денежных средств и о приостановлении операций по счетам незаконны, т. к. вынесены с нарушением срока, а налоговый орган умышленно затягивал срок рассмотрения материалов налоговой проверки.</w:t>
      </w:r>
    </w:p>
    <w:p w14:paraId="28D1A76F" w14:textId="77777777" w:rsidR="00F47135" w:rsidRPr="00F47135" w:rsidRDefault="00F47135" w:rsidP="00F47135">
      <w:pPr>
        <w:pStyle w:val="s1"/>
        <w:shd w:val="clear" w:color="auto" w:fill="FFFFFF"/>
        <w:spacing w:before="0" w:beforeAutospacing="0" w:after="0" w:afterAutospacing="0"/>
        <w:ind w:firstLine="567"/>
        <w:jc w:val="both"/>
        <w:rPr>
          <w:color w:val="22272F"/>
          <w:sz w:val="23"/>
          <w:szCs w:val="23"/>
        </w:rPr>
      </w:pPr>
      <w:r w:rsidRPr="00F47135">
        <w:rPr>
          <w:color w:val="22272F"/>
          <w:sz w:val="23"/>
          <w:szCs w:val="23"/>
        </w:rPr>
        <w:t>Суд, исследовав материалы дела, признал позицию налогоплательщика неправомерной.</w:t>
      </w:r>
    </w:p>
    <w:p w14:paraId="0E110D2B" w14:textId="77777777" w:rsidR="00F47135" w:rsidRPr="00F47135" w:rsidRDefault="00F47135" w:rsidP="00F47135">
      <w:pPr>
        <w:pStyle w:val="s1"/>
        <w:shd w:val="clear" w:color="auto" w:fill="FFFFFF"/>
        <w:spacing w:before="0" w:beforeAutospacing="0" w:after="0" w:afterAutospacing="0"/>
        <w:ind w:firstLine="567"/>
        <w:jc w:val="both"/>
        <w:rPr>
          <w:color w:val="22272F"/>
          <w:sz w:val="23"/>
          <w:szCs w:val="23"/>
        </w:rPr>
      </w:pPr>
      <w:r w:rsidRPr="00F47135">
        <w:rPr>
          <w:color w:val="22272F"/>
          <w:sz w:val="23"/>
          <w:szCs w:val="23"/>
        </w:rPr>
        <w:t>Установлено, что длительность вынесения решения в рамках проведенной налоговой проверки была обусловлена исключительно причинами, направленными на обеспечение налогоплательщику права на защиту.</w:t>
      </w:r>
    </w:p>
    <w:p w14:paraId="3F32D4CE" w14:textId="77777777" w:rsidR="00F47135" w:rsidRDefault="00F47135" w:rsidP="00F47135">
      <w:pPr>
        <w:pStyle w:val="s1"/>
        <w:shd w:val="clear" w:color="auto" w:fill="FFFFFF"/>
        <w:spacing w:before="0" w:beforeAutospacing="0" w:after="0" w:afterAutospacing="0"/>
        <w:ind w:firstLine="567"/>
        <w:jc w:val="both"/>
        <w:rPr>
          <w:color w:val="22272F"/>
          <w:sz w:val="23"/>
          <w:szCs w:val="23"/>
        </w:rPr>
      </w:pPr>
      <w:r w:rsidRPr="00F47135">
        <w:rPr>
          <w:color w:val="22272F"/>
          <w:sz w:val="23"/>
          <w:szCs w:val="23"/>
        </w:rPr>
        <w:t>Налоговый орган не утратил права на принятие мер внесудебного взыскания налоговой задолженности ввиду длительности принятия решения по результатам выездной налоговой проверки, а также приостановления действия этого решения судом в порядке обеспечительной меры в рамках другого дела.</w:t>
      </w:r>
    </w:p>
    <w:p w14:paraId="046D8C74" w14:textId="611F562C" w:rsidR="006B14D0" w:rsidRDefault="006B14D0" w:rsidP="006953DE">
      <w:pPr>
        <w:pStyle w:val="a9"/>
        <w:numPr>
          <w:ilvl w:val="0"/>
          <w:numId w:val="36"/>
        </w:numPr>
        <w:shd w:val="clear" w:color="auto" w:fill="FFFFFF"/>
        <w:spacing w:before="120" w:after="120"/>
        <w:ind w:left="567" w:hanging="567"/>
        <w:rPr>
          <w:b/>
          <w:color w:val="22272F"/>
          <w:sz w:val="23"/>
          <w:szCs w:val="23"/>
          <w:lang w:eastAsia="ru-RU"/>
        </w:rPr>
      </w:pPr>
      <w:r w:rsidRPr="006B14D0">
        <w:rPr>
          <w:b/>
          <w:color w:val="22272F"/>
          <w:sz w:val="23"/>
          <w:szCs w:val="23"/>
          <w:lang w:eastAsia="ru-RU"/>
        </w:rPr>
        <w:t>Налоговый орган обязан исключить из системы учета недостоверные сведения налоговых деклараций, поданных от имени налогоплательщика неуполномоченным лицом</w:t>
      </w:r>
    </w:p>
    <w:p w14:paraId="4C1FADBD" w14:textId="7C638C62" w:rsidR="006B14D0" w:rsidRPr="006953DE" w:rsidRDefault="006B14D0" w:rsidP="006953DE">
      <w:pPr>
        <w:shd w:val="clear" w:color="auto" w:fill="FFFFFF"/>
        <w:spacing w:before="120" w:after="120"/>
        <w:ind w:left="567"/>
        <w:jc w:val="both"/>
        <w:rPr>
          <w:i/>
          <w:color w:val="22272F"/>
          <w:sz w:val="23"/>
          <w:szCs w:val="23"/>
          <w:shd w:val="clear" w:color="auto" w:fill="FFFFFF"/>
        </w:rPr>
      </w:pPr>
      <w:r w:rsidRPr="006B14D0">
        <w:rPr>
          <w:i/>
          <w:color w:val="22272F"/>
          <w:sz w:val="23"/>
          <w:szCs w:val="23"/>
          <w:shd w:val="clear" w:color="auto" w:fill="FFFFFF"/>
        </w:rPr>
        <w:t>Постановление Арбитражного суда Уральского округа от 20 января 2022 г. N Ф09-9646/21 по делу N А60-14403/2021</w:t>
      </w:r>
    </w:p>
    <w:p w14:paraId="79B1FF7A"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Налоговый орган полагает, что у него отсутствует техническая возможность признать налоговую декларацию непредставленной, поскольку она подписана действующей ЭЦП.</w:t>
      </w:r>
    </w:p>
    <w:p w14:paraId="3CA2D425"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 исследовав материалы дела, признал позицию налогового органа неправомерной.</w:t>
      </w:r>
    </w:p>
    <w:p w14:paraId="4DB16DC7"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Установлено, что "нулевые" декларации были поданы неуполномоченным лицом и содержат недостоверные сведения. Суд также учел неоднократные обращения налогоплательщика в налоговые органы с жалобами об исключении недостоверных сведений из учета и восстановлении законных прав налогоплательщика.</w:t>
      </w:r>
    </w:p>
    <w:p w14:paraId="2ACD3912" w14:textId="77777777" w:rsid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В связи с этим суд обязал инспекцию признать неподанными уточнённые налоговые декларации, направленные от имени налогоплательщика.</w:t>
      </w:r>
    </w:p>
    <w:p w14:paraId="66F5B8EC" w14:textId="4A612998" w:rsidR="006B14D0" w:rsidRPr="006B14D0" w:rsidRDefault="006B14D0" w:rsidP="006953DE">
      <w:pPr>
        <w:pStyle w:val="a9"/>
        <w:numPr>
          <w:ilvl w:val="0"/>
          <w:numId w:val="36"/>
        </w:numPr>
        <w:shd w:val="clear" w:color="auto" w:fill="FFFFFF"/>
        <w:spacing w:before="120" w:after="120"/>
        <w:ind w:left="567" w:hanging="567"/>
        <w:rPr>
          <w:b/>
          <w:color w:val="22272F"/>
          <w:sz w:val="23"/>
          <w:szCs w:val="23"/>
          <w:lang w:eastAsia="ru-RU"/>
        </w:rPr>
      </w:pPr>
      <w:r w:rsidRPr="006B14D0">
        <w:rPr>
          <w:b/>
          <w:color w:val="22272F"/>
          <w:sz w:val="23"/>
          <w:szCs w:val="23"/>
          <w:lang w:eastAsia="ru-RU"/>
        </w:rPr>
        <w:t>Обязанность по уплате налога через "проблемный" банк не считается исполненной, если действия налогоплательщика при уплате налога имеют признаки недобросовестности; у него имелась переплата по налогу; только небольшая часть налогов перечислялась через "проблемный" банк</w:t>
      </w:r>
    </w:p>
    <w:p w14:paraId="74A1A096" w14:textId="77777777" w:rsidR="006B14D0" w:rsidRPr="006953DE" w:rsidRDefault="006B14D0" w:rsidP="006953DE">
      <w:pPr>
        <w:shd w:val="clear" w:color="auto" w:fill="FFFFFF"/>
        <w:spacing w:before="120" w:after="120"/>
        <w:ind w:left="567"/>
        <w:jc w:val="both"/>
        <w:rPr>
          <w:i/>
          <w:color w:val="22272F"/>
          <w:sz w:val="23"/>
          <w:szCs w:val="23"/>
          <w:shd w:val="clear" w:color="auto" w:fill="FFFFFF"/>
        </w:rPr>
      </w:pPr>
      <w:r w:rsidRPr="006953DE">
        <w:rPr>
          <w:i/>
          <w:color w:val="22272F"/>
          <w:sz w:val="23"/>
          <w:szCs w:val="23"/>
          <w:shd w:val="clear" w:color="auto" w:fill="FFFFFF"/>
        </w:rPr>
        <w:t>Постановление Арбитражного суда Северо-Западного округа от 20 января 2022 г. N Ф07-19162/21 по делу N А56-1109/2021</w:t>
      </w:r>
    </w:p>
    <w:p w14:paraId="7BC41D48"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Общество обратилось в суд с требованием признать незаконным решение налогового органа об отказе в признании обязанности по уплате налога исполненной.</w:t>
      </w:r>
    </w:p>
    <w:p w14:paraId="2DA45469"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 исследовав обстоятельства дела, отказал обществу в удовлетворении требований.</w:t>
      </w:r>
    </w:p>
    <w:p w14:paraId="1447005C"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Обязанность по уплате налогов не признается исполненной, если к моменту предъявления поручения в банк плательщик знал (не мог не знать) о неспособности банка обеспечить перечисление налогов в бюджет.</w:t>
      </w:r>
    </w:p>
    <w:p w14:paraId="02E59674"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Судом установлено, что за предшествующие налоговые (отчетные) периоды только небольшая часть налоговых платежей перечислялась обществом через проблемный банк.</w:t>
      </w:r>
    </w:p>
    <w:p w14:paraId="3CC98920"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 xml:space="preserve">Более того, ранее общество производило выплату заработной платы и исполняло обязанность по перечислению НДФЛ не ранее даты представления декларации в суммах, соответствующих суммам начисленных налогов. На момент совершения спорного платежа у Общества не имелось неисполненных обязательств по перечислению в бюджет НДФЛ, а в карточке расчетов </w:t>
      </w:r>
      <w:proofErr w:type="gramStart"/>
      <w:r w:rsidRPr="006B14D0">
        <w:rPr>
          <w:color w:val="22272F"/>
          <w:sz w:val="23"/>
          <w:szCs w:val="23"/>
        </w:rPr>
        <w:t>в</w:t>
      </w:r>
      <w:proofErr w:type="gramEnd"/>
      <w:r w:rsidRPr="006B14D0">
        <w:rPr>
          <w:color w:val="22272F"/>
          <w:sz w:val="23"/>
          <w:szCs w:val="23"/>
        </w:rPr>
        <w:t xml:space="preserve"> бюджетом числилась переплата по НДФЛ.</w:t>
      </w:r>
    </w:p>
    <w:p w14:paraId="4A6ADBA4" w14:textId="364F88AE"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 пришел к выводу, что в действиях общества по перечислению налога через "проблемный" банк имеются признаки недобросовестности, и отказал в признании обязанности по уплате НДФЛ исполненной.</w:t>
      </w:r>
    </w:p>
    <w:p w14:paraId="1A7DFC1B" w14:textId="11F8B3E2" w:rsidR="006B14D0" w:rsidRPr="006B14D0" w:rsidRDefault="006B14D0" w:rsidP="006953DE">
      <w:pPr>
        <w:pStyle w:val="a9"/>
        <w:numPr>
          <w:ilvl w:val="0"/>
          <w:numId w:val="36"/>
        </w:numPr>
        <w:shd w:val="clear" w:color="auto" w:fill="FFFFFF"/>
        <w:spacing w:before="120" w:after="120"/>
        <w:ind w:left="567" w:hanging="567"/>
        <w:rPr>
          <w:b/>
          <w:color w:val="22272F"/>
          <w:sz w:val="23"/>
          <w:szCs w:val="23"/>
          <w:lang w:eastAsia="ru-RU"/>
        </w:rPr>
      </w:pPr>
      <w:r w:rsidRPr="006B14D0">
        <w:rPr>
          <w:b/>
          <w:color w:val="22272F"/>
          <w:sz w:val="23"/>
          <w:szCs w:val="23"/>
          <w:lang w:eastAsia="ru-RU"/>
        </w:rPr>
        <w:t>Несвоевременное направление налоговым органом требования об уплате налога само по себе не нарушает права налогоплательщика</w:t>
      </w:r>
    </w:p>
    <w:p w14:paraId="73FCB7D7" w14:textId="1E3A1BF7" w:rsidR="006B14D0" w:rsidRPr="006953DE" w:rsidRDefault="006B14D0" w:rsidP="006953DE">
      <w:pPr>
        <w:shd w:val="clear" w:color="auto" w:fill="FFFFFF"/>
        <w:spacing w:before="120" w:after="120"/>
        <w:ind w:left="567"/>
        <w:jc w:val="both"/>
        <w:rPr>
          <w:i/>
          <w:color w:val="22272F"/>
          <w:sz w:val="23"/>
          <w:szCs w:val="23"/>
          <w:shd w:val="clear" w:color="auto" w:fill="FFFFFF"/>
        </w:rPr>
      </w:pPr>
      <w:r w:rsidRPr="006B14D0">
        <w:rPr>
          <w:i/>
          <w:color w:val="22272F"/>
          <w:sz w:val="23"/>
          <w:szCs w:val="23"/>
          <w:shd w:val="clear" w:color="auto" w:fill="FFFFFF"/>
        </w:rPr>
        <w:t>Постановление Арбитражного суда Центрального округа от 19 января 2022 г. N Ф10-5595/21 по делу N А83-18124/2020</w:t>
      </w:r>
    </w:p>
    <w:p w14:paraId="6E3D4E47"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Предприниматель посчитал, что налоговым органом допущено бездействие, выразившееся в несвоевременном направлении требования об уплате налога.</w:t>
      </w:r>
    </w:p>
    <w:p w14:paraId="40F0FC05"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Суд, исследовав обстоятельства дела, с выводами предпринимателя не согласился.</w:t>
      </w:r>
    </w:p>
    <w:p w14:paraId="780119D0"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Требование об уплате налога должно быть направлено налогоплательщику не позднее трех месяцев со дня выявления недоимки. Спорное требование было направлено налоговым органом в адрес предпринимателя с нарушением установленного срока.</w:t>
      </w:r>
    </w:p>
    <w:p w14:paraId="5D484423"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Вместе с тем суд отметил, что предприниматель не указал, в чем конкретно выразилось нарушение его прав и законных интересов несвоевременным направлением требования, и не представил надлежащие доказательства наличия этих нарушений и неблагоприятных последствий.</w:t>
      </w:r>
    </w:p>
    <w:p w14:paraId="386ACB0E" w14:textId="77777777" w:rsidR="006B14D0" w:rsidRPr="006B14D0" w:rsidRDefault="006B14D0" w:rsidP="006B14D0">
      <w:pPr>
        <w:pStyle w:val="s1"/>
        <w:shd w:val="clear" w:color="auto" w:fill="FFFFFF"/>
        <w:spacing w:before="0" w:beforeAutospacing="0" w:after="0" w:afterAutospacing="0"/>
        <w:ind w:firstLine="567"/>
        <w:jc w:val="both"/>
        <w:rPr>
          <w:color w:val="22272F"/>
          <w:sz w:val="23"/>
          <w:szCs w:val="23"/>
        </w:rPr>
      </w:pPr>
      <w:r w:rsidRPr="006B14D0">
        <w:rPr>
          <w:color w:val="22272F"/>
          <w:sz w:val="23"/>
          <w:szCs w:val="23"/>
        </w:rPr>
        <w:t>Кроме того, если предприниматель понес убытки в результате оспариваемого бездействия налогового органа, он не лишен возможности обратиться в суд с соответствующими требованиями.</w:t>
      </w:r>
    </w:p>
    <w:p w14:paraId="16C13E8D" w14:textId="02F35316" w:rsidR="0008735B" w:rsidRPr="000F3F64" w:rsidRDefault="0008735B" w:rsidP="000F3F64">
      <w:pPr>
        <w:pStyle w:val="a9"/>
        <w:keepNext/>
        <w:numPr>
          <w:ilvl w:val="1"/>
          <w:numId w:val="25"/>
        </w:numPr>
        <w:tabs>
          <w:tab w:val="left" w:pos="567"/>
        </w:tabs>
        <w:spacing w:before="240" w:after="240"/>
        <w:ind w:left="0" w:right="57" w:firstLine="0"/>
        <w:contextualSpacing w:val="0"/>
        <w:jc w:val="center"/>
        <w:outlineLvl w:val="0"/>
        <w:rPr>
          <w:b/>
          <w:bCs/>
          <w:sz w:val="23"/>
          <w:szCs w:val="23"/>
        </w:rPr>
      </w:pPr>
      <w:bookmarkStart w:id="104" w:name="_Toc99013825"/>
      <w:r w:rsidRPr="000F3F64">
        <w:rPr>
          <w:b/>
          <w:bCs/>
          <w:sz w:val="23"/>
          <w:szCs w:val="23"/>
        </w:rPr>
        <w:t>ККТ.</w:t>
      </w:r>
      <w:bookmarkEnd w:id="104"/>
    </w:p>
    <w:p w14:paraId="0FCB8FB5" w14:textId="29C97DE7" w:rsidR="007F1270" w:rsidRPr="007F1270" w:rsidRDefault="007F1270" w:rsidP="007F1270">
      <w:pPr>
        <w:pStyle w:val="a9"/>
        <w:numPr>
          <w:ilvl w:val="0"/>
          <w:numId w:val="36"/>
        </w:numPr>
        <w:spacing w:before="240"/>
        <w:ind w:left="567" w:hanging="567"/>
        <w:jc w:val="both"/>
        <w:rPr>
          <w:b/>
          <w:bCs/>
          <w:sz w:val="23"/>
          <w:szCs w:val="23"/>
          <w:lang w:eastAsia="ru-RU"/>
        </w:rPr>
      </w:pPr>
      <w:r w:rsidRPr="007F1270">
        <w:rPr>
          <w:b/>
          <w:bCs/>
          <w:sz w:val="23"/>
          <w:szCs w:val="23"/>
          <w:lang w:eastAsia="ru-RU"/>
        </w:rPr>
        <w:t>При непосредственном взаимодействии покупателя и уполномоченного пользователем лица при оплате и передаче товара в кассовом чеке указываются должность и фамилия лица, принявшего (получившего) деньги и передавшего товар, а также адрес здания и помещения, в котором происходило взаимодействие.</w:t>
      </w:r>
    </w:p>
    <w:p w14:paraId="31EFC69C" w14:textId="3A8E4944" w:rsidR="007F1270" w:rsidRPr="007F1270" w:rsidRDefault="007F1270" w:rsidP="007F1270">
      <w:pPr>
        <w:pStyle w:val="s1"/>
        <w:shd w:val="clear" w:color="auto" w:fill="FFFFFF"/>
        <w:spacing w:before="120" w:beforeAutospacing="0" w:after="120" w:afterAutospacing="0"/>
        <w:ind w:left="567"/>
        <w:jc w:val="both"/>
        <w:rPr>
          <w:rStyle w:val="a3"/>
          <w:i/>
          <w:iCs/>
          <w:color w:val="auto"/>
          <w:sz w:val="23"/>
          <w:szCs w:val="23"/>
          <w:u w:val="none"/>
        </w:rPr>
      </w:pPr>
      <w:r w:rsidRPr="007F1270">
        <w:rPr>
          <w:rStyle w:val="a3"/>
          <w:i/>
          <w:iCs/>
          <w:color w:val="auto"/>
          <w:u w:val="none"/>
        </w:rPr>
        <w:t>Письмо Минфина России от 31 января 2022 г. N 30-01-15/5998</w:t>
      </w:r>
    </w:p>
    <w:p w14:paraId="13F7809A" w14:textId="7BC4C770" w:rsidR="001F36BF" w:rsidRPr="0021618B" w:rsidRDefault="00692946" w:rsidP="006953DE">
      <w:pPr>
        <w:pStyle w:val="a9"/>
        <w:keepNext/>
        <w:numPr>
          <w:ilvl w:val="1"/>
          <w:numId w:val="25"/>
        </w:numPr>
        <w:tabs>
          <w:tab w:val="left" w:pos="567"/>
        </w:tabs>
        <w:spacing w:before="240" w:after="200"/>
        <w:ind w:left="0" w:right="57" w:firstLine="0"/>
        <w:contextualSpacing w:val="0"/>
        <w:jc w:val="center"/>
        <w:outlineLvl w:val="0"/>
        <w:rPr>
          <w:b/>
          <w:bCs/>
          <w:sz w:val="23"/>
          <w:szCs w:val="23"/>
        </w:rPr>
      </w:pPr>
      <w:bookmarkStart w:id="105" w:name="_Toc99013826"/>
      <w:r w:rsidRPr="0021618B">
        <w:rPr>
          <w:b/>
          <w:bCs/>
          <w:sz w:val="23"/>
          <w:szCs w:val="23"/>
        </w:rPr>
        <w:t>Т</w:t>
      </w:r>
      <w:r w:rsidR="009B237D" w:rsidRPr="0021618B">
        <w:rPr>
          <w:b/>
          <w:bCs/>
          <w:sz w:val="23"/>
          <w:szCs w:val="23"/>
        </w:rPr>
        <w:t>рудовое законодательство</w:t>
      </w:r>
      <w:bookmarkEnd w:id="99"/>
      <w:bookmarkEnd w:id="105"/>
    </w:p>
    <w:p w14:paraId="2EAB930D" w14:textId="77777777" w:rsidR="00D66852" w:rsidRPr="00D66852" w:rsidRDefault="00D66852" w:rsidP="000F3F64">
      <w:pPr>
        <w:pStyle w:val="a9"/>
        <w:numPr>
          <w:ilvl w:val="0"/>
          <w:numId w:val="36"/>
        </w:numPr>
        <w:spacing w:before="240"/>
        <w:ind w:left="567" w:hanging="567"/>
        <w:jc w:val="both"/>
        <w:rPr>
          <w:b/>
          <w:bCs/>
          <w:sz w:val="23"/>
          <w:szCs w:val="23"/>
          <w:lang w:eastAsia="ru-RU"/>
        </w:rPr>
      </w:pPr>
      <w:r w:rsidRPr="00D66852">
        <w:rPr>
          <w:b/>
          <w:bCs/>
          <w:sz w:val="23"/>
          <w:szCs w:val="23"/>
          <w:lang w:eastAsia="ru-RU"/>
        </w:rPr>
        <w:t>Подпись главбуха на справке о зарплате больше не нужна</w:t>
      </w:r>
    </w:p>
    <w:p w14:paraId="07352960" w14:textId="40780C02" w:rsidR="00D66852" w:rsidRPr="00D66852" w:rsidRDefault="007B780D" w:rsidP="000F3F64">
      <w:pPr>
        <w:pStyle w:val="s1"/>
        <w:shd w:val="clear" w:color="auto" w:fill="FFFFFF"/>
        <w:spacing w:before="120" w:beforeAutospacing="0" w:after="120" w:afterAutospacing="0"/>
        <w:ind w:left="567"/>
        <w:jc w:val="both"/>
        <w:rPr>
          <w:rStyle w:val="a3"/>
          <w:i/>
          <w:iCs/>
          <w:color w:val="auto"/>
          <w:sz w:val="23"/>
          <w:szCs w:val="23"/>
          <w:u w:val="none"/>
        </w:rPr>
      </w:pPr>
      <w:hyperlink r:id="rId85" w:anchor="/document/403505668/entry/0" w:history="1">
        <w:r w:rsidR="00D66852" w:rsidRPr="00D66852">
          <w:rPr>
            <w:rStyle w:val="a3"/>
            <w:i/>
            <w:iCs/>
            <w:color w:val="auto"/>
            <w:sz w:val="23"/>
            <w:szCs w:val="23"/>
            <w:u w:val="none"/>
          </w:rPr>
          <w:t>Приказ Минтруда России от 10 января 2022 г. N 1н</w:t>
        </w:r>
      </w:hyperlink>
    </w:p>
    <w:p w14:paraId="1D80FE93" w14:textId="77777777" w:rsidR="00D66852" w:rsidRPr="00D66852" w:rsidRDefault="007B780D" w:rsidP="00D66852">
      <w:pPr>
        <w:pStyle w:val="s1"/>
        <w:shd w:val="clear" w:color="auto" w:fill="FFFFFF"/>
        <w:spacing w:before="0" w:beforeAutospacing="0" w:after="0" w:afterAutospacing="0"/>
        <w:ind w:firstLine="567"/>
        <w:jc w:val="both"/>
        <w:rPr>
          <w:sz w:val="23"/>
          <w:szCs w:val="23"/>
        </w:rPr>
      </w:pPr>
      <w:hyperlink r:id="rId86" w:anchor="/document/12151284/entry/0" w:history="1">
        <w:r w:rsidR="00D66852" w:rsidRPr="00D66852">
          <w:rPr>
            <w:sz w:val="23"/>
            <w:szCs w:val="23"/>
          </w:rPr>
          <w:t>Законом</w:t>
        </w:r>
      </w:hyperlink>
      <w:r w:rsidR="00D66852" w:rsidRPr="00D66852">
        <w:rPr>
          <w:sz w:val="23"/>
          <w:szCs w:val="23"/>
        </w:rPr>
        <w:t> N 255-ФЗ за работодателем закреплена </w:t>
      </w:r>
      <w:hyperlink r:id="rId87" w:anchor="/document/12151284/entry/4123" w:history="1">
        <w:r w:rsidR="00D66852" w:rsidRPr="00D66852">
          <w:rPr>
            <w:sz w:val="23"/>
            <w:szCs w:val="23"/>
          </w:rPr>
          <w:t>обязанность</w:t>
        </w:r>
      </w:hyperlink>
      <w:r w:rsidR="00D66852" w:rsidRPr="00D66852">
        <w:rPr>
          <w:sz w:val="23"/>
          <w:szCs w:val="23"/>
        </w:rPr>
        <w:t> по выдаче работникам при увольнении справки о сумме заработка за два календарных года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w:t>
      </w:r>
    </w:p>
    <w:p w14:paraId="78B317CE" w14:textId="77777777" w:rsidR="00D66852" w:rsidRPr="00D66852" w:rsidRDefault="007B780D" w:rsidP="00D66852">
      <w:pPr>
        <w:pStyle w:val="s1"/>
        <w:shd w:val="clear" w:color="auto" w:fill="FFFFFF"/>
        <w:spacing w:before="0" w:beforeAutospacing="0" w:after="0" w:afterAutospacing="0"/>
        <w:ind w:firstLine="567"/>
        <w:jc w:val="both"/>
        <w:rPr>
          <w:sz w:val="23"/>
          <w:szCs w:val="23"/>
        </w:rPr>
      </w:pPr>
      <w:hyperlink r:id="rId88" w:anchor="/document/70394534/entry/1000" w:history="1">
        <w:r w:rsidR="00D66852" w:rsidRPr="00D66852">
          <w:rPr>
            <w:sz w:val="23"/>
            <w:szCs w:val="23"/>
          </w:rPr>
          <w:t>Форма</w:t>
        </w:r>
      </w:hyperlink>
      <w:r w:rsidR="00D66852" w:rsidRPr="00D66852">
        <w:rPr>
          <w:sz w:val="23"/>
          <w:szCs w:val="23"/>
        </w:rPr>
        <w:t> и </w:t>
      </w:r>
      <w:hyperlink r:id="rId89" w:anchor="/document/70394534/entry/2000" w:history="1">
        <w:r w:rsidR="00D66852" w:rsidRPr="00D66852">
          <w:rPr>
            <w:sz w:val="23"/>
            <w:szCs w:val="23"/>
          </w:rPr>
          <w:t>порядок</w:t>
        </w:r>
      </w:hyperlink>
      <w:r w:rsidR="00D66852" w:rsidRPr="00D66852">
        <w:rPr>
          <w:sz w:val="23"/>
          <w:szCs w:val="23"/>
        </w:rPr>
        <w:t> выдачи справки предусматривали наличие подписей руководителя организации и главного бухгалтера.</w:t>
      </w:r>
    </w:p>
    <w:p w14:paraId="09A521D7" w14:textId="77777777" w:rsidR="00D66852" w:rsidRPr="00D66852" w:rsidRDefault="00D66852" w:rsidP="00D66852">
      <w:pPr>
        <w:pStyle w:val="s1"/>
        <w:shd w:val="clear" w:color="auto" w:fill="FFFFFF"/>
        <w:spacing w:before="0" w:beforeAutospacing="0" w:after="0" w:afterAutospacing="0"/>
        <w:ind w:firstLine="567"/>
        <w:jc w:val="both"/>
        <w:rPr>
          <w:sz w:val="23"/>
          <w:szCs w:val="23"/>
        </w:rPr>
      </w:pPr>
      <w:r w:rsidRPr="00D66852">
        <w:rPr>
          <w:sz w:val="23"/>
          <w:szCs w:val="23"/>
        </w:rPr>
        <w:t>Новым </w:t>
      </w:r>
      <w:hyperlink r:id="rId90" w:anchor="/document/403505668/entry/0" w:history="1">
        <w:r w:rsidRPr="00D66852">
          <w:rPr>
            <w:sz w:val="23"/>
            <w:szCs w:val="23"/>
          </w:rPr>
          <w:t>приказом</w:t>
        </w:r>
      </w:hyperlink>
      <w:r w:rsidRPr="00D66852">
        <w:rPr>
          <w:sz w:val="23"/>
          <w:szCs w:val="23"/>
        </w:rPr>
        <w:t> из формы справки исключена строка, содержащая реквизиты подписи главного бухгалтера.</w:t>
      </w:r>
    </w:p>
    <w:p w14:paraId="1F0FED14" w14:textId="77777777" w:rsidR="00D66852" w:rsidRDefault="00D66852" w:rsidP="00D66852">
      <w:pPr>
        <w:pStyle w:val="s1"/>
        <w:shd w:val="clear" w:color="auto" w:fill="FFFFFF"/>
        <w:spacing w:before="0" w:beforeAutospacing="0" w:after="0" w:afterAutospacing="0"/>
        <w:ind w:firstLine="567"/>
        <w:jc w:val="both"/>
        <w:rPr>
          <w:sz w:val="23"/>
          <w:szCs w:val="23"/>
        </w:rPr>
      </w:pPr>
      <w:r w:rsidRPr="00D66852">
        <w:rPr>
          <w:sz w:val="23"/>
          <w:szCs w:val="23"/>
        </w:rPr>
        <w:t>Приказ вступает в силу 20 февраля 2022 года.</w:t>
      </w:r>
    </w:p>
    <w:p w14:paraId="2DE1731E" w14:textId="77777777" w:rsidR="0052177E" w:rsidRDefault="0052177E" w:rsidP="0052177E">
      <w:pPr>
        <w:pStyle w:val="a9"/>
        <w:numPr>
          <w:ilvl w:val="0"/>
          <w:numId w:val="36"/>
        </w:numPr>
        <w:spacing w:before="240"/>
        <w:ind w:left="567" w:hanging="567"/>
        <w:jc w:val="both"/>
        <w:rPr>
          <w:b/>
          <w:bCs/>
          <w:sz w:val="23"/>
          <w:szCs w:val="23"/>
          <w:lang w:eastAsia="ru-RU"/>
        </w:rPr>
      </w:pPr>
      <w:r w:rsidRPr="0052177E">
        <w:rPr>
          <w:b/>
          <w:bCs/>
          <w:sz w:val="23"/>
          <w:szCs w:val="23"/>
          <w:lang w:eastAsia="ru-RU"/>
        </w:rPr>
        <w:t>Разработка плана мероприятий по реализации процедур СУОТ: разъяснения Минтруда</w:t>
      </w:r>
    </w:p>
    <w:p w14:paraId="6735C89C" w14:textId="1F76F29A" w:rsidR="0052177E" w:rsidRPr="0052177E" w:rsidRDefault="0052177E" w:rsidP="0052177E">
      <w:pPr>
        <w:pStyle w:val="s1"/>
        <w:shd w:val="clear" w:color="auto" w:fill="FFFFFF"/>
        <w:spacing w:before="120" w:beforeAutospacing="0" w:after="120" w:afterAutospacing="0"/>
        <w:ind w:left="567"/>
        <w:jc w:val="both"/>
        <w:rPr>
          <w:rStyle w:val="a3"/>
          <w:i/>
          <w:iCs/>
          <w:color w:val="auto"/>
          <w:u w:val="none"/>
        </w:rPr>
      </w:pPr>
      <w:r w:rsidRPr="0052177E">
        <w:rPr>
          <w:rStyle w:val="a3"/>
          <w:i/>
          <w:iCs/>
          <w:color w:val="auto"/>
          <w:u w:val="none"/>
        </w:rPr>
        <w:t>Письмо Министерства труда и социальной защиты РФ от 25 января 2022 г. N 15-1/ООГ-112</w:t>
      </w:r>
    </w:p>
    <w:p w14:paraId="3D0A1686" w14:textId="77777777" w:rsidR="0052177E" w:rsidRPr="0052177E" w:rsidRDefault="0052177E" w:rsidP="0052177E">
      <w:pPr>
        <w:pStyle w:val="s1"/>
        <w:shd w:val="clear" w:color="auto" w:fill="FFFFFF"/>
        <w:spacing w:before="0" w:beforeAutospacing="0" w:after="0" w:afterAutospacing="0"/>
        <w:ind w:firstLine="567"/>
        <w:jc w:val="both"/>
        <w:rPr>
          <w:sz w:val="23"/>
          <w:szCs w:val="23"/>
        </w:rPr>
      </w:pPr>
      <w:r w:rsidRPr="0052177E">
        <w:rPr>
          <w:sz w:val="23"/>
          <w:szCs w:val="23"/>
        </w:rPr>
        <w:t>ТК РФ закреплена обязанность работодателя по обеспечению создания и функционирования системы управления охраной труда. Положение о такой системе разрабатывается работодателем самостоятельно или с привлечением сторонних организаций и специалистов с последующим его утверждением приказом с учетом мнения работников или уполномоченных ими представительных органов.</w:t>
      </w:r>
    </w:p>
    <w:p w14:paraId="470ED73D" w14:textId="77777777" w:rsidR="0052177E" w:rsidRDefault="0052177E" w:rsidP="0052177E">
      <w:pPr>
        <w:pStyle w:val="s1"/>
        <w:shd w:val="clear" w:color="auto" w:fill="FFFFFF"/>
        <w:spacing w:before="0" w:beforeAutospacing="0" w:after="0" w:afterAutospacing="0"/>
        <w:ind w:firstLine="567"/>
        <w:jc w:val="both"/>
        <w:rPr>
          <w:sz w:val="23"/>
          <w:szCs w:val="23"/>
        </w:rPr>
      </w:pPr>
      <w:r w:rsidRPr="0052177E">
        <w:rPr>
          <w:sz w:val="23"/>
          <w:szCs w:val="23"/>
        </w:rPr>
        <w:t>При этом план мероприятий по охране труда разрабатывается и утверждается ежегодно в свободной форме на основании анализа расходов прошлых лет, списка всех предстоящих мероприятий и расчета сметы расходов на них.</w:t>
      </w:r>
    </w:p>
    <w:p w14:paraId="370EABD0" w14:textId="06F43DA2" w:rsidR="00247863" w:rsidRPr="0052177E" w:rsidRDefault="00247863" w:rsidP="0052177E">
      <w:pPr>
        <w:pStyle w:val="s1"/>
        <w:shd w:val="clear" w:color="auto" w:fill="FFFFFF"/>
        <w:spacing w:before="0" w:beforeAutospacing="0" w:after="0" w:afterAutospacing="0"/>
        <w:ind w:firstLine="567"/>
        <w:jc w:val="both"/>
        <w:rPr>
          <w:sz w:val="23"/>
          <w:szCs w:val="23"/>
        </w:rPr>
      </w:pPr>
      <w:r w:rsidRPr="00247863">
        <w:rPr>
          <w:sz w:val="23"/>
          <w:szCs w:val="23"/>
        </w:rPr>
        <w:t>В связи с тем, что с 1 марта 2022 г. вступит в силу </w:t>
      </w:r>
      <w:hyperlink r:id="rId91" w:anchor="/document/403211292/entry/0" w:history="1">
        <w:r w:rsidRPr="00247863">
          <w:t>приказ</w:t>
        </w:r>
      </w:hyperlink>
      <w:r w:rsidRPr="00247863">
        <w:rPr>
          <w:sz w:val="23"/>
          <w:szCs w:val="23"/>
        </w:rPr>
        <w:t> Минтруда России от 29 октября 2021 г. N 776н "Об утверждении Примерного положения о системе управления охраной труда", рекомендуе</w:t>
      </w:r>
      <w:r>
        <w:rPr>
          <w:sz w:val="23"/>
          <w:szCs w:val="23"/>
        </w:rPr>
        <w:t>тся</w:t>
      </w:r>
      <w:r w:rsidRPr="00247863">
        <w:rPr>
          <w:sz w:val="23"/>
          <w:szCs w:val="23"/>
        </w:rPr>
        <w:t xml:space="preserve"> ранее разработанный план мероприятий по охране труда привести в соответствие с положениями указанного приказа.</w:t>
      </w:r>
    </w:p>
    <w:p w14:paraId="25309743" w14:textId="71BA5323" w:rsidR="002B378E" w:rsidRPr="002B378E" w:rsidRDefault="002B378E" w:rsidP="000F3F64">
      <w:pPr>
        <w:pStyle w:val="a9"/>
        <w:numPr>
          <w:ilvl w:val="0"/>
          <w:numId w:val="36"/>
        </w:numPr>
        <w:spacing w:before="240"/>
        <w:ind w:left="567" w:hanging="567"/>
        <w:jc w:val="both"/>
        <w:rPr>
          <w:b/>
          <w:bCs/>
          <w:sz w:val="23"/>
          <w:szCs w:val="23"/>
          <w:lang w:eastAsia="ru-RU"/>
        </w:rPr>
      </w:pPr>
      <w:r w:rsidRPr="002B378E">
        <w:rPr>
          <w:b/>
          <w:bCs/>
          <w:sz w:val="23"/>
          <w:szCs w:val="23"/>
          <w:lang w:eastAsia="ru-RU"/>
        </w:rPr>
        <w:t>Утверждены формы представления работодателями сведений и информации органам службы занятости</w:t>
      </w:r>
    </w:p>
    <w:p w14:paraId="5427A6C0" w14:textId="77777777" w:rsidR="002B378E" w:rsidRPr="000F3F64" w:rsidRDefault="007B780D" w:rsidP="000F3F64">
      <w:pPr>
        <w:pStyle w:val="s1"/>
        <w:shd w:val="clear" w:color="auto" w:fill="FFFFFF"/>
        <w:spacing w:before="120" w:beforeAutospacing="0" w:after="120" w:afterAutospacing="0"/>
        <w:ind w:left="567"/>
        <w:jc w:val="both"/>
        <w:rPr>
          <w:rStyle w:val="a3"/>
          <w:color w:val="auto"/>
          <w:u w:val="none"/>
        </w:rPr>
      </w:pPr>
      <w:hyperlink r:id="rId92" w:anchor="/document/403461880/entry/0" w:history="1">
        <w:r w:rsidR="002B378E" w:rsidRPr="002B378E">
          <w:rPr>
            <w:rStyle w:val="a3"/>
            <w:i/>
            <w:iCs/>
            <w:color w:val="auto"/>
            <w:sz w:val="23"/>
            <w:szCs w:val="23"/>
            <w:u w:val="none"/>
          </w:rPr>
          <w:t>Приказ Министерства труда и социальной защиты РФ от 26 января 2022 г. N 24</w:t>
        </w:r>
      </w:hyperlink>
    </w:p>
    <w:p w14:paraId="1035038C" w14:textId="77777777" w:rsidR="002B378E" w:rsidRPr="002B378E" w:rsidRDefault="002B378E" w:rsidP="002B378E">
      <w:pPr>
        <w:pStyle w:val="s1"/>
        <w:shd w:val="clear" w:color="auto" w:fill="FFFFFF"/>
        <w:spacing w:before="0" w:beforeAutospacing="0" w:after="0" w:afterAutospacing="0"/>
        <w:ind w:firstLine="567"/>
        <w:jc w:val="both"/>
        <w:rPr>
          <w:sz w:val="23"/>
          <w:szCs w:val="23"/>
        </w:rPr>
      </w:pPr>
      <w:r w:rsidRPr="002B378E">
        <w:rPr>
          <w:sz w:val="23"/>
          <w:szCs w:val="23"/>
        </w:rPr>
        <w:t>В целях оперативного мониторинга состояния рынка труда в России Минтруд утвердил новые формы предоставления работодателем в органы службы занятости населения:</w:t>
      </w:r>
    </w:p>
    <w:p w14:paraId="5CD5C5A2" w14:textId="77777777" w:rsidR="002B378E" w:rsidRPr="002B378E" w:rsidRDefault="002B378E" w:rsidP="002B378E">
      <w:pPr>
        <w:pStyle w:val="s1"/>
        <w:shd w:val="clear" w:color="auto" w:fill="FFFFFF"/>
        <w:spacing w:before="0" w:beforeAutospacing="0" w:after="0" w:afterAutospacing="0"/>
        <w:ind w:firstLine="567"/>
        <w:jc w:val="both"/>
        <w:rPr>
          <w:sz w:val="23"/>
          <w:szCs w:val="23"/>
        </w:rPr>
      </w:pPr>
      <w:r w:rsidRPr="002B378E">
        <w:rPr>
          <w:sz w:val="23"/>
          <w:szCs w:val="23"/>
        </w:rPr>
        <w:t>- сведений о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ИП и возможном расторжении трудовых договоров;</w:t>
      </w:r>
    </w:p>
    <w:p w14:paraId="100BC566" w14:textId="77777777" w:rsidR="002B378E" w:rsidRPr="002B378E" w:rsidRDefault="002B378E" w:rsidP="002B378E">
      <w:pPr>
        <w:pStyle w:val="s1"/>
        <w:shd w:val="clear" w:color="auto" w:fill="FFFFFF"/>
        <w:spacing w:before="0" w:beforeAutospacing="0" w:after="0" w:afterAutospacing="0"/>
        <w:ind w:firstLine="567"/>
        <w:jc w:val="both"/>
        <w:rPr>
          <w:sz w:val="23"/>
          <w:szCs w:val="23"/>
        </w:rPr>
      </w:pPr>
      <w:r w:rsidRPr="002B378E">
        <w:rPr>
          <w:sz w:val="23"/>
          <w:szCs w:val="23"/>
        </w:rPr>
        <w:t>- сведений о введении режима неполного рабочего дня (смены) и (или) неполной рабочей недели, а также о приостановке производства;</w:t>
      </w:r>
    </w:p>
    <w:p w14:paraId="2EA0A2F6" w14:textId="77777777" w:rsidR="002B378E" w:rsidRPr="002B378E" w:rsidRDefault="002B378E" w:rsidP="002B378E">
      <w:pPr>
        <w:pStyle w:val="s1"/>
        <w:shd w:val="clear" w:color="auto" w:fill="FFFFFF"/>
        <w:spacing w:before="0" w:beforeAutospacing="0" w:after="0" w:afterAutospacing="0"/>
        <w:ind w:firstLine="567"/>
        <w:jc w:val="both"/>
        <w:rPr>
          <w:sz w:val="23"/>
          <w:szCs w:val="23"/>
        </w:rPr>
      </w:pPr>
      <w:r w:rsidRPr="002B378E">
        <w:rPr>
          <w:sz w:val="23"/>
          <w:szCs w:val="23"/>
        </w:rPr>
        <w:t>- сведений о применении в отношении данного работодателя процедур о несостоятельности (банкротстве);</w:t>
      </w:r>
    </w:p>
    <w:p w14:paraId="63988717" w14:textId="77777777" w:rsidR="002B378E" w:rsidRPr="002B378E" w:rsidRDefault="002B378E" w:rsidP="002B378E">
      <w:pPr>
        <w:pStyle w:val="s1"/>
        <w:shd w:val="clear" w:color="auto" w:fill="FFFFFF"/>
        <w:spacing w:before="0" w:beforeAutospacing="0" w:after="0" w:afterAutospacing="0"/>
        <w:ind w:firstLine="567"/>
        <w:jc w:val="both"/>
        <w:rPr>
          <w:sz w:val="23"/>
          <w:szCs w:val="23"/>
        </w:rPr>
      </w:pPr>
      <w:r w:rsidRPr="002B378E">
        <w:rPr>
          <w:sz w:val="23"/>
          <w:szCs w:val="23"/>
        </w:rPr>
        <w:t xml:space="preserve">- информации, необходимой для осуществления деятельности по </w:t>
      </w:r>
      <w:proofErr w:type="spellStart"/>
      <w:r w:rsidRPr="002B378E">
        <w:rPr>
          <w:sz w:val="23"/>
          <w:szCs w:val="23"/>
        </w:rPr>
        <w:t>профреабилитации</w:t>
      </w:r>
      <w:proofErr w:type="spellEnd"/>
      <w:r w:rsidRPr="002B378E">
        <w:rPr>
          <w:sz w:val="23"/>
          <w:szCs w:val="23"/>
        </w:rPr>
        <w:t xml:space="preserve"> и содействию занятости инвалидов;</w:t>
      </w:r>
    </w:p>
    <w:p w14:paraId="6D836162" w14:textId="77777777" w:rsidR="002B378E" w:rsidRPr="002B378E" w:rsidRDefault="002B378E" w:rsidP="002B378E">
      <w:pPr>
        <w:pStyle w:val="s1"/>
        <w:shd w:val="clear" w:color="auto" w:fill="FFFFFF"/>
        <w:spacing w:before="0" w:beforeAutospacing="0" w:after="0" w:afterAutospacing="0"/>
        <w:ind w:firstLine="567"/>
        <w:jc w:val="both"/>
        <w:rPr>
          <w:sz w:val="23"/>
          <w:szCs w:val="23"/>
        </w:rPr>
      </w:pPr>
      <w:r w:rsidRPr="002B378E">
        <w:rPr>
          <w:sz w:val="23"/>
          <w:szCs w:val="23"/>
        </w:rPr>
        <w:t>- информации о наличии созданных или выделенных рабочих местах для трудоустройства инвалидов в соответствии с установленной квотой, включая информацию о ЛНА, содержащих сведения о данных рабочих местах, выполнении квоты для приема на работу инвалидов.</w:t>
      </w:r>
    </w:p>
    <w:p w14:paraId="643BD93F" w14:textId="77777777" w:rsidR="002B378E" w:rsidRPr="002B378E" w:rsidRDefault="002B378E" w:rsidP="002B378E">
      <w:pPr>
        <w:pStyle w:val="s1"/>
        <w:shd w:val="clear" w:color="auto" w:fill="FFFFFF"/>
        <w:spacing w:before="0" w:beforeAutospacing="0" w:after="0" w:afterAutospacing="0"/>
        <w:ind w:firstLine="567"/>
        <w:jc w:val="both"/>
        <w:rPr>
          <w:sz w:val="23"/>
          <w:szCs w:val="23"/>
        </w:rPr>
      </w:pPr>
      <w:r w:rsidRPr="002B378E">
        <w:rPr>
          <w:sz w:val="23"/>
          <w:szCs w:val="23"/>
        </w:rPr>
        <w:t>Определены функции Роструда, ПФР, уполномоченных региональных органов по проведению оперативного мониторинга.</w:t>
      </w:r>
    </w:p>
    <w:p w14:paraId="670A2E69" w14:textId="77777777" w:rsidR="002B378E" w:rsidRPr="002B378E" w:rsidRDefault="002B378E" w:rsidP="002B378E">
      <w:pPr>
        <w:pStyle w:val="s1"/>
        <w:shd w:val="clear" w:color="auto" w:fill="FFFFFF"/>
        <w:spacing w:before="0" w:beforeAutospacing="0" w:after="0" w:afterAutospacing="0"/>
        <w:ind w:firstLine="567"/>
        <w:jc w:val="both"/>
        <w:rPr>
          <w:sz w:val="23"/>
          <w:szCs w:val="23"/>
        </w:rPr>
      </w:pPr>
      <w:r w:rsidRPr="002B378E">
        <w:rPr>
          <w:sz w:val="23"/>
          <w:szCs w:val="23"/>
        </w:rPr>
        <w:t>Ранее изданные приказы по этим вопросам признаны утратившими силу.</w:t>
      </w:r>
    </w:p>
    <w:p w14:paraId="308950AC" w14:textId="7B393060" w:rsidR="00C610DC" w:rsidRPr="00C610DC" w:rsidRDefault="00C610DC" w:rsidP="000F3F64">
      <w:pPr>
        <w:pStyle w:val="a9"/>
        <w:numPr>
          <w:ilvl w:val="0"/>
          <w:numId w:val="36"/>
        </w:numPr>
        <w:spacing w:before="240"/>
        <w:ind w:left="567" w:hanging="567"/>
        <w:jc w:val="both"/>
        <w:rPr>
          <w:b/>
          <w:bCs/>
          <w:sz w:val="23"/>
          <w:szCs w:val="23"/>
          <w:lang w:eastAsia="ru-RU"/>
        </w:rPr>
      </w:pPr>
      <w:r w:rsidRPr="00C610DC">
        <w:rPr>
          <w:b/>
          <w:bCs/>
          <w:sz w:val="23"/>
          <w:szCs w:val="23"/>
          <w:lang w:eastAsia="ru-RU"/>
        </w:rPr>
        <w:t>Утверждены новые Рекомендации по организации службы охраны труда</w:t>
      </w:r>
    </w:p>
    <w:p w14:paraId="1EE8A17D" w14:textId="77777777" w:rsidR="00C610DC" w:rsidRPr="00C610DC" w:rsidRDefault="007B780D" w:rsidP="000F3F64">
      <w:pPr>
        <w:pStyle w:val="s1"/>
        <w:shd w:val="clear" w:color="auto" w:fill="FFFFFF"/>
        <w:spacing w:before="120" w:beforeAutospacing="0" w:after="120" w:afterAutospacing="0"/>
        <w:ind w:left="567"/>
        <w:jc w:val="both"/>
        <w:rPr>
          <w:rStyle w:val="a3"/>
          <w:i/>
          <w:iCs/>
          <w:color w:val="auto"/>
          <w:sz w:val="23"/>
          <w:szCs w:val="23"/>
          <w:u w:val="none"/>
        </w:rPr>
      </w:pPr>
      <w:hyperlink r:id="rId93" w:anchor="/document/403497634/entry/0" w:history="1">
        <w:r w:rsidR="00C610DC" w:rsidRPr="00C610DC">
          <w:rPr>
            <w:rStyle w:val="a3"/>
            <w:i/>
            <w:iCs/>
            <w:color w:val="auto"/>
            <w:sz w:val="23"/>
            <w:szCs w:val="23"/>
            <w:u w:val="none"/>
          </w:rPr>
          <w:t>Приказ Министерства труда и социальной защиты РФ от 31 января 2022 г. N 37</w:t>
        </w:r>
      </w:hyperlink>
    </w:p>
    <w:p w14:paraId="51389759" w14:textId="77777777" w:rsidR="00C610DC" w:rsidRPr="00C610DC" w:rsidRDefault="00C610DC" w:rsidP="000F3F64">
      <w:pPr>
        <w:pStyle w:val="s1"/>
        <w:shd w:val="clear" w:color="auto" w:fill="FFFFFF"/>
        <w:spacing w:before="0" w:beforeAutospacing="0" w:after="0" w:afterAutospacing="0"/>
        <w:ind w:firstLine="567"/>
        <w:jc w:val="both"/>
        <w:rPr>
          <w:sz w:val="23"/>
          <w:szCs w:val="23"/>
        </w:rPr>
      </w:pPr>
      <w:r w:rsidRPr="00C610DC">
        <w:rPr>
          <w:sz w:val="23"/>
          <w:szCs w:val="23"/>
        </w:rPr>
        <w:t>Минтруд разработал новые рекомендации по структуре службы охраны труда в организации и по численности работников службы охраны труда.</w:t>
      </w:r>
    </w:p>
    <w:p w14:paraId="635B889C" w14:textId="77777777" w:rsidR="00C610DC" w:rsidRPr="00C610DC" w:rsidRDefault="00C610DC" w:rsidP="000F3F64">
      <w:pPr>
        <w:pStyle w:val="s1"/>
        <w:shd w:val="clear" w:color="auto" w:fill="FFFFFF"/>
        <w:spacing w:before="0" w:beforeAutospacing="0" w:after="0" w:afterAutospacing="0"/>
        <w:ind w:firstLine="567"/>
        <w:jc w:val="both"/>
        <w:rPr>
          <w:sz w:val="23"/>
          <w:szCs w:val="23"/>
        </w:rPr>
      </w:pPr>
      <w:r w:rsidRPr="00C610DC">
        <w:rPr>
          <w:sz w:val="23"/>
          <w:szCs w:val="23"/>
        </w:rPr>
        <w:t>Как и в настоящее время, службу охраны труда рекомендуется организовывать в форме самостоятельного структурного подразделения; рабочие места работников службы рекомендуется создавать в отдельном помещении с оснащением современным оборудованием; для выполнения некоторых функций службы (проведение обучения, инструктажа, семинаров, лекций, выставок) рекомендуется предусматривать организацию кабинета по охране труда и (или) уголка по охране труда.</w:t>
      </w:r>
    </w:p>
    <w:p w14:paraId="7EC37DDA" w14:textId="77777777" w:rsidR="00C610DC" w:rsidRPr="00C610DC" w:rsidRDefault="00C610DC" w:rsidP="000F3F64">
      <w:pPr>
        <w:pStyle w:val="s1"/>
        <w:shd w:val="clear" w:color="auto" w:fill="FFFFFF"/>
        <w:spacing w:before="0" w:beforeAutospacing="0" w:after="0" w:afterAutospacing="0"/>
        <w:ind w:firstLine="567"/>
        <w:jc w:val="both"/>
        <w:rPr>
          <w:sz w:val="23"/>
          <w:szCs w:val="23"/>
        </w:rPr>
      </w:pPr>
      <w:r w:rsidRPr="00C610DC">
        <w:rPr>
          <w:sz w:val="23"/>
          <w:szCs w:val="23"/>
        </w:rPr>
        <w:t xml:space="preserve">Рекомендуемая нормативная численность работников службы представлена в виде таблиц, выражающих зависимость нормативов от одного или нескольких наиболее существенных для каждой из функций факторов (далее - </w:t>
      </w:r>
      <w:proofErr w:type="spellStart"/>
      <w:r w:rsidRPr="00C610DC">
        <w:rPr>
          <w:sz w:val="23"/>
          <w:szCs w:val="23"/>
        </w:rPr>
        <w:t>нормофакторов</w:t>
      </w:r>
      <w:proofErr w:type="spellEnd"/>
      <w:r w:rsidRPr="00C610DC">
        <w:rPr>
          <w:sz w:val="23"/>
          <w:szCs w:val="23"/>
        </w:rPr>
        <w:t>), которые оказывают основное влияние на трудоемкость выполняемых работ.</w:t>
      </w:r>
    </w:p>
    <w:p w14:paraId="44951A4A" w14:textId="77777777" w:rsidR="00C610DC" w:rsidRPr="00C610DC" w:rsidRDefault="00C610DC" w:rsidP="000F3F64">
      <w:pPr>
        <w:pStyle w:val="s1"/>
        <w:shd w:val="clear" w:color="auto" w:fill="FFFFFF"/>
        <w:spacing w:before="0" w:beforeAutospacing="0" w:after="0" w:afterAutospacing="0"/>
        <w:ind w:firstLine="567"/>
        <w:jc w:val="both"/>
        <w:rPr>
          <w:sz w:val="23"/>
          <w:szCs w:val="23"/>
        </w:rPr>
      </w:pPr>
      <w:r w:rsidRPr="00C610DC">
        <w:rPr>
          <w:sz w:val="23"/>
          <w:szCs w:val="23"/>
        </w:rPr>
        <w:t>Приводятся основные должностные обязанности работников службы, которые рекомендуется учитывать работодателю при определении численности работников. Если на работников службы возлагаются дополнительные обязанности, суммарную рекомендуемую численность сотрудников следует увеличивать на единицу.</w:t>
      </w:r>
    </w:p>
    <w:p w14:paraId="5DDBB0BA" w14:textId="77777777" w:rsidR="00C610DC" w:rsidRPr="00C610DC" w:rsidRDefault="00C610DC" w:rsidP="000F3F64">
      <w:pPr>
        <w:pStyle w:val="s1"/>
        <w:shd w:val="clear" w:color="auto" w:fill="FFFFFF"/>
        <w:spacing w:before="0" w:beforeAutospacing="0" w:after="0" w:afterAutospacing="0"/>
        <w:ind w:firstLine="567"/>
        <w:jc w:val="both"/>
        <w:rPr>
          <w:sz w:val="23"/>
          <w:szCs w:val="23"/>
        </w:rPr>
      </w:pPr>
      <w:r w:rsidRPr="00C610DC">
        <w:rPr>
          <w:sz w:val="23"/>
          <w:szCs w:val="23"/>
        </w:rPr>
        <w:t>В приложении N 1 приводится пример расчета численности работников службы охраны труда.</w:t>
      </w:r>
    </w:p>
    <w:p w14:paraId="509D4738" w14:textId="77777777" w:rsidR="00C610DC" w:rsidRPr="00C610DC" w:rsidRDefault="007B780D" w:rsidP="000F3F64">
      <w:pPr>
        <w:pStyle w:val="s1"/>
        <w:shd w:val="clear" w:color="auto" w:fill="FFFFFF"/>
        <w:spacing w:before="0" w:beforeAutospacing="0" w:after="0" w:afterAutospacing="0"/>
        <w:ind w:firstLine="567"/>
        <w:jc w:val="both"/>
        <w:rPr>
          <w:sz w:val="23"/>
          <w:szCs w:val="23"/>
        </w:rPr>
      </w:pPr>
      <w:hyperlink r:id="rId94" w:anchor="/document/181818/entry/0" w:history="1">
        <w:r w:rsidR="00C610DC" w:rsidRPr="000F3F64">
          <w:t>Постановление</w:t>
        </w:r>
      </w:hyperlink>
      <w:r w:rsidR="00C610DC" w:rsidRPr="00C610DC">
        <w:rPr>
          <w:sz w:val="23"/>
          <w:szCs w:val="23"/>
        </w:rPr>
        <w:t> Минтруда России от 8 февраля 2000 г. N 14 "Об утверждении Рекомендаций по организации работы службы охраны труда в организации" признается утратившим силу.</w:t>
      </w:r>
    </w:p>
    <w:p w14:paraId="17D08271" w14:textId="1D8E6648" w:rsidR="00C610DC" w:rsidRDefault="00C610DC" w:rsidP="000F3F64">
      <w:pPr>
        <w:pStyle w:val="s1"/>
        <w:shd w:val="clear" w:color="auto" w:fill="FFFFFF"/>
        <w:spacing w:before="0" w:beforeAutospacing="0" w:after="0" w:afterAutospacing="0"/>
        <w:ind w:firstLine="567"/>
        <w:jc w:val="both"/>
        <w:rPr>
          <w:sz w:val="23"/>
          <w:szCs w:val="23"/>
        </w:rPr>
      </w:pPr>
      <w:r w:rsidRPr="00C610DC">
        <w:rPr>
          <w:sz w:val="23"/>
          <w:szCs w:val="23"/>
        </w:rPr>
        <w:t>Документ вступает в силу 1 марта 2022 г.</w:t>
      </w:r>
    </w:p>
    <w:p w14:paraId="640CEB9E" w14:textId="77777777" w:rsidR="001679C4" w:rsidRPr="001679C4" w:rsidRDefault="001679C4" w:rsidP="000F3F64">
      <w:pPr>
        <w:pStyle w:val="a9"/>
        <w:numPr>
          <w:ilvl w:val="0"/>
          <w:numId w:val="36"/>
        </w:numPr>
        <w:spacing w:before="240"/>
        <w:ind w:left="567" w:hanging="567"/>
        <w:jc w:val="both"/>
        <w:rPr>
          <w:b/>
          <w:bCs/>
          <w:sz w:val="23"/>
          <w:szCs w:val="23"/>
          <w:lang w:eastAsia="ru-RU"/>
        </w:rPr>
      </w:pPr>
      <w:r w:rsidRPr="001679C4">
        <w:rPr>
          <w:b/>
          <w:bCs/>
          <w:sz w:val="23"/>
          <w:szCs w:val="23"/>
          <w:lang w:eastAsia="ru-RU"/>
        </w:rPr>
        <w:t>С 1 квартала при численности более 10 человек расчеты в ФСС подаются в электронном виде</w:t>
      </w:r>
    </w:p>
    <w:p w14:paraId="5EB7EE41" w14:textId="77777777" w:rsidR="001679C4" w:rsidRPr="001679C4" w:rsidRDefault="007B780D" w:rsidP="000F3F64">
      <w:pPr>
        <w:pStyle w:val="s1"/>
        <w:shd w:val="clear" w:color="auto" w:fill="FFFFFF"/>
        <w:spacing w:before="120" w:beforeAutospacing="0" w:after="120" w:afterAutospacing="0"/>
        <w:ind w:left="567"/>
        <w:jc w:val="both"/>
        <w:rPr>
          <w:rStyle w:val="a3"/>
          <w:i/>
          <w:iCs/>
          <w:color w:val="auto"/>
          <w:sz w:val="23"/>
          <w:szCs w:val="23"/>
          <w:u w:val="none"/>
        </w:rPr>
      </w:pPr>
      <w:hyperlink r:id="rId95" w:anchor="/document/403453946/entry/0" w:history="1">
        <w:r w:rsidR="001679C4" w:rsidRPr="001679C4">
          <w:rPr>
            <w:rStyle w:val="a3"/>
            <w:i/>
            <w:iCs/>
            <w:color w:val="auto"/>
            <w:sz w:val="23"/>
            <w:szCs w:val="23"/>
            <w:u w:val="none"/>
          </w:rPr>
          <w:t>Информация ФСС РФ от 27 января 2022 года</w:t>
        </w:r>
      </w:hyperlink>
    </w:p>
    <w:p w14:paraId="1761CA47" w14:textId="77777777" w:rsidR="001679C4" w:rsidRPr="001679C4" w:rsidRDefault="001679C4" w:rsidP="001679C4">
      <w:pPr>
        <w:pStyle w:val="s1"/>
        <w:shd w:val="clear" w:color="auto" w:fill="FFFFFF"/>
        <w:spacing w:before="0" w:beforeAutospacing="0" w:after="0" w:afterAutospacing="0"/>
        <w:ind w:firstLine="482"/>
        <w:jc w:val="both"/>
        <w:rPr>
          <w:sz w:val="23"/>
          <w:szCs w:val="23"/>
        </w:rPr>
      </w:pPr>
      <w:r w:rsidRPr="001679C4">
        <w:rPr>
          <w:sz w:val="23"/>
          <w:szCs w:val="23"/>
        </w:rPr>
        <w:t>ФСС информирует, что с 10 января 2022 года вступил в силу </w:t>
      </w:r>
      <w:hyperlink r:id="rId96" w:anchor="/document/403333319/entry/0" w:history="1">
        <w:r w:rsidRPr="001679C4">
          <w:rPr>
            <w:rStyle w:val="a3"/>
            <w:color w:val="auto"/>
            <w:sz w:val="23"/>
            <w:szCs w:val="23"/>
          </w:rPr>
          <w:t>Федеральный закон</w:t>
        </w:r>
      </w:hyperlink>
      <w:r w:rsidRPr="001679C4">
        <w:rPr>
          <w:sz w:val="23"/>
          <w:szCs w:val="23"/>
        </w:rPr>
        <w:t xml:space="preserve"> от 30.12.2021 N 474-ФЗ. </w:t>
      </w:r>
    </w:p>
    <w:p w14:paraId="7107A25B" w14:textId="77777777" w:rsidR="001679C4" w:rsidRPr="001679C4" w:rsidRDefault="001679C4" w:rsidP="001679C4">
      <w:pPr>
        <w:pStyle w:val="s1"/>
        <w:shd w:val="clear" w:color="auto" w:fill="FFFFFF"/>
        <w:spacing w:before="0" w:beforeAutospacing="0" w:after="0" w:afterAutospacing="0"/>
        <w:ind w:firstLine="482"/>
        <w:jc w:val="both"/>
        <w:rPr>
          <w:sz w:val="23"/>
          <w:szCs w:val="23"/>
        </w:rPr>
      </w:pPr>
      <w:r w:rsidRPr="001679C4">
        <w:rPr>
          <w:sz w:val="23"/>
          <w:szCs w:val="23"/>
        </w:rPr>
        <w:t>Страхователи, у которых численность физических лиц, в пользу которых производятся выплаты и иные вознаграждения, за предшествующий расчетный период превышает 10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в форме электронных документов, подписанных УКЭП (</w:t>
      </w:r>
      <w:hyperlink r:id="rId97" w:anchor="/document/12112505/entry/240" w:history="1">
        <w:r w:rsidRPr="00684FB0">
          <w:rPr>
            <w:rStyle w:val="a3"/>
            <w:color w:val="auto"/>
            <w:sz w:val="23"/>
            <w:szCs w:val="23"/>
            <w:u w:val="none"/>
          </w:rPr>
          <w:t>п. 1 ст. 24</w:t>
        </w:r>
      </w:hyperlink>
      <w:r w:rsidRPr="001679C4">
        <w:rPr>
          <w:sz w:val="23"/>
          <w:szCs w:val="23"/>
        </w:rPr>
        <w:t> Федерального закона от 24.07.1998 N 125-ФЗ).</w:t>
      </w:r>
    </w:p>
    <w:p w14:paraId="5CD0E87C" w14:textId="30C0D712" w:rsidR="001679C4" w:rsidRDefault="001679C4" w:rsidP="001679C4">
      <w:pPr>
        <w:pStyle w:val="s1"/>
        <w:shd w:val="clear" w:color="auto" w:fill="FFFFFF"/>
        <w:spacing w:before="0" w:beforeAutospacing="0" w:after="0" w:afterAutospacing="0"/>
        <w:ind w:firstLine="482"/>
        <w:jc w:val="both"/>
        <w:rPr>
          <w:sz w:val="23"/>
          <w:szCs w:val="23"/>
        </w:rPr>
      </w:pPr>
      <w:r w:rsidRPr="001679C4">
        <w:rPr>
          <w:sz w:val="23"/>
          <w:szCs w:val="23"/>
        </w:rPr>
        <w:t>Эти положения следует применять к правоотношениям, возникшим с 1 января 2022 года, то есть к представлению страхователями расчетов по начисленным и уплаченным страховым взносам, начиная с отчета </w:t>
      </w:r>
      <w:r w:rsidRPr="001679C4">
        <w:rPr>
          <w:rStyle w:val="s10"/>
          <w:sz w:val="23"/>
          <w:szCs w:val="23"/>
        </w:rPr>
        <w:t>за 1 квартал 2022 года</w:t>
      </w:r>
      <w:r w:rsidRPr="001679C4">
        <w:rPr>
          <w:sz w:val="23"/>
          <w:szCs w:val="23"/>
        </w:rPr>
        <w:t>.</w:t>
      </w:r>
    </w:p>
    <w:p w14:paraId="284AFD25" w14:textId="7F7CC437" w:rsidR="00EF1C10" w:rsidRPr="007B780D" w:rsidRDefault="00EF1C10" w:rsidP="007B780D">
      <w:pPr>
        <w:pStyle w:val="a9"/>
        <w:numPr>
          <w:ilvl w:val="0"/>
          <w:numId w:val="36"/>
        </w:numPr>
        <w:spacing w:before="240"/>
        <w:ind w:left="567" w:hanging="567"/>
        <w:jc w:val="both"/>
        <w:rPr>
          <w:b/>
          <w:bCs/>
          <w:sz w:val="23"/>
          <w:szCs w:val="23"/>
          <w:lang w:eastAsia="ru-RU"/>
        </w:rPr>
      </w:pPr>
      <w:r w:rsidRPr="007B780D">
        <w:rPr>
          <w:b/>
          <w:bCs/>
          <w:sz w:val="23"/>
          <w:szCs w:val="23"/>
          <w:lang w:eastAsia="ru-RU"/>
        </w:rPr>
        <w:t>Суд: организация не отвечает за невыдачу трудовой книжки, если работник забрал ее до увольнения</w:t>
      </w:r>
    </w:p>
    <w:p w14:paraId="5582EE83" w14:textId="348C702E" w:rsidR="00424C05" w:rsidRPr="007B780D" w:rsidRDefault="007B780D" w:rsidP="007B780D">
      <w:pPr>
        <w:pStyle w:val="s1"/>
        <w:shd w:val="clear" w:color="auto" w:fill="FFFFFF"/>
        <w:spacing w:before="120" w:beforeAutospacing="0" w:after="120" w:afterAutospacing="0"/>
        <w:ind w:left="567"/>
        <w:jc w:val="both"/>
        <w:rPr>
          <w:rStyle w:val="a3"/>
          <w:i/>
          <w:iCs/>
          <w:color w:val="auto"/>
          <w:u w:val="none"/>
        </w:rPr>
      </w:pPr>
      <w:hyperlink r:id="rId98" w:history="1">
        <w:r w:rsidR="00424C05" w:rsidRPr="007B780D">
          <w:rPr>
            <w:rStyle w:val="a3"/>
            <w:i/>
            <w:iCs/>
            <w:color w:val="auto"/>
            <w:sz w:val="23"/>
            <w:szCs w:val="23"/>
            <w:u w:val="none"/>
          </w:rPr>
          <w:t>Определение</w:t>
        </w:r>
      </w:hyperlink>
      <w:r w:rsidR="00424C05" w:rsidRPr="007B780D">
        <w:rPr>
          <w:rStyle w:val="a3"/>
          <w:i/>
          <w:iCs/>
          <w:color w:val="auto"/>
          <w:u w:val="none"/>
        </w:rPr>
        <w:t> </w:t>
      </w:r>
      <w:r w:rsidR="00424C05" w:rsidRPr="007B780D">
        <w:rPr>
          <w:rStyle w:val="a3"/>
          <w:color w:val="auto"/>
          <w:u w:val="none"/>
        </w:rPr>
        <w:t>3-го КСОЮ от 19.01.2022 N 88-167/2022</w:t>
      </w:r>
    </w:p>
    <w:p w14:paraId="5FDE393A" w14:textId="77777777" w:rsidR="00EF1C10" w:rsidRDefault="00EF1C10" w:rsidP="00424C05">
      <w:pPr>
        <w:pStyle w:val="aa"/>
        <w:shd w:val="clear" w:color="auto" w:fill="FFFFFF"/>
        <w:spacing w:before="120" w:beforeAutospacing="0" w:after="120" w:afterAutospacing="0"/>
        <w:ind w:firstLine="567"/>
        <w:jc w:val="both"/>
        <w:rPr>
          <w:color w:val="000000"/>
          <w:sz w:val="23"/>
          <w:szCs w:val="23"/>
        </w:rPr>
      </w:pPr>
      <w:r w:rsidRPr="00424C05">
        <w:rPr>
          <w:color w:val="000000"/>
          <w:sz w:val="23"/>
          <w:szCs w:val="23"/>
        </w:rPr>
        <w:t xml:space="preserve">Три инстанции встали на сторону организации, которая не выдала трудовую книжку </w:t>
      </w:r>
      <w:proofErr w:type="gramStart"/>
      <w:r w:rsidRPr="00424C05">
        <w:rPr>
          <w:color w:val="000000"/>
          <w:sz w:val="23"/>
          <w:szCs w:val="23"/>
        </w:rPr>
        <w:t>уволенному</w:t>
      </w:r>
      <w:proofErr w:type="gramEnd"/>
      <w:r w:rsidRPr="00424C05">
        <w:rPr>
          <w:color w:val="000000"/>
          <w:sz w:val="23"/>
          <w:szCs w:val="23"/>
        </w:rPr>
        <w:t>. Работник забрал ее до расторжения трудового договора, а затем так и не вернул. Это подтверждает его подпись в книге учета движения трудовых книжек и вкладышей. Раз книжка у работника на руках, то организация не может нести ответственность за задержку ее выдачи.</w:t>
      </w:r>
    </w:p>
    <w:p w14:paraId="66E9A3F3" w14:textId="79F77C2A" w:rsidR="00424C05" w:rsidRPr="007B780D" w:rsidRDefault="00424C05" w:rsidP="007B780D">
      <w:pPr>
        <w:pStyle w:val="a9"/>
        <w:numPr>
          <w:ilvl w:val="0"/>
          <w:numId w:val="36"/>
        </w:numPr>
        <w:spacing w:before="240"/>
        <w:ind w:left="567" w:hanging="567"/>
        <w:jc w:val="both"/>
        <w:rPr>
          <w:b/>
          <w:bCs/>
          <w:sz w:val="23"/>
          <w:szCs w:val="23"/>
          <w:lang w:eastAsia="ru-RU"/>
        </w:rPr>
      </w:pPr>
      <w:r w:rsidRPr="007B780D">
        <w:rPr>
          <w:b/>
          <w:bCs/>
          <w:sz w:val="23"/>
          <w:szCs w:val="23"/>
          <w:lang w:eastAsia="ru-RU"/>
        </w:rPr>
        <w:t>Организация не предложила работу по новой специальности - суд не взыскал расходы на обучение</w:t>
      </w:r>
    </w:p>
    <w:p w14:paraId="0B46931C" w14:textId="2D864ADA" w:rsidR="00424C05" w:rsidRPr="00424C05" w:rsidRDefault="007B780D" w:rsidP="00424C05">
      <w:pPr>
        <w:spacing w:before="120" w:after="120"/>
        <w:ind w:firstLine="567"/>
        <w:rPr>
          <w:sz w:val="23"/>
          <w:szCs w:val="23"/>
        </w:rPr>
      </w:pPr>
      <w:hyperlink r:id="rId99" w:history="1">
        <w:r w:rsidR="00424C05" w:rsidRPr="00424C05">
          <w:rPr>
            <w:rStyle w:val="a3"/>
            <w:i/>
            <w:iCs/>
            <w:color w:val="auto"/>
            <w:sz w:val="23"/>
            <w:szCs w:val="23"/>
            <w:u w:val="none"/>
            <w:bdr w:val="none" w:sz="0" w:space="0" w:color="auto" w:frame="1"/>
          </w:rPr>
          <w:t>Определение</w:t>
        </w:r>
      </w:hyperlink>
      <w:r w:rsidR="00424C05" w:rsidRPr="00424C05">
        <w:rPr>
          <w:color w:val="000000"/>
          <w:sz w:val="23"/>
          <w:szCs w:val="23"/>
        </w:rPr>
        <w:t> </w:t>
      </w:r>
      <w:r w:rsidR="00424C05" w:rsidRPr="00424C05">
        <w:rPr>
          <w:rStyle w:val="af6"/>
          <w:color w:val="000000"/>
          <w:sz w:val="23"/>
          <w:szCs w:val="23"/>
        </w:rPr>
        <w:t>2-го КСОЮ от 18.01.2022 N 88-1568/2022</w:t>
      </w:r>
    </w:p>
    <w:p w14:paraId="2C43A201" w14:textId="77777777" w:rsidR="00424C05" w:rsidRPr="00424C05" w:rsidRDefault="00424C05" w:rsidP="00424C05">
      <w:pPr>
        <w:pStyle w:val="aa"/>
        <w:shd w:val="clear" w:color="auto" w:fill="FFFFFF"/>
        <w:spacing w:before="120" w:beforeAutospacing="0" w:after="120" w:afterAutospacing="0"/>
        <w:ind w:firstLine="567"/>
        <w:rPr>
          <w:color w:val="000000"/>
        </w:rPr>
      </w:pPr>
      <w:r w:rsidRPr="00424C05">
        <w:rPr>
          <w:color w:val="000000"/>
        </w:rPr>
        <w:t>С гражданином заключили договор, по которому он должен пройти обучение за счет организации, а затем отработать в ней не менее 5 лет. После того как специалист получил диплом, ему предложили вакансии, но он от них отказался. Расходы на обучение организация попыталась взыскать через суд.</w:t>
      </w:r>
    </w:p>
    <w:p w14:paraId="39AADC73" w14:textId="77777777" w:rsidR="00424C05" w:rsidRPr="00424C05" w:rsidRDefault="00424C05" w:rsidP="00424C05">
      <w:pPr>
        <w:pStyle w:val="aa"/>
        <w:shd w:val="clear" w:color="auto" w:fill="FFFFFF"/>
        <w:spacing w:before="120" w:beforeAutospacing="0" w:after="120" w:afterAutospacing="0"/>
        <w:ind w:firstLine="567"/>
        <w:rPr>
          <w:color w:val="000000"/>
        </w:rPr>
      </w:pPr>
      <w:r w:rsidRPr="00424C05">
        <w:rPr>
          <w:color w:val="000000"/>
        </w:rPr>
        <w:t>Первая инстанция встала на сторону работодателя, но апелляция и кассация с ней не согласились. Организация обязана предоставить работу по должности, которая позволяет применять полученные знания. Однако предложенные вакансии их не требовали. Работодатель нарушил условия</w:t>
      </w:r>
      <w:r>
        <w:rPr>
          <w:rFonts w:ascii="Arial" w:hAnsi="Arial" w:cs="Arial"/>
          <w:color w:val="000000"/>
        </w:rPr>
        <w:t xml:space="preserve"> </w:t>
      </w:r>
      <w:r w:rsidRPr="00424C05">
        <w:rPr>
          <w:color w:val="000000"/>
        </w:rPr>
        <w:t>ученического договора, поэтому специалист не должен возмещать ему расходы.</w:t>
      </w:r>
    </w:p>
    <w:p w14:paraId="6987D254" w14:textId="7A90056B" w:rsidR="00F477B1" w:rsidRPr="00272E5B" w:rsidRDefault="008272AA" w:rsidP="000F3F64">
      <w:pPr>
        <w:pStyle w:val="a9"/>
        <w:keepNext/>
        <w:numPr>
          <w:ilvl w:val="1"/>
          <w:numId w:val="25"/>
        </w:numPr>
        <w:tabs>
          <w:tab w:val="left" w:pos="567"/>
        </w:tabs>
        <w:spacing w:before="200" w:after="200"/>
        <w:ind w:left="0" w:right="57" w:firstLine="0"/>
        <w:contextualSpacing w:val="0"/>
        <w:jc w:val="center"/>
        <w:outlineLvl w:val="0"/>
        <w:rPr>
          <w:b/>
          <w:bCs/>
          <w:sz w:val="23"/>
          <w:szCs w:val="23"/>
        </w:rPr>
      </w:pPr>
      <w:bookmarkStart w:id="106" w:name="_Toc99013827"/>
      <w:r w:rsidRPr="00272E5B">
        <w:rPr>
          <w:b/>
          <w:bCs/>
          <w:sz w:val="23"/>
          <w:szCs w:val="23"/>
        </w:rPr>
        <w:t>Разное</w:t>
      </w:r>
      <w:bookmarkEnd w:id="106"/>
    </w:p>
    <w:p w14:paraId="0B852DC4" w14:textId="77777777" w:rsidR="00AB366C" w:rsidRPr="00AB366C" w:rsidRDefault="00AB366C" w:rsidP="000F3F64">
      <w:pPr>
        <w:pStyle w:val="a9"/>
        <w:numPr>
          <w:ilvl w:val="0"/>
          <w:numId w:val="36"/>
        </w:numPr>
        <w:spacing w:before="240"/>
        <w:ind w:left="567" w:hanging="567"/>
        <w:jc w:val="both"/>
        <w:rPr>
          <w:b/>
          <w:bCs/>
          <w:sz w:val="23"/>
          <w:szCs w:val="23"/>
          <w:lang w:eastAsia="ru-RU"/>
        </w:rPr>
      </w:pPr>
      <w:r w:rsidRPr="00AB366C">
        <w:rPr>
          <w:b/>
          <w:bCs/>
          <w:sz w:val="23"/>
          <w:szCs w:val="23"/>
          <w:lang w:eastAsia="ru-RU"/>
        </w:rPr>
        <w:t>Годовое общее собрание участников ООО и акционеров АО в 2022 году необходимо проводить в очной форме</w:t>
      </w:r>
    </w:p>
    <w:p w14:paraId="0F397B44" w14:textId="77777777" w:rsidR="00AB366C" w:rsidRPr="00AB366C" w:rsidRDefault="007B780D" w:rsidP="000F3F64">
      <w:pPr>
        <w:pStyle w:val="s1"/>
        <w:shd w:val="clear" w:color="auto" w:fill="FFFFFF"/>
        <w:spacing w:before="120" w:beforeAutospacing="0" w:after="120" w:afterAutospacing="0"/>
        <w:ind w:left="567"/>
        <w:jc w:val="both"/>
        <w:rPr>
          <w:rStyle w:val="a3"/>
          <w:i/>
          <w:iCs/>
          <w:color w:val="auto"/>
          <w:sz w:val="23"/>
          <w:szCs w:val="23"/>
          <w:u w:val="none"/>
        </w:rPr>
      </w:pPr>
      <w:hyperlink r:id="rId100" w:anchor="/document/400359959/entry/3" w:history="1">
        <w:r w:rsidR="00AB366C" w:rsidRPr="00AB366C">
          <w:rPr>
            <w:rStyle w:val="a3"/>
            <w:i/>
            <w:iCs/>
            <w:color w:val="auto"/>
            <w:sz w:val="23"/>
            <w:szCs w:val="23"/>
            <w:u w:val="none"/>
          </w:rPr>
          <w:t>Федеральный закон от 24 февраля 2021 г. N 17-ФЗ</w:t>
        </w:r>
      </w:hyperlink>
    </w:p>
    <w:p w14:paraId="2B3AA8FC" w14:textId="77777777" w:rsidR="00AB366C" w:rsidRPr="00AB366C" w:rsidRDefault="00AB366C" w:rsidP="00AB366C">
      <w:pPr>
        <w:pStyle w:val="s1"/>
        <w:shd w:val="clear" w:color="auto" w:fill="FFFFFF"/>
        <w:spacing w:before="0" w:beforeAutospacing="0" w:after="0" w:afterAutospacing="0"/>
        <w:ind w:firstLine="482"/>
        <w:jc w:val="both"/>
        <w:rPr>
          <w:color w:val="22272F"/>
          <w:sz w:val="23"/>
          <w:szCs w:val="23"/>
        </w:rPr>
      </w:pPr>
      <w:r w:rsidRPr="00AB366C">
        <w:rPr>
          <w:color w:val="22272F"/>
          <w:sz w:val="23"/>
          <w:szCs w:val="23"/>
        </w:rPr>
        <w:t>С 1 января 2022 г. перестала применяться </w:t>
      </w:r>
      <w:hyperlink r:id="rId101" w:anchor="/document/400359959/entry/3" w:history="1">
        <w:r w:rsidRPr="00AB366C">
          <w:rPr>
            <w:color w:val="22272F"/>
            <w:sz w:val="23"/>
            <w:szCs w:val="23"/>
          </w:rPr>
          <w:t>статья 3</w:t>
        </w:r>
      </w:hyperlink>
      <w:r w:rsidRPr="00AB366C">
        <w:rPr>
          <w:color w:val="22272F"/>
          <w:sz w:val="23"/>
          <w:szCs w:val="23"/>
        </w:rPr>
        <w:t> Федерального закона от 24.02.2021 N 17-ФЗ, позволявшая проводить в 2021 из-за ситуации с COVID-19 годовое общее собрание участников (акционеров) в заочной форме.</w:t>
      </w:r>
    </w:p>
    <w:p w14:paraId="047197C1" w14:textId="208A8B77" w:rsidR="00AB366C" w:rsidRDefault="00AB366C" w:rsidP="00AB366C">
      <w:pPr>
        <w:pStyle w:val="s1"/>
        <w:shd w:val="clear" w:color="auto" w:fill="FFFFFF"/>
        <w:spacing w:before="0" w:beforeAutospacing="0" w:after="0" w:afterAutospacing="0"/>
        <w:ind w:firstLine="482"/>
        <w:jc w:val="both"/>
        <w:rPr>
          <w:color w:val="22272F"/>
          <w:sz w:val="23"/>
          <w:szCs w:val="23"/>
        </w:rPr>
      </w:pPr>
      <w:r w:rsidRPr="00AB366C">
        <w:rPr>
          <w:color w:val="22272F"/>
          <w:sz w:val="23"/>
          <w:szCs w:val="23"/>
        </w:rPr>
        <w:t>Таким образом, в 2022 году годовое общее собрание участников (акционеров) необходимо будет проводить в очной форме (</w:t>
      </w:r>
      <w:proofErr w:type="spellStart"/>
      <w:r w:rsidRPr="00AB366C">
        <w:rPr>
          <w:color w:val="22272F"/>
          <w:sz w:val="23"/>
          <w:szCs w:val="23"/>
        </w:rPr>
        <w:fldChar w:fldCharType="begin"/>
      </w:r>
      <w:r w:rsidRPr="00AB366C">
        <w:rPr>
          <w:color w:val="22272F"/>
          <w:sz w:val="23"/>
          <w:szCs w:val="23"/>
        </w:rPr>
        <w:instrText xml:space="preserve"> HYPERLINK "https://internet.garant.ru/" \l "/document/12109720/entry/38012" </w:instrText>
      </w:r>
      <w:r w:rsidRPr="00AB366C">
        <w:rPr>
          <w:color w:val="22272F"/>
          <w:sz w:val="23"/>
          <w:szCs w:val="23"/>
        </w:rPr>
        <w:fldChar w:fldCharType="separate"/>
      </w:r>
      <w:r w:rsidRPr="00AB366C">
        <w:rPr>
          <w:color w:val="22272F"/>
          <w:sz w:val="23"/>
          <w:szCs w:val="23"/>
        </w:rPr>
        <w:t>абз</w:t>
      </w:r>
      <w:proofErr w:type="spellEnd"/>
      <w:r w:rsidRPr="00AB366C">
        <w:rPr>
          <w:color w:val="22272F"/>
          <w:sz w:val="23"/>
          <w:szCs w:val="23"/>
        </w:rPr>
        <w:t>. второй п. 1 ст. 38</w:t>
      </w:r>
      <w:r w:rsidRPr="00AB366C">
        <w:rPr>
          <w:color w:val="22272F"/>
          <w:sz w:val="23"/>
          <w:szCs w:val="23"/>
        </w:rPr>
        <w:fldChar w:fldCharType="end"/>
      </w:r>
      <w:r w:rsidRPr="00AB366C">
        <w:rPr>
          <w:color w:val="22272F"/>
          <w:sz w:val="23"/>
          <w:szCs w:val="23"/>
        </w:rPr>
        <w:t> Закона об ООО, </w:t>
      </w:r>
      <w:hyperlink r:id="rId102" w:anchor="/document/10105712/entry/5002" w:history="1">
        <w:r w:rsidRPr="00AB366C">
          <w:rPr>
            <w:color w:val="22272F"/>
            <w:sz w:val="23"/>
            <w:szCs w:val="23"/>
          </w:rPr>
          <w:t>п. 2 ст. 50</w:t>
        </w:r>
      </w:hyperlink>
      <w:r w:rsidRPr="00AB366C">
        <w:rPr>
          <w:color w:val="22272F"/>
          <w:sz w:val="23"/>
          <w:szCs w:val="23"/>
        </w:rPr>
        <w:t> Закона об АО).</w:t>
      </w:r>
    </w:p>
    <w:p w14:paraId="5A03A356" w14:textId="48658384" w:rsidR="007371CE" w:rsidRPr="007371CE" w:rsidRDefault="007371CE" w:rsidP="000F3F64">
      <w:pPr>
        <w:pStyle w:val="a9"/>
        <w:numPr>
          <w:ilvl w:val="0"/>
          <w:numId w:val="36"/>
        </w:numPr>
        <w:spacing w:before="240"/>
        <w:ind w:left="567" w:hanging="567"/>
        <w:jc w:val="both"/>
        <w:rPr>
          <w:b/>
          <w:bCs/>
          <w:sz w:val="23"/>
          <w:szCs w:val="23"/>
          <w:lang w:eastAsia="ru-RU"/>
        </w:rPr>
      </w:pPr>
      <w:r w:rsidRPr="007371CE">
        <w:rPr>
          <w:b/>
          <w:bCs/>
          <w:sz w:val="23"/>
          <w:szCs w:val="23"/>
          <w:lang w:eastAsia="ru-RU"/>
        </w:rPr>
        <w:t xml:space="preserve">ФНС подготовила обзор судебной практики по спорам, связанным </w:t>
      </w:r>
      <w:proofErr w:type="gramStart"/>
      <w:r w:rsidRPr="007371CE">
        <w:rPr>
          <w:b/>
          <w:bCs/>
          <w:sz w:val="23"/>
          <w:szCs w:val="23"/>
          <w:lang w:eastAsia="ru-RU"/>
        </w:rPr>
        <w:t>со</w:t>
      </w:r>
      <w:proofErr w:type="gramEnd"/>
      <w:r w:rsidRPr="007371CE">
        <w:rPr>
          <w:b/>
          <w:bCs/>
          <w:sz w:val="23"/>
          <w:szCs w:val="23"/>
          <w:lang w:eastAsia="ru-RU"/>
        </w:rPr>
        <w:t xml:space="preserve"> взысканием убытков с арбитражных управляющих</w:t>
      </w:r>
    </w:p>
    <w:p w14:paraId="589DFB29" w14:textId="3A877C7C" w:rsidR="007371CE" w:rsidRPr="007371CE" w:rsidRDefault="007B780D" w:rsidP="000F3F64">
      <w:pPr>
        <w:pStyle w:val="s1"/>
        <w:shd w:val="clear" w:color="auto" w:fill="FFFFFF"/>
        <w:spacing w:before="120" w:beforeAutospacing="0" w:after="120" w:afterAutospacing="0"/>
        <w:ind w:left="567"/>
        <w:jc w:val="both"/>
        <w:rPr>
          <w:i/>
          <w:iCs/>
          <w:sz w:val="23"/>
          <w:szCs w:val="23"/>
        </w:rPr>
      </w:pPr>
      <w:hyperlink r:id="rId103" w:anchor="/document/403473202/entry/0" w:history="1">
        <w:r w:rsidR="007371CE" w:rsidRPr="007371CE">
          <w:rPr>
            <w:rStyle w:val="a3"/>
            <w:i/>
            <w:iCs/>
            <w:color w:val="auto"/>
            <w:sz w:val="23"/>
            <w:szCs w:val="23"/>
            <w:u w:val="none"/>
          </w:rPr>
          <w:t>Письмо Федеральной налоговой службы от 30 декабря 2021 г. N КЧ-4-18/18486@</w:t>
        </w:r>
      </w:hyperlink>
    </w:p>
    <w:p w14:paraId="5D8DB0BC" w14:textId="77777777" w:rsidR="007371CE" w:rsidRPr="007371CE" w:rsidRDefault="007371CE" w:rsidP="000F3F64">
      <w:pPr>
        <w:pStyle w:val="s1"/>
        <w:shd w:val="clear" w:color="auto" w:fill="FFFFFF"/>
        <w:spacing w:before="0" w:beforeAutospacing="0" w:after="0" w:afterAutospacing="0"/>
        <w:ind w:firstLine="567"/>
        <w:jc w:val="both"/>
        <w:rPr>
          <w:color w:val="22272F"/>
          <w:sz w:val="23"/>
          <w:szCs w:val="23"/>
        </w:rPr>
      </w:pPr>
      <w:r w:rsidRPr="007371CE">
        <w:rPr>
          <w:color w:val="22272F"/>
          <w:sz w:val="23"/>
          <w:szCs w:val="23"/>
        </w:rPr>
        <w:t>В Обзор вошли, в частности, решения по спорам, связанным со взысканием убытков с арбитражных управляющих за период 2019 - 2021 гг., в которых суды пришли к следующим выводам:</w:t>
      </w:r>
    </w:p>
    <w:p w14:paraId="253C3DC1" w14:textId="77777777" w:rsidR="007371CE" w:rsidRPr="007371CE" w:rsidRDefault="007371CE" w:rsidP="000F3F64">
      <w:pPr>
        <w:pStyle w:val="s1"/>
        <w:shd w:val="clear" w:color="auto" w:fill="FFFFFF"/>
        <w:spacing w:before="0" w:beforeAutospacing="0" w:after="0" w:afterAutospacing="0"/>
        <w:ind w:firstLine="567"/>
        <w:jc w:val="both"/>
        <w:rPr>
          <w:color w:val="22272F"/>
          <w:sz w:val="23"/>
          <w:szCs w:val="23"/>
        </w:rPr>
      </w:pPr>
      <w:r w:rsidRPr="007371CE">
        <w:rPr>
          <w:color w:val="22272F"/>
          <w:sz w:val="23"/>
          <w:szCs w:val="23"/>
        </w:rPr>
        <w:t>- непринятие арбитражным управляющим в разумный срок мер по анализу действующих обязательств должника и прекращению экономически невыгодных договоров не соответствует целям конкурсного производства, принципу добросовестности, а также роли арбитражного управляющего как антикризисного менеджера. При этом договорная конструкция платного хранения имущества должника с возможностью его использования не является экономически обоснованной и влечёт убытки для должника;</w:t>
      </w:r>
    </w:p>
    <w:p w14:paraId="48556F20" w14:textId="77777777" w:rsidR="007371CE" w:rsidRPr="007371CE" w:rsidRDefault="007371CE" w:rsidP="000F3F64">
      <w:pPr>
        <w:pStyle w:val="s1"/>
        <w:shd w:val="clear" w:color="auto" w:fill="FFFFFF"/>
        <w:spacing w:before="0" w:beforeAutospacing="0" w:after="0" w:afterAutospacing="0"/>
        <w:ind w:firstLine="567"/>
        <w:jc w:val="both"/>
        <w:rPr>
          <w:color w:val="22272F"/>
          <w:sz w:val="23"/>
          <w:szCs w:val="23"/>
        </w:rPr>
      </w:pPr>
      <w:r w:rsidRPr="007371CE">
        <w:rPr>
          <w:color w:val="22272F"/>
          <w:sz w:val="23"/>
          <w:szCs w:val="23"/>
        </w:rPr>
        <w:t>- пропуск управляющим сроков исковой давности на оспаривание сделок, равно как и непринятие мер к их оспариванию, являются основаниями для взыскания с него убытков;</w:t>
      </w:r>
    </w:p>
    <w:p w14:paraId="411823B3" w14:textId="77777777" w:rsidR="007371CE" w:rsidRPr="007371CE" w:rsidRDefault="007371CE" w:rsidP="000F3F64">
      <w:pPr>
        <w:pStyle w:val="s1"/>
        <w:shd w:val="clear" w:color="auto" w:fill="FFFFFF"/>
        <w:spacing w:before="0" w:beforeAutospacing="0" w:after="0" w:afterAutospacing="0"/>
        <w:ind w:firstLine="567"/>
        <w:jc w:val="both"/>
        <w:rPr>
          <w:color w:val="22272F"/>
          <w:sz w:val="23"/>
          <w:szCs w:val="23"/>
        </w:rPr>
      </w:pPr>
      <w:r w:rsidRPr="007371CE">
        <w:rPr>
          <w:color w:val="22272F"/>
          <w:sz w:val="23"/>
          <w:szCs w:val="23"/>
        </w:rPr>
        <w:t>- </w:t>
      </w:r>
      <w:proofErr w:type="spellStart"/>
      <w:r w:rsidRPr="007371CE">
        <w:rPr>
          <w:color w:val="22272F"/>
          <w:sz w:val="23"/>
          <w:szCs w:val="23"/>
        </w:rPr>
        <w:t>непроявление</w:t>
      </w:r>
      <w:proofErr w:type="spellEnd"/>
      <w:r w:rsidRPr="007371CE">
        <w:rPr>
          <w:color w:val="22272F"/>
          <w:sz w:val="23"/>
          <w:szCs w:val="23"/>
        </w:rPr>
        <w:t xml:space="preserve"> арбитражным управляющим должной осмотрительности при выборе контрагента - в случае причинения вследствие этого убытков - является основанием для их взыскания с управляющего;</w:t>
      </w:r>
    </w:p>
    <w:p w14:paraId="0ACDFF17" w14:textId="77777777" w:rsidR="007371CE" w:rsidRPr="007371CE" w:rsidRDefault="007371CE" w:rsidP="000F3F64">
      <w:pPr>
        <w:pStyle w:val="s1"/>
        <w:shd w:val="clear" w:color="auto" w:fill="FFFFFF"/>
        <w:spacing w:before="0" w:beforeAutospacing="0" w:after="0" w:afterAutospacing="0"/>
        <w:ind w:firstLine="567"/>
        <w:jc w:val="both"/>
        <w:rPr>
          <w:color w:val="22272F"/>
          <w:sz w:val="23"/>
          <w:szCs w:val="23"/>
        </w:rPr>
      </w:pPr>
      <w:r w:rsidRPr="007371CE">
        <w:rPr>
          <w:color w:val="22272F"/>
          <w:sz w:val="23"/>
          <w:szCs w:val="23"/>
        </w:rPr>
        <w:t>- проценты по вознаграждению могут быть выплачены управляющему только на основании судебного акта, факт самостоятельной выплаты их себе управляющим влечет возможность взыскания убытков;</w:t>
      </w:r>
    </w:p>
    <w:p w14:paraId="7FF56F15" w14:textId="77777777" w:rsidR="007371CE" w:rsidRPr="007371CE" w:rsidRDefault="007371CE" w:rsidP="000F3F64">
      <w:pPr>
        <w:pStyle w:val="s1"/>
        <w:shd w:val="clear" w:color="auto" w:fill="FFFFFF"/>
        <w:spacing w:before="0" w:beforeAutospacing="0" w:after="0" w:afterAutospacing="0"/>
        <w:ind w:firstLine="567"/>
        <w:jc w:val="both"/>
        <w:rPr>
          <w:color w:val="22272F"/>
          <w:sz w:val="23"/>
          <w:szCs w:val="23"/>
        </w:rPr>
      </w:pPr>
      <w:r w:rsidRPr="007371CE">
        <w:rPr>
          <w:color w:val="22272F"/>
          <w:sz w:val="23"/>
          <w:szCs w:val="23"/>
        </w:rPr>
        <w:t>- завышение арбитражным управляющим расходов на привлечённых лиц, в частности привлечение для оказания услуг организации из другого региона по завышенным расценкам может быть признано необоснованным;</w:t>
      </w:r>
    </w:p>
    <w:p w14:paraId="7C76A348" w14:textId="1D4BCC9D" w:rsidR="007371CE" w:rsidRPr="007371CE" w:rsidRDefault="007371CE" w:rsidP="000F3F64">
      <w:pPr>
        <w:pStyle w:val="s1"/>
        <w:shd w:val="clear" w:color="auto" w:fill="FFFFFF"/>
        <w:spacing w:before="0" w:beforeAutospacing="0" w:after="0" w:afterAutospacing="0"/>
        <w:ind w:firstLine="567"/>
        <w:jc w:val="both"/>
        <w:rPr>
          <w:color w:val="22272F"/>
          <w:sz w:val="23"/>
          <w:szCs w:val="23"/>
        </w:rPr>
      </w:pPr>
      <w:r w:rsidRPr="007371CE">
        <w:rPr>
          <w:color w:val="22272F"/>
          <w:sz w:val="23"/>
          <w:szCs w:val="23"/>
        </w:rPr>
        <w:t>- заключение управляющим агентского договора в целях осуществления производственной деятельности должника (по условиям которого агент обязался от имени должника или от своего имени, но в интересах должника совершить действия по заключению договоров, составлению документов, необходимых для заключения договоров) при наличии возможности продолжения ведения деятельности самим должником, в частности при наличии в штате сотрудников и возможности самостоятельного исполнения управляющим предоставленных агенту полномочий, свидетельствует о создании незаконной схемы деятельности.</w:t>
      </w:r>
    </w:p>
    <w:p w14:paraId="23E3980E" w14:textId="434F760E" w:rsidR="00272E5B" w:rsidRPr="00272E5B" w:rsidRDefault="00272E5B" w:rsidP="000F3F64">
      <w:pPr>
        <w:pStyle w:val="a9"/>
        <w:numPr>
          <w:ilvl w:val="0"/>
          <w:numId w:val="36"/>
        </w:numPr>
        <w:spacing w:before="240"/>
        <w:ind w:left="567" w:hanging="567"/>
        <w:jc w:val="both"/>
        <w:rPr>
          <w:b/>
          <w:bCs/>
          <w:sz w:val="23"/>
          <w:szCs w:val="23"/>
          <w:lang w:eastAsia="ru-RU"/>
        </w:rPr>
      </w:pPr>
      <w:r>
        <w:rPr>
          <w:b/>
          <w:bCs/>
          <w:sz w:val="23"/>
          <w:szCs w:val="23"/>
          <w:lang w:eastAsia="ru-RU"/>
        </w:rPr>
        <w:t>О</w:t>
      </w:r>
      <w:r w:rsidRPr="00272E5B">
        <w:rPr>
          <w:b/>
          <w:bCs/>
          <w:sz w:val="23"/>
          <w:szCs w:val="23"/>
          <w:lang w:eastAsia="ru-RU"/>
        </w:rPr>
        <w:t>бзор судебной практики от ФНС</w:t>
      </w:r>
      <w:r>
        <w:rPr>
          <w:b/>
          <w:bCs/>
          <w:sz w:val="23"/>
          <w:szCs w:val="23"/>
          <w:lang w:eastAsia="ru-RU"/>
        </w:rPr>
        <w:t>: о</w:t>
      </w:r>
      <w:r w:rsidRPr="00272E5B">
        <w:rPr>
          <w:b/>
          <w:bCs/>
          <w:sz w:val="23"/>
          <w:szCs w:val="23"/>
          <w:lang w:eastAsia="ru-RU"/>
        </w:rPr>
        <w:t>спаривание сделок должника в деле о банкротстве</w:t>
      </w:r>
    </w:p>
    <w:p w14:paraId="6D4D0FE0" w14:textId="77777777" w:rsidR="00272E5B" w:rsidRPr="000F3F64" w:rsidRDefault="007B780D" w:rsidP="000F3F64">
      <w:pPr>
        <w:pStyle w:val="s1"/>
        <w:shd w:val="clear" w:color="auto" w:fill="FFFFFF"/>
        <w:spacing w:before="120" w:beforeAutospacing="0" w:after="120" w:afterAutospacing="0"/>
        <w:ind w:left="567"/>
        <w:jc w:val="both"/>
        <w:rPr>
          <w:rStyle w:val="a3"/>
          <w:color w:val="auto"/>
          <w:u w:val="none"/>
        </w:rPr>
      </w:pPr>
      <w:hyperlink r:id="rId104" w:anchor="/document/403473196/entry/0" w:history="1">
        <w:r w:rsidR="00272E5B" w:rsidRPr="000F3F64">
          <w:rPr>
            <w:rStyle w:val="a3"/>
            <w:i/>
            <w:color w:val="auto"/>
            <w:sz w:val="23"/>
            <w:szCs w:val="23"/>
            <w:u w:val="none"/>
          </w:rPr>
          <w:t>Письмо Федеральной налоговой службы от 30 декабря 2021 г. N КЧ-4-18/18485@</w:t>
        </w:r>
      </w:hyperlink>
    </w:p>
    <w:p w14:paraId="4066E675" w14:textId="77777777" w:rsidR="00272E5B" w:rsidRPr="00272E5B" w:rsidRDefault="00272E5B" w:rsidP="000F3F64">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В своем обзоре ФНС России на примерах из судебной практики рассматривает отдельные категории хозяйственных операций должника, которые могут содержать признаки сделок, противоречащих законодательству о банкротстве. В числе таких операций Служба называет, например:</w:t>
      </w:r>
    </w:p>
    <w:p w14:paraId="46A3E780" w14:textId="77777777" w:rsidR="00272E5B" w:rsidRPr="00272E5B" w:rsidRDefault="00272E5B" w:rsidP="000F3F64">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договорные конструкции, посредством которых бенефициар бизнеса должника в ущерб интересам кредиторов искусственно создает в рамках группы лиц центры прибыли и убытков за счет непропорционального распределения выручки в отсутствие к тому объективных экономических причин;</w:t>
      </w:r>
    </w:p>
    <w:p w14:paraId="6D8D83CB" w14:textId="77777777" w:rsidR="00272E5B" w:rsidRDefault="00272E5B" w:rsidP="006953DE">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совершение обеспечительных сделок (поручительство, залог) в интересах лиц, входящих в одну группу с должником и поручителем (залогодателем), для недобросовестного формирования подконтрольной задолженности;</w:t>
      </w:r>
    </w:p>
    <w:p w14:paraId="30C7F47B" w14:textId="77777777" w:rsidR="00272E5B" w:rsidRDefault="00272E5B" w:rsidP="006953DE">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отчуждение должником в период подозрительности объектов интеллектуальной собственности (прав на товарные знаки и др.) в целях передачи другому лицу своего бизнеса без исполнения обязательств перед кредиторами;</w:t>
      </w:r>
    </w:p>
    <w:p w14:paraId="7E80B564" w14:textId="21F78C24" w:rsidR="00272E5B" w:rsidRPr="00272E5B" w:rsidRDefault="00272E5B" w:rsidP="006953DE">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цепочки действий по переводу на другое лицо осуществляемых должником лицензируемых видов деятельности;</w:t>
      </w:r>
    </w:p>
    <w:p w14:paraId="36E1A22D" w14:textId="77777777" w:rsidR="00272E5B" w:rsidRDefault="00272E5B" w:rsidP="006953DE">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отчуждение должником имущества с последующим приобретением права пользования им;</w:t>
      </w:r>
    </w:p>
    <w:p w14:paraId="579CB852" w14:textId="77777777" w:rsidR="00272E5B" w:rsidRDefault="00272E5B" w:rsidP="006953DE">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принятие должником решения о ликвидации юридического лица, участником которого он является.</w:t>
      </w:r>
    </w:p>
    <w:p w14:paraId="07474E7D" w14:textId="3F3E645A" w:rsidR="00272E5B" w:rsidRPr="00272E5B" w:rsidRDefault="00272E5B" w:rsidP="000F3F64">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В зависимости от оснований для признания сделок должника недействительными, во внимание могут приниматься в том числе такие обстоятельства, как наличие в ЕГРЮЛ записи о недостоверности сведений о контрагенте (о месте нахождения, участниках, руководителе), осуществление в отношении него процедур ликвидации, предстоящее исключение из реестра как недействующей организации; несоответствие сделки заявленным в ЕГРЮЛ видам деятельности сторон, данным бухгалтерской и налоговой отчетности, отсутствие у контрагента фактической возможности исполнить сделку (в том числе сотрудников, оборудования и других необходимых ресурсов); наличие в банке данных службы судебных приставов сведений о возбужденных в отношении сторон сделки исполнительных производствах.</w:t>
      </w:r>
    </w:p>
    <w:p w14:paraId="559AC197" w14:textId="3AB5B170" w:rsidR="00272E5B" w:rsidRDefault="00272E5B" w:rsidP="000F3F64">
      <w:pPr>
        <w:pStyle w:val="s1"/>
        <w:shd w:val="clear" w:color="auto" w:fill="FFFFFF"/>
        <w:spacing w:before="0" w:beforeAutospacing="0" w:after="0" w:afterAutospacing="0"/>
        <w:ind w:firstLine="567"/>
        <w:jc w:val="both"/>
        <w:rPr>
          <w:color w:val="22272F"/>
          <w:sz w:val="23"/>
          <w:szCs w:val="23"/>
        </w:rPr>
      </w:pPr>
      <w:r w:rsidRPr="00272E5B">
        <w:rPr>
          <w:color w:val="22272F"/>
          <w:sz w:val="23"/>
          <w:szCs w:val="23"/>
        </w:rPr>
        <w:t xml:space="preserve">ФНС России также обращает внимание, что при оценке аффилированности должника с другими участниками хозяйственных операций учитываются не только формальные признаки, но и другие обстоятельства, свидетельствующие о фактическом характере отношений сторон (семейных, дружеских и др.). Соответствующие сведения могут быть получены из разнообразных источников, в том числе </w:t>
      </w:r>
      <w:proofErr w:type="spellStart"/>
      <w:r w:rsidRPr="00272E5B">
        <w:rPr>
          <w:color w:val="22272F"/>
          <w:sz w:val="23"/>
          <w:szCs w:val="23"/>
        </w:rPr>
        <w:t>соцсетей</w:t>
      </w:r>
      <w:proofErr w:type="spellEnd"/>
      <w:r w:rsidRPr="00272E5B">
        <w:rPr>
          <w:color w:val="22272F"/>
          <w:sz w:val="23"/>
          <w:szCs w:val="23"/>
        </w:rPr>
        <w:t>, СМИ и др</w:t>
      </w:r>
      <w:r w:rsidR="002E1ADB">
        <w:rPr>
          <w:color w:val="22272F"/>
          <w:sz w:val="23"/>
          <w:szCs w:val="23"/>
        </w:rPr>
        <w:t>угих</w:t>
      </w:r>
      <w:r w:rsidRPr="00272E5B">
        <w:rPr>
          <w:color w:val="22272F"/>
          <w:sz w:val="23"/>
          <w:szCs w:val="23"/>
        </w:rPr>
        <w:t>.</w:t>
      </w:r>
    </w:p>
    <w:p w14:paraId="5B3961E4" w14:textId="77777777" w:rsidR="00AE0512" w:rsidRPr="00AE0512" w:rsidRDefault="00AE0512" w:rsidP="00AE0512">
      <w:pPr>
        <w:pStyle w:val="a9"/>
        <w:numPr>
          <w:ilvl w:val="0"/>
          <w:numId w:val="36"/>
        </w:numPr>
        <w:spacing w:before="240"/>
        <w:ind w:left="567" w:hanging="567"/>
        <w:jc w:val="both"/>
        <w:rPr>
          <w:b/>
          <w:bCs/>
          <w:sz w:val="23"/>
          <w:szCs w:val="23"/>
          <w:lang w:eastAsia="ru-RU"/>
        </w:rPr>
      </w:pPr>
      <w:r w:rsidRPr="00AE0512">
        <w:rPr>
          <w:b/>
          <w:bCs/>
          <w:sz w:val="23"/>
          <w:szCs w:val="23"/>
          <w:lang w:eastAsia="ru-RU"/>
        </w:rPr>
        <w:t>Как отражается стоимость психиатрического освидетельствования в форме N 1-Т (условия труда)</w:t>
      </w:r>
    </w:p>
    <w:p w14:paraId="3FBA74BB" w14:textId="29E468CD" w:rsidR="00AE0512" w:rsidRPr="00AE0512" w:rsidRDefault="00AE0512" w:rsidP="00AE0512">
      <w:pPr>
        <w:pStyle w:val="s1"/>
        <w:shd w:val="clear" w:color="auto" w:fill="FFFFFF"/>
        <w:spacing w:before="120" w:beforeAutospacing="0" w:after="120" w:afterAutospacing="0"/>
        <w:ind w:left="567"/>
        <w:jc w:val="both"/>
        <w:rPr>
          <w:rStyle w:val="a3"/>
          <w:i/>
          <w:color w:val="auto"/>
          <w:sz w:val="23"/>
          <w:szCs w:val="23"/>
          <w:u w:val="none"/>
        </w:rPr>
      </w:pPr>
      <w:r w:rsidRPr="00AE0512">
        <w:rPr>
          <w:rStyle w:val="a3"/>
          <w:i/>
          <w:color w:val="auto"/>
          <w:u w:val="none"/>
        </w:rPr>
        <w:t>Письмо Федеральной службы государственной статистики от 27 января 2022 г. N 286/ОГ</w:t>
      </w:r>
    </w:p>
    <w:p w14:paraId="436D4351" w14:textId="77777777" w:rsidR="00AE0512" w:rsidRPr="00AE0512" w:rsidRDefault="00AE0512" w:rsidP="00AE0512">
      <w:pPr>
        <w:pStyle w:val="s1"/>
        <w:shd w:val="clear" w:color="auto" w:fill="FFFFFF"/>
        <w:spacing w:before="0" w:beforeAutospacing="0" w:after="0" w:afterAutospacing="0"/>
        <w:ind w:firstLine="567"/>
        <w:jc w:val="both"/>
        <w:rPr>
          <w:color w:val="22272F"/>
          <w:sz w:val="23"/>
          <w:szCs w:val="23"/>
        </w:rPr>
      </w:pPr>
      <w:r w:rsidRPr="00AE0512">
        <w:rPr>
          <w:color w:val="22272F"/>
          <w:sz w:val="23"/>
          <w:szCs w:val="23"/>
        </w:rPr>
        <w:t>Работники, осуществляющие отдельные виды деятельности, связанные с источниками повышенной опасности, проходят обязательное психиатрическое освидетельствование не реже раза в 5 лет за счет средств работодателя.</w:t>
      </w:r>
    </w:p>
    <w:p w14:paraId="51BC4BF2" w14:textId="77777777" w:rsidR="00AE0512" w:rsidRPr="00AE0512" w:rsidRDefault="00AE0512" w:rsidP="00AE0512">
      <w:pPr>
        <w:pStyle w:val="s1"/>
        <w:shd w:val="clear" w:color="auto" w:fill="FFFFFF"/>
        <w:spacing w:before="0" w:beforeAutospacing="0" w:after="0" w:afterAutospacing="0"/>
        <w:ind w:firstLine="567"/>
        <w:jc w:val="both"/>
        <w:rPr>
          <w:color w:val="22272F"/>
          <w:sz w:val="23"/>
          <w:szCs w:val="23"/>
        </w:rPr>
      </w:pPr>
      <w:r w:rsidRPr="00AE0512">
        <w:rPr>
          <w:color w:val="22272F"/>
          <w:sz w:val="23"/>
          <w:szCs w:val="23"/>
        </w:rPr>
        <w:t>Стоимость психиатрического освидетельствования, оплаченного работодателем, отражается по строке 25 графы 5 формы N 1-Т (условия труда).</w:t>
      </w:r>
    </w:p>
    <w:p w14:paraId="2EBCAD8C" w14:textId="77777777" w:rsidR="00F74E34" w:rsidRPr="00F74E34" w:rsidRDefault="00F74E34" w:rsidP="000F3F64">
      <w:pPr>
        <w:pStyle w:val="a9"/>
        <w:numPr>
          <w:ilvl w:val="0"/>
          <w:numId w:val="36"/>
        </w:numPr>
        <w:spacing w:before="240"/>
        <w:ind w:left="567" w:hanging="567"/>
        <w:jc w:val="both"/>
        <w:rPr>
          <w:b/>
          <w:bCs/>
          <w:sz w:val="23"/>
          <w:szCs w:val="23"/>
          <w:lang w:eastAsia="ru-RU"/>
        </w:rPr>
      </w:pPr>
      <w:r w:rsidRPr="00F74E34">
        <w:rPr>
          <w:b/>
          <w:bCs/>
          <w:sz w:val="23"/>
          <w:szCs w:val="23"/>
          <w:lang w:eastAsia="ru-RU"/>
        </w:rPr>
        <w:t>Работодатель не отвечает за задержку выдачи трудовой книжки, если работник забрал ее до увольнения</w:t>
      </w:r>
    </w:p>
    <w:p w14:paraId="175AA1CA" w14:textId="77777777" w:rsidR="00F74E34" w:rsidRPr="000F3F64" w:rsidRDefault="007B780D" w:rsidP="000F3F64">
      <w:pPr>
        <w:pStyle w:val="s1"/>
        <w:shd w:val="clear" w:color="auto" w:fill="FFFFFF"/>
        <w:spacing w:before="120" w:beforeAutospacing="0" w:after="120" w:afterAutospacing="0"/>
        <w:ind w:left="567"/>
        <w:jc w:val="both"/>
        <w:rPr>
          <w:rStyle w:val="a3"/>
          <w:i/>
          <w:color w:val="auto"/>
          <w:sz w:val="23"/>
          <w:szCs w:val="23"/>
          <w:u w:val="none"/>
        </w:rPr>
      </w:pPr>
      <w:hyperlink r:id="rId105" w:anchor="/document/325714330/entry/0" w:history="1">
        <w:r w:rsidR="00F74E34" w:rsidRPr="000F3F64">
          <w:rPr>
            <w:rStyle w:val="a3"/>
            <w:i/>
            <w:color w:val="auto"/>
            <w:sz w:val="23"/>
            <w:szCs w:val="23"/>
            <w:u w:val="none"/>
          </w:rPr>
          <w:t>Определение Третьего КСОЮ от 19 января 2022 г. N 8Г-19336/2021[88-167/2022-(88-21242/2021)]</w:t>
        </w:r>
      </w:hyperlink>
    </w:p>
    <w:p w14:paraId="0AFD7244" w14:textId="77777777" w:rsidR="00F74E34" w:rsidRPr="00F74E34" w:rsidRDefault="00F74E34" w:rsidP="00F74E34">
      <w:pPr>
        <w:pStyle w:val="s1"/>
        <w:shd w:val="clear" w:color="auto" w:fill="FFFFFF"/>
        <w:spacing w:before="0" w:beforeAutospacing="0" w:after="0" w:afterAutospacing="0"/>
        <w:ind w:firstLine="482"/>
        <w:jc w:val="both"/>
        <w:rPr>
          <w:color w:val="22272F"/>
          <w:sz w:val="23"/>
          <w:szCs w:val="23"/>
        </w:rPr>
      </w:pPr>
      <w:r w:rsidRPr="00F74E34">
        <w:rPr>
          <w:color w:val="22272F"/>
          <w:sz w:val="23"/>
          <w:szCs w:val="23"/>
        </w:rPr>
        <w:t>По просьбе работника в период его работы ему была выдана трудовая книжка, которая работодателю впоследствии не возвращена. После увольнения по собственному желанию работник попробовал обязать работодателя выдать ему трудовую книжку, а также взыскать, в частности, неполученный заработок по причине задержки выдачи трудовой книжки.</w:t>
      </w:r>
    </w:p>
    <w:p w14:paraId="381550CD" w14:textId="77777777" w:rsidR="00F74E34" w:rsidRPr="00F74E34" w:rsidRDefault="00F74E34" w:rsidP="00F74E34">
      <w:pPr>
        <w:pStyle w:val="s1"/>
        <w:shd w:val="clear" w:color="auto" w:fill="FFFFFF"/>
        <w:spacing w:before="0" w:beforeAutospacing="0" w:after="0" w:afterAutospacing="0"/>
        <w:ind w:firstLine="482"/>
        <w:jc w:val="both"/>
        <w:rPr>
          <w:color w:val="22272F"/>
          <w:sz w:val="23"/>
          <w:szCs w:val="23"/>
        </w:rPr>
      </w:pPr>
      <w:r w:rsidRPr="00F74E34">
        <w:rPr>
          <w:color w:val="22272F"/>
          <w:sz w:val="23"/>
          <w:szCs w:val="23"/>
        </w:rPr>
        <w:t>Суды трех инстанций в удовлетворении требований отказали. В связи с наличием трудовой книжки у бывшего работника на руках с работодателя не может быть взыскана компенсация за задержку ее выдачи при увольнении. О получении работником подлинника трудовой книжки свидетельствует его собственная подпись в Книге учета движения трудовых книжек и вкладышей в них.</w:t>
      </w:r>
    </w:p>
    <w:p w14:paraId="24C9A7DC" w14:textId="2126DCD1" w:rsidR="00F74E34" w:rsidRPr="00F74E34" w:rsidRDefault="00F74E34" w:rsidP="00F74E34">
      <w:pPr>
        <w:pStyle w:val="s1"/>
        <w:shd w:val="clear" w:color="auto" w:fill="FFFFFF"/>
        <w:spacing w:before="0" w:beforeAutospacing="0" w:after="0" w:afterAutospacing="0"/>
        <w:ind w:firstLine="482"/>
        <w:jc w:val="both"/>
        <w:rPr>
          <w:color w:val="22272F"/>
          <w:sz w:val="23"/>
          <w:szCs w:val="23"/>
        </w:rPr>
      </w:pPr>
      <w:r w:rsidRPr="00F74E34">
        <w:rPr>
          <w:color w:val="22272F"/>
          <w:sz w:val="23"/>
          <w:szCs w:val="23"/>
        </w:rPr>
        <w:t>Кроме того, суд пояснил, что в силу </w:t>
      </w:r>
      <w:hyperlink r:id="rId106" w:anchor="/document/12125268/entry/234" w:history="1">
        <w:r w:rsidRPr="00F74E34">
          <w:rPr>
            <w:color w:val="22272F"/>
            <w:sz w:val="23"/>
            <w:szCs w:val="23"/>
          </w:rPr>
          <w:t>ст. 234</w:t>
        </w:r>
      </w:hyperlink>
      <w:r w:rsidRPr="00F74E34">
        <w:rPr>
          <w:color w:val="22272F"/>
          <w:sz w:val="23"/>
          <w:szCs w:val="23"/>
        </w:rPr>
        <w:t> ТК РФ обязанность работодателя по возмещению работнику материального ущерба в виде неполученного заработка по причине задержки выдачи трудовой книжки наступает только в случае, если незаконные действия работодателя препятствовали поступлению работника на работу, повлекли лишение работника возможности трудиться и получать заработную плату. Однако материалы дела таких доказательств не содержат. Напомним, в судебной практике по данному вопросу пока нет единого мнения. Некоторые суды придерживаются такого же мнения, что и </w:t>
      </w:r>
      <w:hyperlink r:id="rId107" w:anchor="/document/325714330/entry/0" w:history="1">
        <w:r w:rsidRPr="00F74E34">
          <w:rPr>
            <w:color w:val="22272F"/>
            <w:sz w:val="23"/>
            <w:szCs w:val="23"/>
          </w:rPr>
          <w:t>Третий КСОЮ</w:t>
        </w:r>
      </w:hyperlink>
      <w:r w:rsidRPr="00F74E34">
        <w:rPr>
          <w:color w:val="22272F"/>
          <w:sz w:val="23"/>
          <w:szCs w:val="23"/>
        </w:rPr>
        <w:t> (см., например, определения Седьмого КСОЮ </w:t>
      </w:r>
      <w:hyperlink r:id="rId108" w:anchor="/document/317673534/entry/0" w:history="1">
        <w:r w:rsidRPr="00F74E34">
          <w:rPr>
            <w:color w:val="22272F"/>
            <w:sz w:val="23"/>
            <w:szCs w:val="23"/>
          </w:rPr>
          <w:t>от 17.12.2020 N 8Г-18135/2020</w:t>
        </w:r>
      </w:hyperlink>
      <w:r w:rsidRPr="00F74E34">
        <w:rPr>
          <w:color w:val="22272F"/>
          <w:sz w:val="23"/>
          <w:szCs w:val="23"/>
        </w:rPr>
        <w:t>, </w:t>
      </w:r>
      <w:hyperlink r:id="rId109" w:anchor="/document/312695623/entry/0" w:history="1">
        <w:r w:rsidRPr="00F74E34">
          <w:rPr>
            <w:color w:val="22272F"/>
            <w:sz w:val="23"/>
            <w:szCs w:val="23"/>
          </w:rPr>
          <w:t>от 29.01.2020 N 8Г-3607/2019</w:t>
        </w:r>
      </w:hyperlink>
      <w:r w:rsidRPr="00F74E34">
        <w:rPr>
          <w:color w:val="22272F"/>
          <w:sz w:val="23"/>
          <w:szCs w:val="23"/>
        </w:rPr>
        <w:t>, Восьмого КСОЮ </w:t>
      </w:r>
      <w:hyperlink r:id="rId110" w:anchor="/document/316670818/entry/0" w:history="1">
        <w:r w:rsidRPr="00F74E34">
          <w:rPr>
            <w:color w:val="22272F"/>
            <w:sz w:val="23"/>
            <w:szCs w:val="23"/>
          </w:rPr>
          <w:t>от 15.10.2020 N 8Г-14401/2020</w:t>
        </w:r>
      </w:hyperlink>
      <w:r w:rsidRPr="00F74E34">
        <w:rPr>
          <w:color w:val="22272F"/>
          <w:sz w:val="23"/>
          <w:szCs w:val="23"/>
        </w:rPr>
        <w:t>).</w:t>
      </w:r>
    </w:p>
    <w:p w14:paraId="0245BB5B" w14:textId="03C031F5" w:rsidR="00F74E34" w:rsidRDefault="00F74E34" w:rsidP="00F74E34">
      <w:pPr>
        <w:pStyle w:val="s1"/>
        <w:shd w:val="clear" w:color="auto" w:fill="FFFFFF"/>
        <w:spacing w:before="0" w:beforeAutospacing="0" w:after="0" w:afterAutospacing="0"/>
        <w:ind w:firstLine="482"/>
        <w:jc w:val="both"/>
        <w:rPr>
          <w:color w:val="22272F"/>
          <w:sz w:val="23"/>
          <w:szCs w:val="23"/>
        </w:rPr>
      </w:pPr>
      <w:r w:rsidRPr="00F74E34">
        <w:rPr>
          <w:color w:val="22272F"/>
          <w:sz w:val="23"/>
          <w:szCs w:val="23"/>
        </w:rPr>
        <w:t>Другие же считают, что сам по себе факт задержки выдачи трудовой книжки является достаточным основанием для наступления последствий, предусмотренных </w:t>
      </w:r>
      <w:hyperlink r:id="rId111" w:anchor="/document/12125268/entry/234" w:history="1">
        <w:r w:rsidRPr="00F74E34">
          <w:rPr>
            <w:color w:val="22272F"/>
            <w:sz w:val="23"/>
            <w:szCs w:val="23"/>
          </w:rPr>
          <w:t>ст. 234</w:t>
        </w:r>
      </w:hyperlink>
      <w:r w:rsidRPr="00F74E34">
        <w:rPr>
          <w:color w:val="22272F"/>
          <w:sz w:val="23"/>
          <w:szCs w:val="23"/>
        </w:rPr>
        <w:t> ТК РФ                      (определения Второго КСОЮ </w:t>
      </w:r>
      <w:hyperlink r:id="rId112" w:anchor="/document/321385286/entry/0" w:history="1">
        <w:r w:rsidRPr="00F74E34">
          <w:rPr>
            <w:color w:val="22272F"/>
            <w:sz w:val="23"/>
            <w:szCs w:val="23"/>
          </w:rPr>
          <w:t>от 27.05.2021 N 8Г-9214/2021</w:t>
        </w:r>
      </w:hyperlink>
      <w:r w:rsidRPr="00F74E34">
        <w:rPr>
          <w:color w:val="22272F"/>
          <w:sz w:val="23"/>
          <w:szCs w:val="23"/>
        </w:rPr>
        <w:t>, </w:t>
      </w:r>
      <w:hyperlink r:id="rId113" w:anchor="/document/317160455/entry/0" w:history="1">
        <w:r w:rsidRPr="00F74E34">
          <w:rPr>
            <w:color w:val="22272F"/>
            <w:sz w:val="23"/>
            <w:szCs w:val="23"/>
          </w:rPr>
          <w:t>от 10.11.2020 N 8Г-23019/2020</w:t>
        </w:r>
      </w:hyperlink>
      <w:r w:rsidRPr="00F74E34">
        <w:rPr>
          <w:color w:val="22272F"/>
          <w:sz w:val="23"/>
          <w:szCs w:val="23"/>
        </w:rPr>
        <w:t xml:space="preserve">). </w:t>
      </w:r>
    </w:p>
    <w:p w14:paraId="6C2E8839" w14:textId="48313CFE" w:rsidR="00BD398C" w:rsidRPr="00BF06CD" w:rsidRDefault="00BD398C" w:rsidP="000F3F64">
      <w:pPr>
        <w:pStyle w:val="a9"/>
        <w:numPr>
          <w:ilvl w:val="0"/>
          <w:numId w:val="36"/>
        </w:numPr>
        <w:spacing w:before="240"/>
        <w:ind w:left="567" w:hanging="567"/>
        <w:jc w:val="both"/>
        <w:rPr>
          <w:b/>
          <w:bCs/>
          <w:sz w:val="23"/>
          <w:szCs w:val="23"/>
          <w:lang w:eastAsia="ru-RU"/>
        </w:rPr>
      </w:pPr>
      <w:r w:rsidRPr="00BF06CD">
        <w:rPr>
          <w:b/>
          <w:bCs/>
          <w:sz w:val="23"/>
          <w:szCs w:val="23"/>
          <w:lang w:eastAsia="ru-RU"/>
        </w:rPr>
        <w:t>Из-за ошибок суд не принял отчет о кадастровой стоимости земли - оценщик вернет оплату по договору</w:t>
      </w:r>
    </w:p>
    <w:p w14:paraId="372EA087" w14:textId="12D12E4B" w:rsidR="00BD398C" w:rsidRPr="000F3F64" w:rsidRDefault="00BD398C" w:rsidP="000F3F64">
      <w:pPr>
        <w:pStyle w:val="s1"/>
        <w:shd w:val="clear" w:color="auto" w:fill="FFFFFF"/>
        <w:spacing w:before="120" w:beforeAutospacing="0" w:after="120" w:afterAutospacing="0"/>
        <w:ind w:left="567"/>
        <w:jc w:val="both"/>
        <w:rPr>
          <w:rStyle w:val="a3"/>
          <w:i/>
          <w:iCs/>
          <w:color w:val="auto"/>
          <w:sz w:val="23"/>
          <w:szCs w:val="23"/>
          <w:u w:val="none"/>
        </w:rPr>
      </w:pPr>
      <w:r w:rsidRPr="000F3F64">
        <w:rPr>
          <w:rStyle w:val="a3"/>
          <w:i/>
          <w:color w:val="auto"/>
          <w:sz w:val="23"/>
          <w:szCs w:val="23"/>
          <w:u w:val="none"/>
        </w:rPr>
        <w:t>Определение ВС РФ от 20.12.2021 N 305-ЭС21-17612</w:t>
      </w:r>
    </w:p>
    <w:p w14:paraId="0FB22216" w14:textId="77777777" w:rsidR="00BD398C" w:rsidRPr="000F3F64" w:rsidRDefault="00BD398C" w:rsidP="000F3F64">
      <w:pPr>
        <w:pStyle w:val="aa"/>
        <w:spacing w:before="0" w:beforeAutospacing="0" w:after="0" w:afterAutospacing="0"/>
        <w:ind w:firstLine="567"/>
        <w:jc w:val="both"/>
        <w:rPr>
          <w:sz w:val="23"/>
          <w:szCs w:val="23"/>
        </w:rPr>
      </w:pPr>
      <w:r w:rsidRPr="000F3F64">
        <w:rPr>
          <w:sz w:val="23"/>
          <w:szCs w:val="23"/>
        </w:rPr>
        <w:t xml:space="preserve">Предприниматель оспорил кадастровую стоимость своего участка. Он заключил с обществом договор оценки. Последнее рассчитало стоимость земли на 14 млн руб. меньше официально установленной. Суд этот документ не принял: его составили с нарушениями. В итоге в суде кадастровую стоимость снизили лишь на 200 тыс. руб. Предприниматель посчитал, что общество причинило ему убытки и </w:t>
      </w:r>
      <w:hyperlink r:id="rId114" w:anchor="dst100441" w:history="1">
        <w:r w:rsidRPr="000F3F64">
          <w:rPr>
            <w:sz w:val="23"/>
            <w:szCs w:val="23"/>
          </w:rPr>
          <w:t>должно вернуть</w:t>
        </w:r>
      </w:hyperlink>
      <w:r w:rsidRPr="000F3F64">
        <w:rPr>
          <w:sz w:val="23"/>
          <w:szCs w:val="23"/>
        </w:rPr>
        <w:t xml:space="preserve"> оплату по договору с процентами.</w:t>
      </w:r>
    </w:p>
    <w:p w14:paraId="29013206" w14:textId="77777777" w:rsidR="00BD398C" w:rsidRPr="000F3F64" w:rsidRDefault="00BD398C" w:rsidP="000F3F64">
      <w:pPr>
        <w:pStyle w:val="aa"/>
        <w:spacing w:before="0" w:beforeAutospacing="0" w:after="0" w:afterAutospacing="0"/>
        <w:ind w:firstLine="567"/>
        <w:jc w:val="both"/>
        <w:rPr>
          <w:sz w:val="23"/>
          <w:szCs w:val="23"/>
        </w:rPr>
      </w:pPr>
      <w:r w:rsidRPr="000F3F64">
        <w:rPr>
          <w:sz w:val="23"/>
          <w:szCs w:val="23"/>
        </w:rPr>
        <w:t>Три инстанции в иске отказали. Предприниматель принял отчет без замечаний. Кроме того, он не доказал причинно-следственную связь между действиями общества и убытками.</w:t>
      </w:r>
    </w:p>
    <w:p w14:paraId="47155458" w14:textId="77777777" w:rsidR="00BD398C" w:rsidRPr="000F3F64" w:rsidRDefault="00BD398C" w:rsidP="000F3F64">
      <w:pPr>
        <w:pStyle w:val="aa"/>
        <w:spacing w:before="0" w:beforeAutospacing="0" w:after="0" w:afterAutospacing="0"/>
        <w:ind w:firstLine="567"/>
        <w:jc w:val="both"/>
        <w:rPr>
          <w:sz w:val="23"/>
          <w:szCs w:val="23"/>
        </w:rPr>
      </w:pPr>
      <w:r w:rsidRPr="000F3F64">
        <w:rPr>
          <w:sz w:val="23"/>
          <w:szCs w:val="23"/>
        </w:rPr>
        <w:t>ВС РФ не согласился:</w:t>
      </w:r>
    </w:p>
    <w:p w14:paraId="2CE23D2D" w14:textId="77777777" w:rsidR="00BD398C" w:rsidRPr="000F3F64" w:rsidRDefault="00BD398C" w:rsidP="000F3F64">
      <w:pPr>
        <w:pStyle w:val="aa"/>
        <w:spacing w:before="0" w:beforeAutospacing="0" w:after="0" w:afterAutospacing="0"/>
        <w:ind w:firstLine="567"/>
        <w:jc w:val="both"/>
        <w:rPr>
          <w:sz w:val="23"/>
          <w:szCs w:val="23"/>
        </w:rPr>
      </w:pPr>
      <w:r w:rsidRPr="000F3F64">
        <w:rPr>
          <w:sz w:val="23"/>
          <w:szCs w:val="23"/>
        </w:rPr>
        <w:t>- общество нарушило в том числе положения Закона об оценочной деятельности, федеральные стандарты оценки;</w:t>
      </w:r>
    </w:p>
    <w:p w14:paraId="08989B56" w14:textId="77777777" w:rsidR="00BD398C" w:rsidRPr="000F3F64" w:rsidRDefault="00BD398C" w:rsidP="000F3F64">
      <w:pPr>
        <w:pStyle w:val="aa"/>
        <w:spacing w:before="0" w:beforeAutospacing="0" w:after="0" w:afterAutospacing="0"/>
        <w:ind w:firstLine="567"/>
        <w:jc w:val="both"/>
        <w:rPr>
          <w:sz w:val="23"/>
          <w:szCs w:val="23"/>
        </w:rPr>
      </w:pPr>
      <w:r w:rsidRPr="000F3F64">
        <w:rPr>
          <w:sz w:val="23"/>
          <w:szCs w:val="23"/>
        </w:rPr>
        <w:t>- отчет общества признали недостоверным - его нельзя использовать для оспаривания кадастровой стоимости, хотя эту цель стороны указывали в договоре;</w:t>
      </w:r>
    </w:p>
    <w:p w14:paraId="0214AC36" w14:textId="77777777" w:rsidR="00BD398C" w:rsidRPr="000F3F64" w:rsidRDefault="00BD398C" w:rsidP="000F3F64">
      <w:pPr>
        <w:pStyle w:val="aa"/>
        <w:spacing w:before="0" w:beforeAutospacing="0" w:after="0" w:afterAutospacing="0"/>
        <w:ind w:firstLine="567"/>
        <w:jc w:val="both"/>
        <w:rPr>
          <w:sz w:val="23"/>
          <w:szCs w:val="23"/>
        </w:rPr>
      </w:pPr>
      <w:r w:rsidRPr="000F3F64">
        <w:rPr>
          <w:sz w:val="23"/>
          <w:szCs w:val="23"/>
        </w:rPr>
        <w:t>- общество должно возместить убытки, так как услуги оказали некачественно;</w:t>
      </w:r>
    </w:p>
    <w:p w14:paraId="3931644C" w14:textId="40E39107" w:rsidR="00BD398C" w:rsidRPr="000F3F64" w:rsidRDefault="00BD398C" w:rsidP="000F3F64">
      <w:pPr>
        <w:pStyle w:val="aa"/>
        <w:spacing w:before="0" w:beforeAutospacing="0" w:after="0" w:afterAutospacing="0"/>
        <w:ind w:firstLine="567"/>
        <w:jc w:val="both"/>
        <w:rPr>
          <w:sz w:val="23"/>
          <w:szCs w:val="23"/>
        </w:rPr>
      </w:pPr>
      <w:r w:rsidRPr="000F3F64">
        <w:rPr>
          <w:sz w:val="23"/>
          <w:szCs w:val="23"/>
        </w:rPr>
        <w:t>- то, что предприниматель принял результат оценки, не является основанием для отказа в иске. Он не специалист в этой области - о недостатках отчета узнал только в суде.</w:t>
      </w:r>
    </w:p>
    <w:p w14:paraId="6A07363F" w14:textId="333473F9" w:rsidR="00556220" w:rsidRPr="000F3F64" w:rsidRDefault="00556220" w:rsidP="000F3F64">
      <w:pPr>
        <w:pStyle w:val="a9"/>
        <w:numPr>
          <w:ilvl w:val="0"/>
          <w:numId w:val="36"/>
        </w:numPr>
        <w:spacing w:before="240"/>
        <w:ind w:left="567" w:hanging="567"/>
        <w:jc w:val="both"/>
        <w:rPr>
          <w:b/>
          <w:bCs/>
          <w:sz w:val="23"/>
          <w:szCs w:val="23"/>
          <w:lang w:eastAsia="ru-RU"/>
        </w:rPr>
      </w:pPr>
      <w:r w:rsidRPr="000F3F64">
        <w:rPr>
          <w:b/>
          <w:bCs/>
          <w:sz w:val="23"/>
          <w:szCs w:val="23"/>
          <w:lang w:eastAsia="ru-RU"/>
        </w:rPr>
        <w:t>Требование кредитора нельзя исключить из реестра только из-за его ликвидации, указал ВС РФ</w:t>
      </w:r>
    </w:p>
    <w:p w14:paraId="571ADB43" w14:textId="77777777" w:rsidR="00556220" w:rsidRPr="000F3F64" w:rsidRDefault="007B780D" w:rsidP="000F3F64">
      <w:pPr>
        <w:pStyle w:val="s1"/>
        <w:shd w:val="clear" w:color="auto" w:fill="FFFFFF"/>
        <w:spacing w:before="120" w:beforeAutospacing="0" w:after="120" w:afterAutospacing="0"/>
        <w:ind w:left="567"/>
        <w:jc w:val="both"/>
        <w:rPr>
          <w:rStyle w:val="a3"/>
          <w:color w:val="auto"/>
          <w:u w:val="none"/>
        </w:rPr>
      </w:pPr>
      <w:hyperlink r:id="rId115" w:history="1">
        <w:r w:rsidR="00556220" w:rsidRPr="00D421C8">
          <w:rPr>
            <w:rStyle w:val="a3"/>
            <w:i/>
            <w:iCs/>
            <w:color w:val="auto"/>
            <w:sz w:val="23"/>
            <w:szCs w:val="23"/>
            <w:u w:val="none"/>
          </w:rPr>
          <w:t>Определение</w:t>
        </w:r>
      </w:hyperlink>
      <w:r w:rsidR="00556220" w:rsidRPr="000F3F64">
        <w:rPr>
          <w:rStyle w:val="a3"/>
          <w:color w:val="auto"/>
          <w:u w:val="none"/>
        </w:rPr>
        <w:t xml:space="preserve"> ВС РФ от 20.12.2021 N 307-ЭС18-15392</w:t>
      </w:r>
    </w:p>
    <w:p w14:paraId="0ED59FBD" w14:textId="77777777" w:rsidR="00556220" w:rsidRPr="00D421C8" w:rsidRDefault="00556220" w:rsidP="000F3F64">
      <w:pPr>
        <w:pStyle w:val="aa"/>
        <w:spacing w:before="0" w:beforeAutospacing="0" w:after="0" w:afterAutospacing="0"/>
        <w:ind w:firstLine="567"/>
        <w:jc w:val="both"/>
        <w:rPr>
          <w:sz w:val="23"/>
          <w:szCs w:val="23"/>
        </w:rPr>
      </w:pPr>
      <w:r w:rsidRPr="00D421C8">
        <w:rPr>
          <w:sz w:val="23"/>
          <w:szCs w:val="23"/>
        </w:rPr>
        <w:t>В феврале 2020 года общество по договору цессии передало компании реестровые требования к банкроту. Через месяц оно прекратило свою деятельность. Конкурсный управляющий банкрота потребовал в суде исключить требования общества из реестра.</w:t>
      </w:r>
    </w:p>
    <w:p w14:paraId="06B9CBB4" w14:textId="77777777" w:rsidR="00556220" w:rsidRPr="00D421C8" w:rsidRDefault="00556220" w:rsidP="000F3F64">
      <w:pPr>
        <w:pStyle w:val="aa"/>
        <w:spacing w:before="0" w:beforeAutospacing="0" w:after="0" w:afterAutospacing="0"/>
        <w:ind w:firstLine="567"/>
        <w:jc w:val="both"/>
        <w:rPr>
          <w:sz w:val="23"/>
          <w:szCs w:val="23"/>
        </w:rPr>
      </w:pPr>
      <w:r w:rsidRPr="00D421C8">
        <w:rPr>
          <w:sz w:val="23"/>
          <w:szCs w:val="23"/>
        </w:rPr>
        <w:t xml:space="preserve">Первая инстанция </w:t>
      </w:r>
      <w:hyperlink r:id="rId116" w:history="1">
        <w:r w:rsidRPr="00D421C8">
          <w:rPr>
            <w:rStyle w:val="a3"/>
            <w:color w:val="auto"/>
            <w:sz w:val="23"/>
            <w:szCs w:val="23"/>
            <w:u w:val="none"/>
          </w:rPr>
          <w:t>поддержала</w:t>
        </w:r>
      </w:hyperlink>
      <w:r w:rsidRPr="00D421C8">
        <w:rPr>
          <w:sz w:val="23"/>
          <w:szCs w:val="23"/>
        </w:rPr>
        <w:t>. Общество ликвидировали, записи о нем в ЕГРЮЛ нет.</w:t>
      </w:r>
    </w:p>
    <w:p w14:paraId="03146FDA" w14:textId="77777777" w:rsidR="00556220" w:rsidRPr="00D421C8" w:rsidRDefault="00556220" w:rsidP="000F3F64">
      <w:pPr>
        <w:pStyle w:val="aa"/>
        <w:spacing w:before="0" w:beforeAutospacing="0" w:after="0" w:afterAutospacing="0"/>
        <w:ind w:firstLine="567"/>
        <w:jc w:val="both"/>
        <w:rPr>
          <w:sz w:val="23"/>
          <w:szCs w:val="23"/>
        </w:rPr>
      </w:pPr>
      <w:r w:rsidRPr="00D421C8">
        <w:rPr>
          <w:sz w:val="23"/>
          <w:szCs w:val="23"/>
        </w:rPr>
        <w:t xml:space="preserve">Апелляция исключать требования из реестра </w:t>
      </w:r>
      <w:hyperlink r:id="rId117" w:history="1">
        <w:r w:rsidRPr="00D421C8">
          <w:rPr>
            <w:rStyle w:val="a3"/>
            <w:color w:val="auto"/>
            <w:sz w:val="23"/>
            <w:szCs w:val="23"/>
            <w:u w:val="none"/>
          </w:rPr>
          <w:t>отказалась</w:t>
        </w:r>
      </w:hyperlink>
      <w:r w:rsidRPr="00D421C8">
        <w:rPr>
          <w:sz w:val="23"/>
          <w:szCs w:val="23"/>
        </w:rPr>
        <w:t>. Есть правопреемник, к которому перешли требования.</w:t>
      </w:r>
    </w:p>
    <w:p w14:paraId="3B14453A" w14:textId="77777777" w:rsidR="00556220" w:rsidRPr="00D421C8" w:rsidRDefault="00556220" w:rsidP="000F3F64">
      <w:pPr>
        <w:pStyle w:val="aa"/>
        <w:spacing w:before="0" w:beforeAutospacing="0" w:after="0" w:afterAutospacing="0"/>
        <w:ind w:firstLine="567"/>
        <w:jc w:val="both"/>
        <w:rPr>
          <w:sz w:val="23"/>
          <w:szCs w:val="23"/>
        </w:rPr>
      </w:pPr>
      <w:r w:rsidRPr="00D421C8">
        <w:rPr>
          <w:sz w:val="23"/>
          <w:szCs w:val="23"/>
        </w:rPr>
        <w:t xml:space="preserve">Кассация </w:t>
      </w:r>
      <w:hyperlink r:id="rId118" w:history="1">
        <w:r w:rsidRPr="00D421C8">
          <w:rPr>
            <w:rStyle w:val="a3"/>
            <w:color w:val="auto"/>
            <w:sz w:val="23"/>
            <w:szCs w:val="23"/>
            <w:u w:val="none"/>
          </w:rPr>
          <w:t>согласилась</w:t>
        </w:r>
      </w:hyperlink>
      <w:r w:rsidRPr="00D421C8">
        <w:rPr>
          <w:sz w:val="23"/>
          <w:szCs w:val="23"/>
        </w:rPr>
        <w:t xml:space="preserve"> с первой инстанцией. Конкурсный управляющий и суд об уступке не знали. Компания тянула с заменой в реестре.</w:t>
      </w:r>
    </w:p>
    <w:p w14:paraId="186FE491" w14:textId="77777777" w:rsidR="00556220" w:rsidRPr="00D421C8" w:rsidRDefault="00556220" w:rsidP="000F3F64">
      <w:pPr>
        <w:pStyle w:val="aa"/>
        <w:spacing w:before="0" w:beforeAutospacing="0" w:after="0" w:afterAutospacing="0"/>
        <w:ind w:firstLine="567"/>
        <w:jc w:val="both"/>
        <w:rPr>
          <w:sz w:val="23"/>
          <w:szCs w:val="23"/>
        </w:rPr>
      </w:pPr>
      <w:r w:rsidRPr="00D421C8">
        <w:rPr>
          <w:sz w:val="23"/>
          <w:szCs w:val="23"/>
        </w:rPr>
        <w:t xml:space="preserve">ВС РФ </w:t>
      </w:r>
      <w:hyperlink r:id="rId119" w:history="1">
        <w:r w:rsidRPr="00D421C8">
          <w:rPr>
            <w:rStyle w:val="a3"/>
            <w:color w:val="auto"/>
            <w:sz w:val="23"/>
            <w:szCs w:val="23"/>
            <w:u w:val="none"/>
          </w:rPr>
          <w:t>поддержал</w:t>
        </w:r>
      </w:hyperlink>
      <w:r w:rsidRPr="00D421C8">
        <w:rPr>
          <w:sz w:val="23"/>
          <w:szCs w:val="23"/>
        </w:rPr>
        <w:t xml:space="preserve"> апелляцию. Кредитора </w:t>
      </w:r>
      <w:hyperlink r:id="rId120" w:anchor="dst100187" w:history="1">
        <w:r w:rsidRPr="00D421C8">
          <w:rPr>
            <w:rStyle w:val="a3"/>
            <w:color w:val="auto"/>
            <w:sz w:val="23"/>
            <w:szCs w:val="23"/>
            <w:u w:val="none"/>
          </w:rPr>
          <w:t>могут исключить</w:t>
        </w:r>
      </w:hyperlink>
      <w:r w:rsidRPr="00D421C8">
        <w:rPr>
          <w:sz w:val="23"/>
          <w:szCs w:val="23"/>
        </w:rPr>
        <w:t xml:space="preserve"> из реестра по решению суда, только если он находится там неправомерно. Сама по себе ликвидация кредитора - не основание удалить его требование из реестра. Такой подход препятствует правопреемству.</w:t>
      </w:r>
    </w:p>
    <w:p w14:paraId="25F02088" w14:textId="787415A9" w:rsidR="00556220" w:rsidRPr="00556220" w:rsidRDefault="00556220" w:rsidP="000F3F64">
      <w:pPr>
        <w:pStyle w:val="aa"/>
        <w:spacing w:before="0" w:beforeAutospacing="0" w:after="0" w:afterAutospacing="0"/>
        <w:ind w:firstLine="567"/>
        <w:jc w:val="both"/>
      </w:pPr>
      <w:r w:rsidRPr="00D421C8">
        <w:rPr>
          <w:sz w:val="23"/>
          <w:szCs w:val="23"/>
        </w:rPr>
        <w:t xml:space="preserve">Если нет информации, например, об уступке реестровых требований, их распределяют по </w:t>
      </w:r>
      <w:hyperlink r:id="rId121" w:anchor="dst1328" w:history="1">
        <w:r w:rsidRPr="00D421C8">
          <w:rPr>
            <w:rStyle w:val="a3"/>
            <w:color w:val="auto"/>
            <w:sz w:val="23"/>
            <w:szCs w:val="23"/>
            <w:u w:val="none"/>
          </w:rPr>
          <w:t>общим правилам</w:t>
        </w:r>
      </w:hyperlink>
      <w:r w:rsidRPr="00D421C8">
        <w:rPr>
          <w:sz w:val="23"/>
          <w:szCs w:val="23"/>
        </w:rPr>
        <w:t xml:space="preserve"> ГК РФ</w:t>
      </w:r>
      <w:r w:rsidRPr="00556220">
        <w:t>.</w:t>
      </w:r>
    </w:p>
    <w:p w14:paraId="28BA14E7" w14:textId="3E890704" w:rsidR="001B1B54" w:rsidRPr="000F3F64" w:rsidRDefault="001B1B54" w:rsidP="000F3F64">
      <w:pPr>
        <w:pStyle w:val="a9"/>
        <w:numPr>
          <w:ilvl w:val="0"/>
          <w:numId w:val="36"/>
        </w:numPr>
        <w:spacing w:before="240"/>
        <w:ind w:left="567" w:hanging="567"/>
        <w:jc w:val="both"/>
        <w:rPr>
          <w:b/>
          <w:bCs/>
          <w:sz w:val="23"/>
          <w:szCs w:val="23"/>
          <w:lang w:eastAsia="ru-RU"/>
        </w:rPr>
      </w:pPr>
      <w:r w:rsidRPr="000F3F64">
        <w:rPr>
          <w:b/>
          <w:bCs/>
          <w:sz w:val="23"/>
          <w:szCs w:val="23"/>
          <w:lang w:eastAsia="ru-RU"/>
        </w:rPr>
        <w:t>Банкрот продал недвижимость по цене на 30% ниже рыночной стоимости - ВС РФ не нашел нарушений</w:t>
      </w:r>
    </w:p>
    <w:p w14:paraId="39CE8541" w14:textId="42DAEA07" w:rsidR="001B1B54" w:rsidRPr="000F3F64" w:rsidRDefault="007B780D" w:rsidP="000F3F64">
      <w:pPr>
        <w:pStyle w:val="s1"/>
        <w:shd w:val="clear" w:color="auto" w:fill="FFFFFF"/>
        <w:spacing w:before="120" w:beforeAutospacing="0" w:after="120" w:afterAutospacing="0"/>
        <w:ind w:left="567"/>
        <w:jc w:val="both"/>
        <w:rPr>
          <w:rStyle w:val="a3"/>
          <w:i/>
          <w:iCs/>
          <w:color w:val="auto"/>
          <w:sz w:val="23"/>
          <w:szCs w:val="23"/>
          <w:u w:val="none"/>
        </w:rPr>
      </w:pPr>
      <w:hyperlink r:id="rId122" w:history="1">
        <w:r w:rsidR="001B1B54" w:rsidRPr="000F3F64">
          <w:rPr>
            <w:rStyle w:val="a3"/>
            <w:i/>
            <w:iCs/>
            <w:color w:val="auto"/>
            <w:sz w:val="23"/>
            <w:szCs w:val="23"/>
            <w:u w:val="none"/>
          </w:rPr>
          <w:t>Определение</w:t>
        </w:r>
      </w:hyperlink>
      <w:r w:rsidR="001B1B54" w:rsidRPr="000F3F64">
        <w:rPr>
          <w:rStyle w:val="a3"/>
          <w:i/>
          <w:color w:val="auto"/>
          <w:sz w:val="23"/>
          <w:szCs w:val="23"/>
          <w:u w:val="none"/>
        </w:rPr>
        <w:t xml:space="preserve"> ВС РФ от 23.12.2021 N 305-ЭС21-19707</w:t>
      </w:r>
    </w:p>
    <w:p w14:paraId="355DF68F" w14:textId="77777777" w:rsidR="001B1B54" w:rsidRPr="000F3F64" w:rsidRDefault="001B1B54" w:rsidP="000F3F64">
      <w:pPr>
        <w:pStyle w:val="s1"/>
        <w:shd w:val="clear" w:color="auto" w:fill="FFFFFF"/>
        <w:spacing w:before="0" w:beforeAutospacing="0" w:after="0" w:afterAutospacing="0"/>
        <w:ind w:firstLine="567"/>
        <w:jc w:val="both"/>
        <w:rPr>
          <w:sz w:val="23"/>
          <w:szCs w:val="23"/>
        </w:rPr>
      </w:pPr>
      <w:r w:rsidRPr="000F3F64">
        <w:rPr>
          <w:sz w:val="23"/>
          <w:szCs w:val="23"/>
        </w:rPr>
        <w:t xml:space="preserve">Общество продало гражданину помещение за 123 </w:t>
      </w:r>
      <w:proofErr w:type="gramStart"/>
      <w:r w:rsidRPr="000F3F64">
        <w:rPr>
          <w:sz w:val="23"/>
          <w:szCs w:val="23"/>
        </w:rPr>
        <w:t>млн</w:t>
      </w:r>
      <w:proofErr w:type="gramEnd"/>
      <w:r w:rsidRPr="000F3F64">
        <w:rPr>
          <w:sz w:val="23"/>
          <w:szCs w:val="23"/>
        </w:rPr>
        <w:t xml:space="preserve"> руб., тогда как его рыночная цена - 194 млн руб. Почти через 2 года общество признали банкротом. Конкурсный управляющий оспорил продажу по </w:t>
      </w:r>
      <w:hyperlink r:id="rId123" w:history="1">
        <w:r w:rsidRPr="000F3F64">
          <w:rPr>
            <w:sz w:val="23"/>
            <w:szCs w:val="23"/>
          </w:rPr>
          <w:t>Закону</w:t>
        </w:r>
      </w:hyperlink>
      <w:r w:rsidRPr="000F3F64">
        <w:rPr>
          <w:sz w:val="23"/>
          <w:szCs w:val="23"/>
        </w:rPr>
        <w:t xml:space="preserve"> о банкротстве. Он указал, что этой сделкой хотели навредить имущественным интересам кредиторов.</w:t>
      </w:r>
    </w:p>
    <w:p w14:paraId="081E386E" w14:textId="77777777" w:rsidR="001B1B54" w:rsidRPr="000F3F64" w:rsidRDefault="001B1B54" w:rsidP="000F3F64">
      <w:pPr>
        <w:pStyle w:val="s1"/>
        <w:shd w:val="clear" w:color="auto" w:fill="FFFFFF"/>
        <w:spacing w:before="0" w:beforeAutospacing="0" w:after="0" w:afterAutospacing="0"/>
        <w:ind w:firstLine="567"/>
        <w:jc w:val="both"/>
        <w:rPr>
          <w:sz w:val="23"/>
          <w:szCs w:val="23"/>
        </w:rPr>
      </w:pPr>
      <w:r w:rsidRPr="000F3F64">
        <w:rPr>
          <w:sz w:val="23"/>
          <w:szCs w:val="23"/>
        </w:rPr>
        <w:t xml:space="preserve">Первая инстанция и апелляция </w:t>
      </w:r>
      <w:hyperlink r:id="rId124" w:history="1">
        <w:r w:rsidRPr="000F3F64">
          <w:rPr>
            <w:sz w:val="23"/>
            <w:szCs w:val="23"/>
          </w:rPr>
          <w:t>отказали</w:t>
        </w:r>
      </w:hyperlink>
      <w:r w:rsidRPr="000F3F64">
        <w:rPr>
          <w:sz w:val="23"/>
          <w:szCs w:val="23"/>
        </w:rPr>
        <w:t>. Нет доказательств, что гражданин знал о финансовых проблемах общества и противоправной цели продажи. Кроме того, не подтвердилась его заинтересованность в делах общества. Покупатель действовал осмотрительно и разумно.</w:t>
      </w:r>
    </w:p>
    <w:p w14:paraId="5FB337DC" w14:textId="77777777" w:rsidR="001B1B54" w:rsidRPr="000F3F64" w:rsidRDefault="001B1B54" w:rsidP="000F3F64">
      <w:pPr>
        <w:pStyle w:val="s1"/>
        <w:shd w:val="clear" w:color="auto" w:fill="FFFFFF"/>
        <w:spacing w:before="0" w:beforeAutospacing="0" w:after="0" w:afterAutospacing="0"/>
        <w:ind w:firstLine="567"/>
        <w:jc w:val="both"/>
        <w:rPr>
          <w:sz w:val="23"/>
          <w:szCs w:val="23"/>
        </w:rPr>
      </w:pPr>
      <w:r w:rsidRPr="000F3F64">
        <w:rPr>
          <w:sz w:val="23"/>
          <w:szCs w:val="23"/>
        </w:rPr>
        <w:t xml:space="preserve">Кассация </w:t>
      </w:r>
      <w:hyperlink r:id="rId125" w:history="1">
        <w:r w:rsidRPr="000F3F64">
          <w:rPr>
            <w:sz w:val="23"/>
            <w:szCs w:val="23"/>
          </w:rPr>
          <w:t>не согласилась</w:t>
        </w:r>
      </w:hyperlink>
      <w:r w:rsidRPr="000F3F64">
        <w:rPr>
          <w:sz w:val="23"/>
          <w:szCs w:val="23"/>
        </w:rPr>
        <w:t xml:space="preserve"> с выводами судов. Цена продажи отличается от рыночной стоимости более чем на 30%. Эта разница свидетельствует о том, что покупатель вел себя недобросовестно.</w:t>
      </w:r>
    </w:p>
    <w:p w14:paraId="41246054" w14:textId="77777777" w:rsidR="001B1B54" w:rsidRPr="000F3F64" w:rsidRDefault="001B1B54" w:rsidP="000F3F64">
      <w:pPr>
        <w:pStyle w:val="s1"/>
        <w:shd w:val="clear" w:color="auto" w:fill="FFFFFF"/>
        <w:spacing w:before="0" w:beforeAutospacing="0" w:after="0" w:afterAutospacing="0"/>
        <w:ind w:firstLine="567"/>
        <w:jc w:val="both"/>
        <w:rPr>
          <w:sz w:val="23"/>
          <w:szCs w:val="23"/>
        </w:rPr>
      </w:pPr>
      <w:r w:rsidRPr="000F3F64">
        <w:rPr>
          <w:sz w:val="23"/>
          <w:szCs w:val="23"/>
        </w:rPr>
        <w:t xml:space="preserve">ВС РФ </w:t>
      </w:r>
      <w:hyperlink r:id="rId126" w:history="1">
        <w:r w:rsidRPr="000F3F64">
          <w:rPr>
            <w:sz w:val="23"/>
            <w:szCs w:val="23"/>
          </w:rPr>
          <w:t>не согласился</w:t>
        </w:r>
      </w:hyperlink>
      <w:r w:rsidRPr="000F3F64">
        <w:rPr>
          <w:sz w:val="23"/>
          <w:szCs w:val="23"/>
        </w:rPr>
        <w:t xml:space="preserve"> с кассацией:</w:t>
      </w:r>
    </w:p>
    <w:p w14:paraId="28FBC1DF" w14:textId="77777777" w:rsidR="001B1B54" w:rsidRPr="000F3F64" w:rsidRDefault="001B1B54" w:rsidP="000F3F64">
      <w:pPr>
        <w:pStyle w:val="s1"/>
        <w:shd w:val="clear" w:color="auto" w:fill="FFFFFF"/>
        <w:spacing w:before="0" w:beforeAutospacing="0" w:after="0" w:afterAutospacing="0"/>
        <w:ind w:firstLine="567"/>
        <w:jc w:val="both"/>
        <w:rPr>
          <w:sz w:val="23"/>
          <w:szCs w:val="23"/>
        </w:rPr>
      </w:pPr>
      <w:r w:rsidRPr="000F3F64">
        <w:rPr>
          <w:sz w:val="23"/>
          <w:szCs w:val="23"/>
        </w:rPr>
        <w:t xml:space="preserve">- расчеты по сделке вели через </w:t>
      </w:r>
      <w:hyperlink r:id="rId127" w:anchor="dst101687" w:history="1">
        <w:r w:rsidRPr="000F3F64">
          <w:rPr>
            <w:sz w:val="23"/>
            <w:szCs w:val="23"/>
          </w:rPr>
          <w:t>аккредитив</w:t>
        </w:r>
      </w:hyperlink>
      <w:r w:rsidRPr="000F3F64">
        <w:rPr>
          <w:sz w:val="23"/>
          <w:szCs w:val="23"/>
        </w:rPr>
        <w:t>, что несвойственно для противоправного вывода имущества должников перед банкротством;</w:t>
      </w:r>
    </w:p>
    <w:p w14:paraId="7BD3DEB7" w14:textId="77777777" w:rsidR="001B1B54" w:rsidRPr="000F3F64" w:rsidRDefault="001B1B54" w:rsidP="000F3F64">
      <w:pPr>
        <w:pStyle w:val="s1"/>
        <w:shd w:val="clear" w:color="auto" w:fill="FFFFFF"/>
        <w:spacing w:before="0" w:beforeAutospacing="0" w:after="0" w:afterAutospacing="0"/>
        <w:ind w:firstLine="567"/>
        <w:jc w:val="both"/>
        <w:rPr>
          <w:sz w:val="23"/>
          <w:szCs w:val="23"/>
        </w:rPr>
      </w:pPr>
      <w:r w:rsidRPr="000F3F64">
        <w:rPr>
          <w:sz w:val="23"/>
          <w:szCs w:val="23"/>
        </w:rPr>
        <w:t>- на дату продажи не было известно о финансовых проблемах общества;</w:t>
      </w:r>
    </w:p>
    <w:p w14:paraId="2835D881" w14:textId="61365125" w:rsidR="001B1B54" w:rsidRPr="000F3F64" w:rsidRDefault="001B1B54" w:rsidP="000F3F64">
      <w:pPr>
        <w:pStyle w:val="s1"/>
        <w:shd w:val="clear" w:color="auto" w:fill="FFFFFF"/>
        <w:spacing w:before="0" w:beforeAutospacing="0" w:after="0" w:afterAutospacing="0"/>
        <w:ind w:firstLine="567"/>
        <w:jc w:val="both"/>
        <w:rPr>
          <w:sz w:val="23"/>
          <w:szCs w:val="23"/>
        </w:rPr>
      </w:pPr>
      <w:r w:rsidRPr="000F3F64">
        <w:rPr>
          <w:sz w:val="23"/>
          <w:szCs w:val="23"/>
        </w:rPr>
        <w:t>- сделку проводили через риелтора;</w:t>
      </w:r>
    </w:p>
    <w:p w14:paraId="34BFA115" w14:textId="77777777" w:rsidR="001B1B54" w:rsidRPr="000F3F64" w:rsidRDefault="001B1B54" w:rsidP="000F3F64">
      <w:pPr>
        <w:pStyle w:val="s1"/>
        <w:shd w:val="clear" w:color="auto" w:fill="FFFFFF"/>
        <w:spacing w:before="0" w:beforeAutospacing="0" w:after="0" w:afterAutospacing="0"/>
        <w:ind w:firstLine="567"/>
        <w:jc w:val="both"/>
        <w:rPr>
          <w:sz w:val="23"/>
          <w:szCs w:val="23"/>
        </w:rPr>
      </w:pPr>
      <w:r w:rsidRPr="000F3F64">
        <w:rPr>
          <w:sz w:val="23"/>
          <w:szCs w:val="23"/>
        </w:rPr>
        <w:t>- разница в 30% не может указывать на осведомленность покупателя о противоправной цели сделки. Для этого цена продажи должна отличаться от рыночной стоимости в несколько раз.</w:t>
      </w:r>
    </w:p>
    <w:p w14:paraId="741EA290" w14:textId="1A8B7BF7" w:rsidR="00A37C35" w:rsidRPr="00DF0EB1" w:rsidRDefault="00A37C35" w:rsidP="000F3F64">
      <w:pPr>
        <w:pStyle w:val="a9"/>
        <w:numPr>
          <w:ilvl w:val="0"/>
          <w:numId w:val="36"/>
        </w:numPr>
        <w:spacing w:before="240"/>
        <w:ind w:left="567" w:hanging="567"/>
        <w:jc w:val="both"/>
        <w:rPr>
          <w:b/>
          <w:bCs/>
          <w:sz w:val="23"/>
          <w:szCs w:val="23"/>
          <w:lang w:eastAsia="ru-RU"/>
        </w:rPr>
      </w:pPr>
      <w:r w:rsidRPr="00DF0EB1">
        <w:rPr>
          <w:b/>
          <w:bCs/>
          <w:sz w:val="23"/>
          <w:szCs w:val="23"/>
          <w:lang w:eastAsia="ru-RU"/>
        </w:rPr>
        <w:t>ВС РФ: заказчик должен заключить договор с единственным участником торгов, если его заявка соответствует требованиям документации</w:t>
      </w:r>
    </w:p>
    <w:p w14:paraId="564F5D94" w14:textId="77777777" w:rsidR="00A37C35" w:rsidRPr="00DF0EB1" w:rsidRDefault="007B780D" w:rsidP="000F3F64">
      <w:pPr>
        <w:pStyle w:val="s1"/>
        <w:shd w:val="clear" w:color="auto" w:fill="FFFFFF"/>
        <w:spacing w:before="120" w:beforeAutospacing="0" w:after="120" w:afterAutospacing="0"/>
        <w:ind w:left="567"/>
        <w:jc w:val="both"/>
        <w:rPr>
          <w:rStyle w:val="a3"/>
          <w:i/>
          <w:iCs/>
          <w:color w:val="auto"/>
          <w:sz w:val="23"/>
          <w:szCs w:val="23"/>
          <w:u w:val="none"/>
        </w:rPr>
      </w:pPr>
      <w:hyperlink r:id="rId128" w:anchor="/document/403373737/entry/0" w:history="1">
        <w:r w:rsidR="00A37C35" w:rsidRPr="00DF0EB1">
          <w:rPr>
            <w:rStyle w:val="a3"/>
            <w:i/>
            <w:iCs/>
            <w:color w:val="auto"/>
            <w:sz w:val="23"/>
            <w:szCs w:val="23"/>
            <w:u w:val="none"/>
          </w:rPr>
          <w:t>Определение Верховного Суда РФ от 13 января 2022 г. N 305-ЭС21-25983</w:t>
        </w:r>
      </w:hyperlink>
    </w:p>
    <w:p w14:paraId="44858672" w14:textId="77777777" w:rsidR="00A37C35" w:rsidRPr="00DF0EB1" w:rsidRDefault="00A37C35" w:rsidP="000F3F64">
      <w:pPr>
        <w:pStyle w:val="s1"/>
        <w:shd w:val="clear" w:color="auto" w:fill="FFFFFF"/>
        <w:spacing w:before="0" w:beforeAutospacing="0" w:after="0" w:afterAutospacing="0"/>
        <w:ind w:firstLine="567"/>
        <w:jc w:val="both"/>
        <w:rPr>
          <w:sz w:val="23"/>
          <w:szCs w:val="23"/>
        </w:rPr>
      </w:pPr>
      <w:r w:rsidRPr="00DF0EB1">
        <w:rPr>
          <w:sz w:val="23"/>
          <w:szCs w:val="23"/>
        </w:rPr>
        <w:t>Заказчик отказался заключить договор с участником конкурса, проводимого в соответствии с </w:t>
      </w:r>
      <w:hyperlink r:id="rId129" w:anchor="/document/12188083/entry/0" w:history="1">
        <w:r w:rsidRPr="000F3F64">
          <w:t>Законом</w:t>
        </w:r>
      </w:hyperlink>
      <w:r w:rsidRPr="00DF0EB1">
        <w:rPr>
          <w:sz w:val="23"/>
          <w:szCs w:val="23"/>
        </w:rPr>
        <w:t> N 223-ФЗ, по причине того, что по результатам процедуры заявка этого участника была признана единственной соответствующей требованиям конкурсной документации, в связи с чем закупка была признана несостоявшейся.</w:t>
      </w:r>
    </w:p>
    <w:p w14:paraId="13B0FE66" w14:textId="77777777" w:rsidR="00A37C35" w:rsidRPr="00DF0EB1" w:rsidRDefault="00A37C35" w:rsidP="000F3F64">
      <w:pPr>
        <w:pStyle w:val="s1"/>
        <w:shd w:val="clear" w:color="auto" w:fill="FFFFFF"/>
        <w:spacing w:before="0" w:beforeAutospacing="0" w:after="0" w:afterAutospacing="0"/>
        <w:ind w:firstLine="567"/>
        <w:jc w:val="both"/>
        <w:rPr>
          <w:sz w:val="23"/>
          <w:szCs w:val="23"/>
        </w:rPr>
      </w:pPr>
      <w:r w:rsidRPr="00DF0EB1">
        <w:rPr>
          <w:sz w:val="23"/>
          <w:szCs w:val="23"/>
        </w:rPr>
        <w:t>Комиссия антимонопольного органа, рассмотрев доводы жалобы участника, который не согласился с позицией заказчика, установила факт нарушения заказчиком </w:t>
      </w:r>
      <w:hyperlink r:id="rId130" w:anchor="/document/12188083/entry/312" w:history="1">
        <w:r w:rsidRPr="000F3F64">
          <w:t>п. 2 ч. 1 ст. 3</w:t>
        </w:r>
      </w:hyperlink>
      <w:r w:rsidRPr="00DF0EB1">
        <w:rPr>
          <w:sz w:val="23"/>
          <w:szCs w:val="23"/>
        </w:rPr>
        <w:t>, </w:t>
      </w:r>
      <w:hyperlink r:id="rId131" w:anchor="/document/12188083/entry/304029" w:history="1">
        <w:r w:rsidRPr="000F3F64">
          <w:t>ч. 29 ст. 3.4</w:t>
        </w:r>
      </w:hyperlink>
      <w:r w:rsidRPr="00DF0EB1">
        <w:rPr>
          <w:sz w:val="23"/>
          <w:szCs w:val="23"/>
        </w:rPr>
        <w:t> Закона N 223-ФЗ и </w:t>
      </w:r>
      <w:hyperlink r:id="rId132" w:anchor="/document/10164072/entry/4471" w:history="1">
        <w:r w:rsidRPr="000F3F64">
          <w:t>п. 1 ст. 447</w:t>
        </w:r>
      </w:hyperlink>
      <w:r w:rsidRPr="00DF0EB1">
        <w:rPr>
          <w:sz w:val="23"/>
          <w:szCs w:val="23"/>
        </w:rPr>
        <w:t> ГК РФ, признала жалобу участника обоснованной.</w:t>
      </w:r>
    </w:p>
    <w:p w14:paraId="799F030A" w14:textId="77777777" w:rsidR="00A37C35" w:rsidRPr="00DF0EB1" w:rsidRDefault="00A37C35" w:rsidP="000F3F64">
      <w:pPr>
        <w:pStyle w:val="s1"/>
        <w:shd w:val="clear" w:color="auto" w:fill="FFFFFF"/>
        <w:spacing w:before="0" w:beforeAutospacing="0" w:after="0" w:afterAutospacing="0"/>
        <w:ind w:firstLine="567"/>
        <w:jc w:val="both"/>
        <w:rPr>
          <w:sz w:val="23"/>
          <w:szCs w:val="23"/>
        </w:rPr>
      </w:pPr>
      <w:r w:rsidRPr="00DF0EB1">
        <w:rPr>
          <w:sz w:val="23"/>
          <w:szCs w:val="23"/>
        </w:rPr>
        <w:t>Заказчик безрезультатно пытался оспорить в судах выводы антимонопольного органа. В частности, отказывая в удовлетворении исковых требований, судьи исходили из того, что заявка была признана соответствующей как обязательным, так и квалификационным требованиям, следовательно, конечным результатом торгов является заключение с этим участником договора. При этом судьи отметили, что выявленные нарушения ведут к ограничению конкуренции, создают необоснованные преимущества для заказчика, обладающего правом немотивированно отказаться от заключения договора с участником закупки.</w:t>
      </w:r>
    </w:p>
    <w:p w14:paraId="2872D35A" w14:textId="425608DE" w:rsidR="00A37C35" w:rsidRPr="00DF0EB1" w:rsidRDefault="00A37C35" w:rsidP="000F3F64">
      <w:pPr>
        <w:pStyle w:val="s1"/>
        <w:shd w:val="clear" w:color="auto" w:fill="FFFFFF"/>
        <w:spacing w:before="0" w:beforeAutospacing="0" w:after="0" w:afterAutospacing="0"/>
        <w:ind w:firstLine="567"/>
        <w:jc w:val="both"/>
        <w:rPr>
          <w:sz w:val="23"/>
          <w:szCs w:val="23"/>
        </w:rPr>
      </w:pPr>
      <w:r w:rsidRPr="00DF0EB1">
        <w:rPr>
          <w:sz w:val="23"/>
          <w:szCs w:val="23"/>
        </w:rPr>
        <w:t>Соглашаясь с доводами нижестоящих судов, ВС РФ отказал заказчику в передаче заявления об оспаривании судебных решений на рассмотрение Судебной коллегией по экономическим спорам ВС РФ.</w:t>
      </w:r>
    </w:p>
    <w:p w14:paraId="6286E4DA" w14:textId="77777777" w:rsidR="00484961" w:rsidRPr="00484961" w:rsidRDefault="00484961" w:rsidP="000F3F64">
      <w:pPr>
        <w:pStyle w:val="a9"/>
        <w:numPr>
          <w:ilvl w:val="0"/>
          <w:numId w:val="36"/>
        </w:numPr>
        <w:spacing w:before="240"/>
        <w:ind w:left="567" w:hanging="567"/>
        <w:jc w:val="both"/>
        <w:rPr>
          <w:b/>
          <w:bCs/>
          <w:sz w:val="23"/>
          <w:szCs w:val="23"/>
          <w:lang w:eastAsia="ru-RU"/>
        </w:rPr>
      </w:pPr>
      <w:r w:rsidRPr="00484961">
        <w:rPr>
          <w:b/>
          <w:bCs/>
          <w:sz w:val="23"/>
          <w:szCs w:val="23"/>
          <w:lang w:eastAsia="ru-RU"/>
        </w:rPr>
        <w:t>Конституционный Суд РФ обобщил свою практику за четвертый квартал 2021 года и в целом за прошедший год</w:t>
      </w:r>
    </w:p>
    <w:p w14:paraId="6C0678CD" w14:textId="0BEFF247" w:rsidR="00484961" w:rsidRPr="0061122E" w:rsidRDefault="007B780D" w:rsidP="0061122E">
      <w:pPr>
        <w:pStyle w:val="aa"/>
        <w:spacing w:before="120" w:beforeAutospacing="0" w:after="120" w:afterAutospacing="0"/>
        <w:ind w:left="567"/>
        <w:rPr>
          <w:rStyle w:val="a3"/>
          <w:i/>
          <w:iCs/>
          <w:color w:val="auto"/>
          <w:sz w:val="23"/>
          <w:szCs w:val="23"/>
          <w:u w:val="none"/>
        </w:rPr>
      </w:pPr>
      <w:hyperlink r:id="rId133" w:anchor="/document/403532614/entry/0" w:history="1">
        <w:r w:rsidR="00484961" w:rsidRPr="00484961">
          <w:rPr>
            <w:rStyle w:val="a3"/>
            <w:i/>
            <w:iCs/>
            <w:color w:val="auto"/>
            <w:sz w:val="23"/>
            <w:szCs w:val="23"/>
            <w:u w:val="none"/>
          </w:rPr>
          <w:t>Обзор практики Конституционного Суда РФ за четвертый квартал 2021 г.</w:t>
        </w:r>
      </w:hyperlink>
    </w:p>
    <w:p w14:paraId="4F55491B" w14:textId="77777777" w:rsidR="00484961" w:rsidRPr="0061122E" w:rsidRDefault="007B780D" w:rsidP="0061122E">
      <w:pPr>
        <w:pStyle w:val="aa"/>
        <w:spacing w:before="120" w:beforeAutospacing="0" w:after="120" w:afterAutospacing="0"/>
        <w:ind w:left="567"/>
        <w:rPr>
          <w:rStyle w:val="a3"/>
          <w:i/>
          <w:iCs/>
          <w:color w:val="auto"/>
          <w:sz w:val="23"/>
          <w:szCs w:val="23"/>
          <w:u w:val="none"/>
        </w:rPr>
      </w:pPr>
      <w:hyperlink r:id="rId134" w:anchor="/document/403532620/entry/0" w:history="1">
        <w:r w:rsidR="00484961" w:rsidRPr="00484961">
          <w:rPr>
            <w:rStyle w:val="a3"/>
            <w:i/>
            <w:iCs/>
            <w:color w:val="auto"/>
            <w:sz w:val="23"/>
            <w:szCs w:val="23"/>
            <w:u w:val="none"/>
          </w:rPr>
          <w:t>Обзор практики Конституционного Суда РФ за 2021 год</w:t>
        </w:r>
      </w:hyperlink>
    </w:p>
    <w:p w14:paraId="2EA2604B" w14:textId="4D35445A"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Утверждены два Обзора практики КС РФ. В </w:t>
      </w:r>
      <w:hyperlink r:id="rId135" w:anchor="/document/403532614/entry/0" w:history="1">
        <w:r w:rsidRPr="00484961">
          <w:rPr>
            <w:rStyle w:val="a3"/>
            <w:color w:val="auto"/>
            <w:sz w:val="23"/>
            <w:szCs w:val="23"/>
            <w:u w:val="none"/>
          </w:rPr>
          <w:t>одном</w:t>
        </w:r>
      </w:hyperlink>
      <w:r w:rsidRPr="00484961">
        <w:rPr>
          <w:sz w:val="23"/>
          <w:szCs w:val="23"/>
        </w:rPr>
        <w:t> из них приведены наиболее важные решения, принятые Конституционным Судом РФ в четвертом квартале 2021 года, а в </w:t>
      </w:r>
      <w:hyperlink r:id="rId136" w:anchor="/document/403532620/entry/0" w:history="1">
        <w:r w:rsidRPr="00484961">
          <w:rPr>
            <w:rStyle w:val="a3"/>
            <w:color w:val="auto"/>
            <w:sz w:val="23"/>
            <w:szCs w:val="23"/>
            <w:u w:val="none"/>
          </w:rPr>
          <w:t>другом</w:t>
        </w:r>
      </w:hyperlink>
      <w:r w:rsidRPr="00484961">
        <w:rPr>
          <w:sz w:val="23"/>
          <w:szCs w:val="23"/>
        </w:rPr>
        <w:t> - наиболее значимые решения, принятые им за минувший год в целом.</w:t>
      </w:r>
    </w:p>
    <w:p w14:paraId="10A0C0C7" w14:textId="77777777"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Так, например, в </w:t>
      </w:r>
      <w:hyperlink r:id="rId137" w:anchor="/document/403532614/entry/0" w:history="1">
        <w:r w:rsidRPr="00484961">
          <w:rPr>
            <w:rStyle w:val="a3"/>
            <w:color w:val="auto"/>
            <w:sz w:val="23"/>
            <w:szCs w:val="23"/>
            <w:u w:val="none"/>
          </w:rPr>
          <w:t>Обзор</w:t>
        </w:r>
      </w:hyperlink>
      <w:r w:rsidRPr="00484961">
        <w:rPr>
          <w:sz w:val="23"/>
          <w:szCs w:val="23"/>
        </w:rPr>
        <w:t> практики КС РФ за четвертый квартал 2021 года включены </w:t>
      </w:r>
      <w:hyperlink r:id="rId138" w:anchor="/document/402985484/entry/0" w:history="1">
        <w:r w:rsidRPr="00484961">
          <w:rPr>
            <w:rStyle w:val="a3"/>
            <w:color w:val="auto"/>
            <w:sz w:val="23"/>
            <w:szCs w:val="23"/>
            <w:u w:val="none"/>
          </w:rPr>
          <w:t>постановление</w:t>
        </w:r>
      </w:hyperlink>
      <w:r w:rsidRPr="00484961">
        <w:rPr>
          <w:sz w:val="23"/>
          <w:szCs w:val="23"/>
        </w:rPr>
        <w:t>, в котором Конституционный Суд РФ указал, что при снижении компенсации за нарушение исключительных прав ниже минимального предела судебные расходы ответчика не могут быть возложены на правообладателя (см. о нем </w:t>
      </w:r>
      <w:hyperlink r:id="rId139" w:anchor="/document/77399481/entry/202111101" w:history="1">
        <w:r w:rsidRPr="00484961">
          <w:rPr>
            <w:rStyle w:val="a3"/>
            <w:color w:val="auto"/>
            <w:sz w:val="23"/>
            <w:szCs w:val="23"/>
            <w:u w:val="none"/>
          </w:rPr>
          <w:t>подробнее</w:t>
        </w:r>
      </w:hyperlink>
      <w:r w:rsidRPr="00484961">
        <w:rPr>
          <w:sz w:val="23"/>
          <w:szCs w:val="23"/>
        </w:rPr>
        <w:t>), а также </w:t>
      </w:r>
      <w:hyperlink r:id="rId140" w:anchor="/document/402973320/entry/0" w:history="1">
        <w:r w:rsidRPr="00484961">
          <w:rPr>
            <w:rStyle w:val="a3"/>
            <w:color w:val="auto"/>
            <w:sz w:val="23"/>
            <w:szCs w:val="23"/>
            <w:u w:val="none"/>
          </w:rPr>
          <w:t>постановление</w:t>
        </w:r>
      </w:hyperlink>
      <w:r w:rsidRPr="00484961">
        <w:rPr>
          <w:sz w:val="23"/>
          <w:szCs w:val="23"/>
        </w:rPr>
        <w:t>, в котором Конституционный Суд РФ указал, что потерпевшие от преступлений против собственности имеют право на компенсацию морального вреда (подробно о нем мы рассказывали </w:t>
      </w:r>
      <w:hyperlink r:id="rId141" w:anchor="/document/77399481/entry/202111011" w:history="1">
        <w:r w:rsidRPr="00484961">
          <w:rPr>
            <w:rStyle w:val="a3"/>
            <w:color w:val="auto"/>
            <w:sz w:val="23"/>
            <w:szCs w:val="23"/>
            <w:u w:val="none"/>
          </w:rPr>
          <w:t>ранее</w:t>
        </w:r>
      </w:hyperlink>
      <w:r w:rsidRPr="00484961">
        <w:rPr>
          <w:sz w:val="23"/>
          <w:szCs w:val="23"/>
        </w:rPr>
        <w:t>). Оба они вошли также и в </w:t>
      </w:r>
      <w:hyperlink r:id="rId142" w:anchor="/document/403532620/entry/0" w:history="1">
        <w:r w:rsidRPr="00484961">
          <w:rPr>
            <w:rStyle w:val="a3"/>
            <w:color w:val="auto"/>
            <w:sz w:val="23"/>
            <w:szCs w:val="23"/>
            <w:u w:val="none"/>
          </w:rPr>
          <w:t>Обзор</w:t>
        </w:r>
      </w:hyperlink>
      <w:r w:rsidRPr="00484961">
        <w:rPr>
          <w:sz w:val="23"/>
          <w:szCs w:val="23"/>
        </w:rPr>
        <w:t> практики за 2021 год (</w:t>
      </w:r>
      <w:proofErr w:type="spellStart"/>
      <w:r w:rsidR="0090361A">
        <w:fldChar w:fldCharType="begin"/>
      </w:r>
      <w:r w:rsidR="0090361A">
        <w:instrText xml:space="preserve"> HYPERLINK "https://internet.garant.ru/" \l "/document/403532620/entry/52" </w:instrText>
      </w:r>
      <w:r w:rsidR="0090361A">
        <w:fldChar w:fldCharType="separate"/>
      </w:r>
      <w:r w:rsidRPr="00484961">
        <w:rPr>
          <w:rStyle w:val="a3"/>
          <w:color w:val="auto"/>
          <w:sz w:val="23"/>
          <w:szCs w:val="23"/>
          <w:u w:val="none"/>
        </w:rPr>
        <w:t>пп</w:t>
      </w:r>
      <w:proofErr w:type="spellEnd"/>
      <w:r w:rsidRPr="00484961">
        <w:rPr>
          <w:rStyle w:val="a3"/>
          <w:color w:val="auto"/>
          <w:sz w:val="23"/>
          <w:szCs w:val="23"/>
          <w:u w:val="none"/>
        </w:rPr>
        <w:t>. 52</w:t>
      </w:r>
      <w:r w:rsidR="0090361A">
        <w:rPr>
          <w:rStyle w:val="a3"/>
          <w:color w:val="auto"/>
          <w:sz w:val="23"/>
          <w:szCs w:val="23"/>
          <w:u w:val="none"/>
        </w:rPr>
        <w:fldChar w:fldCharType="end"/>
      </w:r>
      <w:r w:rsidRPr="00484961">
        <w:rPr>
          <w:sz w:val="23"/>
          <w:szCs w:val="23"/>
        </w:rPr>
        <w:t> и </w:t>
      </w:r>
      <w:hyperlink r:id="rId143" w:anchor="/document/403532620/entry/53" w:history="1">
        <w:r w:rsidRPr="00484961">
          <w:rPr>
            <w:rStyle w:val="a3"/>
            <w:color w:val="auto"/>
            <w:sz w:val="23"/>
            <w:szCs w:val="23"/>
            <w:u w:val="none"/>
          </w:rPr>
          <w:t>53</w:t>
        </w:r>
      </w:hyperlink>
      <w:r w:rsidRPr="00484961">
        <w:rPr>
          <w:sz w:val="23"/>
          <w:szCs w:val="23"/>
        </w:rPr>
        <w:t>).</w:t>
      </w:r>
    </w:p>
    <w:p w14:paraId="6F0A94B4" w14:textId="77777777"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Всего в </w:t>
      </w:r>
      <w:hyperlink r:id="rId144" w:anchor="/document/403532620/entry/0" w:history="1">
        <w:r w:rsidRPr="00484961">
          <w:rPr>
            <w:rStyle w:val="a3"/>
            <w:color w:val="auto"/>
            <w:sz w:val="23"/>
            <w:szCs w:val="23"/>
            <w:u w:val="none"/>
          </w:rPr>
          <w:t>Обзоре</w:t>
        </w:r>
      </w:hyperlink>
      <w:r w:rsidRPr="00484961">
        <w:rPr>
          <w:sz w:val="23"/>
          <w:szCs w:val="23"/>
        </w:rPr>
        <w:t> практики за 2021 год приведено 78 правовых позиций КС РФ. Так, например, здесь нашли отражение следующие сформулированные КС РФ выводы:</w:t>
      </w:r>
    </w:p>
    <w:p w14:paraId="10446C3C" w14:textId="77777777"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 отказ в возбуждении дела об административном правонарушении может быть оспорен как по форме, так и по содержанию (</w:t>
      </w:r>
      <w:hyperlink r:id="rId145" w:anchor="/document/403532620/entry/4" w:history="1">
        <w:r w:rsidRPr="00484961">
          <w:rPr>
            <w:rStyle w:val="a3"/>
            <w:color w:val="auto"/>
            <w:sz w:val="23"/>
            <w:szCs w:val="23"/>
            <w:u w:val="none"/>
          </w:rPr>
          <w:t>п. 4</w:t>
        </w:r>
      </w:hyperlink>
      <w:r w:rsidRPr="00484961">
        <w:rPr>
          <w:sz w:val="23"/>
          <w:szCs w:val="23"/>
        </w:rPr>
        <w:t> Обзора);</w:t>
      </w:r>
    </w:p>
    <w:p w14:paraId="35E16196" w14:textId="77777777"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 назначение за одно правонарушение одновременно судебного и административного штрафа не допускается (</w:t>
      </w:r>
      <w:hyperlink r:id="rId146" w:anchor="/document/403532620/entry/5" w:history="1">
        <w:r w:rsidRPr="00484961">
          <w:rPr>
            <w:rStyle w:val="a3"/>
            <w:color w:val="auto"/>
            <w:sz w:val="23"/>
            <w:szCs w:val="23"/>
            <w:u w:val="none"/>
          </w:rPr>
          <w:t>п. 5</w:t>
        </w:r>
      </w:hyperlink>
      <w:r w:rsidRPr="00484961">
        <w:rPr>
          <w:sz w:val="23"/>
          <w:szCs w:val="23"/>
        </w:rPr>
        <w:t> Обзора);</w:t>
      </w:r>
    </w:p>
    <w:p w14:paraId="04322F5B" w14:textId="083D61E6"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 гражданин-банкрот вправе самостоятельно взыскать с работодателя задолженность по зарплате в размере прожиточного минимума (</w:t>
      </w:r>
      <w:hyperlink r:id="rId147" w:anchor="/document/403532620/entry/49" w:history="1">
        <w:r w:rsidRPr="00484961">
          <w:rPr>
            <w:rStyle w:val="a3"/>
            <w:color w:val="auto"/>
            <w:sz w:val="23"/>
            <w:szCs w:val="23"/>
            <w:u w:val="none"/>
          </w:rPr>
          <w:t>п. 49</w:t>
        </w:r>
      </w:hyperlink>
      <w:r w:rsidRPr="00484961">
        <w:rPr>
          <w:sz w:val="23"/>
          <w:szCs w:val="23"/>
        </w:rPr>
        <w:t> Обзора).</w:t>
      </w:r>
    </w:p>
    <w:p w14:paraId="7FCF9251" w14:textId="77777777"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Также в Обзор практики за 2021 год включены постановления, в которых КС РФ:</w:t>
      </w:r>
    </w:p>
    <w:p w14:paraId="268F039E" w14:textId="77777777"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 разъяснил, когда суды могут обратить взыскание на единственное жилье должника (</w:t>
      </w:r>
      <w:hyperlink r:id="rId148" w:anchor="/document/403532620/entry/41" w:history="1">
        <w:r w:rsidRPr="00484961">
          <w:rPr>
            <w:rStyle w:val="a3"/>
            <w:color w:val="auto"/>
            <w:sz w:val="23"/>
            <w:szCs w:val="23"/>
            <w:u w:val="none"/>
          </w:rPr>
          <w:t>п. 41</w:t>
        </w:r>
      </w:hyperlink>
      <w:r w:rsidRPr="00484961">
        <w:rPr>
          <w:sz w:val="23"/>
          <w:szCs w:val="23"/>
        </w:rPr>
        <w:t> Обзора);</w:t>
      </w:r>
    </w:p>
    <w:p w14:paraId="14150712" w14:textId="77777777"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 призвал законодателя усовершенствовать механизм официального опубликования муниципальных НПА (</w:t>
      </w:r>
      <w:hyperlink r:id="rId149" w:anchor="/document/403532620/entry/10" w:history="1">
        <w:r w:rsidRPr="00484961">
          <w:rPr>
            <w:rStyle w:val="a3"/>
            <w:color w:val="auto"/>
            <w:sz w:val="23"/>
            <w:szCs w:val="23"/>
            <w:u w:val="none"/>
          </w:rPr>
          <w:t>п. 10</w:t>
        </w:r>
      </w:hyperlink>
      <w:r w:rsidRPr="00484961">
        <w:rPr>
          <w:sz w:val="23"/>
          <w:szCs w:val="23"/>
        </w:rPr>
        <w:t> Обзора);</w:t>
      </w:r>
    </w:p>
    <w:p w14:paraId="44631420" w14:textId="77730F0B"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 разъяснил, как взыскать судебные расходы, если у ответчика-госоргана нет лицевого счета в казначействе (</w:t>
      </w:r>
      <w:hyperlink r:id="rId150" w:anchor="/document/403532620/entry/13" w:history="1">
        <w:r w:rsidRPr="00484961">
          <w:rPr>
            <w:rStyle w:val="a3"/>
            <w:color w:val="auto"/>
            <w:sz w:val="23"/>
            <w:szCs w:val="23"/>
            <w:u w:val="none"/>
          </w:rPr>
          <w:t>п. 13</w:t>
        </w:r>
      </w:hyperlink>
      <w:r w:rsidRPr="00484961">
        <w:rPr>
          <w:sz w:val="23"/>
          <w:szCs w:val="23"/>
        </w:rPr>
        <w:t> Обзора).</w:t>
      </w:r>
    </w:p>
    <w:p w14:paraId="2807E053" w14:textId="77777777" w:rsidR="00484961" w:rsidRPr="00484961" w:rsidRDefault="00484961" w:rsidP="00484961">
      <w:pPr>
        <w:pStyle w:val="s1"/>
        <w:shd w:val="clear" w:color="auto" w:fill="FFFFFF"/>
        <w:spacing w:before="0" w:beforeAutospacing="0" w:after="0" w:afterAutospacing="0"/>
        <w:ind w:firstLine="482"/>
        <w:jc w:val="both"/>
        <w:rPr>
          <w:sz w:val="23"/>
          <w:szCs w:val="23"/>
        </w:rPr>
      </w:pPr>
      <w:r w:rsidRPr="00484961">
        <w:rPr>
          <w:sz w:val="23"/>
          <w:szCs w:val="23"/>
        </w:rPr>
        <w:t>В Обзорах содержится целый ряд других решений по конституционным основам публичного права, трудового законодательства и социальной защиты, частного права и уголовной юстиции.</w:t>
      </w:r>
    </w:p>
    <w:p w14:paraId="7B86935A" w14:textId="77777777" w:rsidR="00B47D0B" w:rsidRPr="00B47D0B" w:rsidRDefault="00B47D0B" w:rsidP="000F3F64">
      <w:pPr>
        <w:pStyle w:val="a9"/>
        <w:numPr>
          <w:ilvl w:val="0"/>
          <w:numId w:val="36"/>
        </w:numPr>
        <w:spacing w:before="240"/>
        <w:ind w:left="567" w:hanging="567"/>
        <w:jc w:val="both"/>
        <w:rPr>
          <w:b/>
          <w:bCs/>
          <w:sz w:val="23"/>
          <w:szCs w:val="23"/>
          <w:lang w:eastAsia="ru-RU"/>
        </w:rPr>
      </w:pPr>
      <w:r w:rsidRPr="00B47D0B">
        <w:rPr>
          <w:b/>
          <w:bCs/>
          <w:sz w:val="23"/>
          <w:szCs w:val="23"/>
          <w:lang w:eastAsia="ru-RU"/>
        </w:rPr>
        <w:t>Президиум ВС РФ утвердил четвертый Обзор судебной практики за 2021 год</w:t>
      </w:r>
    </w:p>
    <w:p w14:paraId="74CFEA43" w14:textId="044B58A0" w:rsidR="00B47D0B" w:rsidRPr="000F3F64" w:rsidRDefault="007B780D" w:rsidP="000F3F64">
      <w:pPr>
        <w:pStyle w:val="aa"/>
        <w:spacing w:before="120" w:beforeAutospacing="0" w:after="120" w:afterAutospacing="0"/>
        <w:ind w:left="567"/>
        <w:rPr>
          <w:rStyle w:val="a3"/>
          <w:i/>
          <w:iCs/>
          <w:color w:val="auto"/>
          <w:sz w:val="23"/>
          <w:szCs w:val="23"/>
          <w:u w:val="none"/>
        </w:rPr>
      </w:pPr>
      <w:hyperlink r:id="rId151" w:anchor="/document/403537448/entry/0" w:history="1">
        <w:r w:rsidR="00B47D0B" w:rsidRPr="000F3F64">
          <w:rPr>
            <w:rStyle w:val="a3"/>
            <w:i/>
            <w:iCs/>
            <w:color w:val="auto"/>
            <w:sz w:val="23"/>
            <w:szCs w:val="23"/>
            <w:u w:val="none"/>
          </w:rPr>
          <w:t>Обзор судебной практики Верховного Суда РФ N 4 (2021) (утв. Президиумом ВС РФ 16.02.2022)</w:t>
        </w:r>
      </w:hyperlink>
    </w:p>
    <w:p w14:paraId="675B153B" w14:textId="1FF4FA97" w:rsidR="00B47D0B" w:rsidRPr="000F3F64" w:rsidRDefault="00B47D0B"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В Обзоре на основе материалов практики Президиума и судебных коллегий ВС РФ сформулированы правовые позиции по вопросам, связанным с применением норм различных отраслей законодательства.</w:t>
      </w:r>
    </w:p>
    <w:p w14:paraId="2C4A733E" w14:textId="070F3F32" w:rsidR="00B47D0B" w:rsidRPr="000F3F64" w:rsidRDefault="00B47D0B"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xml:space="preserve">Среди содержащихся в Обзоре положений отметим </w:t>
      </w:r>
      <w:proofErr w:type="gramStart"/>
      <w:r w:rsidRPr="000F3F64">
        <w:rPr>
          <w:rStyle w:val="a3"/>
          <w:color w:val="auto"/>
          <w:sz w:val="23"/>
          <w:szCs w:val="23"/>
          <w:u w:val="none"/>
        </w:rPr>
        <w:t>следующие</w:t>
      </w:r>
      <w:proofErr w:type="gramEnd"/>
      <w:r w:rsidRPr="000F3F64">
        <w:rPr>
          <w:rStyle w:val="a3"/>
          <w:color w:val="auto"/>
          <w:sz w:val="23"/>
          <w:szCs w:val="23"/>
          <w:u w:val="none"/>
        </w:rPr>
        <w:t>:</w:t>
      </w:r>
    </w:p>
    <w:p w14:paraId="3F33E033" w14:textId="77777777" w:rsidR="00B47D0B" w:rsidRPr="000F3F64" w:rsidRDefault="00B47D0B"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взыскание с руководителя организации ущерба в размере не уплаченных организацией налогов допускается при невозможности удовлетворения налоговых требований за счет самой организации или лиц, привлекаемых к ответственности по ее долгам в предусмотренном законом порядке;</w:t>
      </w:r>
    </w:p>
    <w:p w14:paraId="442CD3BA" w14:textId="77777777" w:rsidR="00B47D0B" w:rsidRPr="000F3F64" w:rsidRDefault="00B47D0B" w:rsidP="000F3F64">
      <w:pPr>
        <w:pStyle w:val="aa"/>
        <w:spacing w:before="0" w:beforeAutospacing="0" w:after="0" w:afterAutospacing="0"/>
        <w:ind w:firstLine="567"/>
        <w:jc w:val="both"/>
        <w:rPr>
          <w:rStyle w:val="a3"/>
          <w:color w:val="auto"/>
          <w:sz w:val="23"/>
          <w:szCs w:val="23"/>
          <w:u w:val="none"/>
        </w:rPr>
      </w:pPr>
      <w:proofErr w:type="gramStart"/>
      <w:r w:rsidRPr="000F3F64">
        <w:rPr>
          <w:rStyle w:val="a3"/>
          <w:color w:val="auto"/>
          <w:sz w:val="23"/>
          <w:szCs w:val="23"/>
          <w:u w:val="none"/>
        </w:rPr>
        <w:t>- суд при решении вопроса о возмещении гражданином судебных расходов, в том числе на оплату экспертизы, должен проверять и принимать во внимание всю совокупность обстоятельств, связанных с имущественным положением гражданина, на которые он ссылается в обоснование освобождения его от несения судебных расходов (например, инвалидность, небольшой размер пенсии и отсутствие других доходов и т.п.);</w:t>
      </w:r>
      <w:proofErr w:type="gramEnd"/>
    </w:p>
    <w:p w14:paraId="06C36030" w14:textId="77777777" w:rsidR="00B47D0B" w:rsidRPr="000F3F64" w:rsidRDefault="00B47D0B"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недобросовестное поведение стороны договора, которое привело к доначислению другой стороне сумм налогов, пеней и санкций, может служить основанием для возмещения доначисленных сумм в качестве убытков;</w:t>
      </w:r>
    </w:p>
    <w:p w14:paraId="104DCE35" w14:textId="77777777" w:rsidR="00B47D0B" w:rsidRPr="000F3F64" w:rsidRDefault="00B47D0B"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арендатор публичного земельного участка по договору аренды, заключенному на срок более чем пять лет, имеет право передавать свои права и обязанности по этому договору третьему лицу при условии уведомления арендодателя. Данное право арендатора не может быть ограничено договором;</w:t>
      </w:r>
    </w:p>
    <w:p w14:paraId="13EC86A5" w14:textId="77777777" w:rsidR="00B47D0B" w:rsidRPr="000F3F64" w:rsidRDefault="00B47D0B"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сообщение о преступлениях, сделанное лицом после предъявленного ему обвинения в совершении этих преступлений, не может рассматриваться как явка с повинной;</w:t>
      </w:r>
    </w:p>
    <w:p w14:paraId="73F6350A" w14:textId="77777777" w:rsidR="00B47D0B" w:rsidRPr="000F3F64" w:rsidRDefault="00B47D0B"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нарушение права на участие в судебном заседании, выразившееся в рассмотрении уголовного дела судом кассационной инстанции в отсутствие представителя потерпевшего при условии заявления им ходатайства об этом, влечет отмену кассационного определения.</w:t>
      </w:r>
    </w:p>
    <w:p w14:paraId="475DBD50" w14:textId="77777777" w:rsidR="00B47D0B" w:rsidRPr="000F3F64" w:rsidRDefault="00B47D0B"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xml:space="preserve">В Обзоре содержатся и иные позиции по вопросам, возникающим в судебной практике. </w:t>
      </w:r>
      <w:proofErr w:type="gramStart"/>
      <w:r w:rsidRPr="000F3F64">
        <w:rPr>
          <w:rStyle w:val="a3"/>
          <w:color w:val="auto"/>
          <w:sz w:val="23"/>
          <w:szCs w:val="23"/>
          <w:u w:val="none"/>
        </w:rPr>
        <w:t>Также в Обзоре ВС РФ </w:t>
      </w:r>
      <w:hyperlink r:id="rId152" w:anchor="/document/403537448/entry/42" w:history="1">
        <w:r w:rsidRPr="000F3F64">
          <w:rPr>
            <w:rStyle w:val="a3"/>
            <w:color w:val="auto"/>
            <w:sz w:val="23"/>
            <w:szCs w:val="23"/>
            <w:u w:val="none"/>
          </w:rPr>
          <w:t>обратил</w:t>
        </w:r>
      </w:hyperlink>
      <w:r w:rsidRPr="000F3F64">
        <w:rPr>
          <w:rStyle w:val="a3"/>
          <w:color w:val="auto"/>
          <w:sz w:val="23"/>
          <w:szCs w:val="23"/>
          <w:u w:val="none"/>
        </w:rPr>
        <w:t> внимание судов общей юрисдикции на ряд моментов, касающихся применения </w:t>
      </w:r>
      <w:hyperlink r:id="rId153" w:anchor="/document/12125267/entry/61311" w:history="1">
        <w:r w:rsidRPr="000F3F64">
          <w:rPr>
            <w:rStyle w:val="a3"/>
            <w:color w:val="auto"/>
            <w:sz w:val="23"/>
            <w:szCs w:val="23"/>
            <w:u w:val="none"/>
          </w:rPr>
          <w:t>ч. 11 ст. 6.13</w:t>
        </w:r>
      </w:hyperlink>
      <w:r w:rsidRPr="000F3F64">
        <w:rPr>
          <w:rStyle w:val="a3"/>
          <w:color w:val="auto"/>
          <w:sz w:val="23"/>
          <w:szCs w:val="23"/>
          <w:u w:val="none"/>
        </w:rPr>
        <w:t> КоАП РФ, устанавливающей административную ответственность за пропаганду наркотических средств, психотропных веществ или их прекурсоров, растений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сети "Интернет".</w:t>
      </w:r>
      <w:proofErr w:type="gramEnd"/>
    </w:p>
    <w:p w14:paraId="33AD21A6" w14:textId="1F4DFB98" w:rsidR="00CA5E1D" w:rsidRPr="000F3F64" w:rsidRDefault="00CA5E1D" w:rsidP="000F3F64">
      <w:pPr>
        <w:pStyle w:val="a9"/>
        <w:numPr>
          <w:ilvl w:val="0"/>
          <w:numId w:val="36"/>
        </w:numPr>
        <w:spacing w:before="240"/>
        <w:ind w:left="567" w:hanging="567"/>
        <w:jc w:val="both"/>
        <w:rPr>
          <w:b/>
          <w:bCs/>
          <w:sz w:val="23"/>
          <w:szCs w:val="23"/>
          <w:lang w:eastAsia="ru-RU"/>
        </w:rPr>
      </w:pPr>
      <w:r w:rsidRPr="000F3F64">
        <w:rPr>
          <w:b/>
          <w:bCs/>
          <w:sz w:val="23"/>
          <w:szCs w:val="23"/>
          <w:lang w:eastAsia="ru-RU"/>
        </w:rPr>
        <w:t>ВС РФ напомнил, когда арбитражному суду нельзя перейти из предварительного заседания в основное</w:t>
      </w:r>
    </w:p>
    <w:p w14:paraId="2ABAB4C8" w14:textId="77777777" w:rsidR="00CA5E1D" w:rsidRPr="0061122E" w:rsidRDefault="007B780D" w:rsidP="000F3F64">
      <w:pPr>
        <w:pStyle w:val="aa"/>
        <w:spacing w:before="120" w:beforeAutospacing="0" w:after="120" w:afterAutospacing="0"/>
        <w:ind w:left="567"/>
        <w:rPr>
          <w:rStyle w:val="a3"/>
          <w:i/>
          <w:color w:val="auto"/>
          <w:sz w:val="23"/>
          <w:szCs w:val="23"/>
          <w:u w:val="none"/>
        </w:rPr>
      </w:pPr>
      <w:hyperlink r:id="rId154" w:history="1">
        <w:r w:rsidR="00CA5E1D" w:rsidRPr="0061122E">
          <w:rPr>
            <w:rStyle w:val="a3"/>
            <w:i/>
            <w:iCs/>
            <w:color w:val="auto"/>
            <w:sz w:val="23"/>
            <w:szCs w:val="23"/>
            <w:u w:val="none"/>
          </w:rPr>
          <w:t>Определение</w:t>
        </w:r>
      </w:hyperlink>
      <w:r w:rsidR="00CA5E1D" w:rsidRPr="0061122E">
        <w:rPr>
          <w:rStyle w:val="a3"/>
          <w:i/>
          <w:color w:val="auto"/>
          <w:sz w:val="23"/>
          <w:szCs w:val="23"/>
          <w:u w:val="none"/>
        </w:rPr>
        <w:t xml:space="preserve"> ВС РФ от 20.01.2022 N 305-ЭС21-22562</w:t>
      </w:r>
    </w:p>
    <w:p w14:paraId="43A6DD1D" w14:textId="3F8617FB" w:rsidR="00CA5E1D" w:rsidRPr="000F3F64" w:rsidRDefault="00CA5E1D"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xml:space="preserve">Предварительное заседание по делу о взыскании пени </w:t>
      </w:r>
      <w:hyperlink r:id="rId155" w:history="1">
        <w:r w:rsidRPr="000F3F64">
          <w:rPr>
            <w:rStyle w:val="a3"/>
            <w:color w:val="auto"/>
            <w:sz w:val="23"/>
            <w:szCs w:val="23"/>
            <w:u w:val="none"/>
          </w:rPr>
          <w:t>перенесли</w:t>
        </w:r>
      </w:hyperlink>
      <w:r w:rsidRPr="000F3F64">
        <w:rPr>
          <w:rStyle w:val="a3"/>
          <w:color w:val="auto"/>
          <w:sz w:val="23"/>
          <w:szCs w:val="23"/>
          <w:u w:val="none"/>
        </w:rPr>
        <w:t xml:space="preserve"> по заявлению ответчика. За день до новой даты он </w:t>
      </w:r>
      <w:hyperlink r:id="rId156" w:history="1">
        <w:r w:rsidRPr="000F3F64">
          <w:rPr>
            <w:rStyle w:val="a3"/>
            <w:color w:val="auto"/>
            <w:sz w:val="23"/>
            <w:szCs w:val="23"/>
            <w:u w:val="none"/>
          </w:rPr>
          <w:t>попросил</w:t>
        </w:r>
      </w:hyperlink>
      <w:r w:rsidRPr="000F3F64">
        <w:rPr>
          <w:rStyle w:val="a3"/>
          <w:color w:val="auto"/>
          <w:sz w:val="23"/>
          <w:szCs w:val="23"/>
          <w:u w:val="none"/>
        </w:rPr>
        <w:t xml:space="preserve"> через </w:t>
      </w:r>
      <w:hyperlink r:id="rId157" w:tgtFrame="_blank" w:history="1">
        <w:r w:rsidRPr="000F3F64">
          <w:rPr>
            <w:rStyle w:val="a3"/>
            <w:color w:val="auto"/>
            <w:sz w:val="23"/>
            <w:szCs w:val="23"/>
            <w:u w:val="none"/>
          </w:rPr>
          <w:t>систему КАД</w:t>
        </w:r>
      </w:hyperlink>
      <w:r w:rsidRPr="000F3F64">
        <w:rPr>
          <w:rStyle w:val="a3"/>
          <w:color w:val="auto"/>
          <w:sz w:val="23"/>
          <w:szCs w:val="23"/>
          <w:u w:val="none"/>
        </w:rPr>
        <w:t xml:space="preserve"> не проводить без него разбирательство. Первая инстанция просьбу </w:t>
      </w:r>
      <w:hyperlink r:id="rId158" w:history="1">
        <w:r w:rsidRPr="000F3F64">
          <w:rPr>
            <w:rStyle w:val="a3"/>
            <w:color w:val="auto"/>
            <w:sz w:val="23"/>
            <w:szCs w:val="23"/>
            <w:u w:val="none"/>
          </w:rPr>
          <w:t>не учла</w:t>
        </w:r>
      </w:hyperlink>
      <w:r w:rsidRPr="000F3F64">
        <w:rPr>
          <w:rStyle w:val="a3"/>
          <w:color w:val="auto"/>
          <w:sz w:val="23"/>
          <w:szCs w:val="23"/>
          <w:u w:val="none"/>
        </w:rPr>
        <w:t xml:space="preserve"> и без ответчика рассмотрела дело по существу, иск </w:t>
      </w:r>
      <w:hyperlink r:id="rId159" w:history="1">
        <w:r w:rsidRPr="000F3F64">
          <w:rPr>
            <w:rStyle w:val="a3"/>
            <w:color w:val="auto"/>
            <w:sz w:val="23"/>
            <w:szCs w:val="23"/>
            <w:u w:val="none"/>
          </w:rPr>
          <w:t>удовлетворила</w:t>
        </w:r>
      </w:hyperlink>
      <w:r w:rsidRPr="000F3F64">
        <w:rPr>
          <w:rStyle w:val="a3"/>
          <w:color w:val="auto"/>
          <w:sz w:val="23"/>
          <w:szCs w:val="23"/>
          <w:u w:val="none"/>
        </w:rPr>
        <w:t>.</w:t>
      </w:r>
    </w:p>
    <w:p w14:paraId="1FC05D2B" w14:textId="77777777" w:rsidR="00CA5E1D" w:rsidRPr="000F3F64" w:rsidRDefault="00CA5E1D"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xml:space="preserve">Апелляция </w:t>
      </w:r>
      <w:hyperlink r:id="rId160" w:history="1">
        <w:r w:rsidRPr="000F3F64">
          <w:rPr>
            <w:rStyle w:val="a3"/>
            <w:color w:val="auto"/>
            <w:sz w:val="23"/>
            <w:szCs w:val="23"/>
            <w:u w:val="none"/>
          </w:rPr>
          <w:t>не нашла</w:t>
        </w:r>
      </w:hyperlink>
      <w:r w:rsidRPr="000F3F64">
        <w:rPr>
          <w:rStyle w:val="a3"/>
          <w:color w:val="auto"/>
          <w:sz w:val="23"/>
          <w:szCs w:val="23"/>
          <w:u w:val="none"/>
        </w:rPr>
        <w:t xml:space="preserve"> процессуальных нарушений и среди прочего указала, что ответчик не обосновал возражения против перехода из предварительного заседания в основное. Также она </w:t>
      </w:r>
      <w:hyperlink r:id="rId161" w:history="1">
        <w:r w:rsidRPr="000F3F64">
          <w:rPr>
            <w:rStyle w:val="a3"/>
            <w:color w:val="auto"/>
            <w:sz w:val="23"/>
            <w:szCs w:val="23"/>
            <w:u w:val="none"/>
          </w:rPr>
          <w:t>не приняла</w:t>
        </w:r>
      </w:hyperlink>
      <w:r w:rsidRPr="000F3F64">
        <w:rPr>
          <w:rStyle w:val="a3"/>
          <w:color w:val="auto"/>
          <w:sz w:val="23"/>
          <w:szCs w:val="23"/>
          <w:u w:val="none"/>
        </w:rPr>
        <w:t xml:space="preserve"> от него дополнительные доказательства - их можно было представить в первую инстанцию. Кассация эти выводы </w:t>
      </w:r>
      <w:hyperlink r:id="rId162" w:history="1">
        <w:r w:rsidRPr="000F3F64">
          <w:rPr>
            <w:rStyle w:val="a3"/>
            <w:color w:val="auto"/>
            <w:sz w:val="23"/>
            <w:szCs w:val="23"/>
            <w:u w:val="none"/>
          </w:rPr>
          <w:t>поддержала</w:t>
        </w:r>
      </w:hyperlink>
      <w:r w:rsidRPr="000F3F64">
        <w:rPr>
          <w:rStyle w:val="a3"/>
          <w:color w:val="auto"/>
          <w:sz w:val="23"/>
          <w:szCs w:val="23"/>
          <w:u w:val="none"/>
        </w:rPr>
        <w:t>.</w:t>
      </w:r>
    </w:p>
    <w:p w14:paraId="6932EDA6" w14:textId="77777777" w:rsidR="00CA5E1D" w:rsidRPr="000F3F64" w:rsidRDefault="00CA5E1D"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xml:space="preserve">Верховный суд посчитал иначе. По АПК РФ </w:t>
      </w:r>
      <w:hyperlink r:id="rId163" w:anchor="dst321" w:history="1">
        <w:r w:rsidRPr="000F3F64">
          <w:rPr>
            <w:rStyle w:val="a3"/>
            <w:color w:val="auto"/>
            <w:sz w:val="23"/>
            <w:szCs w:val="23"/>
            <w:u w:val="none"/>
          </w:rPr>
          <w:t>можно завершить</w:t>
        </w:r>
      </w:hyperlink>
      <w:r w:rsidRPr="000F3F64">
        <w:rPr>
          <w:rStyle w:val="a3"/>
          <w:color w:val="auto"/>
          <w:sz w:val="23"/>
          <w:szCs w:val="23"/>
          <w:u w:val="none"/>
        </w:rPr>
        <w:t xml:space="preserve"> предварительное заседание и открыть основное, если извещенные участники дела не возражают против его рассмотрения в их отсутствие. Ранее ВС РФ уже пояснял: объяснять причины своего несогласия они </w:t>
      </w:r>
      <w:hyperlink r:id="rId164" w:anchor="dst100014" w:history="1">
        <w:r w:rsidRPr="000F3F64">
          <w:rPr>
            <w:rStyle w:val="a3"/>
            <w:color w:val="auto"/>
            <w:sz w:val="23"/>
            <w:szCs w:val="23"/>
            <w:u w:val="none"/>
          </w:rPr>
          <w:t>не обязаны</w:t>
        </w:r>
      </w:hyperlink>
      <w:r w:rsidRPr="000F3F64">
        <w:rPr>
          <w:rStyle w:val="a3"/>
          <w:color w:val="auto"/>
          <w:sz w:val="23"/>
          <w:szCs w:val="23"/>
          <w:u w:val="none"/>
        </w:rPr>
        <w:t>.</w:t>
      </w:r>
    </w:p>
    <w:p w14:paraId="4596A395" w14:textId="77777777" w:rsidR="00CA5E1D" w:rsidRPr="000F3F64" w:rsidRDefault="00CA5E1D"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xml:space="preserve">Таким образом, первая инстанция </w:t>
      </w:r>
      <w:hyperlink r:id="rId165" w:history="1">
        <w:r w:rsidRPr="000F3F64">
          <w:rPr>
            <w:rStyle w:val="a3"/>
            <w:color w:val="auto"/>
            <w:sz w:val="23"/>
            <w:szCs w:val="23"/>
            <w:u w:val="none"/>
          </w:rPr>
          <w:t>лишила</w:t>
        </w:r>
      </w:hyperlink>
      <w:r w:rsidRPr="000F3F64">
        <w:rPr>
          <w:rStyle w:val="a3"/>
          <w:color w:val="auto"/>
          <w:sz w:val="23"/>
          <w:szCs w:val="23"/>
          <w:u w:val="none"/>
        </w:rPr>
        <w:t xml:space="preserve"> ответчика возможности участвовать в разбирательстве. Апелляция нарушение не устранила и отказалась принимать дополнительные доказательства, которые </w:t>
      </w:r>
      <w:hyperlink r:id="rId166" w:history="1">
        <w:r w:rsidRPr="000F3F64">
          <w:rPr>
            <w:rStyle w:val="a3"/>
            <w:color w:val="auto"/>
            <w:sz w:val="23"/>
            <w:szCs w:val="23"/>
            <w:u w:val="none"/>
          </w:rPr>
          <w:t>могли повлиять</w:t>
        </w:r>
      </w:hyperlink>
      <w:r w:rsidRPr="000F3F64">
        <w:rPr>
          <w:rStyle w:val="a3"/>
          <w:color w:val="auto"/>
          <w:sz w:val="23"/>
          <w:szCs w:val="23"/>
          <w:u w:val="none"/>
        </w:rPr>
        <w:t xml:space="preserve"> на итоговое решение.</w:t>
      </w:r>
    </w:p>
    <w:p w14:paraId="0C4B572F" w14:textId="16FEBC9D" w:rsidR="00CA5E1D" w:rsidRPr="000F3F64" w:rsidRDefault="00CA5E1D" w:rsidP="000F3F64">
      <w:pPr>
        <w:pStyle w:val="aa"/>
        <w:spacing w:before="0" w:beforeAutospacing="0" w:after="0" w:afterAutospacing="0"/>
        <w:ind w:firstLine="567"/>
        <w:jc w:val="both"/>
        <w:rPr>
          <w:rStyle w:val="a3"/>
          <w:color w:val="auto"/>
          <w:sz w:val="23"/>
          <w:szCs w:val="23"/>
          <w:u w:val="none"/>
        </w:rPr>
      </w:pPr>
      <w:r w:rsidRPr="000F3F64">
        <w:rPr>
          <w:rStyle w:val="a3"/>
          <w:color w:val="auto"/>
          <w:sz w:val="23"/>
          <w:szCs w:val="23"/>
          <w:u w:val="none"/>
        </w:rPr>
        <w:t xml:space="preserve">Дело </w:t>
      </w:r>
      <w:hyperlink r:id="rId167" w:history="1">
        <w:r w:rsidRPr="000F3F64">
          <w:rPr>
            <w:rStyle w:val="a3"/>
            <w:color w:val="auto"/>
            <w:sz w:val="23"/>
            <w:szCs w:val="23"/>
            <w:u w:val="none"/>
          </w:rPr>
          <w:t>направили</w:t>
        </w:r>
      </w:hyperlink>
      <w:r w:rsidRPr="000F3F64">
        <w:rPr>
          <w:rStyle w:val="a3"/>
          <w:color w:val="auto"/>
          <w:sz w:val="23"/>
          <w:szCs w:val="23"/>
          <w:u w:val="none"/>
        </w:rPr>
        <w:t xml:space="preserve"> на новое рассмотрение.</w:t>
      </w:r>
    </w:p>
    <w:p w14:paraId="7197B317" w14:textId="4D21EA89" w:rsidR="006A6235" w:rsidRPr="000F3F64" w:rsidRDefault="006A6235" w:rsidP="000F3F64">
      <w:pPr>
        <w:pStyle w:val="a9"/>
        <w:numPr>
          <w:ilvl w:val="0"/>
          <w:numId w:val="36"/>
        </w:numPr>
        <w:spacing w:before="240"/>
        <w:ind w:left="567" w:hanging="567"/>
        <w:jc w:val="both"/>
        <w:rPr>
          <w:b/>
          <w:bCs/>
          <w:sz w:val="23"/>
          <w:szCs w:val="23"/>
          <w:lang w:eastAsia="ru-RU"/>
        </w:rPr>
      </w:pPr>
      <w:r w:rsidRPr="000F3F64">
        <w:rPr>
          <w:b/>
          <w:bCs/>
          <w:sz w:val="23"/>
          <w:szCs w:val="23"/>
          <w:lang w:eastAsia="ru-RU"/>
        </w:rPr>
        <w:t>ВС РФ разъяснил, какую ответственность несет интернет-магазин за просрочку возврата стоимости товара надлежащего качества</w:t>
      </w:r>
    </w:p>
    <w:p w14:paraId="63BE8039" w14:textId="3D00FE29" w:rsidR="006A6235" w:rsidRPr="000F3F64" w:rsidRDefault="007B780D" w:rsidP="000F3F64">
      <w:pPr>
        <w:pStyle w:val="aa"/>
        <w:spacing w:before="120" w:beforeAutospacing="0" w:after="120" w:afterAutospacing="0"/>
        <w:ind w:left="567"/>
        <w:rPr>
          <w:rStyle w:val="a3"/>
          <w:i/>
          <w:iCs/>
          <w:color w:val="auto"/>
          <w:sz w:val="23"/>
          <w:szCs w:val="23"/>
          <w:u w:val="none"/>
        </w:rPr>
      </w:pPr>
      <w:hyperlink r:id="rId168" w:anchor="/document/403515980/entry/0" w:history="1">
        <w:r w:rsidR="006A6235" w:rsidRPr="000F3F64">
          <w:rPr>
            <w:rStyle w:val="a3"/>
            <w:i/>
            <w:iCs/>
            <w:color w:val="auto"/>
            <w:sz w:val="23"/>
            <w:szCs w:val="23"/>
            <w:u w:val="none"/>
          </w:rPr>
          <w:t>Определение СК по гражданским делам Верховного Суда РФ от 25 января 2022 г. N 49-КГ21-34-К6</w:t>
        </w:r>
      </w:hyperlink>
    </w:p>
    <w:p w14:paraId="7CE64006" w14:textId="77777777" w:rsidR="00E861AE" w:rsidRPr="000F3F64" w:rsidRDefault="006A6235" w:rsidP="000F3F64">
      <w:pPr>
        <w:pStyle w:val="aa"/>
        <w:spacing w:before="0" w:beforeAutospacing="0" w:after="0" w:afterAutospacing="0"/>
        <w:ind w:firstLine="567"/>
        <w:jc w:val="both"/>
        <w:rPr>
          <w:sz w:val="23"/>
          <w:szCs w:val="23"/>
        </w:rPr>
      </w:pPr>
      <w:r w:rsidRPr="000F3F64">
        <w:rPr>
          <w:rStyle w:val="a3"/>
          <w:color w:val="auto"/>
          <w:sz w:val="23"/>
          <w:szCs w:val="23"/>
          <w:u w:val="none"/>
        </w:rPr>
        <w:t>В рамках дела о защите прав потребителя предметом рассмотрения судов стал вопрос о</w:t>
      </w:r>
      <w:r w:rsidRPr="000F3F64">
        <w:rPr>
          <w:color w:val="22272F"/>
          <w:sz w:val="23"/>
          <w:szCs w:val="23"/>
        </w:rPr>
        <w:t xml:space="preserve"> правовых последствиях нарушения продавцом, осуществляющим продажу товаров дистанционным способом, </w:t>
      </w:r>
      <w:r w:rsidRPr="000F3F64">
        <w:rPr>
          <w:sz w:val="23"/>
          <w:szCs w:val="23"/>
        </w:rPr>
        <w:t>срока возврата стоимости товара надлежащего качества, от которого покупатель отказался.</w:t>
      </w:r>
    </w:p>
    <w:p w14:paraId="36927693" w14:textId="1C22C4D7" w:rsidR="006A6235" w:rsidRPr="000F3F64" w:rsidRDefault="006A6235" w:rsidP="000F3F64">
      <w:pPr>
        <w:pStyle w:val="aa"/>
        <w:spacing w:before="0" w:beforeAutospacing="0" w:after="0" w:afterAutospacing="0"/>
        <w:ind w:firstLine="567"/>
        <w:jc w:val="both"/>
        <w:rPr>
          <w:sz w:val="23"/>
          <w:szCs w:val="23"/>
        </w:rPr>
      </w:pPr>
      <w:r w:rsidRPr="000F3F64">
        <w:rPr>
          <w:sz w:val="23"/>
          <w:szCs w:val="23"/>
        </w:rPr>
        <w:t xml:space="preserve">Истец приобрел товар (напольную плитку) в </w:t>
      </w:r>
      <w:proofErr w:type="gramStart"/>
      <w:r w:rsidRPr="000F3F64">
        <w:rPr>
          <w:sz w:val="23"/>
          <w:szCs w:val="23"/>
        </w:rPr>
        <w:t>интернет-магазине</w:t>
      </w:r>
      <w:proofErr w:type="gramEnd"/>
      <w:r w:rsidRPr="000F3F64">
        <w:rPr>
          <w:sz w:val="23"/>
          <w:szCs w:val="23"/>
        </w:rPr>
        <w:t>, но после получения заказа обнаружил, что цвет плитки не соответствует фотографиям на сайте продавца. В связи с этим покупатель отказался от товара в установленный 7-дневный срок (</w:t>
      </w:r>
      <w:hyperlink r:id="rId169" w:anchor="/document/10106035/entry/2614" w:history="1">
        <w:r w:rsidRPr="000F3F64">
          <w:rPr>
            <w:rStyle w:val="a3"/>
            <w:color w:val="auto"/>
            <w:sz w:val="23"/>
            <w:szCs w:val="23"/>
            <w:u w:val="none"/>
          </w:rPr>
          <w:t>п. 4 ст. 26.1</w:t>
        </w:r>
      </w:hyperlink>
      <w:r w:rsidRPr="000F3F64">
        <w:rPr>
          <w:sz w:val="23"/>
          <w:szCs w:val="23"/>
        </w:rPr>
        <w:t> Закона о защите прав потребителей) и потребовал возврата уплаченных за него денежных средств. Поскольку продавец не отреагировал на претензию в течение </w:t>
      </w:r>
      <w:hyperlink r:id="rId170" w:anchor="/document/10106035/entry/261405" w:history="1">
        <w:r w:rsidRPr="000F3F64">
          <w:rPr>
            <w:rStyle w:val="a3"/>
            <w:color w:val="auto"/>
            <w:sz w:val="23"/>
            <w:szCs w:val="23"/>
            <w:u w:val="none"/>
          </w:rPr>
          <w:t>10 дней</w:t>
        </w:r>
      </w:hyperlink>
      <w:r w:rsidRPr="000F3F64">
        <w:rPr>
          <w:sz w:val="23"/>
          <w:szCs w:val="23"/>
        </w:rPr>
        <w:t>, потребитель обратился с соответствующим иском в суд, потребовав также взыскания неустойки в размере 1% от стоимости товара за каждый день просрочки (</w:t>
      </w:r>
      <w:hyperlink r:id="rId171" w:anchor="/document/10106035/entry/2301" w:history="1">
        <w:r w:rsidRPr="000F3F64">
          <w:rPr>
            <w:rStyle w:val="a3"/>
            <w:color w:val="auto"/>
            <w:sz w:val="23"/>
            <w:szCs w:val="23"/>
            <w:u w:val="none"/>
          </w:rPr>
          <w:t>п. 1 ст. 23</w:t>
        </w:r>
      </w:hyperlink>
      <w:r w:rsidRPr="000F3F64">
        <w:rPr>
          <w:sz w:val="23"/>
          <w:szCs w:val="23"/>
        </w:rPr>
        <w:t> Закона о защите прав потребителей).</w:t>
      </w:r>
    </w:p>
    <w:p w14:paraId="0694FBC1" w14:textId="77777777" w:rsidR="006A6235" w:rsidRPr="000F3F64" w:rsidRDefault="006A6235" w:rsidP="000F3F64">
      <w:pPr>
        <w:pStyle w:val="s1"/>
        <w:shd w:val="clear" w:color="auto" w:fill="FFFFFF"/>
        <w:spacing w:before="0" w:beforeAutospacing="0" w:after="0" w:afterAutospacing="0"/>
        <w:ind w:firstLine="567"/>
        <w:jc w:val="both"/>
        <w:rPr>
          <w:sz w:val="23"/>
          <w:szCs w:val="23"/>
        </w:rPr>
      </w:pPr>
      <w:r w:rsidRPr="000F3F64">
        <w:rPr>
          <w:sz w:val="23"/>
          <w:szCs w:val="23"/>
        </w:rPr>
        <w:t>Суды признали требования истца обоснованными, разойдясь во мнении лишь относительно начала периода начисления неустойки с учетом даты получения ответчиком претензии.</w:t>
      </w:r>
    </w:p>
    <w:p w14:paraId="42DB3568" w14:textId="77777777" w:rsidR="006A6235" w:rsidRPr="000F3F64" w:rsidRDefault="006A6235" w:rsidP="000F3F64">
      <w:pPr>
        <w:pStyle w:val="s1"/>
        <w:shd w:val="clear" w:color="auto" w:fill="FFFFFF"/>
        <w:spacing w:before="0" w:beforeAutospacing="0" w:after="0" w:afterAutospacing="0"/>
        <w:ind w:firstLine="567"/>
        <w:jc w:val="both"/>
        <w:rPr>
          <w:sz w:val="23"/>
          <w:szCs w:val="23"/>
        </w:rPr>
      </w:pPr>
      <w:r w:rsidRPr="000F3F64">
        <w:rPr>
          <w:sz w:val="23"/>
          <w:szCs w:val="23"/>
        </w:rPr>
        <w:t>Однако ВС РФ с этим выводом не согласился. Он разъяснил, что в спорах, связанных с дистанционной продажей, предусмотренная </w:t>
      </w:r>
      <w:hyperlink r:id="rId172" w:anchor="/document/10106035/entry/2301" w:history="1">
        <w:r w:rsidRPr="000F3F64">
          <w:rPr>
            <w:rStyle w:val="a3"/>
            <w:color w:val="auto"/>
            <w:sz w:val="23"/>
            <w:szCs w:val="23"/>
            <w:u w:val="none"/>
          </w:rPr>
          <w:t>п. 1 ст. 23</w:t>
        </w:r>
      </w:hyperlink>
      <w:r w:rsidRPr="000F3F64">
        <w:rPr>
          <w:sz w:val="23"/>
          <w:szCs w:val="23"/>
        </w:rPr>
        <w:t> Закона о защите прав потребителей неустойка подлежит применению лишь в случае реализации товара ненадлежащего качества (по смыслу </w:t>
      </w:r>
      <w:hyperlink r:id="rId173" w:anchor="/document/10106035/entry/2615" w:history="1">
        <w:r w:rsidRPr="000F3F64">
          <w:rPr>
            <w:rStyle w:val="a3"/>
            <w:color w:val="auto"/>
            <w:sz w:val="23"/>
            <w:szCs w:val="23"/>
            <w:u w:val="none"/>
          </w:rPr>
          <w:t>п. 5 ст. 26.1</w:t>
        </w:r>
      </w:hyperlink>
      <w:r w:rsidRPr="000F3F64">
        <w:rPr>
          <w:sz w:val="23"/>
          <w:szCs w:val="23"/>
        </w:rPr>
        <w:t> названного закона). В рассматриваемой же ситуации продавец может быть привлечен к ответственности в виде процентов за пользование чужими денежными средствами (</w:t>
      </w:r>
      <w:hyperlink r:id="rId174" w:anchor="/document/10164072/entry/395" w:history="1">
        <w:r w:rsidRPr="000F3F64">
          <w:rPr>
            <w:rStyle w:val="a3"/>
            <w:color w:val="auto"/>
            <w:sz w:val="23"/>
            <w:szCs w:val="23"/>
            <w:u w:val="none"/>
          </w:rPr>
          <w:t>ст. 395</w:t>
        </w:r>
      </w:hyperlink>
      <w:r w:rsidRPr="000F3F64">
        <w:rPr>
          <w:sz w:val="23"/>
          <w:szCs w:val="23"/>
        </w:rPr>
        <w:t> ГК РФ).</w:t>
      </w:r>
    </w:p>
    <w:p w14:paraId="2FB6C511" w14:textId="16187207" w:rsidR="006A6235" w:rsidRPr="000F3F64" w:rsidRDefault="006A6235" w:rsidP="000F3F64">
      <w:pPr>
        <w:pStyle w:val="s1"/>
        <w:shd w:val="clear" w:color="auto" w:fill="FFFFFF"/>
        <w:spacing w:before="0" w:beforeAutospacing="0" w:after="0" w:afterAutospacing="0"/>
        <w:ind w:firstLine="567"/>
        <w:jc w:val="both"/>
        <w:rPr>
          <w:color w:val="22272F"/>
          <w:sz w:val="23"/>
          <w:szCs w:val="23"/>
        </w:rPr>
      </w:pPr>
      <w:r w:rsidRPr="000F3F64">
        <w:rPr>
          <w:sz w:val="23"/>
          <w:szCs w:val="23"/>
        </w:rPr>
        <w:t xml:space="preserve">Кроме того, ВС РФ указал, что суды при разрешении дела не исследовали вопрос о том, </w:t>
      </w:r>
      <w:r w:rsidRPr="000F3F64">
        <w:rPr>
          <w:color w:val="22272F"/>
          <w:sz w:val="23"/>
          <w:szCs w:val="23"/>
        </w:rPr>
        <w:t>предпринимались ли истцом какие-либо действия по возврату товара. Между тем это обстоятельство имеет юридическое значение, поскольку в противном случае продавец может быть лишен возможности заявить возражения против требования потребителя (например, по мотиву того, что предмет договора купли-продажи утратил товарный вид и потребительские свойства - </w:t>
      </w:r>
      <w:hyperlink r:id="rId175" w:anchor="/document/10106035/entry/261403" w:history="1">
        <w:r w:rsidRPr="000F3F64">
          <w:rPr>
            <w:rStyle w:val="a3"/>
            <w:color w:val="auto"/>
            <w:sz w:val="23"/>
            <w:szCs w:val="23"/>
            <w:u w:val="none"/>
          </w:rPr>
          <w:t>абзац третий п. 4 ст. 26.1</w:t>
        </w:r>
      </w:hyperlink>
      <w:r w:rsidRPr="000F3F64">
        <w:rPr>
          <w:sz w:val="23"/>
          <w:szCs w:val="23"/>
        </w:rPr>
        <w:t> З</w:t>
      </w:r>
      <w:r w:rsidRPr="000F3F64">
        <w:rPr>
          <w:color w:val="22272F"/>
          <w:sz w:val="23"/>
          <w:szCs w:val="23"/>
        </w:rPr>
        <w:t>акона о защите прав потребителей).</w:t>
      </w:r>
    </w:p>
    <w:sectPr w:rsidR="006A6235" w:rsidRPr="000F3F64" w:rsidSect="008E7591">
      <w:headerReference w:type="even" r:id="rId176"/>
      <w:headerReference w:type="default" r:id="rId177"/>
      <w:footerReference w:type="even" r:id="rId178"/>
      <w:footerReference w:type="default" r:id="rId179"/>
      <w:headerReference w:type="first" r:id="rId180"/>
      <w:footerReference w:type="first" r:id="rId181"/>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F91323" w:rsidRDefault="00F91323">
      <w:r>
        <w:separator/>
      </w:r>
    </w:p>
  </w:endnote>
  <w:endnote w:type="continuationSeparator" w:id="0">
    <w:p w14:paraId="16635457" w14:textId="77777777" w:rsidR="00F91323" w:rsidRDefault="00F9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F91323" w:rsidRDefault="00F91323"/>
  <w:p w14:paraId="4AA79547" w14:textId="77777777" w:rsidR="00F91323" w:rsidRDefault="00F913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F91323" w:rsidRDefault="00F91323">
    <w:pPr>
      <w:pStyle w:val="a6"/>
      <w:jc w:val="center"/>
    </w:pPr>
    <w:r>
      <w:fldChar w:fldCharType="begin"/>
    </w:r>
    <w:r>
      <w:instrText xml:space="preserve"> PAGE </w:instrText>
    </w:r>
    <w:r>
      <w:fldChar w:fldCharType="separate"/>
    </w:r>
    <w:r w:rsidR="00D66547">
      <w:rPr>
        <w:noProof/>
      </w:rPr>
      <w:t>39</w:t>
    </w:r>
    <w:r>
      <w:fldChar w:fldCharType="end"/>
    </w:r>
  </w:p>
  <w:p w14:paraId="7BC60331" w14:textId="77777777" w:rsidR="00F91323" w:rsidRDefault="00F91323">
    <w:pPr>
      <w:pStyle w:val="a6"/>
    </w:pPr>
  </w:p>
  <w:p w14:paraId="76756675" w14:textId="77777777" w:rsidR="00F91323" w:rsidRDefault="00F913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F91323" w:rsidRDefault="00F913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F91323" w:rsidRDefault="00F91323">
      <w:r>
        <w:separator/>
      </w:r>
    </w:p>
  </w:footnote>
  <w:footnote w:type="continuationSeparator" w:id="0">
    <w:p w14:paraId="5CC6774F" w14:textId="77777777" w:rsidR="00F91323" w:rsidRDefault="00F9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F91323" w:rsidRDefault="00F91323">
    <w:r>
      <w:t>[Введите текст]</w:t>
    </w:r>
  </w:p>
  <w:p w14:paraId="3F780D8D" w14:textId="77777777" w:rsidR="00F91323" w:rsidRDefault="00F913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F91323" w:rsidRDefault="00F91323"/>
  <w:p w14:paraId="5CC3A524" w14:textId="77777777" w:rsidR="00F91323" w:rsidRDefault="00F913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F91323" w:rsidRDefault="00F91323"/>
  <w:tbl>
    <w:tblPr>
      <w:tblW w:w="0" w:type="auto"/>
      <w:tblInd w:w="108" w:type="dxa"/>
      <w:tblLayout w:type="fixed"/>
      <w:tblLook w:val="0000" w:firstRow="0" w:lastRow="0" w:firstColumn="0" w:lastColumn="0" w:noHBand="0" w:noVBand="0"/>
    </w:tblPr>
    <w:tblGrid>
      <w:gridCol w:w="2445"/>
      <w:gridCol w:w="7972"/>
    </w:tblGrid>
    <w:tr w:rsidR="00F91323" w14:paraId="357A1778" w14:textId="77777777">
      <w:trPr>
        <w:trHeight w:val="617"/>
      </w:trPr>
      <w:tc>
        <w:tcPr>
          <w:tcW w:w="2445" w:type="dxa"/>
          <w:tcBorders>
            <w:bottom w:val="single" w:sz="4" w:space="0" w:color="000000"/>
          </w:tcBorders>
          <w:shd w:val="clear" w:color="auto" w:fill="auto"/>
        </w:tcPr>
        <w:p w14:paraId="0265E461" w14:textId="77777777" w:rsidR="00F91323" w:rsidRDefault="00F91323">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F91323" w:rsidRDefault="00F91323">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F91323" w:rsidRDefault="00F91323">
    <w:pPr>
      <w:pStyle w:val="a4"/>
    </w:pPr>
  </w:p>
  <w:p w14:paraId="4DE070DF" w14:textId="77777777" w:rsidR="00F91323" w:rsidRDefault="00F913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F91323" w:rsidRDefault="00F91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257792D"/>
    <w:multiLevelType w:val="multilevel"/>
    <w:tmpl w:val="0FCEA870"/>
    <w:lvl w:ilvl="0">
      <w:start w:val="1"/>
      <w:numFmt w:val="decimal"/>
      <w:lvlText w:val="%1."/>
      <w:lvlJc w:val="left"/>
      <w:pPr>
        <w:ind w:left="1920"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82F7EC3"/>
    <w:multiLevelType w:val="hybridMultilevel"/>
    <w:tmpl w:val="0BDE89D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864296"/>
    <w:multiLevelType w:val="hybridMultilevel"/>
    <w:tmpl w:val="8D40680C"/>
    <w:lvl w:ilvl="0" w:tplc="B37643C6">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4"/>
  </w:num>
  <w:num w:numId="3">
    <w:abstractNumId w:val="27"/>
  </w:num>
  <w:num w:numId="4">
    <w:abstractNumId w:val="6"/>
  </w:num>
  <w:num w:numId="5">
    <w:abstractNumId w:val="33"/>
  </w:num>
  <w:num w:numId="6">
    <w:abstractNumId w:val="16"/>
  </w:num>
  <w:num w:numId="7">
    <w:abstractNumId w:val="11"/>
  </w:num>
  <w:num w:numId="8">
    <w:abstractNumId w:val="19"/>
  </w:num>
  <w:num w:numId="9">
    <w:abstractNumId w:val="3"/>
  </w:num>
  <w:num w:numId="10">
    <w:abstractNumId w:val="23"/>
  </w:num>
  <w:num w:numId="11">
    <w:abstractNumId w:val="14"/>
  </w:num>
  <w:num w:numId="12">
    <w:abstractNumId w:val="21"/>
  </w:num>
  <w:num w:numId="13">
    <w:abstractNumId w:val="17"/>
  </w:num>
  <w:num w:numId="14">
    <w:abstractNumId w:val="10"/>
  </w:num>
  <w:num w:numId="15">
    <w:abstractNumId w:val="31"/>
  </w:num>
  <w:num w:numId="16">
    <w:abstractNumId w:val="5"/>
  </w:num>
  <w:num w:numId="17">
    <w:abstractNumId w:val="24"/>
  </w:num>
  <w:num w:numId="18">
    <w:abstractNumId w:val="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4"/>
  </w:num>
  <w:num w:numId="24">
    <w:abstractNumId w:val="25"/>
  </w:num>
  <w:num w:numId="25">
    <w:abstractNumId w:val="30"/>
  </w:num>
  <w:num w:numId="26">
    <w:abstractNumId w:val="32"/>
  </w:num>
  <w:num w:numId="27">
    <w:abstractNumId w:val="26"/>
  </w:num>
  <w:num w:numId="28">
    <w:abstractNumId w:val="28"/>
  </w:num>
  <w:num w:numId="29">
    <w:abstractNumId w:val="15"/>
  </w:num>
  <w:num w:numId="30">
    <w:abstractNumId w:val="8"/>
  </w:num>
  <w:num w:numId="31">
    <w:abstractNumId w:val="18"/>
  </w:num>
  <w:num w:numId="32">
    <w:abstractNumId w:val="7"/>
  </w:num>
  <w:num w:numId="33">
    <w:abstractNumId w:val="22"/>
  </w:num>
  <w:num w:numId="34">
    <w:abstractNumId w:val="2"/>
  </w:num>
  <w:num w:numId="35">
    <w:abstractNumId w:val="20"/>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4048"/>
    <w:rsid w:val="000E40DC"/>
    <w:rsid w:val="000E4504"/>
    <w:rsid w:val="000E5404"/>
    <w:rsid w:val="000E5CC9"/>
    <w:rsid w:val="000E60C6"/>
    <w:rsid w:val="000E6A3C"/>
    <w:rsid w:val="000E79B2"/>
    <w:rsid w:val="000F1095"/>
    <w:rsid w:val="000F187E"/>
    <w:rsid w:val="000F19B2"/>
    <w:rsid w:val="000F213A"/>
    <w:rsid w:val="000F2FD0"/>
    <w:rsid w:val="000F355B"/>
    <w:rsid w:val="000F3836"/>
    <w:rsid w:val="000F3E72"/>
    <w:rsid w:val="000F3F64"/>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C62"/>
    <w:rsid w:val="0018084F"/>
    <w:rsid w:val="00180D75"/>
    <w:rsid w:val="00181030"/>
    <w:rsid w:val="001812ED"/>
    <w:rsid w:val="00181A5B"/>
    <w:rsid w:val="00181F99"/>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7F9D"/>
    <w:rsid w:val="001C0692"/>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21D"/>
    <w:rsid w:val="001F47B2"/>
    <w:rsid w:val="001F5054"/>
    <w:rsid w:val="001F73B3"/>
    <w:rsid w:val="001F74EB"/>
    <w:rsid w:val="001F7D0E"/>
    <w:rsid w:val="001F7FEC"/>
    <w:rsid w:val="002008BA"/>
    <w:rsid w:val="00200EAB"/>
    <w:rsid w:val="0020136C"/>
    <w:rsid w:val="002015E3"/>
    <w:rsid w:val="00203E32"/>
    <w:rsid w:val="00204362"/>
    <w:rsid w:val="00204B90"/>
    <w:rsid w:val="00204C90"/>
    <w:rsid w:val="00205D23"/>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6334"/>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863"/>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2D82"/>
    <w:rsid w:val="00272E5B"/>
    <w:rsid w:val="00273A92"/>
    <w:rsid w:val="00273C3D"/>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A025B"/>
    <w:rsid w:val="002A04AF"/>
    <w:rsid w:val="002A0804"/>
    <w:rsid w:val="002A211A"/>
    <w:rsid w:val="002A682D"/>
    <w:rsid w:val="002A71F6"/>
    <w:rsid w:val="002B0268"/>
    <w:rsid w:val="002B08DA"/>
    <w:rsid w:val="002B1126"/>
    <w:rsid w:val="002B1F3C"/>
    <w:rsid w:val="002B2984"/>
    <w:rsid w:val="002B3269"/>
    <w:rsid w:val="002B378E"/>
    <w:rsid w:val="002B398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D5C"/>
    <w:rsid w:val="002D19A6"/>
    <w:rsid w:val="002D2122"/>
    <w:rsid w:val="002D24E5"/>
    <w:rsid w:val="002D4012"/>
    <w:rsid w:val="002D40F9"/>
    <w:rsid w:val="002D5A4C"/>
    <w:rsid w:val="002D63B4"/>
    <w:rsid w:val="002D71DC"/>
    <w:rsid w:val="002E146C"/>
    <w:rsid w:val="002E1ADB"/>
    <w:rsid w:val="002E225C"/>
    <w:rsid w:val="002E246E"/>
    <w:rsid w:val="002E442F"/>
    <w:rsid w:val="002E4692"/>
    <w:rsid w:val="002E4695"/>
    <w:rsid w:val="002E5C6A"/>
    <w:rsid w:val="002E5E42"/>
    <w:rsid w:val="002E6A7D"/>
    <w:rsid w:val="002E6F86"/>
    <w:rsid w:val="002E78C0"/>
    <w:rsid w:val="002E7E57"/>
    <w:rsid w:val="002F06C8"/>
    <w:rsid w:val="002F1142"/>
    <w:rsid w:val="002F18FB"/>
    <w:rsid w:val="002F2780"/>
    <w:rsid w:val="002F2F55"/>
    <w:rsid w:val="002F362E"/>
    <w:rsid w:val="002F3AA8"/>
    <w:rsid w:val="002F45EF"/>
    <w:rsid w:val="002F4C5C"/>
    <w:rsid w:val="002F5DA9"/>
    <w:rsid w:val="002F688D"/>
    <w:rsid w:val="002F7354"/>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6C9A"/>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0EA6"/>
    <w:rsid w:val="003818D0"/>
    <w:rsid w:val="00381ECD"/>
    <w:rsid w:val="00383437"/>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122"/>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625"/>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080"/>
    <w:rsid w:val="00421C67"/>
    <w:rsid w:val="00422784"/>
    <w:rsid w:val="00424C05"/>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67ED4"/>
    <w:rsid w:val="004713A9"/>
    <w:rsid w:val="00471893"/>
    <w:rsid w:val="00471C1D"/>
    <w:rsid w:val="0047365B"/>
    <w:rsid w:val="00473D0D"/>
    <w:rsid w:val="0047453E"/>
    <w:rsid w:val="0047541B"/>
    <w:rsid w:val="0047658E"/>
    <w:rsid w:val="00476B3D"/>
    <w:rsid w:val="00477273"/>
    <w:rsid w:val="0047785F"/>
    <w:rsid w:val="00477DE9"/>
    <w:rsid w:val="004806C9"/>
    <w:rsid w:val="00480AAF"/>
    <w:rsid w:val="00480C4E"/>
    <w:rsid w:val="0048264B"/>
    <w:rsid w:val="004826DF"/>
    <w:rsid w:val="0048276B"/>
    <w:rsid w:val="00482C42"/>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F7"/>
    <w:rsid w:val="004A3A1C"/>
    <w:rsid w:val="004A3F5C"/>
    <w:rsid w:val="004A436D"/>
    <w:rsid w:val="004A443D"/>
    <w:rsid w:val="004A4AE5"/>
    <w:rsid w:val="004A5858"/>
    <w:rsid w:val="004A70CE"/>
    <w:rsid w:val="004A7851"/>
    <w:rsid w:val="004A7ABA"/>
    <w:rsid w:val="004A7E7C"/>
    <w:rsid w:val="004B08FB"/>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B28"/>
    <w:rsid w:val="004C6B50"/>
    <w:rsid w:val="004C6C87"/>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6520"/>
    <w:rsid w:val="005065BE"/>
    <w:rsid w:val="0050703F"/>
    <w:rsid w:val="00507654"/>
    <w:rsid w:val="00510933"/>
    <w:rsid w:val="00510A7B"/>
    <w:rsid w:val="005113FF"/>
    <w:rsid w:val="00511E76"/>
    <w:rsid w:val="005121E5"/>
    <w:rsid w:val="00512517"/>
    <w:rsid w:val="0051313A"/>
    <w:rsid w:val="005146D6"/>
    <w:rsid w:val="00514E22"/>
    <w:rsid w:val="00515696"/>
    <w:rsid w:val="00516150"/>
    <w:rsid w:val="00516822"/>
    <w:rsid w:val="00516AA0"/>
    <w:rsid w:val="00516B0D"/>
    <w:rsid w:val="00516D3A"/>
    <w:rsid w:val="00516F88"/>
    <w:rsid w:val="0052063F"/>
    <w:rsid w:val="0052066A"/>
    <w:rsid w:val="00521456"/>
    <w:rsid w:val="0052177E"/>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EA6"/>
    <w:rsid w:val="005760E1"/>
    <w:rsid w:val="00576C8B"/>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3D60"/>
    <w:rsid w:val="005945C7"/>
    <w:rsid w:val="0059501B"/>
    <w:rsid w:val="0059609D"/>
    <w:rsid w:val="00596558"/>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470D"/>
    <w:rsid w:val="00605DFA"/>
    <w:rsid w:val="00607126"/>
    <w:rsid w:val="0061122E"/>
    <w:rsid w:val="006118A1"/>
    <w:rsid w:val="006154D6"/>
    <w:rsid w:val="006154FD"/>
    <w:rsid w:val="00615C29"/>
    <w:rsid w:val="006176BD"/>
    <w:rsid w:val="00617B32"/>
    <w:rsid w:val="00621572"/>
    <w:rsid w:val="00621EC9"/>
    <w:rsid w:val="006220C6"/>
    <w:rsid w:val="00623CCD"/>
    <w:rsid w:val="00623F71"/>
    <w:rsid w:val="0062477E"/>
    <w:rsid w:val="006253BF"/>
    <w:rsid w:val="00625674"/>
    <w:rsid w:val="00627189"/>
    <w:rsid w:val="00627385"/>
    <w:rsid w:val="00627F84"/>
    <w:rsid w:val="00630306"/>
    <w:rsid w:val="006307CF"/>
    <w:rsid w:val="00630886"/>
    <w:rsid w:val="0063093F"/>
    <w:rsid w:val="00630AB9"/>
    <w:rsid w:val="00634202"/>
    <w:rsid w:val="006348D8"/>
    <w:rsid w:val="00636298"/>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57F2F"/>
    <w:rsid w:val="00660B5E"/>
    <w:rsid w:val="00660D9A"/>
    <w:rsid w:val="00661D8A"/>
    <w:rsid w:val="00661EB2"/>
    <w:rsid w:val="00662891"/>
    <w:rsid w:val="00662F13"/>
    <w:rsid w:val="006667A1"/>
    <w:rsid w:val="00667370"/>
    <w:rsid w:val="0066737B"/>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4FB0"/>
    <w:rsid w:val="00685204"/>
    <w:rsid w:val="006858BE"/>
    <w:rsid w:val="006866ED"/>
    <w:rsid w:val="006874F4"/>
    <w:rsid w:val="00687790"/>
    <w:rsid w:val="00687E22"/>
    <w:rsid w:val="00687F69"/>
    <w:rsid w:val="00690313"/>
    <w:rsid w:val="00691330"/>
    <w:rsid w:val="0069170A"/>
    <w:rsid w:val="00692946"/>
    <w:rsid w:val="00692C9C"/>
    <w:rsid w:val="006939D2"/>
    <w:rsid w:val="006953DE"/>
    <w:rsid w:val="006956C6"/>
    <w:rsid w:val="00697635"/>
    <w:rsid w:val="00697FF3"/>
    <w:rsid w:val="006A0F16"/>
    <w:rsid w:val="006A1D8A"/>
    <w:rsid w:val="006A3931"/>
    <w:rsid w:val="006A4B5E"/>
    <w:rsid w:val="006A4F4E"/>
    <w:rsid w:val="006A6138"/>
    <w:rsid w:val="006A6235"/>
    <w:rsid w:val="006A64BF"/>
    <w:rsid w:val="006A6532"/>
    <w:rsid w:val="006A6926"/>
    <w:rsid w:val="006A70D0"/>
    <w:rsid w:val="006B004A"/>
    <w:rsid w:val="006B0E72"/>
    <w:rsid w:val="006B12FC"/>
    <w:rsid w:val="006B14D0"/>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4FCC"/>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5CAF"/>
    <w:rsid w:val="00755EB6"/>
    <w:rsid w:val="00755FAA"/>
    <w:rsid w:val="0075685F"/>
    <w:rsid w:val="00756A7C"/>
    <w:rsid w:val="00760519"/>
    <w:rsid w:val="00760B09"/>
    <w:rsid w:val="00760C0C"/>
    <w:rsid w:val="00763DB1"/>
    <w:rsid w:val="00764AC8"/>
    <w:rsid w:val="00766303"/>
    <w:rsid w:val="00767625"/>
    <w:rsid w:val="007700A3"/>
    <w:rsid w:val="007731BD"/>
    <w:rsid w:val="00773EC3"/>
    <w:rsid w:val="00773EFF"/>
    <w:rsid w:val="00773F8E"/>
    <w:rsid w:val="00775A56"/>
    <w:rsid w:val="007775D2"/>
    <w:rsid w:val="00777E5D"/>
    <w:rsid w:val="00777F08"/>
    <w:rsid w:val="00777FE0"/>
    <w:rsid w:val="0078005E"/>
    <w:rsid w:val="00780620"/>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69F8"/>
    <w:rsid w:val="007B780D"/>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1AD1"/>
    <w:rsid w:val="007D25C9"/>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270"/>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DAF"/>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B80"/>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017"/>
    <w:rsid w:val="00887D2F"/>
    <w:rsid w:val="00890192"/>
    <w:rsid w:val="0089062C"/>
    <w:rsid w:val="00890DE4"/>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492C"/>
    <w:rsid w:val="008D58D9"/>
    <w:rsid w:val="008D5D54"/>
    <w:rsid w:val="008D5DBE"/>
    <w:rsid w:val="008D673F"/>
    <w:rsid w:val="008D68B3"/>
    <w:rsid w:val="008D7567"/>
    <w:rsid w:val="008D7FEC"/>
    <w:rsid w:val="008E0DBA"/>
    <w:rsid w:val="008E1072"/>
    <w:rsid w:val="008E23AE"/>
    <w:rsid w:val="008E2C79"/>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597F"/>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4E2"/>
    <w:rsid w:val="009575EE"/>
    <w:rsid w:val="009609E1"/>
    <w:rsid w:val="00961753"/>
    <w:rsid w:val="00961E0A"/>
    <w:rsid w:val="00962C8A"/>
    <w:rsid w:val="00963BF7"/>
    <w:rsid w:val="00963F6A"/>
    <w:rsid w:val="0096489E"/>
    <w:rsid w:val="00964A71"/>
    <w:rsid w:val="00965389"/>
    <w:rsid w:val="00965FC1"/>
    <w:rsid w:val="00965FD3"/>
    <w:rsid w:val="0096649E"/>
    <w:rsid w:val="009665FE"/>
    <w:rsid w:val="00966981"/>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2B1"/>
    <w:rsid w:val="009D29D5"/>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A20"/>
    <w:rsid w:val="00A13ABB"/>
    <w:rsid w:val="00A13E8E"/>
    <w:rsid w:val="00A14260"/>
    <w:rsid w:val="00A14F5E"/>
    <w:rsid w:val="00A171D7"/>
    <w:rsid w:val="00A179C4"/>
    <w:rsid w:val="00A17F23"/>
    <w:rsid w:val="00A21730"/>
    <w:rsid w:val="00A21F5A"/>
    <w:rsid w:val="00A21F6A"/>
    <w:rsid w:val="00A22CB9"/>
    <w:rsid w:val="00A24ABE"/>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1FED"/>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512"/>
    <w:rsid w:val="00AE0CFA"/>
    <w:rsid w:val="00AE1369"/>
    <w:rsid w:val="00AE16B6"/>
    <w:rsid w:val="00AE1E82"/>
    <w:rsid w:val="00AE262E"/>
    <w:rsid w:val="00AE3215"/>
    <w:rsid w:val="00AE3BA0"/>
    <w:rsid w:val="00AE46D6"/>
    <w:rsid w:val="00AE623E"/>
    <w:rsid w:val="00AE698F"/>
    <w:rsid w:val="00AE6AD7"/>
    <w:rsid w:val="00AE7310"/>
    <w:rsid w:val="00AF03A9"/>
    <w:rsid w:val="00AF13AF"/>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269"/>
    <w:rsid w:val="00B263F0"/>
    <w:rsid w:val="00B26700"/>
    <w:rsid w:val="00B3093E"/>
    <w:rsid w:val="00B3097E"/>
    <w:rsid w:val="00B31D75"/>
    <w:rsid w:val="00B31FB4"/>
    <w:rsid w:val="00B32140"/>
    <w:rsid w:val="00B32529"/>
    <w:rsid w:val="00B326A3"/>
    <w:rsid w:val="00B33501"/>
    <w:rsid w:val="00B33536"/>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28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21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3EA"/>
    <w:rsid w:val="00B81B5B"/>
    <w:rsid w:val="00B83093"/>
    <w:rsid w:val="00B83441"/>
    <w:rsid w:val="00B842B6"/>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3836"/>
    <w:rsid w:val="00BC4798"/>
    <w:rsid w:val="00BC490C"/>
    <w:rsid w:val="00BC56FC"/>
    <w:rsid w:val="00BC5837"/>
    <w:rsid w:val="00BC7715"/>
    <w:rsid w:val="00BD0A1E"/>
    <w:rsid w:val="00BD0D84"/>
    <w:rsid w:val="00BD2F50"/>
    <w:rsid w:val="00BD398C"/>
    <w:rsid w:val="00BD3F31"/>
    <w:rsid w:val="00BD4F95"/>
    <w:rsid w:val="00BD75AB"/>
    <w:rsid w:val="00BE20C2"/>
    <w:rsid w:val="00BE2AFE"/>
    <w:rsid w:val="00BE2E65"/>
    <w:rsid w:val="00BE4B23"/>
    <w:rsid w:val="00BE6237"/>
    <w:rsid w:val="00BE6CCD"/>
    <w:rsid w:val="00BE6CE3"/>
    <w:rsid w:val="00BE7DC7"/>
    <w:rsid w:val="00BF06CD"/>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EAC"/>
    <w:rsid w:val="00C0552E"/>
    <w:rsid w:val="00C05AD9"/>
    <w:rsid w:val="00C06717"/>
    <w:rsid w:val="00C0679E"/>
    <w:rsid w:val="00C0684F"/>
    <w:rsid w:val="00C06F96"/>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3074"/>
    <w:rsid w:val="00CA3411"/>
    <w:rsid w:val="00CA42A8"/>
    <w:rsid w:val="00CA5A9F"/>
    <w:rsid w:val="00CA5B80"/>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4D3"/>
    <w:rsid w:val="00CC1194"/>
    <w:rsid w:val="00CC1787"/>
    <w:rsid w:val="00CC21E4"/>
    <w:rsid w:val="00CC2A3F"/>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6"/>
    <w:rsid w:val="00CE530B"/>
    <w:rsid w:val="00CE55EA"/>
    <w:rsid w:val="00CE5604"/>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3CA9"/>
    <w:rsid w:val="00D13E41"/>
    <w:rsid w:val="00D14096"/>
    <w:rsid w:val="00D141C4"/>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1252"/>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9D5"/>
    <w:rsid w:val="00D518D5"/>
    <w:rsid w:val="00D51A8F"/>
    <w:rsid w:val="00D51B0B"/>
    <w:rsid w:val="00D51E18"/>
    <w:rsid w:val="00D51FAC"/>
    <w:rsid w:val="00D52228"/>
    <w:rsid w:val="00D536CC"/>
    <w:rsid w:val="00D53775"/>
    <w:rsid w:val="00D53E56"/>
    <w:rsid w:val="00D56483"/>
    <w:rsid w:val="00D568E9"/>
    <w:rsid w:val="00D56C07"/>
    <w:rsid w:val="00D56D69"/>
    <w:rsid w:val="00D60B1C"/>
    <w:rsid w:val="00D60DAA"/>
    <w:rsid w:val="00D61214"/>
    <w:rsid w:val="00D61D2C"/>
    <w:rsid w:val="00D6253C"/>
    <w:rsid w:val="00D641DF"/>
    <w:rsid w:val="00D649AA"/>
    <w:rsid w:val="00D64AAB"/>
    <w:rsid w:val="00D65301"/>
    <w:rsid w:val="00D66547"/>
    <w:rsid w:val="00D66852"/>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B74"/>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84A"/>
    <w:rsid w:val="00DA2109"/>
    <w:rsid w:val="00DA346E"/>
    <w:rsid w:val="00DA489E"/>
    <w:rsid w:val="00DA554C"/>
    <w:rsid w:val="00DA5C7D"/>
    <w:rsid w:val="00DA5E96"/>
    <w:rsid w:val="00DA6067"/>
    <w:rsid w:val="00DA62E9"/>
    <w:rsid w:val="00DA6A0D"/>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6A5B"/>
    <w:rsid w:val="00EB75D4"/>
    <w:rsid w:val="00EC0321"/>
    <w:rsid w:val="00EC1694"/>
    <w:rsid w:val="00EC2918"/>
    <w:rsid w:val="00EC295B"/>
    <w:rsid w:val="00EC2BD8"/>
    <w:rsid w:val="00EC37ED"/>
    <w:rsid w:val="00EC3ABB"/>
    <w:rsid w:val="00EC504B"/>
    <w:rsid w:val="00EC6024"/>
    <w:rsid w:val="00EC620F"/>
    <w:rsid w:val="00EC63F7"/>
    <w:rsid w:val="00EC726C"/>
    <w:rsid w:val="00EC7DCE"/>
    <w:rsid w:val="00ED00D2"/>
    <w:rsid w:val="00ED0456"/>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1C10"/>
    <w:rsid w:val="00EF1D2D"/>
    <w:rsid w:val="00EF2209"/>
    <w:rsid w:val="00EF23AD"/>
    <w:rsid w:val="00EF2E70"/>
    <w:rsid w:val="00EF32D5"/>
    <w:rsid w:val="00EF3DD8"/>
    <w:rsid w:val="00EF630C"/>
    <w:rsid w:val="00EF6FCE"/>
    <w:rsid w:val="00EF71A3"/>
    <w:rsid w:val="00EF791D"/>
    <w:rsid w:val="00EF7BD6"/>
    <w:rsid w:val="00EF7E22"/>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4A94"/>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135"/>
    <w:rsid w:val="00F477B1"/>
    <w:rsid w:val="00F47ECB"/>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6CD0"/>
    <w:rsid w:val="00F6771C"/>
    <w:rsid w:val="00F67EE7"/>
    <w:rsid w:val="00F702A2"/>
    <w:rsid w:val="00F70437"/>
    <w:rsid w:val="00F70AA2"/>
    <w:rsid w:val="00F726BC"/>
    <w:rsid w:val="00F72C11"/>
    <w:rsid w:val="00F72C7D"/>
    <w:rsid w:val="00F742D7"/>
    <w:rsid w:val="00F74E34"/>
    <w:rsid w:val="00F75012"/>
    <w:rsid w:val="00F76467"/>
    <w:rsid w:val="00F7727E"/>
    <w:rsid w:val="00F7750C"/>
    <w:rsid w:val="00F775CB"/>
    <w:rsid w:val="00F77634"/>
    <w:rsid w:val="00F80AE6"/>
    <w:rsid w:val="00F82E84"/>
    <w:rsid w:val="00F832BF"/>
    <w:rsid w:val="00F83640"/>
    <w:rsid w:val="00F84842"/>
    <w:rsid w:val="00F85068"/>
    <w:rsid w:val="00F8533E"/>
    <w:rsid w:val="00F855AF"/>
    <w:rsid w:val="00F858A5"/>
    <w:rsid w:val="00F85C0B"/>
    <w:rsid w:val="00F87240"/>
    <w:rsid w:val="00F87982"/>
    <w:rsid w:val="00F905B1"/>
    <w:rsid w:val="00F91323"/>
    <w:rsid w:val="00F918F6"/>
    <w:rsid w:val="00F942B1"/>
    <w:rsid w:val="00F9508B"/>
    <w:rsid w:val="00F959D6"/>
    <w:rsid w:val="00F966D4"/>
    <w:rsid w:val="00F971E4"/>
    <w:rsid w:val="00FA0A49"/>
    <w:rsid w:val="00FA1706"/>
    <w:rsid w:val="00FA1A5C"/>
    <w:rsid w:val="00FA1D90"/>
    <w:rsid w:val="00FA28DF"/>
    <w:rsid w:val="00FA28F9"/>
    <w:rsid w:val="00FA29A3"/>
    <w:rsid w:val="00FA32EF"/>
    <w:rsid w:val="00FA33E6"/>
    <w:rsid w:val="00FA3B43"/>
    <w:rsid w:val="00FA4AEC"/>
    <w:rsid w:val="00FA787B"/>
    <w:rsid w:val="00FB016F"/>
    <w:rsid w:val="00FB0673"/>
    <w:rsid w:val="00FB0C21"/>
    <w:rsid w:val="00FB1A13"/>
    <w:rsid w:val="00FB1E40"/>
    <w:rsid w:val="00FB2ADE"/>
    <w:rsid w:val="00FB2C2D"/>
    <w:rsid w:val="00FB3661"/>
    <w:rsid w:val="00FB374D"/>
    <w:rsid w:val="00FB4586"/>
    <w:rsid w:val="00FB47BE"/>
    <w:rsid w:val="00FB47EE"/>
    <w:rsid w:val="00FB4BAE"/>
    <w:rsid w:val="00FB4D44"/>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249"/>
    <w:rsid w:val="00FD735C"/>
    <w:rsid w:val="00FD76A4"/>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7B780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7B780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88620531">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5756615">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67445248">
      <w:bodyDiv w:val="1"/>
      <w:marLeft w:val="0"/>
      <w:marRight w:val="0"/>
      <w:marTop w:val="0"/>
      <w:marBottom w:val="0"/>
      <w:divBdr>
        <w:top w:val="none" w:sz="0" w:space="0" w:color="auto"/>
        <w:left w:val="none" w:sz="0" w:space="0" w:color="auto"/>
        <w:bottom w:val="none" w:sz="0" w:space="0" w:color="auto"/>
        <w:right w:val="none" w:sz="0" w:space="0" w:color="auto"/>
      </w:divBdr>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06071257">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49044169">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8114016">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8801226">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1761369">
      <w:bodyDiv w:val="1"/>
      <w:marLeft w:val="0"/>
      <w:marRight w:val="0"/>
      <w:marTop w:val="0"/>
      <w:marBottom w:val="0"/>
      <w:divBdr>
        <w:top w:val="none" w:sz="0" w:space="0" w:color="auto"/>
        <w:left w:val="none" w:sz="0" w:space="0" w:color="auto"/>
        <w:bottom w:val="none" w:sz="0" w:space="0" w:color="auto"/>
        <w:right w:val="none" w:sz="0" w:space="0" w:color="auto"/>
      </w:divBdr>
    </w:div>
    <w:div w:id="406617514">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2261688">
      <w:bodyDiv w:val="1"/>
      <w:marLeft w:val="0"/>
      <w:marRight w:val="0"/>
      <w:marTop w:val="0"/>
      <w:marBottom w:val="0"/>
      <w:divBdr>
        <w:top w:val="none" w:sz="0" w:space="0" w:color="auto"/>
        <w:left w:val="none" w:sz="0" w:space="0" w:color="auto"/>
        <w:bottom w:val="none" w:sz="0" w:space="0" w:color="auto"/>
        <w:right w:val="none" w:sz="0" w:space="0" w:color="auto"/>
      </w:divBdr>
    </w:div>
    <w:div w:id="44264870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832116">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88712957">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1604764">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50236104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6789995">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95237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2648904">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098420">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2615504">
      <w:bodyDiv w:val="1"/>
      <w:marLeft w:val="0"/>
      <w:marRight w:val="0"/>
      <w:marTop w:val="0"/>
      <w:marBottom w:val="0"/>
      <w:divBdr>
        <w:top w:val="none" w:sz="0" w:space="0" w:color="auto"/>
        <w:left w:val="none" w:sz="0" w:space="0" w:color="auto"/>
        <w:bottom w:val="none" w:sz="0" w:space="0" w:color="auto"/>
        <w:right w:val="none" w:sz="0" w:space="0" w:color="auto"/>
      </w:divBdr>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87009107">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6603011">
      <w:bodyDiv w:val="1"/>
      <w:marLeft w:val="0"/>
      <w:marRight w:val="0"/>
      <w:marTop w:val="0"/>
      <w:marBottom w:val="0"/>
      <w:divBdr>
        <w:top w:val="none" w:sz="0" w:space="0" w:color="auto"/>
        <w:left w:val="none" w:sz="0" w:space="0" w:color="auto"/>
        <w:bottom w:val="none" w:sz="0" w:space="0" w:color="auto"/>
        <w:right w:val="none" w:sz="0" w:space="0" w:color="auto"/>
      </w:divBdr>
    </w:div>
    <w:div w:id="597176501">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0943537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111123">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1346595">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3742234">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3889819">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9491119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73051">
      <w:bodyDiv w:val="1"/>
      <w:marLeft w:val="0"/>
      <w:marRight w:val="0"/>
      <w:marTop w:val="0"/>
      <w:marBottom w:val="0"/>
      <w:divBdr>
        <w:top w:val="none" w:sz="0" w:space="0" w:color="auto"/>
        <w:left w:val="none" w:sz="0" w:space="0" w:color="auto"/>
        <w:bottom w:val="none" w:sz="0" w:space="0" w:color="auto"/>
        <w:right w:val="none" w:sz="0" w:space="0" w:color="auto"/>
      </w:divBdr>
    </w:div>
    <w:div w:id="802500181">
      <w:bodyDiv w:val="1"/>
      <w:marLeft w:val="0"/>
      <w:marRight w:val="0"/>
      <w:marTop w:val="0"/>
      <w:marBottom w:val="0"/>
      <w:divBdr>
        <w:top w:val="none" w:sz="0" w:space="0" w:color="auto"/>
        <w:left w:val="none" w:sz="0" w:space="0" w:color="auto"/>
        <w:bottom w:val="none" w:sz="0" w:space="0" w:color="auto"/>
        <w:right w:val="none" w:sz="0" w:space="0" w:color="auto"/>
      </w:divBdr>
    </w:div>
    <w:div w:id="803086153">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0391627">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39510">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9680123">
      <w:bodyDiv w:val="1"/>
      <w:marLeft w:val="0"/>
      <w:marRight w:val="0"/>
      <w:marTop w:val="0"/>
      <w:marBottom w:val="0"/>
      <w:divBdr>
        <w:top w:val="none" w:sz="0" w:space="0" w:color="auto"/>
        <w:left w:val="none" w:sz="0" w:space="0" w:color="auto"/>
        <w:bottom w:val="none" w:sz="0" w:space="0" w:color="auto"/>
        <w:right w:val="none" w:sz="0" w:space="0" w:color="auto"/>
      </w:divBdr>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0915418">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3225611">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479754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99919063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8332955">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4442505">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180402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5258">
      <w:bodyDiv w:val="1"/>
      <w:marLeft w:val="0"/>
      <w:marRight w:val="0"/>
      <w:marTop w:val="0"/>
      <w:marBottom w:val="0"/>
      <w:divBdr>
        <w:top w:val="none" w:sz="0" w:space="0" w:color="auto"/>
        <w:left w:val="none" w:sz="0" w:space="0" w:color="auto"/>
        <w:bottom w:val="none" w:sz="0" w:space="0" w:color="auto"/>
        <w:right w:val="none" w:sz="0" w:space="0" w:color="auto"/>
      </w:divBdr>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1477962">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1916125">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3534021">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0845048">
      <w:bodyDiv w:val="1"/>
      <w:marLeft w:val="0"/>
      <w:marRight w:val="0"/>
      <w:marTop w:val="0"/>
      <w:marBottom w:val="0"/>
      <w:divBdr>
        <w:top w:val="none" w:sz="0" w:space="0" w:color="auto"/>
        <w:left w:val="none" w:sz="0" w:space="0" w:color="auto"/>
        <w:bottom w:val="none" w:sz="0" w:space="0" w:color="auto"/>
        <w:right w:val="none" w:sz="0" w:space="0" w:color="auto"/>
      </w:divBdr>
    </w:div>
    <w:div w:id="150223961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3758145">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59433382">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5772138">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599796">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4946971">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0304199">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9103">
      <w:bodyDiv w:val="1"/>
      <w:marLeft w:val="0"/>
      <w:marRight w:val="0"/>
      <w:marTop w:val="0"/>
      <w:marBottom w:val="0"/>
      <w:divBdr>
        <w:top w:val="none" w:sz="0" w:space="0" w:color="auto"/>
        <w:left w:val="none" w:sz="0" w:space="0" w:color="auto"/>
        <w:bottom w:val="none" w:sz="0" w:space="0" w:color="auto"/>
        <w:right w:val="none" w:sz="0" w:space="0" w:color="auto"/>
      </w:divBdr>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044743">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513366">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516771">
      <w:bodyDiv w:val="1"/>
      <w:marLeft w:val="0"/>
      <w:marRight w:val="0"/>
      <w:marTop w:val="0"/>
      <w:marBottom w:val="0"/>
      <w:divBdr>
        <w:top w:val="none" w:sz="0" w:space="0" w:color="auto"/>
        <w:left w:val="none" w:sz="0" w:space="0" w:color="auto"/>
        <w:bottom w:val="none" w:sz="0" w:space="0" w:color="auto"/>
        <w:right w:val="none" w:sz="0" w:space="0" w:color="auto"/>
      </w:divBdr>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46900832">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52502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46619466">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2200842">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6113">
      <w:bodyDiv w:val="1"/>
      <w:marLeft w:val="0"/>
      <w:marRight w:val="0"/>
      <w:marTop w:val="0"/>
      <w:marBottom w:val="0"/>
      <w:divBdr>
        <w:top w:val="none" w:sz="0" w:space="0" w:color="auto"/>
        <w:left w:val="none" w:sz="0" w:space="0" w:color="auto"/>
        <w:bottom w:val="none" w:sz="0" w:space="0" w:color="auto"/>
        <w:right w:val="none" w:sz="0" w:space="0" w:color="auto"/>
      </w:divBdr>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3140440">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289217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www.consultant.ru/document/cons_doc_LAW_179580/1031d3b47d02547eeec21fb20e8ea3b9447b57d4/"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www.consultant.ru/document/cons_doc_LAW_179580/ee8ff0ba61739edbfc73e7d0d2886f3b58804900/" TargetMode="External"/><Relationship Id="rId159" Type="http://schemas.openxmlformats.org/officeDocument/2006/relationships/hyperlink" Target="http://www.consultant.ru/document/cons_doc_LAW_179580/ee8ff0ba61739edbfc73e7d0d2886f3b58804900/" TargetMode="External"/><Relationship Id="rId175"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pb.nalog.ru/index.html"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www.consultant.ru/document/cons_doc_LAW_179580/6bd9d8db9e2791df5fe2a14c7e01901fbd03031d/"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www.consultant.ru/document/cons_doc_LAW_179580/ee8ff0ba61739edbfc73e7d0d2886f3b58804900/" TargetMode="External"/><Relationship Id="rId165" Type="http://schemas.openxmlformats.org/officeDocument/2006/relationships/hyperlink" Target="http://www.consultant.ru/document/cons_doc_LAW_179580/ee8ff0ba61739edbfc73e7d0d2886f3b58804900/" TargetMode="External"/><Relationship Id="rId181" Type="http://schemas.openxmlformats.org/officeDocument/2006/relationships/footer" Target="footer3.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www.consultant.ru/document/cons_doc_LAW_179580/1031d3b47d02547eeec21fb20e8ea3b9447b57d4/"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www.consultant.ru/document/cons_doc_LAW_179580/ee8ff0ba61739edbfc73e7d0d2886f3b58804900/" TargetMode="External"/><Relationship Id="rId171" Type="http://schemas.openxmlformats.org/officeDocument/2006/relationships/hyperlink" Target="https://internet.garant.ru/" TargetMode="External"/><Relationship Id="rId176"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www.consultant.ru/document/cons_doc_LAW_179580/6bd9d8db9e2791df5fe2a14c7e01901fbd03031d/"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www.consultant.ru/document/cons_doc_LAW_179580/ee8ff0ba61739edbfc73e7d0d2886f3b58804900/" TargetMode="External"/><Relationship Id="rId166" Type="http://schemas.openxmlformats.org/officeDocument/2006/relationships/hyperlink" Target="http://www.consultant.ru/document/cons_doc_LAW_179580/ee8ff0ba61739edbfc73e7d0d2886f3b58804900/"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www.consultant.ru/document/cons_doc_LAW_389729/9ac5acaf47b426a2ea69fc566f32ad000327e253/" TargetMode="External"/><Relationship Id="rId119" Type="http://schemas.openxmlformats.org/officeDocument/2006/relationships/hyperlink" Target="http://www.consultant.ru/document/cons_doc_LAW_179580/1031d3b47d02547eeec21fb20e8ea3b9447b57d4/"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www.consultant.ru/document/cons_doc_LAW_179580/ee8ff0ba61739edbfc73e7d0d2886f3b58804900/" TargetMode="External"/><Relationship Id="rId177"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72" Type="http://schemas.openxmlformats.org/officeDocument/2006/relationships/hyperlink" Target="https://internet.garant.ru/" TargetMode="External"/><Relationship Id="rId180" Type="http://schemas.openxmlformats.org/officeDocument/2006/relationships/header" Target="header4.xml"/><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www.consultant.ru/document/cons_doc_LAW_406292/143cd5c121660ad20aadff9975d22ec72d55e12f/" TargetMode="External"/><Relationship Id="rId125" Type="http://schemas.openxmlformats.org/officeDocument/2006/relationships/hyperlink" Target="http://www.consultant.ru/document/cons_doc_LAW_179580/6bd9d8db9e2791df5fe2a14c7e01901fbd03031d/"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www.consultant.ru/document/cons_doc_LAW_179580/ee8ff0ba61739edbfc73e7d0d2886f3b58804900/"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www.consultant.ru/document/cons_doc_LAW_179580/ee8ff0ba61739edbfc73e7d0d2886f3b58804900/"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www.consultant.ru/document/cons_doc_LAW_179580/1031d3b47d02547eeec21fb20e8ea3b9447b57d4/"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kad.arbitr.ru/" TargetMode="External"/><Relationship Id="rId178" Type="http://schemas.openxmlformats.org/officeDocument/2006/relationships/footer" Target="footer1.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www.nalog.gov.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www.consultant.ru/document/cons_doc_LAW_179580/6bd9d8db9e2791df5fe2a14c7e01901fbd03031d/"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www.audit-it.ru/incl/redirect.php?goto=http%3A%2F%2Fwww.consultant.ru%2Fcabinet%2Fstat%2Fdb%2F2022-02-17%2Fclick%2Fconsultant%2F%3Fdst%3Dhttp%253A%252F%252Fwww.consultant.ru%252Fcons%252Fcgi%252Fonline.cgi%253Freq%253Ddoc%2526base%253DKSOJ003%2526n%253D49835%2526dst%253D100044%26utm_campaign%3Ddb%26utm_source%3Dconsultant%26utm_medium%3Demail%26utm_content%3Dbody&amp;verhash=249742319be790e8f2bd4af4407daaa5" TargetMode="External"/><Relationship Id="rId121" Type="http://schemas.openxmlformats.org/officeDocument/2006/relationships/hyperlink" Target="http://www.consultant.ru/document/cons_doc_LAW_402655/06a8e01f9df1874a0df040fdcae8c0b463b834bc/" TargetMode="External"/><Relationship Id="rId142" Type="http://schemas.openxmlformats.org/officeDocument/2006/relationships/hyperlink" Target="https://internet.garant.ru/" TargetMode="External"/><Relationship Id="rId163" Type="http://schemas.openxmlformats.org/officeDocument/2006/relationships/hyperlink" Target="http://www.consultant.ru/document/cons_doc_LAW_405924/97fce84cd117d1a936383265c999e979c8b5f886/"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179580/1031d3b47d02547eeec21fb20e8ea3b9447b57d4/" TargetMode="External"/><Relationship Id="rId137" Type="http://schemas.openxmlformats.org/officeDocument/2006/relationships/hyperlink" Target="https://internet.garant.ru/" TargetMode="External"/><Relationship Id="rId158" Type="http://schemas.openxmlformats.org/officeDocument/2006/relationships/hyperlink" Target="http://www.consultant.ru/document/cons_doc_LAW_179580/ee8ff0ba61739edbfc73e7d0d2886f3b58804900/"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footer" Target="footer2.xm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www.consultant.ru/document/cons_doc_LAW_377025/9b32129e7080521776787a3d4ad4ba291433e2d3/"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www.audit-it.ru/incl/redirect.php?goto=http%3A%2F%2Fwww.consultant.ru%2Fcabinet%2Fstat%2Fdb%2F2022-02-18%2Fclick%2Fconsultant%2F%3Fdst%3Dhttp%253A%252F%252Fwww.consultant.ru%252Fcons%252Fcgi%252Fonline.cgi%253Freq%253Ddoc%2526base%253DKSOJ002%2526n%253D58851%2526dst%253D100021%26utm_campaign%3Ddb%26utm_source%3Dconsultant%26utm_medium%3Demail%26utm_content%3Dbody&amp;verhash=7169c8e4e2f04d723cdd5a917025a31a" TargetMode="External"/><Relationship Id="rId101" Type="http://schemas.openxmlformats.org/officeDocument/2006/relationships/hyperlink" Target="https://internet.garant.ru/" TargetMode="External"/><Relationship Id="rId122" Type="http://schemas.openxmlformats.org/officeDocument/2006/relationships/hyperlink" Target="http://www.consultant.ru/document/cons_doc_LAW_179580/6bd9d8db9e2791df5fe2a14c7e01901fbd03031d/"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www.consultant.ru/document/cons_doc_LAW_381885/fe585744025fbff416aa2fd2b60aaab0cb315e88/" TargetMode="External"/><Relationship Id="rId169"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F5CE-E94F-4A8D-8524-5E0D140E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40</Pages>
  <Words>21097</Words>
  <Characters>120255</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81</cp:revision>
  <cp:lastPrinted>2019-06-10T14:11:00Z</cp:lastPrinted>
  <dcterms:created xsi:type="dcterms:W3CDTF">2022-02-11T13:05:00Z</dcterms:created>
  <dcterms:modified xsi:type="dcterms:W3CDTF">2022-03-24T08:30:00Z</dcterms:modified>
</cp:coreProperties>
</file>