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867A" w14:textId="77777777" w:rsidR="00802779" w:rsidRPr="002C4838" w:rsidRDefault="00802779" w:rsidP="00802779">
      <w:pPr>
        <w:pStyle w:val="1"/>
        <w:spacing w:line="360" w:lineRule="auto"/>
        <w:ind w:left="15552"/>
        <w:jc w:val="center"/>
        <w:rPr>
          <w:b/>
          <w:bCs/>
          <w:color w:val="FF0000"/>
          <w:sz w:val="23"/>
          <w:szCs w:val="23"/>
        </w:rPr>
      </w:pPr>
    </w:p>
    <w:p w14:paraId="4D94E6B6" w14:textId="77777777" w:rsidR="00802779" w:rsidRPr="002C4838" w:rsidRDefault="00802779" w:rsidP="00802779">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645957"/>
      <w:bookmarkStart w:id="80" w:name="_Toc152060578"/>
      <w:r w:rsidRPr="002C4838">
        <w:rPr>
          <w:noProof/>
          <w:color w:val="FF0000"/>
          <w:sz w:val="23"/>
          <w:szCs w:val="23"/>
          <w:lang w:eastAsia="ru-RU"/>
        </w:rPr>
        <mc:AlternateContent>
          <mc:Choice Requires="wps">
            <w:drawing>
              <wp:anchor distT="0" distB="0" distL="114935" distR="114935" simplePos="0" relativeHeight="251660288" behindDoc="0" locked="0" layoutInCell="1" allowOverlap="1" wp14:anchorId="68CCE514" wp14:editId="177D0D67">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902B" w14:textId="77777777" w:rsidR="005A4F6C" w:rsidRDefault="005A4F6C"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5A4F6C" w:rsidRDefault="005A4F6C" w:rsidP="00802779">
                            <w:pPr>
                              <w:pStyle w:val="a8"/>
                              <w:spacing w:line="192" w:lineRule="auto"/>
                              <w:jc w:val="center"/>
                            </w:pPr>
                            <w:r>
                              <w:rPr>
                                <w:b/>
                                <w:color w:val="990033"/>
                              </w:rPr>
                              <w:t xml:space="preserve"> «Консалтинговая фирма «Эталон»</w:t>
                            </w:r>
                          </w:p>
                          <w:p w14:paraId="3BF880CC" w14:textId="77777777" w:rsidR="005A4F6C" w:rsidRDefault="005A4F6C" w:rsidP="00802779">
                            <w:pPr>
                              <w:autoSpaceDE w:val="0"/>
                              <w:spacing w:line="192" w:lineRule="auto"/>
                              <w:jc w:val="center"/>
                            </w:pPr>
                            <w:r>
                              <w:t>Чувашская  Республика, г. Чебоксары, пр. Московский, д. 17, стр. 1, пом. 15</w:t>
                            </w:r>
                          </w:p>
                          <w:p w14:paraId="4771E20F" w14:textId="77777777" w:rsidR="005A4F6C" w:rsidRDefault="005A4F6C" w:rsidP="00802779">
                            <w:pPr>
                              <w:autoSpaceDE w:val="0"/>
                              <w:spacing w:line="192" w:lineRule="auto"/>
                              <w:jc w:val="center"/>
                            </w:pPr>
                            <w:r>
                              <w:t>E-mail: info@gketalon.ru, www.etalon-company.ru, тел./факс: (8352) 45-00-55</w:t>
                            </w:r>
                          </w:p>
                          <w:p w14:paraId="76FA2C04" w14:textId="77777777" w:rsidR="005A4F6C" w:rsidRDefault="005A4F6C" w:rsidP="00802779">
                            <w:pPr>
                              <w:autoSpaceDE w:val="0"/>
                              <w:spacing w:line="192" w:lineRule="auto"/>
                              <w:jc w:val="center"/>
                            </w:pPr>
                            <w:r>
                              <w:t xml:space="preserve">ИНН/КПП 2130031282/213001001, </w:t>
                            </w:r>
                            <w:proofErr w:type="gramStart"/>
                            <w:r>
                              <w:t>р</w:t>
                            </w:r>
                            <w:proofErr w:type="gramEnd"/>
                            <w:r>
                              <w:t xml:space="preserve">/с 40702810975000000723 в </w:t>
                            </w:r>
                          </w:p>
                          <w:p w14:paraId="76779C19" w14:textId="77777777" w:rsidR="005A4F6C" w:rsidRDefault="005A4F6C" w:rsidP="00802779">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65AC54A7" w14:textId="77777777" w:rsidR="005A4F6C" w:rsidRDefault="005A4F6C"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1487297042" name="Рисунок 148729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5A4F6C" w:rsidRDefault="005A4F6C"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5A4F6C" w:rsidRDefault="005A4F6C"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9" w:history="1">
                              <w:r w:rsidRPr="00D54759">
                                <w:rPr>
                                  <w:rStyle w:val="a3"/>
                                  <w:lang w:val="en-US"/>
                                </w:rPr>
                                <w:t>info@gketalon.ru</w:t>
                              </w:r>
                            </w:hyperlink>
                            <w:r>
                              <w:rPr>
                                <w:sz w:val="20"/>
                                <w:szCs w:val="20"/>
                                <w:lang w:val="en-US"/>
                              </w:rPr>
                              <w:t>,</w:t>
                            </w:r>
                          </w:p>
                          <w:p w14:paraId="69C728AE" w14:textId="77777777" w:rsidR="005A4F6C" w:rsidRPr="00D54759" w:rsidRDefault="005A4F6C" w:rsidP="00802779">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6C5902B" w14:textId="77777777" w:rsidR="005A4F6C" w:rsidRDefault="005A4F6C"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5A4F6C" w:rsidRDefault="005A4F6C" w:rsidP="00802779">
                      <w:pPr>
                        <w:pStyle w:val="a8"/>
                        <w:spacing w:line="192" w:lineRule="auto"/>
                        <w:jc w:val="center"/>
                      </w:pPr>
                      <w:r>
                        <w:rPr>
                          <w:b/>
                          <w:color w:val="990033"/>
                        </w:rPr>
                        <w:t xml:space="preserve"> «Консалтинговая фирма «Эталон»</w:t>
                      </w:r>
                    </w:p>
                    <w:p w14:paraId="3BF880CC" w14:textId="77777777" w:rsidR="005A4F6C" w:rsidRDefault="005A4F6C" w:rsidP="00802779">
                      <w:pPr>
                        <w:autoSpaceDE w:val="0"/>
                        <w:spacing w:line="192" w:lineRule="auto"/>
                        <w:jc w:val="center"/>
                      </w:pPr>
                      <w:r>
                        <w:t>Чувашская  Республика, г. Чебоксары, пр. Московский, д. 17, стр. 1, пом. 15</w:t>
                      </w:r>
                    </w:p>
                    <w:p w14:paraId="4771E20F" w14:textId="77777777" w:rsidR="005A4F6C" w:rsidRDefault="005A4F6C" w:rsidP="00802779">
                      <w:pPr>
                        <w:autoSpaceDE w:val="0"/>
                        <w:spacing w:line="192" w:lineRule="auto"/>
                        <w:jc w:val="center"/>
                      </w:pPr>
                      <w:r>
                        <w:t>E-mail: info@gketalon.ru, www.etalon-company.ru, тел./факс: (8352) 45-00-55</w:t>
                      </w:r>
                    </w:p>
                    <w:p w14:paraId="76FA2C04" w14:textId="77777777" w:rsidR="005A4F6C" w:rsidRDefault="005A4F6C" w:rsidP="00802779">
                      <w:pPr>
                        <w:autoSpaceDE w:val="0"/>
                        <w:spacing w:line="192" w:lineRule="auto"/>
                        <w:jc w:val="center"/>
                      </w:pPr>
                      <w:r>
                        <w:t xml:space="preserve">ИНН/КПП 2130031282/213001001, </w:t>
                      </w:r>
                      <w:proofErr w:type="gramStart"/>
                      <w:r>
                        <w:t>р</w:t>
                      </w:r>
                      <w:proofErr w:type="gramEnd"/>
                      <w:r>
                        <w:t xml:space="preserve">/с 40702810975000000723 в </w:t>
                      </w:r>
                    </w:p>
                    <w:p w14:paraId="76779C19" w14:textId="77777777" w:rsidR="005A4F6C" w:rsidRDefault="005A4F6C" w:rsidP="00802779">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65AC54A7" w14:textId="77777777" w:rsidR="005A4F6C" w:rsidRDefault="005A4F6C"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1487297042" name="Рисунок 148729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5A4F6C" w:rsidRDefault="005A4F6C"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5A4F6C" w:rsidRDefault="005A4F6C"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69C728AE" w14:textId="77777777" w:rsidR="005A4F6C" w:rsidRPr="00D54759" w:rsidRDefault="005A4F6C" w:rsidP="00802779">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Pr="002C4838">
        <w:rPr>
          <w:noProof/>
          <w:color w:val="FF0000"/>
          <w:sz w:val="23"/>
          <w:szCs w:val="23"/>
          <w:lang w:eastAsia="ru-RU"/>
        </w:rPr>
        <w:drawing>
          <wp:anchor distT="0" distB="0" distL="114935" distR="114935" simplePos="0" relativeHeight="251659264" behindDoc="1" locked="0" layoutInCell="1" allowOverlap="1" wp14:anchorId="3377F9CB" wp14:editId="1CB69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63BFA3" w14:textId="77777777" w:rsidR="00802779" w:rsidRPr="002C4838" w:rsidRDefault="00802779" w:rsidP="00802779">
      <w:pPr>
        <w:pStyle w:val="1"/>
        <w:spacing w:line="360" w:lineRule="auto"/>
        <w:jc w:val="center"/>
        <w:rPr>
          <w:b/>
          <w:bCs/>
          <w:i/>
          <w:iCs/>
          <w:color w:val="FF0000"/>
          <w:sz w:val="23"/>
          <w:szCs w:val="23"/>
          <w:lang w:val="en-US"/>
        </w:rPr>
      </w:pPr>
    </w:p>
    <w:p w14:paraId="61BBC327" w14:textId="77777777" w:rsidR="00802779" w:rsidRPr="002C4838" w:rsidRDefault="00802779" w:rsidP="00802779">
      <w:pPr>
        <w:pStyle w:val="1"/>
        <w:spacing w:line="360" w:lineRule="auto"/>
        <w:jc w:val="center"/>
        <w:rPr>
          <w:b/>
          <w:bCs/>
          <w:i/>
          <w:iCs/>
          <w:color w:val="FF0000"/>
          <w:sz w:val="23"/>
          <w:szCs w:val="23"/>
          <w:lang w:val="en-US"/>
        </w:rPr>
      </w:pPr>
    </w:p>
    <w:p w14:paraId="7B3AA16E" w14:textId="77777777" w:rsidR="00802779" w:rsidRPr="002C4838" w:rsidRDefault="00802779" w:rsidP="00802779">
      <w:pPr>
        <w:pStyle w:val="1"/>
        <w:spacing w:line="360" w:lineRule="auto"/>
        <w:jc w:val="center"/>
        <w:rPr>
          <w:b/>
          <w:bCs/>
          <w:i/>
          <w:iCs/>
          <w:color w:val="FF0000"/>
          <w:sz w:val="23"/>
          <w:szCs w:val="23"/>
          <w:lang w:val="en-US"/>
        </w:rPr>
      </w:pPr>
    </w:p>
    <w:p w14:paraId="134FF93E" w14:textId="77777777" w:rsidR="00802779" w:rsidRPr="002C4838" w:rsidRDefault="00802779" w:rsidP="00802779">
      <w:pPr>
        <w:widowControl w:val="0"/>
        <w:tabs>
          <w:tab w:val="left" w:pos="-540"/>
        </w:tabs>
        <w:jc w:val="center"/>
        <w:rPr>
          <w:rFonts w:eastAsia="Calibri"/>
          <w:b/>
          <w:bCs/>
          <w:iCs/>
          <w:color w:val="FF0000"/>
          <w:sz w:val="23"/>
          <w:szCs w:val="23"/>
        </w:rPr>
      </w:pPr>
    </w:p>
    <w:p w14:paraId="7E1971CC" w14:textId="77777777" w:rsidR="00802779" w:rsidRPr="002C4838" w:rsidRDefault="00802779" w:rsidP="00802779">
      <w:pPr>
        <w:widowControl w:val="0"/>
        <w:tabs>
          <w:tab w:val="left" w:pos="-540"/>
        </w:tabs>
        <w:jc w:val="center"/>
        <w:rPr>
          <w:rFonts w:eastAsia="Calibri"/>
          <w:b/>
          <w:bCs/>
          <w:iCs/>
          <w:color w:val="FF0000"/>
          <w:sz w:val="23"/>
          <w:szCs w:val="23"/>
        </w:rPr>
      </w:pPr>
    </w:p>
    <w:p w14:paraId="312F9ABE" w14:textId="77777777" w:rsidR="00802779" w:rsidRPr="002C4838" w:rsidRDefault="00802779" w:rsidP="00802779">
      <w:pPr>
        <w:widowControl w:val="0"/>
        <w:tabs>
          <w:tab w:val="left" w:pos="-540"/>
        </w:tabs>
        <w:jc w:val="center"/>
        <w:rPr>
          <w:rFonts w:eastAsia="Calibri"/>
          <w:b/>
          <w:bCs/>
          <w:iCs/>
          <w:color w:val="FF0000"/>
          <w:sz w:val="23"/>
          <w:szCs w:val="23"/>
        </w:rPr>
      </w:pPr>
    </w:p>
    <w:p w14:paraId="0A5039C7" w14:textId="77777777" w:rsidR="00802779" w:rsidRPr="002C4838" w:rsidRDefault="00802779" w:rsidP="00802779">
      <w:pPr>
        <w:spacing w:line="360" w:lineRule="auto"/>
        <w:ind w:firstLine="720"/>
        <w:jc w:val="center"/>
        <w:rPr>
          <w:b/>
          <w:color w:val="FF0000"/>
          <w:sz w:val="23"/>
          <w:szCs w:val="23"/>
        </w:rPr>
      </w:pPr>
    </w:p>
    <w:p w14:paraId="42C53719" w14:textId="77777777" w:rsidR="00802779" w:rsidRPr="002C4838" w:rsidRDefault="00802779" w:rsidP="00802779">
      <w:pPr>
        <w:spacing w:line="360" w:lineRule="auto"/>
        <w:ind w:firstLine="720"/>
        <w:jc w:val="center"/>
        <w:rPr>
          <w:b/>
          <w:color w:val="FF0000"/>
          <w:sz w:val="23"/>
          <w:szCs w:val="23"/>
        </w:rPr>
      </w:pPr>
    </w:p>
    <w:p w14:paraId="22DF8F94" w14:textId="4F7502BD" w:rsidR="00802779" w:rsidRPr="002C4838" w:rsidRDefault="00802779" w:rsidP="00802779">
      <w:pPr>
        <w:spacing w:line="360" w:lineRule="auto"/>
        <w:ind w:firstLine="720"/>
        <w:jc w:val="center"/>
        <w:rPr>
          <w:color w:val="FF0000"/>
          <w:sz w:val="23"/>
          <w:szCs w:val="23"/>
        </w:rPr>
        <w:sectPr w:rsidR="00802779" w:rsidRPr="002C4838" w:rsidSect="00680F18">
          <w:headerReference w:type="default" r:id="rId12"/>
          <w:pgSz w:w="11906" w:h="16838"/>
          <w:pgMar w:top="420" w:right="794" w:bottom="657" w:left="794" w:header="113" w:footer="426" w:gutter="0"/>
          <w:pgNumType w:start="1"/>
          <w:cols w:space="720"/>
          <w:docGrid w:linePitch="272"/>
        </w:sectPr>
      </w:pPr>
      <w:r w:rsidRPr="002C4838">
        <w:rPr>
          <w:b/>
          <w:color w:val="FF0000"/>
          <w:sz w:val="23"/>
          <w:szCs w:val="23"/>
        </w:rPr>
        <w:t>Оглавление информационного письма за</w:t>
      </w:r>
      <w:r>
        <w:rPr>
          <w:b/>
          <w:color w:val="FF0000"/>
          <w:sz w:val="23"/>
          <w:szCs w:val="23"/>
        </w:rPr>
        <w:t xml:space="preserve"> </w:t>
      </w:r>
      <w:r w:rsidR="004A4E4C">
        <w:rPr>
          <w:b/>
          <w:color w:val="FF0000"/>
          <w:sz w:val="23"/>
          <w:szCs w:val="23"/>
        </w:rPr>
        <w:t>август</w:t>
      </w:r>
      <w:r>
        <w:rPr>
          <w:b/>
          <w:color w:val="FF0000"/>
          <w:sz w:val="23"/>
          <w:szCs w:val="23"/>
        </w:rPr>
        <w:t xml:space="preserve"> </w:t>
      </w:r>
      <w:r w:rsidRPr="002C4838">
        <w:rPr>
          <w:b/>
          <w:color w:val="FF0000"/>
          <w:sz w:val="23"/>
          <w:szCs w:val="23"/>
        </w:rPr>
        <w:t>2023 года</w:t>
      </w:r>
    </w:p>
    <w:p w14:paraId="4C143DA8" w14:textId="77777777" w:rsidR="00D01B44" w:rsidRDefault="00802779">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hyperlink w:anchor="_Toc152060578" w:history="1">
        <w:r w:rsidR="00D01B44">
          <w:rPr>
            <w:webHidden/>
          </w:rPr>
          <w:tab/>
        </w:r>
        <w:r w:rsidR="00D01B44">
          <w:rPr>
            <w:webHidden/>
          </w:rPr>
          <w:fldChar w:fldCharType="begin"/>
        </w:r>
        <w:r w:rsidR="00D01B44">
          <w:rPr>
            <w:webHidden/>
          </w:rPr>
          <w:instrText xml:space="preserve"> PAGEREF _Toc152060578 \h </w:instrText>
        </w:r>
        <w:r w:rsidR="00D01B44">
          <w:rPr>
            <w:webHidden/>
          </w:rPr>
        </w:r>
        <w:r w:rsidR="00D01B44">
          <w:rPr>
            <w:webHidden/>
          </w:rPr>
          <w:fldChar w:fldCharType="separate"/>
        </w:r>
        <w:r w:rsidR="00D01B44">
          <w:rPr>
            <w:webHidden/>
          </w:rPr>
          <w:t>1</w:t>
        </w:r>
        <w:r w:rsidR="00D01B44">
          <w:rPr>
            <w:webHidden/>
          </w:rPr>
          <w:fldChar w:fldCharType="end"/>
        </w:r>
      </w:hyperlink>
    </w:p>
    <w:p w14:paraId="3F8E4048" w14:textId="77777777" w:rsidR="00D01B44" w:rsidRDefault="00D01B44">
      <w:pPr>
        <w:pStyle w:val="11"/>
        <w:rPr>
          <w:rFonts w:asciiTheme="minorHAnsi" w:eastAsiaTheme="minorEastAsia" w:hAnsiTheme="minorHAnsi" w:cstheme="minorBidi"/>
          <w:b w:val="0"/>
          <w:sz w:val="22"/>
          <w:szCs w:val="22"/>
          <w:lang w:eastAsia="ru-RU"/>
        </w:rPr>
      </w:pPr>
      <w:hyperlink w:anchor="_Toc152060579" w:history="1">
        <w:r w:rsidRPr="009416A3">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_Toc152060579 \h </w:instrText>
        </w:r>
        <w:r>
          <w:rPr>
            <w:webHidden/>
          </w:rPr>
        </w:r>
        <w:r>
          <w:rPr>
            <w:webHidden/>
          </w:rPr>
          <w:fldChar w:fldCharType="separate"/>
        </w:r>
        <w:r>
          <w:rPr>
            <w:webHidden/>
          </w:rPr>
          <w:t>1</w:t>
        </w:r>
        <w:r>
          <w:rPr>
            <w:webHidden/>
          </w:rPr>
          <w:fldChar w:fldCharType="end"/>
        </w:r>
      </w:hyperlink>
    </w:p>
    <w:p w14:paraId="4F44D35C" w14:textId="77777777" w:rsidR="00D01B44" w:rsidRDefault="00D01B44">
      <w:pPr>
        <w:pStyle w:val="11"/>
        <w:rPr>
          <w:rFonts w:asciiTheme="minorHAnsi" w:eastAsiaTheme="minorEastAsia" w:hAnsiTheme="minorHAnsi" w:cstheme="minorBidi"/>
          <w:b w:val="0"/>
          <w:sz w:val="22"/>
          <w:szCs w:val="22"/>
          <w:lang w:eastAsia="ru-RU"/>
        </w:rPr>
      </w:pPr>
      <w:hyperlink w:anchor="_Toc152060580" w:history="1">
        <w:r w:rsidRPr="009416A3">
          <w:rPr>
            <w:rStyle w:val="a3"/>
            <w:bCs/>
          </w:rPr>
          <w:t>1.1.</w:t>
        </w:r>
        <w:r>
          <w:rPr>
            <w:rFonts w:asciiTheme="minorHAnsi" w:eastAsiaTheme="minorEastAsia" w:hAnsiTheme="minorHAnsi" w:cstheme="minorBidi"/>
            <w:b w:val="0"/>
            <w:sz w:val="22"/>
            <w:szCs w:val="22"/>
            <w:lang w:eastAsia="ru-RU"/>
          </w:rPr>
          <w:tab/>
        </w:r>
        <w:r w:rsidRPr="009416A3">
          <w:rPr>
            <w:rStyle w:val="a3"/>
            <w:bCs/>
          </w:rPr>
          <w:t>Налог на прибыль</w:t>
        </w:r>
        <w:r>
          <w:rPr>
            <w:webHidden/>
          </w:rPr>
          <w:tab/>
        </w:r>
        <w:r>
          <w:rPr>
            <w:webHidden/>
          </w:rPr>
          <w:fldChar w:fldCharType="begin"/>
        </w:r>
        <w:r>
          <w:rPr>
            <w:webHidden/>
          </w:rPr>
          <w:instrText xml:space="preserve"> PAGEREF _Toc152060580 \h </w:instrText>
        </w:r>
        <w:r>
          <w:rPr>
            <w:webHidden/>
          </w:rPr>
        </w:r>
        <w:r>
          <w:rPr>
            <w:webHidden/>
          </w:rPr>
          <w:fldChar w:fldCharType="separate"/>
        </w:r>
        <w:r>
          <w:rPr>
            <w:webHidden/>
          </w:rPr>
          <w:t>1</w:t>
        </w:r>
        <w:r>
          <w:rPr>
            <w:webHidden/>
          </w:rPr>
          <w:fldChar w:fldCharType="end"/>
        </w:r>
      </w:hyperlink>
    </w:p>
    <w:p w14:paraId="1E6D5C05" w14:textId="77777777" w:rsidR="00D01B44" w:rsidRDefault="00D01B44">
      <w:pPr>
        <w:pStyle w:val="11"/>
        <w:rPr>
          <w:rFonts w:asciiTheme="minorHAnsi" w:eastAsiaTheme="minorEastAsia" w:hAnsiTheme="minorHAnsi" w:cstheme="minorBidi"/>
          <w:b w:val="0"/>
          <w:sz w:val="22"/>
          <w:szCs w:val="22"/>
          <w:lang w:eastAsia="ru-RU"/>
        </w:rPr>
      </w:pPr>
      <w:hyperlink w:anchor="_Toc152060581" w:history="1">
        <w:r w:rsidRPr="009416A3">
          <w:rPr>
            <w:rStyle w:val="a3"/>
            <w:bCs/>
          </w:rPr>
          <w:t>1.2.</w:t>
        </w:r>
        <w:r>
          <w:rPr>
            <w:rFonts w:asciiTheme="minorHAnsi" w:eastAsiaTheme="minorEastAsia" w:hAnsiTheme="minorHAnsi" w:cstheme="minorBidi"/>
            <w:b w:val="0"/>
            <w:sz w:val="22"/>
            <w:szCs w:val="22"/>
            <w:lang w:eastAsia="ru-RU"/>
          </w:rPr>
          <w:tab/>
        </w:r>
        <w:r w:rsidRPr="009416A3">
          <w:rPr>
            <w:rStyle w:val="a3"/>
            <w:bCs/>
          </w:rPr>
          <w:t>Налог на добавленную стоимость</w:t>
        </w:r>
        <w:r>
          <w:rPr>
            <w:webHidden/>
          </w:rPr>
          <w:tab/>
        </w:r>
        <w:r>
          <w:rPr>
            <w:webHidden/>
          </w:rPr>
          <w:fldChar w:fldCharType="begin"/>
        </w:r>
        <w:r>
          <w:rPr>
            <w:webHidden/>
          </w:rPr>
          <w:instrText xml:space="preserve"> PAGEREF _Toc152060581 \h </w:instrText>
        </w:r>
        <w:r>
          <w:rPr>
            <w:webHidden/>
          </w:rPr>
        </w:r>
        <w:r>
          <w:rPr>
            <w:webHidden/>
          </w:rPr>
          <w:fldChar w:fldCharType="separate"/>
        </w:r>
        <w:r>
          <w:rPr>
            <w:webHidden/>
          </w:rPr>
          <w:t>13</w:t>
        </w:r>
        <w:r>
          <w:rPr>
            <w:webHidden/>
          </w:rPr>
          <w:fldChar w:fldCharType="end"/>
        </w:r>
      </w:hyperlink>
    </w:p>
    <w:p w14:paraId="646FFF5C" w14:textId="77777777" w:rsidR="00D01B44" w:rsidRDefault="00D01B44">
      <w:pPr>
        <w:pStyle w:val="11"/>
        <w:rPr>
          <w:rFonts w:asciiTheme="minorHAnsi" w:eastAsiaTheme="minorEastAsia" w:hAnsiTheme="minorHAnsi" w:cstheme="minorBidi"/>
          <w:b w:val="0"/>
          <w:sz w:val="22"/>
          <w:szCs w:val="22"/>
          <w:lang w:eastAsia="ru-RU"/>
        </w:rPr>
      </w:pPr>
      <w:hyperlink w:anchor="_Toc152060582" w:history="1">
        <w:r w:rsidRPr="009416A3">
          <w:rPr>
            <w:rStyle w:val="a3"/>
            <w:bCs/>
          </w:rPr>
          <w:t>1.3.</w:t>
        </w:r>
        <w:r>
          <w:rPr>
            <w:rFonts w:asciiTheme="minorHAnsi" w:eastAsiaTheme="minorEastAsia" w:hAnsiTheme="minorHAnsi" w:cstheme="minorBidi"/>
            <w:b w:val="0"/>
            <w:sz w:val="22"/>
            <w:szCs w:val="22"/>
            <w:lang w:eastAsia="ru-RU"/>
          </w:rPr>
          <w:tab/>
        </w:r>
        <w:r w:rsidRPr="009416A3">
          <w:rPr>
            <w:rStyle w:val="a3"/>
            <w:bCs/>
          </w:rPr>
          <w:t>НДФЛ</w:t>
        </w:r>
        <w:r>
          <w:rPr>
            <w:webHidden/>
          </w:rPr>
          <w:tab/>
        </w:r>
        <w:r>
          <w:rPr>
            <w:webHidden/>
          </w:rPr>
          <w:fldChar w:fldCharType="begin"/>
        </w:r>
        <w:r>
          <w:rPr>
            <w:webHidden/>
          </w:rPr>
          <w:instrText xml:space="preserve"> PAGEREF _Toc152060582 \h </w:instrText>
        </w:r>
        <w:r>
          <w:rPr>
            <w:webHidden/>
          </w:rPr>
        </w:r>
        <w:r>
          <w:rPr>
            <w:webHidden/>
          </w:rPr>
          <w:fldChar w:fldCharType="separate"/>
        </w:r>
        <w:r>
          <w:rPr>
            <w:webHidden/>
          </w:rPr>
          <w:t>21</w:t>
        </w:r>
        <w:r>
          <w:rPr>
            <w:webHidden/>
          </w:rPr>
          <w:fldChar w:fldCharType="end"/>
        </w:r>
      </w:hyperlink>
    </w:p>
    <w:p w14:paraId="37A45A91" w14:textId="77777777" w:rsidR="00D01B44" w:rsidRDefault="00D01B44">
      <w:pPr>
        <w:pStyle w:val="11"/>
        <w:rPr>
          <w:rFonts w:asciiTheme="minorHAnsi" w:eastAsiaTheme="minorEastAsia" w:hAnsiTheme="minorHAnsi" w:cstheme="minorBidi"/>
          <w:b w:val="0"/>
          <w:sz w:val="22"/>
          <w:szCs w:val="22"/>
          <w:lang w:eastAsia="ru-RU"/>
        </w:rPr>
      </w:pPr>
      <w:hyperlink w:anchor="_Toc152060583" w:history="1">
        <w:r w:rsidRPr="009416A3">
          <w:rPr>
            <w:rStyle w:val="a3"/>
            <w:bCs/>
          </w:rPr>
          <w:t>1.4.</w:t>
        </w:r>
        <w:r>
          <w:rPr>
            <w:rFonts w:asciiTheme="minorHAnsi" w:eastAsiaTheme="minorEastAsia" w:hAnsiTheme="minorHAnsi" w:cstheme="minorBidi"/>
            <w:b w:val="0"/>
            <w:sz w:val="22"/>
            <w:szCs w:val="22"/>
            <w:lang w:eastAsia="ru-RU"/>
          </w:rPr>
          <w:tab/>
        </w:r>
        <w:r w:rsidRPr="009416A3">
          <w:rPr>
            <w:rStyle w:val="a3"/>
            <w:bCs/>
          </w:rPr>
          <w:t>Страховые взносы</w:t>
        </w:r>
        <w:r>
          <w:rPr>
            <w:webHidden/>
          </w:rPr>
          <w:tab/>
        </w:r>
        <w:r>
          <w:rPr>
            <w:webHidden/>
          </w:rPr>
          <w:fldChar w:fldCharType="begin"/>
        </w:r>
        <w:r>
          <w:rPr>
            <w:webHidden/>
          </w:rPr>
          <w:instrText xml:space="preserve"> PAGEREF _Toc152060583 \h </w:instrText>
        </w:r>
        <w:r>
          <w:rPr>
            <w:webHidden/>
          </w:rPr>
        </w:r>
        <w:r>
          <w:rPr>
            <w:webHidden/>
          </w:rPr>
          <w:fldChar w:fldCharType="separate"/>
        </w:r>
        <w:r>
          <w:rPr>
            <w:webHidden/>
          </w:rPr>
          <w:t>23</w:t>
        </w:r>
        <w:r>
          <w:rPr>
            <w:webHidden/>
          </w:rPr>
          <w:fldChar w:fldCharType="end"/>
        </w:r>
      </w:hyperlink>
    </w:p>
    <w:p w14:paraId="373346F7" w14:textId="77777777" w:rsidR="00D01B44" w:rsidRDefault="00D01B44">
      <w:pPr>
        <w:pStyle w:val="11"/>
        <w:rPr>
          <w:rFonts w:asciiTheme="minorHAnsi" w:eastAsiaTheme="minorEastAsia" w:hAnsiTheme="minorHAnsi" w:cstheme="minorBidi"/>
          <w:b w:val="0"/>
          <w:sz w:val="22"/>
          <w:szCs w:val="22"/>
          <w:lang w:eastAsia="ru-RU"/>
        </w:rPr>
      </w:pPr>
      <w:hyperlink w:anchor="_Toc152060584" w:history="1">
        <w:r w:rsidRPr="009416A3">
          <w:rPr>
            <w:rStyle w:val="a3"/>
            <w:bCs/>
          </w:rPr>
          <w:t>1.5.</w:t>
        </w:r>
        <w:r>
          <w:rPr>
            <w:rFonts w:asciiTheme="minorHAnsi" w:eastAsiaTheme="minorEastAsia" w:hAnsiTheme="minorHAnsi" w:cstheme="minorBidi"/>
            <w:b w:val="0"/>
            <w:sz w:val="22"/>
            <w:szCs w:val="22"/>
            <w:lang w:eastAsia="ru-RU"/>
          </w:rPr>
          <w:tab/>
        </w:r>
        <w:r w:rsidRPr="009416A3">
          <w:rPr>
            <w:rStyle w:val="a3"/>
            <w:bCs/>
          </w:rPr>
          <w:t>Пенсионное и социальное страхование</w:t>
        </w:r>
        <w:r>
          <w:rPr>
            <w:webHidden/>
          </w:rPr>
          <w:tab/>
        </w:r>
        <w:r>
          <w:rPr>
            <w:webHidden/>
          </w:rPr>
          <w:fldChar w:fldCharType="begin"/>
        </w:r>
        <w:r>
          <w:rPr>
            <w:webHidden/>
          </w:rPr>
          <w:instrText xml:space="preserve"> PAGEREF _Toc152060584 \h </w:instrText>
        </w:r>
        <w:r>
          <w:rPr>
            <w:webHidden/>
          </w:rPr>
        </w:r>
        <w:r>
          <w:rPr>
            <w:webHidden/>
          </w:rPr>
          <w:fldChar w:fldCharType="separate"/>
        </w:r>
        <w:r>
          <w:rPr>
            <w:webHidden/>
          </w:rPr>
          <w:t>26</w:t>
        </w:r>
        <w:r>
          <w:rPr>
            <w:webHidden/>
          </w:rPr>
          <w:fldChar w:fldCharType="end"/>
        </w:r>
      </w:hyperlink>
    </w:p>
    <w:p w14:paraId="453646D9" w14:textId="77777777" w:rsidR="00D01B44" w:rsidRDefault="00D01B44">
      <w:pPr>
        <w:pStyle w:val="11"/>
        <w:rPr>
          <w:rFonts w:asciiTheme="minorHAnsi" w:eastAsiaTheme="minorEastAsia" w:hAnsiTheme="minorHAnsi" w:cstheme="minorBidi"/>
          <w:b w:val="0"/>
          <w:sz w:val="22"/>
          <w:szCs w:val="22"/>
          <w:lang w:eastAsia="ru-RU"/>
        </w:rPr>
      </w:pPr>
      <w:hyperlink w:anchor="_Toc152060585" w:history="1">
        <w:r w:rsidRPr="009416A3">
          <w:rPr>
            <w:rStyle w:val="a3"/>
            <w:bCs/>
          </w:rPr>
          <w:t>1.6.</w:t>
        </w:r>
        <w:r>
          <w:rPr>
            <w:rFonts w:asciiTheme="minorHAnsi" w:eastAsiaTheme="minorEastAsia" w:hAnsiTheme="minorHAnsi" w:cstheme="minorBidi"/>
            <w:b w:val="0"/>
            <w:sz w:val="22"/>
            <w:szCs w:val="22"/>
            <w:lang w:eastAsia="ru-RU"/>
          </w:rPr>
          <w:tab/>
        </w:r>
        <w:r w:rsidRPr="009416A3">
          <w:rPr>
            <w:rStyle w:val="a3"/>
            <w:bCs/>
          </w:rPr>
          <w:t>Налог на имущество</w:t>
        </w:r>
        <w:r>
          <w:rPr>
            <w:webHidden/>
          </w:rPr>
          <w:tab/>
        </w:r>
        <w:r>
          <w:rPr>
            <w:webHidden/>
          </w:rPr>
          <w:fldChar w:fldCharType="begin"/>
        </w:r>
        <w:r>
          <w:rPr>
            <w:webHidden/>
          </w:rPr>
          <w:instrText xml:space="preserve"> PAGEREF _Toc152060585 \h </w:instrText>
        </w:r>
        <w:r>
          <w:rPr>
            <w:webHidden/>
          </w:rPr>
        </w:r>
        <w:r>
          <w:rPr>
            <w:webHidden/>
          </w:rPr>
          <w:fldChar w:fldCharType="separate"/>
        </w:r>
        <w:r>
          <w:rPr>
            <w:webHidden/>
          </w:rPr>
          <w:t>26</w:t>
        </w:r>
        <w:r>
          <w:rPr>
            <w:webHidden/>
          </w:rPr>
          <w:fldChar w:fldCharType="end"/>
        </w:r>
      </w:hyperlink>
    </w:p>
    <w:p w14:paraId="4E48D9DC" w14:textId="77777777" w:rsidR="00D01B44" w:rsidRDefault="00D01B44">
      <w:pPr>
        <w:pStyle w:val="11"/>
        <w:rPr>
          <w:rFonts w:asciiTheme="minorHAnsi" w:eastAsiaTheme="minorEastAsia" w:hAnsiTheme="minorHAnsi" w:cstheme="minorBidi"/>
          <w:b w:val="0"/>
          <w:sz w:val="22"/>
          <w:szCs w:val="22"/>
          <w:lang w:eastAsia="ru-RU"/>
        </w:rPr>
      </w:pPr>
      <w:hyperlink w:anchor="_Toc152060586" w:history="1">
        <w:r w:rsidRPr="009416A3">
          <w:rPr>
            <w:rStyle w:val="a3"/>
            <w:bCs/>
          </w:rPr>
          <w:t>1.7.</w:t>
        </w:r>
        <w:r>
          <w:rPr>
            <w:rFonts w:asciiTheme="minorHAnsi" w:eastAsiaTheme="minorEastAsia" w:hAnsiTheme="minorHAnsi" w:cstheme="minorBidi"/>
            <w:b w:val="0"/>
            <w:sz w:val="22"/>
            <w:szCs w:val="22"/>
            <w:lang w:eastAsia="ru-RU"/>
          </w:rPr>
          <w:tab/>
        </w:r>
        <w:r w:rsidRPr="009416A3">
          <w:rPr>
            <w:rStyle w:val="a3"/>
            <w:bCs/>
          </w:rPr>
          <w:t>Применение ККТ</w:t>
        </w:r>
        <w:r>
          <w:rPr>
            <w:webHidden/>
          </w:rPr>
          <w:tab/>
        </w:r>
        <w:r>
          <w:rPr>
            <w:webHidden/>
          </w:rPr>
          <w:fldChar w:fldCharType="begin"/>
        </w:r>
        <w:r>
          <w:rPr>
            <w:webHidden/>
          </w:rPr>
          <w:instrText xml:space="preserve"> PAGEREF _Toc152060586 \h </w:instrText>
        </w:r>
        <w:r>
          <w:rPr>
            <w:webHidden/>
          </w:rPr>
        </w:r>
        <w:r>
          <w:rPr>
            <w:webHidden/>
          </w:rPr>
          <w:fldChar w:fldCharType="separate"/>
        </w:r>
        <w:r>
          <w:rPr>
            <w:webHidden/>
          </w:rPr>
          <w:t>27</w:t>
        </w:r>
        <w:r>
          <w:rPr>
            <w:webHidden/>
          </w:rPr>
          <w:fldChar w:fldCharType="end"/>
        </w:r>
      </w:hyperlink>
    </w:p>
    <w:p w14:paraId="5BDA9D65" w14:textId="77777777" w:rsidR="00D01B44" w:rsidRDefault="00D01B44">
      <w:pPr>
        <w:pStyle w:val="11"/>
        <w:rPr>
          <w:rFonts w:asciiTheme="minorHAnsi" w:eastAsiaTheme="minorEastAsia" w:hAnsiTheme="minorHAnsi" w:cstheme="minorBidi"/>
          <w:b w:val="0"/>
          <w:sz w:val="22"/>
          <w:szCs w:val="22"/>
          <w:lang w:eastAsia="ru-RU"/>
        </w:rPr>
      </w:pPr>
      <w:hyperlink w:anchor="_Toc152060587" w:history="1">
        <w:r w:rsidRPr="009416A3">
          <w:rPr>
            <w:rStyle w:val="a3"/>
            <w:bCs/>
          </w:rPr>
          <w:t>1.8.</w:t>
        </w:r>
        <w:r>
          <w:rPr>
            <w:rFonts w:asciiTheme="minorHAnsi" w:eastAsiaTheme="minorEastAsia" w:hAnsiTheme="minorHAnsi" w:cstheme="minorBidi"/>
            <w:b w:val="0"/>
            <w:sz w:val="22"/>
            <w:szCs w:val="22"/>
            <w:lang w:eastAsia="ru-RU"/>
          </w:rPr>
          <w:tab/>
        </w:r>
        <w:r w:rsidRPr="009416A3">
          <w:rPr>
            <w:rStyle w:val="a3"/>
            <w:bCs/>
          </w:rPr>
          <w:t>Транспортный налог</w:t>
        </w:r>
        <w:r>
          <w:rPr>
            <w:webHidden/>
          </w:rPr>
          <w:tab/>
        </w:r>
        <w:r>
          <w:rPr>
            <w:webHidden/>
          </w:rPr>
          <w:fldChar w:fldCharType="begin"/>
        </w:r>
        <w:r>
          <w:rPr>
            <w:webHidden/>
          </w:rPr>
          <w:instrText xml:space="preserve"> PAGEREF _Toc152060587 \h </w:instrText>
        </w:r>
        <w:r>
          <w:rPr>
            <w:webHidden/>
          </w:rPr>
        </w:r>
        <w:r>
          <w:rPr>
            <w:webHidden/>
          </w:rPr>
          <w:fldChar w:fldCharType="separate"/>
        </w:r>
        <w:r>
          <w:rPr>
            <w:webHidden/>
          </w:rPr>
          <w:t>27</w:t>
        </w:r>
        <w:r>
          <w:rPr>
            <w:webHidden/>
          </w:rPr>
          <w:fldChar w:fldCharType="end"/>
        </w:r>
      </w:hyperlink>
    </w:p>
    <w:p w14:paraId="6CD508AD" w14:textId="77777777" w:rsidR="00D01B44" w:rsidRDefault="00D01B44">
      <w:pPr>
        <w:pStyle w:val="11"/>
        <w:rPr>
          <w:rFonts w:asciiTheme="minorHAnsi" w:eastAsiaTheme="minorEastAsia" w:hAnsiTheme="minorHAnsi" w:cstheme="minorBidi"/>
          <w:b w:val="0"/>
          <w:sz w:val="22"/>
          <w:szCs w:val="22"/>
          <w:lang w:eastAsia="ru-RU"/>
        </w:rPr>
      </w:pPr>
      <w:hyperlink w:anchor="_Toc152060588" w:history="1">
        <w:r w:rsidRPr="009416A3">
          <w:rPr>
            <w:rStyle w:val="a3"/>
            <w:bCs/>
          </w:rPr>
          <w:t>1.9.</w:t>
        </w:r>
        <w:r>
          <w:rPr>
            <w:rFonts w:asciiTheme="minorHAnsi" w:eastAsiaTheme="minorEastAsia" w:hAnsiTheme="minorHAnsi" w:cstheme="minorBidi"/>
            <w:b w:val="0"/>
            <w:sz w:val="22"/>
            <w:szCs w:val="22"/>
            <w:lang w:eastAsia="ru-RU"/>
          </w:rPr>
          <w:tab/>
        </w:r>
        <w:r w:rsidRPr="009416A3">
          <w:rPr>
            <w:rStyle w:val="a3"/>
            <w:bCs/>
          </w:rPr>
          <w:t>Земельный налог</w:t>
        </w:r>
        <w:r>
          <w:rPr>
            <w:webHidden/>
          </w:rPr>
          <w:tab/>
        </w:r>
        <w:r>
          <w:rPr>
            <w:webHidden/>
          </w:rPr>
          <w:fldChar w:fldCharType="begin"/>
        </w:r>
        <w:r>
          <w:rPr>
            <w:webHidden/>
          </w:rPr>
          <w:instrText xml:space="preserve"> PAGEREF _Toc152060588 \h </w:instrText>
        </w:r>
        <w:r>
          <w:rPr>
            <w:webHidden/>
          </w:rPr>
        </w:r>
        <w:r>
          <w:rPr>
            <w:webHidden/>
          </w:rPr>
          <w:fldChar w:fldCharType="separate"/>
        </w:r>
        <w:r>
          <w:rPr>
            <w:webHidden/>
          </w:rPr>
          <w:t>27</w:t>
        </w:r>
        <w:r>
          <w:rPr>
            <w:webHidden/>
          </w:rPr>
          <w:fldChar w:fldCharType="end"/>
        </w:r>
      </w:hyperlink>
    </w:p>
    <w:p w14:paraId="43BABEA6" w14:textId="77777777" w:rsidR="00D01B44" w:rsidRDefault="00D01B44">
      <w:pPr>
        <w:pStyle w:val="11"/>
        <w:rPr>
          <w:rFonts w:asciiTheme="minorHAnsi" w:eastAsiaTheme="minorEastAsia" w:hAnsiTheme="minorHAnsi" w:cstheme="minorBidi"/>
          <w:b w:val="0"/>
          <w:sz w:val="22"/>
          <w:szCs w:val="22"/>
          <w:lang w:eastAsia="ru-RU"/>
        </w:rPr>
      </w:pPr>
      <w:hyperlink w:anchor="_Toc152060589" w:history="1">
        <w:r w:rsidRPr="009416A3">
          <w:rPr>
            <w:rStyle w:val="a3"/>
            <w:bCs/>
          </w:rPr>
          <w:t>1.10.</w:t>
        </w:r>
        <w:r>
          <w:rPr>
            <w:rFonts w:asciiTheme="minorHAnsi" w:eastAsiaTheme="minorEastAsia" w:hAnsiTheme="minorHAnsi" w:cstheme="minorBidi"/>
            <w:b w:val="0"/>
            <w:sz w:val="22"/>
            <w:szCs w:val="22"/>
            <w:lang w:eastAsia="ru-RU"/>
          </w:rPr>
          <w:tab/>
        </w:r>
        <w:r w:rsidRPr="009416A3">
          <w:rPr>
            <w:rStyle w:val="a3"/>
            <w:bCs/>
          </w:rPr>
          <w:t>УСН и патентная система налогообложения</w:t>
        </w:r>
        <w:r>
          <w:rPr>
            <w:webHidden/>
          </w:rPr>
          <w:tab/>
        </w:r>
        <w:r>
          <w:rPr>
            <w:webHidden/>
          </w:rPr>
          <w:fldChar w:fldCharType="begin"/>
        </w:r>
        <w:r>
          <w:rPr>
            <w:webHidden/>
          </w:rPr>
          <w:instrText xml:space="preserve"> PAGEREF _Toc152060589 \h </w:instrText>
        </w:r>
        <w:r>
          <w:rPr>
            <w:webHidden/>
          </w:rPr>
        </w:r>
        <w:r>
          <w:rPr>
            <w:webHidden/>
          </w:rPr>
          <w:fldChar w:fldCharType="separate"/>
        </w:r>
        <w:r>
          <w:rPr>
            <w:webHidden/>
          </w:rPr>
          <w:t>28</w:t>
        </w:r>
        <w:r>
          <w:rPr>
            <w:webHidden/>
          </w:rPr>
          <w:fldChar w:fldCharType="end"/>
        </w:r>
      </w:hyperlink>
    </w:p>
    <w:p w14:paraId="6E30AC0F" w14:textId="77777777" w:rsidR="00D01B44" w:rsidRDefault="00D01B44">
      <w:pPr>
        <w:pStyle w:val="11"/>
        <w:rPr>
          <w:rFonts w:asciiTheme="minorHAnsi" w:eastAsiaTheme="minorEastAsia" w:hAnsiTheme="minorHAnsi" w:cstheme="minorBidi"/>
          <w:b w:val="0"/>
          <w:sz w:val="22"/>
          <w:szCs w:val="22"/>
          <w:lang w:eastAsia="ru-RU"/>
        </w:rPr>
      </w:pPr>
      <w:hyperlink w:anchor="_Toc152060590" w:history="1">
        <w:r w:rsidRPr="009416A3">
          <w:rPr>
            <w:rStyle w:val="a3"/>
            <w:bCs/>
          </w:rPr>
          <w:t>1.11.</w:t>
        </w:r>
        <w:r>
          <w:rPr>
            <w:rFonts w:asciiTheme="minorHAnsi" w:eastAsiaTheme="minorEastAsia" w:hAnsiTheme="minorHAnsi" w:cstheme="minorBidi"/>
            <w:b w:val="0"/>
            <w:sz w:val="22"/>
            <w:szCs w:val="22"/>
            <w:lang w:eastAsia="ru-RU"/>
          </w:rPr>
          <w:tab/>
        </w:r>
        <w:r w:rsidRPr="009416A3">
          <w:rPr>
            <w:rStyle w:val="a3"/>
            <w:bCs/>
          </w:rPr>
          <w:t>Трудовое законодательство</w:t>
        </w:r>
        <w:r>
          <w:rPr>
            <w:webHidden/>
          </w:rPr>
          <w:tab/>
        </w:r>
        <w:r>
          <w:rPr>
            <w:webHidden/>
          </w:rPr>
          <w:fldChar w:fldCharType="begin"/>
        </w:r>
        <w:r>
          <w:rPr>
            <w:webHidden/>
          </w:rPr>
          <w:instrText xml:space="preserve"> PAGEREF _Toc152060590 \h </w:instrText>
        </w:r>
        <w:r>
          <w:rPr>
            <w:webHidden/>
          </w:rPr>
        </w:r>
        <w:r>
          <w:rPr>
            <w:webHidden/>
          </w:rPr>
          <w:fldChar w:fldCharType="separate"/>
        </w:r>
        <w:r>
          <w:rPr>
            <w:webHidden/>
          </w:rPr>
          <w:t>29</w:t>
        </w:r>
        <w:r>
          <w:rPr>
            <w:webHidden/>
          </w:rPr>
          <w:fldChar w:fldCharType="end"/>
        </w:r>
      </w:hyperlink>
    </w:p>
    <w:p w14:paraId="5C45BFC5" w14:textId="77777777" w:rsidR="00D01B44" w:rsidRDefault="00D01B44">
      <w:pPr>
        <w:pStyle w:val="11"/>
        <w:rPr>
          <w:rFonts w:asciiTheme="minorHAnsi" w:eastAsiaTheme="minorEastAsia" w:hAnsiTheme="minorHAnsi" w:cstheme="minorBidi"/>
          <w:b w:val="0"/>
          <w:sz w:val="22"/>
          <w:szCs w:val="22"/>
          <w:lang w:eastAsia="ru-RU"/>
        </w:rPr>
      </w:pPr>
      <w:hyperlink w:anchor="_Toc152060591" w:history="1">
        <w:r w:rsidRPr="009416A3">
          <w:rPr>
            <w:rStyle w:val="a3"/>
            <w:bCs/>
          </w:rPr>
          <w:t>1.12.</w:t>
        </w:r>
        <w:r>
          <w:rPr>
            <w:rFonts w:asciiTheme="minorHAnsi" w:eastAsiaTheme="minorEastAsia" w:hAnsiTheme="minorHAnsi" w:cstheme="minorBidi"/>
            <w:b w:val="0"/>
            <w:sz w:val="22"/>
            <w:szCs w:val="22"/>
            <w:lang w:eastAsia="ru-RU"/>
          </w:rPr>
          <w:tab/>
        </w:r>
        <w:r w:rsidRPr="009416A3">
          <w:rPr>
            <w:rStyle w:val="a3"/>
            <w:bCs/>
          </w:rPr>
          <w:t>Разное</w:t>
        </w:r>
        <w:r>
          <w:rPr>
            <w:webHidden/>
          </w:rPr>
          <w:tab/>
        </w:r>
        <w:r>
          <w:rPr>
            <w:webHidden/>
          </w:rPr>
          <w:fldChar w:fldCharType="begin"/>
        </w:r>
        <w:r>
          <w:rPr>
            <w:webHidden/>
          </w:rPr>
          <w:instrText xml:space="preserve"> PAGEREF _Toc152060591 \h </w:instrText>
        </w:r>
        <w:r>
          <w:rPr>
            <w:webHidden/>
          </w:rPr>
        </w:r>
        <w:r>
          <w:rPr>
            <w:webHidden/>
          </w:rPr>
          <w:fldChar w:fldCharType="separate"/>
        </w:r>
        <w:r>
          <w:rPr>
            <w:webHidden/>
          </w:rPr>
          <w:t>32</w:t>
        </w:r>
        <w:r>
          <w:rPr>
            <w:webHidden/>
          </w:rPr>
          <w:fldChar w:fldCharType="end"/>
        </w:r>
      </w:hyperlink>
    </w:p>
    <w:p w14:paraId="4ACEE8A4" w14:textId="677320E0" w:rsidR="00802779" w:rsidRPr="002C4838" w:rsidRDefault="00802779" w:rsidP="00802779">
      <w:pPr>
        <w:pStyle w:val="11"/>
        <w:rPr>
          <w:color w:val="FF0000"/>
          <w:sz w:val="23"/>
          <w:szCs w:val="23"/>
        </w:rPr>
      </w:pPr>
      <w:r w:rsidRPr="002C4838">
        <w:rPr>
          <w:color w:val="FF0000"/>
          <w:sz w:val="23"/>
          <w:szCs w:val="23"/>
        </w:rPr>
        <w:fldChar w:fldCharType="end"/>
      </w:r>
    </w:p>
    <w:p w14:paraId="7EBFA7B4" w14:textId="77777777" w:rsidR="00802779" w:rsidRPr="002C4838" w:rsidRDefault="00802779" w:rsidP="00802779">
      <w:pPr>
        <w:rPr>
          <w:color w:val="FF0000"/>
          <w:sz w:val="23"/>
          <w:szCs w:val="23"/>
        </w:rPr>
      </w:pPr>
    </w:p>
    <w:p w14:paraId="19919336" w14:textId="77777777" w:rsidR="00802779" w:rsidRPr="002C4838" w:rsidRDefault="00802779" w:rsidP="00802779">
      <w:pPr>
        <w:rPr>
          <w:color w:val="FF0000"/>
          <w:sz w:val="23"/>
          <w:szCs w:val="23"/>
        </w:rPr>
      </w:pPr>
    </w:p>
    <w:p w14:paraId="00C94AF9" w14:textId="77777777" w:rsidR="00802779" w:rsidRPr="002C4838" w:rsidRDefault="00802779" w:rsidP="00802779">
      <w:pPr>
        <w:rPr>
          <w:color w:val="FF0000"/>
          <w:sz w:val="23"/>
          <w:szCs w:val="23"/>
        </w:rPr>
        <w:sectPr w:rsidR="00802779" w:rsidRPr="002C4838" w:rsidSect="00680F1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454DE974" w14:textId="77777777" w:rsidR="00802779" w:rsidRPr="00802779" w:rsidRDefault="00802779" w:rsidP="00A31EF2">
      <w:pPr>
        <w:pStyle w:val="1"/>
        <w:spacing w:beforeLines="120" w:before="288" w:afterLines="120" w:after="288"/>
        <w:ind w:left="1134" w:hanging="567"/>
        <w:jc w:val="center"/>
        <w:rPr>
          <w:b/>
          <w:i/>
          <w:color w:val="000000" w:themeColor="text1"/>
          <w:sz w:val="23"/>
          <w:szCs w:val="23"/>
        </w:rPr>
      </w:pPr>
      <w:bookmarkStart w:id="81" w:name="02"/>
      <w:bookmarkStart w:id="82" w:name="_Toc142645958"/>
      <w:bookmarkStart w:id="83" w:name="_Toc152060579"/>
      <w:bookmarkEnd w:id="81"/>
      <w:r w:rsidRPr="00802779">
        <w:rPr>
          <w:b/>
          <w:i/>
          <w:color w:val="000000" w:themeColor="text1"/>
          <w:sz w:val="23"/>
          <w:szCs w:val="23"/>
        </w:rPr>
        <w:lastRenderedPageBreak/>
        <w:t>Обзор изменений законодательства и судебной практики.</w:t>
      </w:r>
      <w:bookmarkEnd w:id="82"/>
      <w:bookmarkEnd w:id="83"/>
    </w:p>
    <w:p w14:paraId="5901ED6B" w14:textId="77777777" w:rsidR="00802779" w:rsidRPr="00802779" w:rsidRDefault="00802779"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4" w:name="_Toc401564771"/>
      <w:bookmarkStart w:id="85" w:name="_Toc508805595"/>
      <w:bookmarkStart w:id="86" w:name="_Toc142645959"/>
      <w:bookmarkStart w:id="87" w:name="_Toc55214866"/>
      <w:bookmarkStart w:id="88" w:name="_Toc152060580"/>
      <w:r w:rsidRPr="00802779">
        <w:rPr>
          <w:b/>
          <w:bCs/>
          <w:color w:val="000000" w:themeColor="text1"/>
          <w:sz w:val="23"/>
          <w:szCs w:val="23"/>
        </w:rPr>
        <w:t>Налог на прибыль</w:t>
      </w:r>
      <w:bookmarkEnd w:id="84"/>
      <w:bookmarkEnd w:id="85"/>
      <w:bookmarkEnd w:id="86"/>
      <w:bookmarkEnd w:id="88"/>
    </w:p>
    <w:p w14:paraId="2820CE04"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 xml:space="preserve">Данным законом установлен </w:t>
      </w:r>
      <w:r w:rsidRPr="00710D5C">
        <w:rPr>
          <w:b/>
          <w:color w:val="000000" w:themeColor="text1"/>
          <w:sz w:val="23"/>
          <w:szCs w:val="23"/>
          <w:lang w:eastAsia="ru-RU"/>
        </w:rPr>
        <w:t xml:space="preserve">налог на сверхприбыль для организаций со средней арифметической величиной прибыли за 2021-2022 гг. выше 1 </w:t>
      </w:r>
      <w:proofErr w:type="gramStart"/>
      <w:r w:rsidRPr="00710D5C">
        <w:rPr>
          <w:b/>
          <w:color w:val="000000" w:themeColor="text1"/>
          <w:sz w:val="23"/>
          <w:szCs w:val="23"/>
          <w:lang w:eastAsia="ru-RU"/>
        </w:rPr>
        <w:t>млрд</w:t>
      </w:r>
      <w:proofErr w:type="gramEnd"/>
      <w:r w:rsidRPr="00710D5C">
        <w:rPr>
          <w:b/>
          <w:color w:val="000000" w:themeColor="text1"/>
          <w:sz w:val="23"/>
          <w:szCs w:val="23"/>
          <w:lang w:eastAsia="ru-RU"/>
        </w:rPr>
        <w:t xml:space="preserve"> руб.</w:t>
      </w:r>
    </w:p>
    <w:p w14:paraId="0D8C3298" w14:textId="77777777" w:rsidR="00A81825" w:rsidRPr="00710D5C" w:rsidRDefault="00A81825" w:rsidP="00A81825">
      <w:pPr>
        <w:pStyle w:val="a9"/>
        <w:shd w:val="clear" w:color="auto" w:fill="FFFFFF"/>
        <w:ind w:left="567"/>
        <w:contextualSpacing w:val="0"/>
        <w:jc w:val="both"/>
        <w:rPr>
          <w:b/>
          <w:color w:val="000000" w:themeColor="text1"/>
          <w:sz w:val="23"/>
          <w:szCs w:val="23"/>
          <w:lang w:eastAsia="ru-RU"/>
        </w:rPr>
      </w:pPr>
      <w:r w:rsidRPr="00710D5C">
        <w:rPr>
          <w:b/>
          <w:color w:val="000000" w:themeColor="text1"/>
          <w:sz w:val="23"/>
          <w:szCs w:val="23"/>
          <w:lang w:eastAsia="ru-RU"/>
        </w:rPr>
        <w:t>Сверхприбыль определяется как превышение средней арифметической величины прибыли за 2021-2022 гг. над аналогичным показателем за 2018-2019 гг., а налоговая ставка составляет 10%. При этом в случае перечисления обеспечительного платежа с 1 октября по 30 ноября 2023 г. налог может быть исчислен по ставке 5%.</w:t>
      </w:r>
    </w:p>
    <w:p w14:paraId="567D9B1A" w14:textId="77777777" w:rsidR="00A81825" w:rsidRDefault="00A81825" w:rsidP="00A81825">
      <w:pPr>
        <w:pStyle w:val="a9"/>
        <w:shd w:val="clear" w:color="auto" w:fill="FFFFFF"/>
        <w:ind w:left="567"/>
        <w:contextualSpacing w:val="0"/>
        <w:jc w:val="both"/>
        <w:rPr>
          <w:b/>
          <w:color w:val="000000" w:themeColor="text1"/>
          <w:sz w:val="23"/>
          <w:szCs w:val="23"/>
          <w:lang w:eastAsia="ru-RU"/>
        </w:rPr>
      </w:pPr>
      <w:r w:rsidRPr="00710D5C">
        <w:rPr>
          <w:b/>
          <w:color w:val="000000" w:themeColor="text1"/>
          <w:sz w:val="23"/>
          <w:szCs w:val="23"/>
          <w:lang w:eastAsia="ru-RU"/>
        </w:rPr>
        <w:t xml:space="preserve">Налог на сверхприбыль уплачивается не позднее 28 января 2024 г., носит разовый характер и зачисляется исключительно в федеральный бюджет. </w:t>
      </w:r>
    </w:p>
    <w:p w14:paraId="2BB422E4" w14:textId="77777777" w:rsidR="00A81825" w:rsidRPr="00710D5C" w:rsidRDefault="00A81825" w:rsidP="00A81825">
      <w:pPr>
        <w:pStyle w:val="a9"/>
        <w:shd w:val="clear" w:color="auto" w:fill="FFFFFF"/>
        <w:ind w:left="567"/>
        <w:contextualSpacing w:val="0"/>
        <w:jc w:val="both"/>
        <w:rPr>
          <w:b/>
          <w:color w:val="000000" w:themeColor="text1"/>
          <w:sz w:val="23"/>
          <w:szCs w:val="23"/>
          <w:lang w:eastAsia="ru-RU"/>
        </w:rPr>
      </w:pPr>
      <w:r w:rsidRPr="00710D5C">
        <w:rPr>
          <w:b/>
          <w:color w:val="000000" w:themeColor="text1"/>
          <w:sz w:val="23"/>
          <w:szCs w:val="23"/>
          <w:lang w:eastAsia="ru-RU"/>
        </w:rPr>
        <w:t xml:space="preserve">От него освобождены, </w:t>
      </w:r>
      <w:r>
        <w:rPr>
          <w:b/>
          <w:color w:val="000000" w:themeColor="text1"/>
          <w:sz w:val="23"/>
          <w:szCs w:val="23"/>
          <w:lang w:eastAsia="ru-RU"/>
        </w:rPr>
        <w:t>например</w:t>
      </w:r>
      <w:r w:rsidRPr="00710D5C">
        <w:rPr>
          <w:b/>
          <w:color w:val="000000" w:themeColor="text1"/>
          <w:sz w:val="23"/>
          <w:szCs w:val="23"/>
          <w:lang w:eastAsia="ru-RU"/>
        </w:rPr>
        <w:t>, субъекты МСП и плательщики ЕСХН, ряд организаций нефтегазового сектора и угольной промышленности, компании, у которых в 2018-2019 гг. отсутствовали доходы от реализации, а также кредитные организации и НФО, в отношении которых по состоянию на 1 января 2023 г. осуществлялись меры по предупреждению банкротства.</w:t>
      </w:r>
    </w:p>
    <w:p w14:paraId="38AB54A1" w14:textId="77777777" w:rsidR="00A81825" w:rsidRPr="00530F69" w:rsidRDefault="00A81825" w:rsidP="00A81825">
      <w:pPr>
        <w:pStyle w:val="a9"/>
        <w:shd w:val="clear" w:color="auto" w:fill="FFFFFF"/>
        <w:spacing w:after="120"/>
        <w:ind w:left="567"/>
        <w:contextualSpacing w:val="0"/>
        <w:jc w:val="both"/>
        <w:rPr>
          <w:b/>
          <w:color w:val="000000" w:themeColor="text1"/>
          <w:sz w:val="23"/>
          <w:szCs w:val="23"/>
          <w:lang w:eastAsia="ru-RU"/>
        </w:rPr>
      </w:pPr>
      <w:r w:rsidRPr="00710D5C">
        <w:rPr>
          <w:b/>
          <w:color w:val="000000" w:themeColor="text1"/>
          <w:sz w:val="23"/>
          <w:szCs w:val="23"/>
          <w:lang w:eastAsia="ru-RU"/>
        </w:rPr>
        <w:t xml:space="preserve">Установлен механизм расчета налоговой базы в случае, если налог на прибыль был </w:t>
      </w:r>
      <w:proofErr w:type="spellStart"/>
      <w:r w:rsidRPr="00710D5C">
        <w:rPr>
          <w:b/>
          <w:color w:val="000000" w:themeColor="text1"/>
          <w:sz w:val="23"/>
          <w:szCs w:val="23"/>
          <w:lang w:eastAsia="ru-RU"/>
        </w:rPr>
        <w:t>доначислен</w:t>
      </w:r>
      <w:proofErr w:type="spellEnd"/>
      <w:r w:rsidRPr="00710D5C">
        <w:rPr>
          <w:b/>
          <w:color w:val="000000" w:themeColor="text1"/>
          <w:sz w:val="23"/>
          <w:szCs w:val="23"/>
          <w:lang w:eastAsia="ru-RU"/>
        </w:rPr>
        <w:t xml:space="preserve"> в результате налоговой проверки, а также порядок определения налогового обязательства в случае представления уточненной декларации.</w:t>
      </w:r>
    </w:p>
    <w:p w14:paraId="1FDA6920"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710D5C">
        <w:rPr>
          <w:bCs/>
          <w:i/>
          <w:iCs/>
          <w:color w:val="000000" w:themeColor="text1"/>
          <w:sz w:val="23"/>
          <w:szCs w:val="23"/>
          <w:lang w:eastAsia="ru-RU"/>
        </w:rPr>
        <w:t>Федеральный закон от 4 августа 2023 г. N 414-ФЗ "О налоге на сверхприбыль"</w:t>
      </w:r>
    </w:p>
    <w:p w14:paraId="18FFB2CA" w14:textId="77777777" w:rsidR="00A81825" w:rsidRPr="00710D5C" w:rsidRDefault="00A81825" w:rsidP="00A81825">
      <w:pPr>
        <w:pStyle w:val="a9"/>
        <w:shd w:val="clear" w:color="auto" w:fill="FFFFFF"/>
        <w:spacing w:before="120" w:after="120"/>
        <w:ind w:left="567"/>
        <w:contextualSpacing w:val="0"/>
        <w:jc w:val="both"/>
        <w:rPr>
          <w:bCs/>
          <w:color w:val="000000" w:themeColor="text1"/>
          <w:sz w:val="23"/>
          <w:szCs w:val="23"/>
          <w:lang w:eastAsia="ru-RU"/>
        </w:rPr>
      </w:pPr>
      <w:r>
        <w:rPr>
          <w:bCs/>
          <w:color w:val="000000" w:themeColor="text1"/>
          <w:sz w:val="23"/>
          <w:szCs w:val="23"/>
          <w:lang w:eastAsia="ru-RU"/>
        </w:rPr>
        <w:t>Вступает в силу с 01 января 2024 г.</w:t>
      </w:r>
    </w:p>
    <w:p w14:paraId="247AB1C5" w14:textId="77777777" w:rsidR="00A81825" w:rsidRPr="00530F69"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530F69">
        <w:rPr>
          <w:b/>
          <w:color w:val="000000" w:themeColor="text1"/>
          <w:sz w:val="23"/>
          <w:szCs w:val="23"/>
          <w:lang w:eastAsia="ru-RU"/>
        </w:rPr>
        <w:t>Расходы организаций, связанные с проведением вакцинации своих сотрудников, осуществляемые в целях выполнения требований действующего законодательства Российской Федерации в части обеспечения нормальных (безопасных) условий труда работников, учитываются для целей налогообложения прибыли организаций в составе прочих расходов, связанных с производством и реализацией, на основании подпункта 7 пункта 1 статьи 264 НК РФ.</w:t>
      </w:r>
    </w:p>
    <w:p w14:paraId="1202A9DC" w14:textId="77777777" w:rsidR="00A81825" w:rsidRPr="00530F69"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Письмо Департамента налоговой политики Минфина России от 01 августа 2023 г. N 03-03-06/1/71912</w:t>
      </w:r>
    </w:p>
    <w:p w14:paraId="0B3B27DB" w14:textId="77777777" w:rsidR="00A81825" w:rsidRPr="00530F69"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530F69">
        <w:rPr>
          <w:b/>
          <w:color w:val="000000" w:themeColor="text1"/>
          <w:sz w:val="23"/>
          <w:szCs w:val="23"/>
          <w:lang w:eastAsia="ru-RU"/>
        </w:rPr>
        <w:t>асходы на приобретение проездного билета для проезда работника к месту командировки и обратно к месту постоянной работы в выходные дни, предшествующие дню начала командировки, или в выходные дни, следующие за датой окончания командировки, могут учитываться в расходах для целей налогообложения прибыли организаций.</w:t>
      </w:r>
    </w:p>
    <w:p w14:paraId="7774A23F" w14:textId="77777777" w:rsidR="00A81825" w:rsidRPr="00530F69" w:rsidRDefault="00A81825" w:rsidP="00A81825">
      <w:pPr>
        <w:pStyle w:val="a9"/>
        <w:shd w:val="clear" w:color="auto" w:fill="FFFFFF"/>
        <w:spacing w:after="120"/>
        <w:ind w:left="567"/>
        <w:contextualSpacing w:val="0"/>
        <w:jc w:val="both"/>
        <w:rPr>
          <w:b/>
          <w:color w:val="000000" w:themeColor="text1"/>
          <w:sz w:val="23"/>
          <w:szCs w:val="23"/>
          <w:lang w:eastAsia="ru-RU"/>
        </w:rPr>
      </w:pPr>
      <w:r w:rsidRPr="00530F69">
        <w:rPr>
          <w:b/>
          <w:color w:val="000000" w:themeColor="text1"/>
          <w:sz w:val="23"/>
          <w:szCs w:val="23"/>
          <w:lang w:eastAsia="ru-RU"/>
        </w:rPr>
        <w:t xml:space="preserve">При этом указанные расходы включаются в налоговую базу по налогу на прибыль, если задержка </w:t>
      </w:r>
      <w:r>
        <w:rPr>
          <w:b/>
          <w:color w:val="000000" w:themeColor="text1"/>
          <w:sz w:val="23"/>
          <w:szCs w:val="23"/>
          <w:lang w:eastAsia="ru-RU"/>
        </w:rPr>
        <w:t>в</w:t>
      </w:r>
      <w:r w:rsidRPr="00530F69">
        <w:rPr>
          <w:b/>
          <w:color w:val="000000" w:themeColor="text1"/>
          <w:sz w:val="23"/>
          <w:szCs w:val="23"/>
          <w:lang w:eastAsia="ru-RU"/>
        </w:rPr>
        <w:t>ыезда командированного из места командировки (либо более ранний выезд работника к месту назначения) произошла с разрешения руководителя, подтверждающего в соответствии с установленным порядком целесообразность произведенных расходов.</w:t>
      </w:r>
    </w:p>
    <w:p w14:paraId="508132BD"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3</w:t>
      </w:r>
      <w:r w:rsidRPr="00530F69">
        <w:rPr>
          <w:bCs/>
          <w:i/>
          <w:iCs/>
          <w:color w:val="000000" w:themeColor="text1"/>
          <w:sz w:val="23"/>
          <w:szCs w:val="23"/>
          <w:lang w:eastAsia="ru-RU"/>
        </w:rPr>
        <w:t xml:space="preserve"> августа 2023 г. N 03-03-06/</w:t>
      </w:r>
      <w:r>
        <w:rPr>
          <w:bCs/>
          <w:i/>
          <w:iCs/>
          <w:color w:val="000000" w:themeColor="text1"/>
          <w:sz w:val="23"/>
          <w:szCs w:val="23"/>
          <w:lang w:eastAsia="ru-RU"/>
        </w:rPr>
        <w:t>2</w:t>
      </w:r>
      <w:r w:rsidRPr="00530F69">
        <w:rPr>
          <w:bCs/>
          <w:i/>
          <w:iCs/>
          <w:color w:val="000000" w:themeColor="text1"/>
          <w:sz w:val="23"/>
          <w:szCs w:val="23"/>
          <w:lang w:eastAsia="ru-RU"/>
        </w:rPr>
        <w:t>/7</w:t>
      </w:r>
      <w:r>
        <w:rPr>
          <w:bCs/>
          <w:i/>
          <w:iCs/>
          <w:color w:val="000000" w:themeColor="text1"/>
          <w:sz w:val="23"/>
          <w:szCs w:val="23"/>
          <w:lang w:eastAsia="ru-RU"/>
        </w:rPr>
        <w:t>2716</w:t>
      </w:r>
    </w:p>
    <w:p w14:paraId="07844D36" w14:textId="77777777" w:rsidR="00A81825" w:rsidRPr="00530F69"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Д</w:t>
      </w:r>
      <w:r w:rsidRPr="00D05F47">
        <w:rPr>
          <w:b/>
          <w:color w:val="000000" w:themeColor="text1"/>
          <w:sz w:val="23"/>
          <w:szCs w:val="23"/>
          <w:lang w:eastAsia="ru-RU"/>
        </w:rPr>
        <w:t>оходы от предоставления ИТ-организацией прав использования собственных программ для ЭВМ, баз данных, если такие права состоят в получении возможности инициировать и осуществлять операции по безналичному переводу денежных средств, в получении банковских, финансовых услуг, предоставляемых (оказываемых) банками, в 70-процентную долю доходов ИТ-организации от осуществления ИТ-деятельности с целью применения пониженной налоговой ставки по налогу на прибыль организаций не включаются.</w:t>
      </w:r>
      <w:proofErr w:type="gramEnd"/>
    </w:p>
    <w:p w14:paraId="7992CE34"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8</w:t>
      </w:r>
      <w:r w:rsidRPr="00530F69">
        <w:rPr>
          <w:bCs/>
          <w:i/>
          <w:iCs/>
          <w:color w:val="000000" w:themeColor="text1"/>
          <w:sz w:val="23"/>
          <w:szCs w:val="23"/>
          <w:lang w:eastAsia="ru-RU"/>
        </w:rPr>
        <w:t xml:space="preserve"> августа 2023 г. N 03-03-06/1/7</w:t>
      </w:r>
      <w:r>
        <w:rPr>
          <w:bCs/>
          <w:i/>
          <w:iCs/>
          <w:color w:val="000000" w:themeColor="text1"/>
          <w:sz w:val="23"/>
          <w:szCs w:val="23"/>
          <w:lang w:eastAsia="ru-RU"/>
        </w:rPr>
        <w:t>4174</w:t>
      </w:r>
    </w:p>
    <w:p w14:paraId="0FFDACEF" w14:textId="77777777" w:rsidR="00A81825" w:rsidRPr="00D05F47"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lastRenderedPageBreak/>
        <w:t>И</w:t>
      </w:r>
      <w:r w:rsidRPr="00D05F47">
        <w:rPr>
          <w:b/>
          <w:color w:val="000000" w:themeColor="text1"/>
          <w:sz w:val="23"/>
          <w:szCs w:val="23"/>
          <w:lang w:eastAsia="ru-RU"/>
        </w:rPr>
        <w:t>сходя из положений абзаца десятого пункта 1.15 статьи 284 Кодекса в 70-процентную долю доходов от осуществления деятельности в области информационных технологий с целью применений пониженной налоговой ставки по налогу на прибыль организаций включаются доходы от оказания услуг (выполнения работ) по адаптации, модификации, тестированию и сопровождению ПАК, включенных в единый реестр российских программ для электронных вычислительных машин и баз данных.</w:t>
      </w:r>
      <w:proofErr w:type="gramEnd"/>
    </w:p>
    <w:p w14:paraId="11E01309" w14:textId="77777777" w:rsidR="00A81825" w:rsidRPr="00530F69" w:rsidRDefault="00A81825" w:rsidP="00A81825">
      <w:pPr>
        <w:pStyle w:val="a9"/>
        <w:shd w:val="clear" w:color="auto" w:fill="FFFFFF"/>
        <w:spacing w:before="120" w:after="120"/>
        <w:ind w:left="567"/>
        <w:contextualSpacing w:val="0"/>
        <w:jc w:val="both"/>
        <w:rPr>
          <w:b/>
          <w:color w:val="000000" w:themeColor="text1"/>
          <w:sz w:val="23"/>
          <w:szCs w:val="23"/>
          <w:lang w:eastAsia="ru-RU"/>
        </w:rPr>
      </w:pPr>
      <w:proofErr w:type="gramStart"/>
      <w:r w:rsidRPr="00D05F47">
        <w:rPr>
          <w:b/>
          <w:color w:val="000000" w:themeColor="text1"/>
          <w:sz w:val="23"/>
          <w:szCs w:val="23"/>
          <w:lang w:eastAsia="ru-RU"/>
        </w:rPr>
        <w:t xml:space="preserve">При этом считаем, что по вопросу об отнесении указанных в обращении видов работ (услуг) к поименованным в пункте 1.15 статьи 284 </w:t>
      </w:r>
      <w:r>
        <w:rPr>
          <w:b/>
          <w:color w:val="000000" w:themeColor="text1"/>
          <w:sz w:val="23"/>
          <w:szCs w:val="23"/>
          <w:lang w:eastAsia="ru-RU"/>
        </w:rPr>
        <w:t>НК РФ</w:t>
      </w:r>
      <w:r w:rsidRPr="00D05F47">
        <w:rPr>
          <w:b/>
          <w:color w:val="000000" w:themeColor="text1"/>
          <w:sz w:val="23"/>
          <w:szCs w:val="23"/>
          <w:lang w:eastAsia="ru-RU"/>
        </w:rPr>
        <w:t xml:space="preserve"> следует обращаться в </w:t>
      </w:r>
      <w:proofErr w:type="spellStart"/>
      <w:r w:rsidRPr="00D05F47">
        <w:rPr>
          <w:b/>
          <w:color w:val="000000" w:themeColor="text1"/>
          <w:sz w:val="23"/>
          <w:szCs w:val="23"/>
          <w:lang w:eastAsia="ru-RU"/>
        </w:rPr>
        <w:t>Минцифры</w:t>
      </w:r>
      <w:proofErr w:type="spellEnd"/>
      <w:r w:rsidRPr="00D05F47">
        <w:rPr>
          <w:b/>
          <w:color w:val="000000" w:themeColor="text1"/>
          <w:sz w:val="23"/>
          <w:szCs w:val="23"/>
          <w:lang w:eastAsia="ru-RU"/>
        </w:rPr>
        <w:t xml:space="preserve"> России, учитывая, что в соответствии с пунктом 1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N 418, данное министерство является федеральным органом</w:t>
      </w:r>
      <w:proofErr w:type="gramEnd"/>
      <w:r w:rsidRPr="00D05F47">
        <w:rPr>
          <w:b/>
          <w:color w:val="000000" w:themeColor="text1"/>
          <w:sz w:val="23"/>
          <w:szCs w:val="23"/>
          <w:lang w:eastAsia="ru-RU"/>
        </w:rPr>
        <w:t xml:space="preserve"> исполнительной власти, </w:t>
      </w:r>
      <w:proofErr w:type="gramStart"/>
      <w:r w:rsidRPr="00D05F47">
        <w:rPr>
          <w:b/>
          <w:color w:val="000000" w:themeColor="text1"/>
          <w:sz w:val="23"/>
          <w:szCs w:val="23"/>
          <w:lang w:eastAsia="ru-RU"/>
        </w:rPr>
        <w:t>осуществляющим</w:t>
      </w:r>
      <w:proofErr w:type="gramEnd"/>
      <w:r w:rsidRPr="00D05F47">
        <w:rPr>
          <w:b/>
          <w:color w:val="000000" w:themeColor="text1"/>
          <w:sz w:val="23"/>
          <w:szCs w:val="23"/>
          <w:lang w:eastAsia="ru-RU"/>
        </w:rPr>
        <w:t xml:space="preserve"> функции по выработке и реализации государственной политики и нормативно-правовому регулированию в сфере информационных технологий.</w:t>
      </w:r>
    </w:p>
    <w:p w14:paraId="5C46FB50"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8</w:t>
      </w:r>
      <w:r w:rsidRPr="00530F69">
        <w:rPr>
          <w:bCs/>
          <w:i/>
          <w:iCs/>
          <w:color w:val="000000" w:themeColor="text1"/>
          <w:sz w:val="23"/>
          <w:szCs w:val="23"/>
          <w:lang w:eastAsia="ru-RU"/>
        </w:rPr>
        <w:t xml:space="preserve"> августа 2023 г. N 03-03-06/1/7</w:t>
      </w:r>
      <w:r>
        <w:rPr>
          <w:bCs/>
          <w:i/>
          <w:iCs/>
          <w:color w:val="000000" w:themeColor="text1"/>
          <w:sz w:val="23"/>
          <w:szCs w:val="23"/>
          <w:lang w:eastAsia="ru-RU"/>
        </w:rPr>
        <w:t>4176</w:t>
      </w:r>
    </w:p>
    <w:p w14:paraId="2A240B00" w14:textId="77777777" w:rsidR="00A81825" w:rsidRPr="00530F69"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sidRPr="004D4BCB">
        <w:rPr>
          <w:b/>
          <w:color w:val="000000" w:themeColor="text1"/>
          <w:sz w:val="23"/>
          <w:szCs w:val="23"/>
          <w:lang w:eastAsia="ru-RU"/>
        </w:rPr>
        <w:t>Если ИТ-организация получила документ об аккредитации до 1 июля 2022 г. и применяла в 2022 г. пониженную ставку по налогу на прибыль и пониженные тарифы страховых взносов, то она вправе применять указанные преференции и после реорганизации в 2023 г., но с учетом выполнения условия о необходимой доле доходов от деятельности в области ИТ.</w:t>
      </w:r>
      <w:proofErr w:type="gramEnd"/>
    </w:p>
    <w:p w14:paraId="43C6B7CC"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8</w:t>
      </w:r>
      <w:r w:rsidRPr="00530F69">
        <w:rPr>
          <w:bCs/>
          <w:i/>
          <w:iCs/>
          <w:color w:val="000000" w:themeColor="text1"/>
          <w:sz w:val="23"/>
          <w:szCs w:val="23"/>
          <w:lang w:eastAsia="ru-RU"/>
        </w:rPr>
        <w:t xml:space="preserve"> августа 2023 г. N 03-03-06/1/7</w:t>
      </w:r>
      <w:r>
        <w:rPr>
          <w:bCs/>
          <w:i/>
          <w:iCs/>
          <w:color w:val="000000" w:themeColor="text1"/>
          <w:sz w:val="23"/>
          <w:szCs w:val="23"/>
          <w:lang w:eastAsia="ru-RU"/>
        </w:rPr>
        <w:t>4177</w:t>
      </w:r>
    </w:p>
    <w:p w14:paraId="3985DAD0" w14:textId="77777777" w:rsidR="00A81825" w:rsidRPr="00530F69"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D05F47">
        <w:rPr>
          <w:b/>
          <w:color w:val="000000" w:themeColor="text1"/>
          <w:sz w:val="23"/>
          <w:szCs w:val="23"/>
          <w:lang w:eastAsia="ru-RU"/>
        </w:rPr>
        <w:t xml:space="preserve"> целях применения подпункта 3.7 пункта 1 статьи 251 Кодекса в </w:t>
      </w:r>
      <w:proofErr w:type="gramStart"/>
      <w:r w:rsidRPr="00D05F47">
        <w:rPr>
          <w:b/>
          <w:color w:val="000000" w:themeColor="text1"/>
          <w:sz w:val="23"/>
          <w:szCs w:val="23"/>
          <w:lang w:eastAsia="ru-RU"/>
        </w:rPr>
        <w:t>соответствии</w:t>
      </w:r>
      <w:proofErr w:type="gramEnd"/>
      <w:r w:rsidRPr="00D05F47">
        <w:rPr>
          <w:b/>
          <w:color w:val="000000" w:themeColor="text1"/>
          <w:sz w:val="23"/>
          <w:szCs w:val="23"/>
          <w:lang w:eastAsia="ru-RU"/>
        </w:rPr>
        <w:t xml:space="preserve"> с которым при определении налоговой базы не учитываются доходы в виде имущества, имущественных прав или неимущественных прав в размере их денежной оценки, которые получены в качестве вклада в имущество хозяйственного общества или товарищества в порядке, установленном гражданским законодательством Российской Федерации, условий, аналогичных абзацу шестому подпункта 11 пункта 1 статьи 251 </w:t>
      </w:r>
      <w:r>
        <w:rPr>
          <w:b/>
          <w:color w:val="000000" w:themeColor="text1"/>
          <w:sz w:val="23"/>
          <w:szCs w:val="23"/>
          <w:lang w:eastAsia="ru-RU"/>
        </w:rPr>
        <w:t>НК РФ</w:t>
      </w:r>
      <w:r w:rsidRPr="00D05F47">
        <w:rPr>
          <w:b/>
          <w:color w:val="000000" w:themeColor="text1"/>
          <w:sz w:val="23"/>
          <w:szCs w:val="23"/>
          <w:lang w:eastAsia="ru-RU"/>
        </w:rPr>
        <w:t>, Кодексом не предусмотрено.</w:t>
      </w:r>
    </w:p>
    <w:p w14:paraId="5F281EE6"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8</w:t>
      </w:r>
      <w:r w:rsidRPr="00530F69">
        <w:rPr>
          <w:bCs/>
          <w:i/>
          <w:iCs/>
          <w:color w:val="000000" w:themeColor="text1"/>
          <w:sz w:val="23"/>
          <w:szCs w:val="23"/>
          <w:lang w:eastAsia="ru-RU"/>
        </w:rPr>
        <w:t xml:space="preserve"> августа 2023 г. N 03-03-06/1/7</w:t>
      </w:r>
      <w:r>
        <w:rPr>
          <w:bCs/>
          <w:i/>
          <w:iCs/>
          <w:color w:val="000000" w:themeColor="text1"/>
          <w:sz w:val="23"/>
          <w:szCs w:val="23"/>
          <w:lang w:eastAsia="ru-RU"/>
        </w:rPr>
        <w:t>4295</w:t>
      </w:r>
    </w:p>
    <w:p w14:paraId="21364662" w14:textId="77777777" w:rsidR="00A81825" w:rsidRPr="00530F69"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4D4BCB">
        <w:rPr>
          <w:b/>
          <w:color w:val="000000" w:themeColor="text1"/>
          <w:sz w:val="23"/>
          <w:szCs w:val="23"/>
          <w:lang w:eastAsia="ru-RU"/>
        </w:rPr>
        <w:t>сли обязательства по выплате действительной стоимости доли при выходе или исключении в 2022-2023 годах иностранного участника из общества в соответствии с нормами законодательства прекращаются, то соответствующие доходы в виде сумм кредиторской задолженности не учитываются налогоплательщиком в составе внереализационных доходов на основании соответствующих положений подпункта 21.5 пункта 1 статьи 251 НК РФ.</w:t>
      </w:r>
      <w:proofErr w:type="gramEnd"/>
    </w:p>
    <w:p w14:paraId="3A36D580" w14:textId="77777777" w:rsidR="00A81825" w:rsidRPr="00530F69"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8</w:t>
      </w:r>
      <w:r w:rsidRPr="00530F69">
        <w:rPr>
          <w:bCs/>
          <w:i/>
          <w:iCs/>
          <w:color w:val="000000" w:themeColor="text1"/>
          <w:sz w:val="23"/>
          <w:szCs w:val="23"/>
          <w:lang w:eastAsia="ru-RU"/>
        </w:rPr>
        <w:t xml:space="preserve"> августа 2023 г. N 03-03-06/1/7</w:t>
      </w:r>
      <w:r>
        <w:rPr>
          <w:bCs/>
          <w:i/>
          <w:iCs/>
          <w:color w:val="000000" w:themeColor="text1"/>
          <w:sz w:val="23"/>
          <w:szCs w:val="23"/>
          <w:lang w:eastAsia="ru-RU"/>
        </w:rPr>
        <w:t>4319</w:t>
      </w:r>
    </w:p>
    <w:p w14:paraId="64A9564E" w14:textId="77777777" w:rsidR="00A81825" w:rsidRPr="00530F69"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D05F47">
        <w:rPr>
          <w:b/>
          <w:color w:val="000000" w:themeColor="text1"/>
          <w:sz w:val="23"/>
          <w:szCs w:val="23"/>
          <w:lang w:eastAsia="ru-RU"/>
        </w:rPr>
        <w:t>сли платеж, указанный в решении Правительственной комиссии по контролю за осуществлением иностранных инвестиций в Российской Федерации, является неотъемлемым и обязательным условием совершения сделки по приобретению акций (долей в уставных капиталах) организаций, то такие расходы учитываются как расходы, связанные с приобретением таких активов, и подлежат учету в целях налогообложения прибыли в общеустановленном положениями статей 268 и 280 НК РФ порядке.</w:t>
      </w:r>
      <w:proofErr w:type="gramEnd"/>
    </w:p>
    <w:p w14:paraId="4F60E120"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8</w:t>
      </w:r>
      <w:r w:rsidRPr="00530F69">
        <w:rPr>
          <w:bCs/>
          <w:i/>
          <w:iCs/>
          <w:color w:val="000000" w:themeColor="text1"/>
          <w:sz w:val="23"/>
          <w:szCs w:val="23"/>
          <w:lang w:eastAsia="ru-RU"/>
        </w:rPr>
        <w:t xml:space="preserve"> августа 2023 г. N 03-03-06/1/7</w:t>
      </w:r>
      <w:r>
        <w:rPr>
          <w:bCs/>
          <w:i/>
          <w:iCs/>
          <w:color w:val="000000" w:themeColor="text1"/>
          <w:sz w:val="23"/>
          <w:szCs w:val="23"/>
          <w:lang w:eastAsia="ru-RU"/>
        </w:rPr>
        <w:t>4328</w:t>
      </w:r>
    </w:p>
    <w:p w14:paraId="52A96CF4" w14:textId="77777777" w:rsidR="00A81825" w:rsidRPr="004D4BCB"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4D4BCB">
        <w:rPr>
          <w:b/>
          <w:color w:val="000000" w:themeColor="text1"/>
          <w:sz w:val="23"/>
          <w:szCs w:val="23"/>
          <w:lang w:eastAsia="ru-RU"/>
        </w:rPr>
        <w:t>ри передаче имущества (имущественных прав) в виде имущественного взноса Российской Федерации у государственной корпорации налогооблагаемый доход не возникает. Следовательно, при внесении акций в качестве имущественного взноса Российской Федерации, в том числе, по их номинальной стоимости налогооблагаемый доход не возникает.</w:t>
      </w:r>
    </w:p>
    <w:p w14:paraId="48C5AECC" w14:textId="77777777" w:rsidR="00A81825" w:rsidRPr="00530F69" w:rsidRDefault="00A81825" w:rsidP="00A81825">
      <w:pPr>
        <w:pStyle w:val="a9"/>
        <w:shd w:val="clear" w:color="auto" w:fill="FFFFFF"/>
        <w:spacing w:before="120" w:after="120"/>
        <w:ind w:left="567"/>
        <w:contextualSpacing w:val="0"/>
        <w:jc w:val="both"/>
        <w:rPr>
          <w:b/>
          <w:color w:val="000000" w:themeColor="text1"/>
          <w:sz w:val="23"/>
          <w:szCs w:val="23"/>
          <w:lang w:eastAsia="ru-RU"/>
        </w:rPr>
      </w:pPr>
      <w:r w:rsidRPr="004D4BCB">
        <w:rPr>
          <w:b/>
          <w:color w:val="000000" w:themeColor="text1"/>
          <w:sz w:val="23"/>
          <w:szCs w:val="23"/>
          <w:lang w:eastAsia="ru-RU"/>
        </w:rPr>
        <w:t>При этом получаемое имущество принимается к налоговому учету государственной корпорацией по стоимости, определяемой на дату получения такого имущества (имущественных прав) в соответствии с требованиями к бухгалтерскому учету.</w:t>
      </w:r>
    </w:p>
    <w:p w14:paraId="62CFA000" w14:textId="77777777" w:rsidR="00A81825" w:rsidRPr="00530F69"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10</w:t>
      </w:r>
      <w:r w:rsidRPr="00530F69">
        <w:rPr>
          <w:bCs/>
          <w:i/>
          <w:iCs/>
          <w:color w:val="000000" w:themeColor="text1"/>
          <w:sz w:val="23"/>
          <w:szCs w:val="23"/>
          <w:lang w:eastAsia="ru-RU"/>
        </w:rPr>
        <w:t xml:space="preserve"> августа 2023 г. N 03-03-06/</w:t>
      </w:r>
      <w:r>
        <w:rPr>
          <w:bCs/>
          <w:i/>
          <w:iCs/>
          <w:color w:val="000000" w:themeColor="text1"/>
          <w:sz w:val="23"/>
          <w:szCs w:val="23"/>
          <w:lang w:eastAsia="ru-RU"/>
        </w:rPr>
        <w:t>3/75152</w:t>
      </w:r>
    </w:p>
    <w:p w14:paraId="5239FC50" w14:textId="77777777" w:rsidR="00A81825" w:rsidRPr="004D4BCB"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4D4BCB">
        <w:rPr>
          <w:b/>
          <w:color w:val="000000" w:themeColor="text1"/>
          <w:sz w:val="23"/>
          <w:szCs w:val="23"/>
          <w:lang w:eastAsia="ru-RU"/>
        </w:rPr>
        <w:t>оссийские организации вправе произвести зачет иностранного налога за налоговый период, в котором были учтены доходы в целях налогообложения прибыли в Российской Федерации, при условии наличия подтверждающих документов уплаты (удержания) налога на территории иностранного государства. При отсутствии таких документов зачет не производится.</w:t>
      </w:r>
    </w:p>
    <w:p w14:paraId="15915A83" w14:textId="77777777" w:rsidR="00A81825" w:rsidRPr="004D4BCB" w:rsidRDefault="00A81825" w:rsidP="00A81825">
      <w:pPr>
        <w:pStyle w:val="a9"/>
        <w:shd w:val="clear" w:color="auto" w:fill="FFFFFF"/>
        <w:ind w:left="567"/>
        <w:contextualSpacing w:val="0"/>
        <w:jc w:val="both"/>
        <w:rPr>
          <w:b/>
          <w:color w:val="000000" w:themeColor="text1"/>
          <w:sz w:val="23"/>
          <w:szCs w:val="23"/>
          <w:lang w:eastAsia="ru-RU"/>
        </w:rPr>
      </w:pPr>
      <w:proofErr w:type="gramStart"/>
      <w:r w:rsidRPr="004D4BCB">
        <w:rPr>
          <w:b/>
          <w:color w:val="000000" w:themeColor="text1"/>
          <w:sz w:val="23"/>
          <w:szCs w:val="23"/>
          <w:lang w:eastAsia="ru-RU"/>
        </w:rPr>
        <w:t>Таким образом, с учетом положений Конвенции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 от 18.10.1996 и статьи 311 НК РФ, сумма налога на прибыль с дивидендов, исчисленная в Российской Федерации, может быть уменьшена на сумму налога, удержанную в Республике Казахстан, с учетом требований статьи 311</w:t>
      </w:r>
      <w:proofErr w:type="gramEnd"/>
      <w:r w:rsidRPr="004D4BCB">
        <w:rPr>
          <w:b/>
          <w:color w:val="000000" w:themeColor="text1"/>
          <w:sz w:val="23"/>
          <w:szCs w:val="23"/>
          <w:lang w:eastAsia="ru-RU"/>
        </w:rPr>
        <w:t xml:space="preserve"> НК РФ.</w:t>
      </w:r>
    </w:p>
    <w:p w14:paraId="044A1814" w14:textId="77777777" w:rsidR="00A81825" w:rsidRPr="00530F69" w:rsidRDefault="00A81825" w:rsidP="00A81825">
      <w:pPr>
        <w:pStyle w:val="a9"/>
        <w:shd w:val="clear" w:color="auto" w:fill="FFFFFF"/>
        <w:spacing w:after="120"/>
        <w:ind w:left="567"/>
        <w:contextualSpacing w:val="0"/>
        <w:jc w:val="both"/>
        <w:rPr>
          <w:b/>
          <w:color w:val="000000" w:themeColor="text1"/>
          <w:sz w:val="23"/>
          <w:szCs w:val="23"/>
          <w:lang w:eastAsia="ru-RU"/>
        </w:rPr>
      </w:pPr>
      <w:r w:rsidRPr="004D4BCB">
        <w:rPr>
          <w:b/>
          <w:color w:val="000000" w:themeColor="text1"/>
          <w:sz w:val="23"/>
          <w:szCs w:val="23"/>
          <w:lang w:eastAsia="ru-RU"/>
        </w:rPr>
        <w:t>При этом</w:t>
      </w:r>
      <w:proofErr w:type="gramStart"/>
      <w:r w:rsidRPr="004D4BCB">
        <w:rPr>
          <w:b/>
          <w:color w:val="000000" w:themeColor="text1"/>
          <w:sz w:val="23"/>
          <w:szCs w:val="23"/>
          <w:lang w:eastAsia="ru-RU"/>
        </w:rPr>
        <w:t>,</w:t>
      </w:r>
      <w:proofErr w:type="gramEnd"/>
      <w:r w:rsidRPr="004D4BCB">
        <w:rPr>
          <w:b/>
          <w:color w:val="000000" w:themeColor="text1"/>
          <w:sz w:val="23"/>
          <w:szCs w:val="23"/>
          <w:lang w:eastAsia="ru-RU"/>
        </w:rPr>
        <w:t xml:space="preserve"> в случае, если российская организация-учредитель соответствует условиям применения установленной подпунктом 1 пункта 3 статьи 284 НК РФ ставки налога на прибыль в размере 0 процентов, применяемой к доходам в виде дивидендов, то зачет не производится ввиду отсутствия соответствующих сумм налога, подлежащего уплате в Российской Федерации.</w:t>
      </w:r>
    </w:p>
    <w:p w14:paraId="298A6B7E"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10</w:t>
      </w:r>
      <w:r w:rsidRPr="00530F69">
        <w:rPr>
          <w:bCs/>
          <w:i/>
          <w:iCs/>
          <w:color w:val="000000" w:themeColor="text1"/>
          <w:sz w:val="23"/>
          <w:szCs w:val="23"/>
          <w:lang w:eastAsia="ru-RU"/>
        </w:rPr>
        <w:t xml:space="preserve"> августа 2023 г. N 03-03-06/1/7</w:t>
      </w:r>
      <w:r>
        <w:rPr>
          <w:bCs/>
          <w:i/>
          <w:iCs/>
          <w:color w:val="000000" w:themeColor="text1"/>
          <w:sz w:val="23"/>
          <w:szCs w:val="23"/>
          <w:lang w:eastAsia="ru-RU"/>
        </w:rPr>
        <w:t>5425</w:t>
      </w:r>
    </w:p>
    <w:p w14:paraId="3E4A8B67" w14:textId="77777777" w:rsidR="00A81825" w:rsidRPr="004D4BCB"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4D4BCB">
        <w:rPr>
          <w:b/>
          <w:color w:val="000000" w:themeColor="text1"/>
          <w:sz w:val="23"/>
          <w:szCs w:val="23"/>
          <w:lang w:eastAsia="ru-RU"/>
        </w:rPr>
        <w:t>асходы организации, независимо от того, за счет каких средств они произведены, за исключением полученных в рамках целевого финансирования и целевых поступлений, в рамках которого у налогоплательщика возникает обязанность по ведению раздельного учета доходов (расходов), могут учитываться при определении налоговой базы по налогу на прибыль организаций.</w:t>
      </w:r>
    </w:p>
    <w:p w14:paraId="4CD2C4F6" w14:textId="77777777" w:rsidR="00A81825" w:rsidRPr="00530F69" w:rsidRDefault="00A81825" w:rsidP="00A81825">
      <w:pPr>
        <w:pStyle w:val="a9"/>
        <w:shd w:val="clear" w:color="auto" w:fill="FFFFFF"/>
        <w:spacing w:after="120"/>
        <w:ind w:left="567"/>
        <w:contextualSpacing w:val="0"/>
        <w:jc w:val="both"/>
        <w:rPr>
          <w:b/>
          <w:color w:val="000000" w:themeColor="text1"/>
          <w:sz w:val="23"/>
          <w:szCs w:val="23"/>
          <w:lang w:eastAsia="ru-RU"/>
        </w:rPr>
      </w:pPr>
      <w:r w:rsidRPr="004D4BCB">
        <w:rPr>
          <w:b/>
          <w:color w:val="000000" w:themeColor="text1"/>
          <w:sz w:val="23"/>
          <w:szCs w:val="23"/>
          <w:lang w:eastAsia="ru-RU"/>
        </w:rPr>
        <w:t xml:space="preserve">Временное приостановление деятельности само по себе не свидетельствует о несоответствии расходов, осуществленных в период такого приостановления, признакам, установленным статьей 252 </w:t>
      </w:r>
      <w:r>
        <w:rPr>
          <w:b/>
          <w:color w:val="000000" w:themeColor="text1"/>
          <w:sz w:val="23"/>
          <w:szCs w:val="23"/>
          <w:lang w:eastAsia="ru-RU"/>
        </w:rPr>
        <w:t>НК РФ</w:t>
      </w:r>
      <w:r w:rsidRPr="00D05F47">
        <w:rPr>
          <w:b/>
          <w:color w:val="000000" w:themeColor="text1"/>
          <w:sz w:val="23"/>
          <w:szCs w:val="23"/>
          <w:lang w:eastAsia="ru-RU"/>
        </w:rPr>
        <w:t>.</w:t>
      </w:r>
    </w:p>
    <w:p w14:paraId="4CDAE357"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530F69">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11</w:t>
      </w:r>
      <w:r w:rsidRPr="00530F69">
        <w:rPr>
          <w:bCs/>
          <w:i/>
          <w:iCs/>
          <w:color w:val="000000" w:themeColor="text1"/>
          <w:sz w:val="23"/>
          <w:szCs w:val="23"/>
          <w:lang w:eastAsia="ru-RU"/>
        </w:rPr>
        <w:t xml:space="preserve"> августа 2023 г. N 03-03-06/1/7</w:t>
      </w:r>
      <w:r>
        <w:rPr>
          <w:bCs/>
          <w:i/>
          <w:iCs/>
          <w:color w:val="000000" w:themeColor="text1"/>
          <w:sz w:val="23"/>
          <w:szCs w:val="23"/>
          <w:lang w:eastAsia="ru-RU"/>
        </w:rPr>
        <w:t>5383</w:t>
      </w:r>
    </w:p>
    <w:p w14:paraId="04504F82" w14:textId="77777777" w:rsidR="00A81825" w:rsidRPr="00607709" w:rsidRDefault="00A81825" w:rsidP="00A81825">
      <w:pPr>
        <w:pStyle w:val="a9"/>
        <w:numPr>
          <w:ilvl w:val="0"/>
          <w:numId w:val="3"/>
        </w:numPr>
        <w:shd w:val="clear" w:color="auto" w:fill="FFFFFF"/>
        <w:spacing w:before="120" w:after="120"/>
        <w:ind w:left="567" w:hanging="567"/>
        <w:contextualSpacing w:val="0"/>
        <w:jc w:val="both"/>
        <w:rPr>
          <w:b/>
          <w:sz w:val="23"/>
          <w:szCs w:val="23"/>
          <w:lang w:eastAsia="ru-RU"/>
        </w:rPr>
      </w:pPr>
      <w:r w:rsidRPr="00607709">
        <w:rPr>
          <w:b/>
          <w:sz w:val="23"/>
          <w:szCs w:val="23"/>
          <w:lang w:eastAsia="ru-RU"/>
        </w:rPr>
        <w:t>ФНС обобщила налоговую практику за 2-й квартал 2023 года и поручила инспекциям применять ее в работе.</w:t>
      </w:r>
    </w:p>
    <w:p w14:paraId="1806EBF8"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4A4E4C">
        <w:rPr>
          <w:bCs/>
          <w:i/>
          <w:iCs/>
          <w:sz w:val="23"/>
          <w:szCs w:val="23"/>
          <w:lang w:eastAsia="ru-RU"/>
        </w:rPr>
        <w:t>Письмо ФНС  от 11 августа 2023 г. N БВ-4-7/10353</w:t>
      </w:r>
    </w:p>
    <w:p w14:paraId="5C975658" w14:textId="77777777" w:rsidR="00A81825" w:rsidRPr="00607709" w:rsidRDefault="00A81825" w:rsidP="00C06206">
      <w:pPr>
        <w:pStyle w:val="a9"/>
        <w:shd w:val="clear" w:color="auto" w:fill="FFFFFF"/>
        <w:spacing w:before="120" w:after="120"/>
        <w:ind w:left="0" w:firstLine="567"/>
        <w:jc w:val="both"/>
        <w:rPr>
          <w:bCs/>
          <w:iCs/>
          <w:sz w:val="23"/>
          <w:szCs w:val="23"/>
          <w:lang w:eastAsia="ru-RU"/>
        </w:rPr>
      </w:pPr>
      <w:r w:rsidRPr="00607709">
        <w:rPr>
          <w:bCs/>
          <w:iCs/>
          <w:sz w:val="23"/>
          <w:szCs w:val="23"/>
          <w:lang w:eastAsia="ru-RU"/>
        </w:rPr>
        <w:t>Положения статьи 275.1 НК РФ не могут распространяться на подразделения, функционирующие в целях удовлетворения потребностей самого налогоплательщика как хозяйствующего субъекта - для обеспечения производственного процесса, а также для извлечения прибыли при ведении им предпринимательской деятельности, в частности при сдаче рассматриваемого имущества в аренду. В этом случае финансовый результат определяется в общеустановленном порядке в соответствии с положениями главы 25 НК РФ.</w:t>
      </w:r>
    </w:p>
    <w:p w14:paraId="34D85239" w14:textId="77777777" w:rsidR="00A81825" w:rsidRPr="00607709" w:rsidRDefault="00A81825" w:rsidP="00C06206">
      <w:pPr>
        <w:pStyle w:val="a9"/>
        <w:shd w:val="clear" w:color="auto" w:fill="FFFFFF"/>
        <w:spacing w:before="120" w:after="120"/>
        <w:ind w:left="0" w:firstLine="567"/>
        <w:jc w:val="both"/>
        <w:rPr>
          <w:bCs/>
          <w:iCs/>
          <w:sz w:val="23"/>
          <w:szCs w:val="23"/>
          <w:lang w:eastAsia="ru-RU"/>
        </w:rPr>
      </w:pPr>
      <w:proofErr w:type="gramStart"/>
      <w:r w:rsidRPr="00607709">
        <w:rPr>
          <w:bCs/>
          <w:iCs/>
          <w:sz w:val="23"/>
          <w:szCs w:val="23"/>
          <w:lang w:eastAsia="ru-RU"/>
        </w:rPr>
        <w:t xml:space="preserve">Инспекцией проведены камеральные налоговые проверки представленных обществом уточненных деклараций за 2017 год и за 2018 год, в ходе которых выявлено неправомерное завышение обществом расходов, связанных с производством и (или) реализацией, в результате необоснованного включения в их состав убытка текущего налогового (отчетного) периода по объектам обслуживающих производств и хозяйств, включая объекты жилищно-коммунальной сферы (гостиница, столовая, баня с прачечной, помещения для проживания). </w:t>
      </w:r>
      <w:proofErr w:type="gramEnd"/>
    </w:p>
    <w:p w14:paraId="69D72FE4" w14:textId="77777777" w:rsidR="00A81825" w:rsidRPr="00607709" w:rsidRDefault="00A81825" w:rsidP="00C06206">
      <w:pPr>
        <w:pStyle w:val="a9"/>
        <w:shd w:val="clear" w:color="auto" w:fill="FFFFFF"/>
        <w:spacing w:before="120" w:after="120"/>
        <w:ind w:left="0" w:firstLine="567"/>
        <w:jc w:val="both"/>
        <w:rPr>
          <w:bCs/>
          <w:iCs/>
          <w:sz w:val="23"/>
          <w:szCs w:val="23"/>
          <w:lang w:eastAsia="ru-RU"/>
        </w:rPr>
      </w:pPr>
      <w:r w:rsidRPr="00607709">
        <w:rPr>
          <w:bCs/>
          <w:iCs/>
          <w:sz w:val="23"/>
          <w:szCs w:val="23"/>
          <w:lang w:eastAsia="ru-RU"/>
        </w:rPr>
        <w:t>Установлено, что по всем названным объектам обслуживающих производств и хозяйств у общества при наличии расходов (сумм начисленной амортизации) в проверяемых периодах отсутствовали доходы от осуществления деятельности, связанной с использованием названных объектов.</w:t>
      </w:r>
    </w:p>
    <w:p w14:paraId="7F554033" w14:textId="77777777" w:rsidR="00A81825" w:rsidRPr="00607709" w:rsidRDefault="00A81825" w:rsidP="00C06206">
      <w:pPr>
        <w:pStyle w:val="a9"/>
        <w:shd w:val="clear" w:color="auto" w:fill="FFFFFF"/>
        <w:spacing w:before="120" w:after="120"/>
        <w:ind w:left="0" w:firstLine="567"/>
        <w:jc w:val="both"/>
        <w:rPr>
          <w:bCs/>
          <w:iCs/>
          <w:sz w:val="23"/>
          <w:szCs w:val="23"/>
          <w:lang w:eastAsia="ru-RU"/>
        </w:rPr>
      </w:pPr>
      <w:r w:rsidRPr="00607709">
        <w:rPr>
          <w:bCs/>
          <w:iCs/>
          <w:sz w:val="23"/>
          <w:szCs w:val="23"/>
          <w:lang w:eastAsia="ru-RU"/>
        </w:rPr>
        <w:t>Соглашаясь с выводами налогового органа, суды трех инстанций исходили из того, что обществом не соблюдены императивные условия, предусмотренные статьей 275.1 НК РФ, позволяющие учесть полученный убыток при осуществлении деятельности, связанной с использованием объектов обслуживающих производств и хозяйств.</w:t>
      </w:r>
    </w:p>
    <w:p w14:paraId="048CE6D5" w14:textId="77777777" w:rsidR="00A81825" w:rsidRPr="00607709" w:rsidRDefault="00A81825" w:rsidP="00C06206">
      <w:pPr>
        <w:pStyle w:val="a9"/>
        <w:shd w:val="clear" w:color="auto" w:fill="FFFFFF"/>
        <w:spacing w:before="120" w:after="120"/>
        <w:ind w:left="0" w:firstLine="567"/>
        <w:jc w:val="both"/>
        <w:rPr>
          <w:bCs/>
          <w:iCs/>
          <w:sz w:val="23"/>
          <w:szCs w:val="23"/>
          <w:lang w:eastAsia="ru-RU"/>
        </w:rPr>
      </w:pPr>
      <w:r w:rsidRPr="00607709">
        <w:rPr>
          <w:bCs/>
          <w:iCs/>
          <w:color w:val="FF0000"/>
          <w:sz w:val="23"/>
          <w:szCs w:val="23"/>
          <w:lang w:eastAsia="ru-RU"/>
        </w:rPr>
        <w:t xml:space="preserve"> </w:t>
      </w:r>
      <w:proofErr w:type="gramStart"/>
      <w:r w:rsidRPr="00607709">
        <w:rPr>
          <w:bCs/>
          <w:iCs/>
          <w:sz w:val="23"/>
          <w:szCs w:val="23"/>
          <w:lang w:eastAsia="ru-RU"/>
        </w:rPr>
        <w:t xml:space="preserve">Так, суды установили, что гостиница, столовая, баня с прачечной были сданы обществом в аренду, деятельность по предоставлению услуг проживания и обслуживания в гостинице, по оказанию услуг общественного питания и банно-прачечных налогоплательщик не осуществлял, доход в виде платы за такие услуги не получал, расходы на содержание объектов обслуживающих производств (кроме начисленной амортизации) не понес. </w:t>
      </w:r>
      <w:proofErr w:type="gramEnd"/>
    </w:p>
    <w:p w14:paraId="2C802810" w14:textId="77777777" w:rsidR="00A81825" w:rsidRPr="00607709" w:rsidRDefault="00A81825" w:rsidP="00C06206">
      <w:pPr>
        <w:pStyle w:val="a9"/>
        <w:shd w:val="clear" w:color="auto" w:fill="FFFFFF"/>
        <w:spacing w:before="120" w:after="120"/>
        <w:ind w:left="0" w:firstLine="567"/>
        <w:jc w:val="both"/>
        <w:rPr>
          <w:bCs/>
          <w:iCs/>
          <w:sz w:val="23"/>
          <w:szCs w:val="23"/>
          <w:lang w:eastAsia="ru-RU"/>
        </w:rPr>
      </w:pPr>
      <w:r w:rsidRPr="00607709">
        <w:rPr>
          <w:bCs/>
          <w:iCs/>
          <w:sz w:val="23"/>
          <w:szCs w:val="23"/>
          <w:lang w:eastAsia="ru-RU"/>
        </w:rPr>
        <w:t>Помещения для проживания предоставляются безвозмездно. Отчеты о сравнительном анализе (сопоставлении) стоимости товаров, работ, услуг в разрезе сопоставления цены за аренду, услуг по прейскурантам цен, представленные налогоплательщиком в соответствии с требованиями статьи 275.1 НК РФ не были приняты судами, поскольку указанный расчет касается использования объектов иным юридическим лицом, а не обществом, сдавшим имущество в аренду.</w:t>
      </w:r>
    </w:p>
    <w:p w14:paraId="4B8DA782" w14:textId="77777777" w:rsidR="00A81825" w:rsidRPr="00607709" w:rsidRDefault="00A81825" w:rsidP="00C06206">
      <w:pPr>
        <w:pStyle w:val="a9"/>
        <w:shd w:val="clear" w:color="auto" w:fill="FFFFFF"/>
        <w:spacing w:before="120" w:after="120"/>
        <w:ind w:left="0" w:firstLine="567"/>
        <w:jc w:val="both"/>
        <w:rPr>
          <w:bCs/>
          <w:iCs/>
          <w:sz w:val="23"/>
          <w:szCs w:val="23"/>
          <w:lang w:eastAsia="ru-RU"/>
        </w:rPr>
      </w:pPr>
      <w:r w:rsidRPr="00607709">
        <w:rPr>
          <w:bCs/>
          <w:iCs/>
          <w:sz w:val="23"/>
          <w:szCs w:val="23"/>
          <w:lang w:eastAsia="ru-RU"/>
        </w:rPr>
        <w:t>Выражая несогласие с принятыми по делу судебными актами, общество обратилось с кассационной жалобой в Верховный Суд Российской Федерации.</w:t>
      </w:r>
    </w:p>
    <w:p w14:paraId="145FFAD3" w14:textId="77777777" w:rsidR="00A81825" w:rsidRPr="00607709" w:rsidRDefault="00A81825" w:rsidP="00C06206">
      <w:pPr>
        <w:pStyle w:val="a9"/>
        <w:shd w:val="clear" w:color="auto" w:fill="FFFFFF"/>
        <w:spacing w:before="120" w:after="120"/>
        <w:ind w:left="0" w:firstLine="567"/>
        <w:jc w:val="both"/>
        <w:rPr>
          <w:bCs/>
          <w:iCs/>
          <w:sz w:val="23"/>
          <w:szCs w:val="23"/>
          <w:lang w:eastAsia="ru-RU"/>
        </w:rPr>
      </w:pPr>
      <w:proofErr w:type="gramStart"/>
      <w:r w:rsidRPr="00607709">
        <w:rPr>
          <w:bCs/>
          <w:iCs/>
          <w:sz w:val="23"/>
          <w:szCs w:val="23"/>
          <w:lang w:eastAsia="ru-RU"/>
        </w:rPr>
        <w:t>В своей жалобе общество указало, что выводы инспекции и судов по ранее рассмотренным делам привели к тому, что, отказывая в учете убытка в виде сумм амортизационных отчислений, расходы по спорным объектам не были признаны ни в разделе декларации, связанной с деятельностью обслуживающих производств и хозяйств (так как, по мнению инспекции, общество не получило дохода от реализации соответствующих услуг потребителям), ни</w:t>
      </w:r>
      <w:proofErr w:type="gramEnd"/>
      <w:r w:rsidRPr="00607709">
        <w:rPr>
          <w:bCs/>
          <w:iCs/>
          <w:sz w:val="23"/>
          <w:szCs w:val="23"/>
          <w:lang w:eastAsia="ru-RU"/>
        </w:rPr>
        <w:t xml:space="preserve"> в разделе декларации по основной деятельности (так как эти объекты сами по себе квалифицируются налоговым органом как объекты обслуживающих производств и хозяйств). </w:t>
      </w:r>
    </w:p>
    <w:p w14:paraId="412626E7" w14:textId="77777777" w:rsidR="00A81825" w:rsidRPr="007E2FBE" w:rsidRDefault="00A81825" w:rsidP="00C06206">
      <w:pPr>
        <w:pStyle w:val="a9"/>
        <w:shd w:val="clear" w:color="auto" w:fill="FFFFFF"/>
        <w:spacing w:before="120" w:after="120"/>
        <w:ind w:left="0" w:firstLine="567"/>
        <w:jc w:val="both"/>
        <w:rPr>
          <w:bCs/>
          <w:iCs/>
          <w:sz w:val="23"/>
          <w:szCs w:val="23"/>
          <w:lang w:eastAsia="ru-RU"/>
        </w:rPr>
      </w:pPr>
      <w:r w:rsidRPr="007E2FBE">
        <w:rPr>
          <w:bCs/>
          <w:iCs/>
          <w:sz w:val="23"/>
          <w:szCs w:val="23"/>
          <w:lang w:eastAsia="ru-RU"/>
        </w:rPr>
        <w:t xml:space="preserve">Общество также указывало, что данная позиция противоречит положениям статей 252, 275.1 НК РФ, а также общим принципам налогообложения, закрепленным в статье 3 НК РФ. </w:t>
      </w:r>
    </w:p>
    <w:p w14:paraId="6FAF32DF" w14:textId="77777777" w:rsidR="00A81825" w:rsidRPr="007E2FBE" w:rsidRDefault="00A81825" w:rsidP="00C06206">
      <w:pPr>
        <w:pStyle w:val="a9"/>
        <w:shd w:val="clear" w:color="auto" w:fill="FFFFFF"/>
        <w:spacing w:before="120" w:after="120"/>
        <w:ind w:left="0" w:firstLine="567"/>
        <w:jc w:val="both"/>
        <w:rPr>
          <w:bCs/>
          <w:iCs/>
          <w:sz w:val="23"/>
          <w:szCs w:val="23"/>
          <w:lang w:eastAsia="ru-RU"/>
        </w:rPr>
      </w:pPr>
      <w:r w:rsidRPr="007E2FBE">
        <w:rPr>
          <w:bCs/>
          <w:iCs/>
          <w:sz w:val="23"/>
          <w:szCs w:val="23"/>
          <w:lang w:eastAsia="ru-RU"/>
        </w:rPr>
        <w:t xml:space="preserve">При этом по смыслу пункта 1 статьи 81 Налогового кодекса Российской Федерации отражение расходов в налоговой декларации не в том разделе не влечет каких-либо негативных последствий и/или дополнительных обязанностей по предоставлению уточненных деклараций. </w:t>
      </w:r>
    </w:p>
    <w:p w14:paraId="2F3F95BD" w14:textId="77777777" w:rsidR="00A81825" w:rsidRPr="007E2FBE" w:rsidRDefault="00A81825" w:rsidP="00C06206">
      <w:pPr>
        <w:pStyle w:val="a9"/>
        <w:shd w:val="clear" w:color="auto" w:fill="FFFFFF"/>
        <w:spacing w:before="120" w:after="120"/>
        <w:ind w:left="0" w:firstLine="567"/>
        <w:jc w:val="both"/>
        <w:rPr>
          <w:bCs/>
          <w:iCs/>
          <w:sz w:val="23"/>
          <w:szCs w:val="23"/>
          <w:lang w:eastAsia="ru-RU"/>
        </w:rPr>
      </w:pPr>
      <w:proofErr w:type="gramStart"/>
      <w:r w:rsidRPr="007E2FBE">
        <w:rPr>
          <w:bCs/>
          <w:iCs/>
          <w:sz w:val="23"/>
          <w:szCs w:val="23"/>
          <w:lang w:eastAsia="ru-RU"/>
        </w:rPr>
        <w:t>Кроме того, согласно позиции Минфина России, изложенной в письмах от 16.10.2020 № 03-03-07/90349 и от 30.01.2017 № 03-03-06/1/4483, в случае, если объекты обслуживающих производств и хозяйств сдаются в аренду, то положения статьи 275.1 НК РФ не применяются, а доходы и расходы, полученные (понесенные) от сдачи указанных объектов в аренду, учитываются в общеустановленном порядке.</w:t>
      </w:r>
      <w:proofErr w:type="gramEnd"/>
    </w:p>
    <w:p w14:paraId="35604FE6" w14:textId="77777777" w:rsidR="00A81825" w:rsidRPr="007E2FBE" w:rsidRDefault="00A81825" w:rsidP="00C06206">
      <w:pPr>
        <w:pStyle w:val="a9"/>
        <w:shd w:val="clear" w:color="auto" w:fill="FFFFFF"/>
        <w:spacing w:before="120" w:after="120"/>
        <w:ind w:left="0" w:firstLine="567"/>
        <w:jc w:val="both"/>
        <w:rPr>
          <w:bCs/>
          <w:iCs/>
          <w:sz w:val="23"/>
          <w:szCs w:val="23"/>
          <w:lang w:eastAsia="ru-RU"/>
        </w:rPr>
      </w:pPr>
      <w:r w:rsidRPr="007E2FBE">
        <w:rPr>
          <w:bCs/>
          <w:iCs/>
          <w:sz w:val="23"/>
          <w:szCs w:val="23"/>
          <w:lang w:eastAsia="ru-RU"/>
        </w:rPr>
        <w:t>Отменяя состоявшиеся по делу судебные акты и направляя дело на новое рассмотрение, Судебная коллегия по экономическим спорам Верховного Суда Российской Федерации исходила из следующего.</w:t>
      </w:r>
    </w:p>
    <w:p w14:paraId="4AE5F508" w14:textId="77777777" w:rsidR="00A81825" w:rsidRPr="007E2FBE" w:rsidRDefault="00A81825" w:rsidP="00C06206">
      <w:pPr>
        <w:pStyle w:val="a9"/>
        <w:shd w:val="clear" w:color="auto" w:fill="FFFFFF"/>
        <w:spacing w:before="120" w:after="120"/>
        <w:ind w:left="0" w:firstLine="567"/>
        <w:jc w:val="both"/>
        <w:rPr>
          <w:bCs/>
          <w:iCs/>
          <w:sz w:val="23"/>
          <w:szCs w:val="23"/>
          <w:lang w:eastAsia="ru-RU"/>
        </w:rPr>
      </w:pPr>
      <w:r w:rsidRPr="007E2FBE">
        <w:rPr>
          <w:bCs/>
          <w:iCs/>
          <w:sz w:val="23"/>
          <w:szCs w:val="23"/>
          <w:lang w:eastAsia="ru-RU"/>
        </w:rPr>
        <w:t>В соответствии с пунктом 13 статьи 270 НК РФ при определении налоговой базы не учитываются расходы в виде сумм убытков по объектам обслуживающих производств и хозяйств, включая объекты жилищно-коммунальной и социально-культурной сферы в части, превышающей предельный размер, определяемый в соответствии со статьей 275.1 НК РФ.</w:t>
      </w:r>
    </w:p>
    <w:p w14:paraId="72F622DF"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 xml:space="preserve">В том случае, когда деятельность налогоплательщика квалифицируется как осуществляемая через объекты обслуживающих производств и хозяйств, и финансовый результат этой деятельности является отрицательным (расходы превысили доходы или доходы отсутствуют), в силу статьи 275.1 НК </w:t>
      </w:r>
      <w:proofErr w:type="gramStart"/>
      <w:r w:rsidRPr="007E2FBE">
        <w:rPr>
          <w:bCs/>
          <w:iCs/>
          <w:color w:val="000000" w:themeColor="text1"/>
          <w:sz w:val="23"/>
          <w:szCs w:val="23"/>
          <w:lang w:eastAsia="ru-RU"/>
        </w:rPr>
        <w:t>РФ</w:t>
      </w:r>
      <w:proofErr w:type="gramEnd"/>
      <w:r w:rsidRPr="007E2FBE">
        <w:rPr>
          <w:bCs/>
          <w:iCs/>
          <w:color w:val="000000" w:themeColor="text1"/>
          <w:sz w:val="23"/>
          <w:szCs w:val="23"/>
          <w:lang w:eastAsia="ru-RU"/>
        </w:rPr>
        <w:t xml:space="preserve"> полученный убыток может быть признан для целей налогообложения при соблюдении ряда условий, связанных с обеспечением соответствия стоимости реализуемых через данные объекты товаров (работ, услуг) и понесенных на содержание таких объектов затрат обычному уровню, характерному для специализированных организаций, для которых эта деятельность, осуществляемая в сопоставимых условиях, является основной.</w:t>
      </w:r>
    </w:p>
    <w:p w14:paraId="67A4C596"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 xml:space="preserve">Таким образом, в статье 275.1 НК РФ установлена совокупность условий, при выполнении которых отрицательный финансовый результат деятельности, осуществляемой через объекты обслуживающих производств и хозяйств, может быть учтен для целей </w:t>
      </w:r>
      <w:proofErr w:type="gramStart"/>
      <w:r w:rsidRPr="007E2FBE">
        <w:rPr>
          <w:bCs/>
          <w:iCs/>
          <w:color w:val="000000" w:themeColor="text1"/>
          <w:sz w:val="23"/>
          <w:szCs w:val="23"/>
          <w:lang w:eastAsia="ru-RU"/>
        </w:rPr>
        <w:t>налогообложения</w:t>
      </w:r>
      <w:proofErr w:type="gramEnd"/>
      <w:r w:rsidRPr="007E2FBE">
        <w:rPr>
          <w:bCs/>
          <w:iCs/>
          <w:color w:val="000000" w:themeColor="text1"/>
          <w:sz w:val="23"/>
          <w:szCs w:val="23"/>
          <w:lang w:eastAsia="ru-RU"/>
        </w:rPr>
        <w:t xml:space="preserve"> несмотря на то, что понесенные на содержание этих объектов расходы, как правило, не отвечают в полной мере критериям экономической оправданности.</w:t>
      </w:r>
    </w:p>
    <w:p w14:paraId="373D0002"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proofErr w:type="gramStart"/>
      <w:r w:rsidRPr="007E2FBE">
        <w:rPr>
          <w:bCs/>
          <w:iCs/>
          <w:color w:val="000000" w:themeColor="text1"/>
          <w:sz w:val="23"/>
          <w:szCs w:val="23"/>
          <w:lang w:eastAsia="ru-RU"/>
        </w:rPr>
        <w:t>При этом основополагающим критерием для отнесения деятельности налогоплательщика к деятельности, осуществляемой через объекты обслуживающих производств и хозяйств, является направленность понесенных в рамках этой деятельности затрат на удовлетворение социальных, бытовых и культурных нужд граждан (работников и жителей соответствующих населенных пунктов) за счет выделенного налогоплательщиком финансирования.</w:t>
      </w:r>
      <w:proofErr w:type="gramEnd"/>
    </w:p>
    <w:p w14:paraId="3A361183"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proofErr w:type="gramStart"/>
      <w:r w:rsidRPr="007E2FBE">
        <w:rPr>
          <w:bCs/>
          <w:iCs/>
          <w:color w:val="000000" w:themeColor="text1"/>
          <w:sz w:val="23"/>
          <w:szCs w:val="23"/>
          <w:lang w:eastAsia="ru-RU"/>
        </w:rPr>
        <w:t>Цель установления особого правового регулирования при учете убытков от деятельности таких объектов состоит в том, чтобы сохранить возможность учета расходов на их содержание для налогоплательщиков, проявляющих социальную ответственность (сохраняющих и финансирующих содержание принадлежащих им объектов социального значения) и, таким образом, в определенной мере принимающих на себя обязанность по обеспечению жизнедеятельности граждан, проживающих в населенных пунктах по месту расположения предприятия.</w:t>
      </w:r>
      <w:proofErr w:type="gramEnd"/>
    </w:p>
    <w:p w14:paraId="474A9EB0"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Исходя из такого назначения статьи 275.1 НК РФ, положения данной нормы не могут распространяться на подразделения, функционирующие в целях удовлетворения потребностей самого налогоплательщика как хозяйствующего субъекта - для обеспечения производственного процесса, а также для извлечения прибыли при ведении им предпринимательской деятельности, в частности при сдаче рассматриваемого имущества в аренду.</w:t>
      </w:r>
    </w:p>
    <w:p w14:paraId="14B6A673"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proofErr w:type="gramStart"/>
      <w:r w:rsidRPr="007E2FBE">
        <w:rPr>
          <w:bCs/>
          <w:iCs/>
          <w:color w:val="000000" w:themeColor="text1"/>
          <w:sz w:val="23"/>
          <w:szCs w:val="23"/>
          <w:lang w:eastAsia="ru-RU"/>
        </w:rPr>
        <w:t>Изложенное</w:t>
      </w:r>
      <w:proofErr w:type="gramEnd"/>
      <w:r w:rsidRPr="007E2FBE">
        <w:rPr>
          <w:bCs/>
          <w:iCs/>
          <w:color w:val="000000" w:themeColor="text1"/>
          <w:sz w:val="23"/>
          <w:szCs w:val="23"/>
          <w:lang w:eastAsia="ru-RU"/>
        </w:rPr>
        <w:t xml:space="preserve"> согласуется с правовой позицией Судебной коллегии по экономическим спорам Верховного Суда Российской Федерации, ранее высказанной в определении от 31.05.2019 № 301-ЭС19-756.</w:t>
      </w:r>
    </w:p>
    <w:p w14:paraId="3E1C3B75"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Вывод налогового органа об отсутств</w:t>
      </w:r>
      <w:proofErr w:type="gramStart"/>
      <w:r w:rsidRPr="007E2FBE">
        <w:rPr>
          <w:bCs/>
          <w:iCs/>
          <w:color w:val="000000" w:themeColor="text1"/>
          <w:sz w:val="23"/>
          <w:szCs w:val="23"/>
          <w:lang w:eastAsia="ru-RU"/>
        </w:rPr>
        <w:t>ии у о</w:t>
      </w:r>
      <w:proofErr w:type="gramEnd"/>
      <w:r w:rsidRPr="007E2FBE">
        <w:rPr>
          <w:bCs/>
          <w:iCs/>
          <w:color w:val="000000" w:themeColor="text1"/>
          <w:sz w:val="23"/>
          <w:szCs w:val="23"/>
          <w:lang w:eastAsia="ru-RU"/>
        </w:rPr>
        <w:t>бщества доходов от осуществления деятельности, связанной с использованием названных объектов, опровергается материалами дела. Признав доходы от аренды в целях налогообложения прибыли в общеустановленном порядке, общество исходило из наличия у него права уменьшить полученные доходы на сумму амортизации сданных в аренду объектов недвижимого имущества.</w:t>
      </w:r>
    </w:p>
    <w:p w14:paraId="5C21BB63"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Возможность учета подобных расходов предусматривают положения статей 253, 265 НК РФ при условии соответствия их критериям, установленным статьей 252 НК РФ.</w:t>
      </w:r>
    </w:p>
    <w:p w14:paraId="151EB489"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Основанием для отказа налоговым органом и судами в признании расходов в виде сумм начисленной амортизации послужило непредставление налогоплательщиком информации о расходах на обслуживание аналогичных объектов, что в рассматриваемом случае и не требовалось для обоснования правомерности учета сумм начисленной амортизации в составе расходов.</w:t>
      </w:r>
    </w:p>
    <w:p w14:paraId="5600B101"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 xml:space="preserve">Иных оснований для непризнания в качестве экономически оправданных расходов сумм начисленной амортизации решение налогового органа и оспариваемые судебные акты не содержат, расчет амортизации инспекцией </w:t>
      </w:r>
      <w:proofErr w:type="gramStart"/>
      <w:r w:rsidRPr="007E2FBE">
        <w:rPr>
          <w:bCs/>
          <w:iCs/>
          <w:color w:val="000000" w:themeColor="text1"/>
          <w:sz w:val="23"/>
          <w:szCs w:val="23"/>
          <w:lang w:eastAsia="ru-RU"/>
        </w:rPr>
        <w:t>опровергнут</w:t>
      </w:r>
      <w:proofErr w:type="gramEnd"/>
      <w:r w:rsidRPr="007E2FBE">
        <w:rPr>
          <w:bCs/>
          <w:iCs/>
          <w:color w:val="000000" w:themeColor="text1"/>
          <w:sz w:val="23"/>
          <w:szCs w:val="23"/>
          <w:lang w:eastAsia="ru-RU"/>
        </w:rPr>
        <w:t xml:space="preserve"> не был.</w:t>
      </w:r>
    </w:p>
    <w:p w14:paraId="739346E8"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proofErr w:type="gramStart"/>
      <w:r w:rsidRPr="007E2FBE">
        <w:rPr>
          <w:bCs/>
          <w:iCs/>
          <w:color w:val="000000" w:themeColor="text1"/>
          <w:sz w:val="23"/>
          <w:szCs w:val="23"/>
          <w:lang w:eastAsia="ru-RU"/>
        </w:rPr>
        <w:t>Оспаривая вывод налогового органа об отсутствии правовых оснований для учета в составе расходов сумм начисленной амортизации по объектам, представляющим собой жилые помещения (квартиры, коттеджи, общежития), общество исходило из того, что рассматриваемые объекты жилого фонда предоставлялись сотрудникам организации без взимания платы за проживание на основании заключенных трудовых договоров, а также работникам подрядных организаций, осуществляющих строительство на принадлежащих обществу объектах по договорам</w:t>
      </w:r>
      <w:proofErr w:type="gramEnd"/>
      <w:r w:rsidRPr="007E2FBE">
        <w:rPr>
          <w:bCs/>
          <w:iCs/>
          <w:color w:val="000000" w:themeColor="text1"/>
          <w:sz w:val="23"/>
          <w:szCs w:val="23"/>
          <w:lang w:eastAsia="ru-RU"/>
        </w:rPr>
        <w:t xml:space="preserve"> подряда, с компенсацией коммунальных расходов на содержание жилья. Это обстоятельство, по мнению налогоплательщика, свидетельствует о производственной направленности деятельности организации в целях создания нормальных условий труда для работников и способствует реализации инвестиционного проекта по строительству комбината.</w:t>
      </w:r>
    </w:p>
    <w:p w14:paraId="7414206C"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 xml:space="preserve">Однако суды трех инстанций не дали надлежащей правовой оценки указанным доводам общества, </w:t>
      </w:r>
      <w:proofErr w:type="gramStart"/>
      <w:r w:rsidRPr="007E2FBE">
        <w:rPr>
          <w:bCs/>
          <w:iCs/>
          <w:color w:val="000000" w:themeColor="text1"/>
          <w:sz w:val="23"/>
          <w:szCs w:val="23"/>
          <w:lang w:eastAsia="ru-RU"/>
        </w:rPr>
        <w:t>согласившись с позицией</w:t>
      </w:r>
      <w:proofErr w:type="gramEnd"/>
      <w:r w:rsidRPr="007E2FBE">
        <w:rPr>
          <w:bCs/>
          <w:iCs/>
          <w:color w:val="000000" w:themeColor="text1"/>
          <w:sz w:val="23"/>
          <w:szCs w:val="23"/>
          <w:lang w:eastAsia="ru-RU"/>
        </w:rPr>
        <w:t xml:space="preserve"> налогового органа о том, что налогоплательщик был не вправе учесть в составе расходов при налогообложении прибыли суммы начисленной амортизации в отношении объектов, по определению отнесенных статьей 275.1 НК РФ к объектам обслуживающих производств и хозяйств.</w:t>
      </w:r>
    </w:p>
    <w:p w14:paraId="432CD009"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proofErr w:type="gramStart"/>
      <w:r w:rsidRPr="007E2FBE">
        <w:rPr>
          <w:bCs/>
          <w:iCs/>
          <w:color w:val="000000" w:themeColor="text1"/>
          <w:sz w:val="23"/>
          <w:szCs w:val="23"/>
          <w:lang w:eastAsia="ru-RU"/>
        </w:rPr>
        <w:t>С таким подходом судов Судебная коллегия по экономическим спорам Верховного Суда Российской Федерации не согласилась, поскольку он основан на неправильном толковании статьи 275.1 НК РФ, не учитывающем взаимосвязь положений данной нормы с положениями статей 250, 252, 253, 265 НК РФ и приводит к тому, что налогоплательщик не вправе учесть для целей налогообложения экономически обоснованные расходы, понесенные в рамках осуществления деятельности</w:t>
      </w:r>
      <w:proofErr w:type="gramEnd"/>
      <w:r w:rsidRPr="007E2FBE">
        <w:rPr>
          <w:bCs/>
          <w:iCs/>
          <w:color w:val="000000" w:themeColor="text1"/>
          <w:sz w:val="23"/>
          <w:szCs w:val="23"/>
          <w:lang w:eastAsia="ru-RU"/>
        </w:rPr>
        <w:t xml:space="preserve">, </w:t>
      </w:r>
      <w:proofErr w:type="gramStart"/>
      <w:r w:rsidRPr="007E2FBE">
        <w:rPr>
          <w:bCs/>
          <w:iCs/>
          <w:color w:val="000000" w:themeColor="text1"/>
          <w:sz w:val="23"/>
          <w:szCs w:val="23"/>
          <w:lang w:eastAsia="ru-RU"/>
        </w:rPr>
        <w:t>направленной</w:t>
      </w:r>
      <w:proofErr w:type="gramEnd"/>
      <w:r w:rsidRPr="007E2FBE">
        <w:rPr>
          <w:bCs/>
          <w:iCs/>
          <w:color w:val="000000" w:themeColor="text1"/>
          <w:sz w:val="23"/>
          <w:szCs w:val="23"/>
          <w:lang w:eastAsia="ru-RU"/>
        </w:rPr>
        <w:t xml:space="preserve"> на получение дохода.</w:t>
      </w:r>
    </w:p>
    <w:p w14:paraId="2935CC67" w14:textId="77777777" w:rsidR="00A81825" w:rsidRPr="007E2FBE" w:rsidRDefault="00A81825" w:rsidP="00C06206">
      <w:pPr>
        <w:pStyle w:val="a9"/>
        <w:shd w:val="clear" w:color="auto" w:fill="FFFFFF"/>
        <w:spacing w:before="120" w:after="120"/>
        <w:ind w:left="0" w:firstLine="567"/>
        <w:jc w:val="both"/>
        <w:rPr>
          <w:bCs/>
          <w:iCs/>
          <w:color w:val="000000" w:themeColor="text1"/>
          <w:sz w:val="23"/>
          <w:szCs w:val="23"/>
          <w:lang w:eastAsia="ru-RU"/>
        </w:rPr>
      </w:pPr>
      <w:proofErr w:type="gramStart"/>
      <w:r w:rsidRPr="007E2FBE">
        <w:rPr>
          <w:bCs/>
          <w:iCs/>
          <w:color w:val="000000" w:themeColor="text1"/>
          <w:sz w:val="23"/>
          <w:szCs w:val="23"/>
          <w:lang w:eastAsia="ru-RU"/>
        </w:rPr>
        <w:t>При этом ошибочное отражение спорных сумм расходов в разделе декларации по налогу на прибыль организаций, относящемся к определению налоговой базы по объектам обслуживающих производств и хозяйств, само по себе не могло служить основанием для налогового органа полностью исключить возможность учета указанных расходов при налогообложении прибыли, поскольку представленные налогоплательщиком пояснения и документы в соответствии с пунктом 4 статьи 101 НК РФ</w:t>
      </w:r>
      <w:proofErr w:type="gramEnd"/>
      <w:r w:rsidRPr="007E2FBE">
        <w:rPr>
          <w:bCs/>
          <w:iCs/>
          <w:color w:val="000000" w:themeColor="text1"/>
          <w:sz w:val="23"/>
          <w:szCs w:val="23"/>
          <w:lang w:eastAsia="ru-RU"/>
        </w:rPr>
        <w:t xml:space="preserve"> позволяют прийти к выводу о правильной квалификации расходов и определить величину налоговой обязанности.</w:t>
      </w:r>
    </w:p>
    <w:p w14:paraId="0FEF4AD0" w14:textId="77777777" w:rsidR="00A81825" w:rsidRDefault="00A81825" w:rsidP="00C06206">
      <w:pPr>
        <w:pStyle w:val="a9"/>
        <w:shd w:val="clear" w:color="auto" w:fill="FFFFFF"/>
        <w:spacing w:before="120" w:after="120"/>
        <w:ind w:left="0" w:firstLine="567"/>
        <w:jc w:val="both"/>
        <w:rPr>
          <w:bCs/>
          <w:iCs/>
          <w:color w:val="000000" w:themeColor="text1"/>
          <w:sz w:val="23"/>
          <w:szCs w:val="23"/>
          <w:lang w:eastAsia="ru-RU"/>
        </w:rPr>
      </w:pPr>
      <w:r w:rsidRPr="007E2FBE">
        <w:rPr>
          <w:bCs/>
          <w:iCs/>
          <w:color w:val="000000" w:themeColor="text1"/>
          <w:sz w:val="23"/>
          <w:szCs w:val="23"/>
          <w:lang w:eastAsia="ru-RU"/>
        </w:rPr>
        <w:t>Данные выводы содержатся в Определении Судебной коллегии по экономическим спорам Верховного Суда Российской Федерации от 23.05.2023 № 306-ЭС22-28213 по делу № А12-27717/2021 (ООО "</w:t>
      </w:r>
      <w:proofErr w:type="spellStart"/>
      <w:r w:rsidRPr="007E2FBE">
        <w:rPr>
          <w:bCs/>
          <w:iCs/>
          <w:color w:val="000000" w:themeColor="text1"/>
          <w:sz w:val="23"/>
          <w:szCs w:val="23"/>
          <w:lang w:eastAsia="ru-RU"/>
        </w:rPr>
        <w:t>Еврохим-ВолгаКалий</w:t>
      </w:r>
      <w:proofErr w:type="spellEnd"/>
      <w:r w:rsidRPr="007E2FBE">
        <w:rPr>
          <w:bCs/>
          <w:iCs/>
          <w:color w:val="000000" w:themeColor="text1"/>
          <w:sz w:val="23"/>
          <w:szCs w:val="23"/>
          <w:lang w:eastAsia="ru-RU"/>
        </w:rPr>
        <w:t>" против Межрайонной ИФНС России № 11 по Волгоградской области) о признании недействительными решений об отказе в привлечении к ответственности за совершение налогового правонарушения.</w:t>
      </w:r>
    </w:p>
    <w:p w14:paraId="6A15B44C" w14:textId="77777777" w:rsidR="00A81825" w:rsidRDefault="00A81825" w:rsidP="00A81825">
      <w:pPr>
        <w:pStyle w:val="a9"/>
        <w:shd w:val="clear" w:color="auto" w:fill="FFFFFF"/>
        <w:spacing w:before="120" w:after="120"/>
        <w:ind w:left="567" w:firstLine="141"/>
        <w:jc w:val="both"/>
        <w:rPr>
          <w:bCs/>
          <w:iCs/>
          <w:color w:val="000000" w:themeColor="text1"/>
          <w:sz w:val="23"/>
          <w:szCs w:val="23"/>
          <w:lang w:eastAsia="ru-RU"/>
        </w:rPr>
      </w:pPr>
    </w:p>
    <w:p w14:paraId="5DB2C44A" w14:textId="77777777" w:rsidR="00A81825" w:rsidRPr="004D4BCB"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Е</w:t>
      </w:r>
      <w:r w:rsidRPr="009F61F7">
        <w:rPr>
          <w:b/>
          <w:color w:val="000000" w:themeColor="text1"/>
          <w:sz w:val="23"/>
          <w:szCs w:val="23"/>
          <w:lang w:eastAsia="ru-RU"/>
        </w:rPr>
        <w:t>сли единовременная выплата, предусмотренная трудовым договором (контрактом) и (или) коллективным договором, не является материальной помощью и не поименована в статье 270 НК РФ, то такая выплата может быть учтена в составе расходов, уменьшающих налоговую базу по налогу на прибыль организаций.</w:t>
      </w:r>
    </w:p>
    <w:p w14:paraId="2E212E50"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14 августа 2023 г. N 03-03-06/</w:t>
      </w:r>
      <w:r>
        <w:rPr>
          <w:bCs/>
          <w:i/>
          <w:iCs/>
          <w:color w:val="000000" w:themeColor="text1"/>
          <w:sz w:val="23"/>
          <w:szCs w:val="23"/>
          <w:lang w:eastAsia="ru-RU"/>
        </w:rPr>
        <w:t>3</w:t>
      </w:r>
      <w:r w:rsidRPr="004D4BCB">
        <w:rPr>
          <w:bCs/>
          <w:i/>
          <w:iCs/>
          <w:color w:val="000000" w:themeColor="text1"/>
          <w:sz w:val="23"/>
          <w:szCs w:val="23"/>
          <w:lang w:eastAsia="ru-RU"/>
        </w:rPr>
        <w:t>/7</w:t>
      </w:r>
      <w:r>
        <w:rPr>
          <w:bCs/>
          <w:i/>
          <w:iCs/>
          <w:color w:val="000000" w:themeColor="text1"/>
          <w:sz w:val="23"/>
          <w:szCs w:val="23"/>
          <w:lang w:eastAsia="ru-RU"/>
        </w:rPr>
        <w:t>5969</w:t>
      </w:r>
    </w:p>
    <w:p w14:paraId="49FA8E53" w14:textId="77777777" w:rsidR="00A81825" w:rsidRPr="004D4BCB"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4D4BCB">
        <w:rPr>
          <w:b/>
          <w:color w:val="000000" w:themeColor="text1"/>
          <w:sz w:val="23"/>
          <w:szCs w:val="23"/>
          <w:lang w:eastAsia="ru-RU"/>
        </w:rPr>
        <w:t xml:space="preserve">Обоснованность отнесения затрат к расходам для целей главы 25 НК РФ и их документальная </w:t>
      </w:r>
      <w:proofErr w:type="spellStart"/>
      <w:r w:rsidRPr="004D4BCB">
        <w:rPr>
          <w:b/>
          <w:color w:val="000000" w:themeColor="text1"/>
          <w:sz w:val="23"/>
          <w:szCs w:val="23"/>
          <w:lang w:eastAsia="ru-RU"/>
        </w:rPr>
        <w:t>подтвержденность</w:t>
      </w:r>
      <w:proofErr w:type="spellEnd"/>
      <w:r w:rsidRPr="004D4BCB">
        <w:rPr>
          <w:b/>
          <w:color w:val="000000" w:themeColor="text1"/>
          <w:sz w:val="23"/>
          <w:szCs w:val="23"/>
          <w:lang w:eastAsia="ru-RU"/>
        </w:rPr>
        <w:t xml:space="preserve"> проверяются налоговыми органами при проведении мероприятий налогового контроля.</w:t>
      </w:r>
    </w:p>
    <w:p w14:paraId="2C32E922"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14 августа 2023 г. N 03-03-06/1/76138</w:t>
      </w:r>
    </w:p>
    <w:p w14:paraId="3826952B" w14:textId="77777777" w:rsidR="00A81825" w:rsidRPr="004D4BCB" w:rsidRDefault="00A81825" w:rsidP="00A81825">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Pr>
          <w:b/>
          <w:color w:val="000000" w:themeColor="text1"/>
          <w:sz w:val="23"/>
          <w:szCs w:val="23"/>
          <w:lang w:eastAsia="ru-RU"/>
        </w:rPr>
        <w:t>Л</w:t>
      </w:r>
      <w:r w:rsidRPr="004D4BCB">
        <w:rPr>
          <w:b/>
          <w:color w:val="000000" w:themeColor="text1"/>
          <w:sz w:val="23"/>
          <w:szCs w:val="23"/>
          <w:lang w:eastAsia="ru-RU"/>
        </w:rPr>
        <w:t xml:space="preserve">огика положений главы 25 </w:t>
      </w:r>
      <w:r>
        <w:rPr>
          <w:b/>
          <w:color w:val="000000" w:themeColor="text1"/>
          <w:sz w:val="23"/>
          <w:szCs w:val="23"/>
          <w:lang w:eastAsia="ru-RU"/>
        </w:rPr>
        <w:t>НК РФ</w:t>
      </w:r>
      <w:r w:rsidRPr="004D4BCB">
        <w:rPr>
          <w:b/>
          <w:color w:val="000000" w:themeColor="text1"/>
          <w:sz w:val="23"/>
          <w:szCs w:val="23"/>
          <w:lang w:eastAsia="ru-RU"/>
        </w:rPr>
        <w:t xml:space="preserve"> подразумевает налогообложение всех доходов, полученных налогоплательщиком при осуществлении приносящей прибыль деятельности, за исключением доходов, поименованных в статье 251 </w:t>
      </w:r>
      <w:r>
        <w:rPr>
          <w:b/>
          <w:color w:val="000000" w:themeColor="text1"/>
          <w:sz w:val="23"/>
          <w:szCs w:val="23"/>
          <w:lang w:eastAsia="ru-RU"/>
        </w:rPr>
        <w:t>НК РФ</w:t>
      </w:r>
      <w:r w:rsidRPr="004D4BCB">
        <w:rPr>
          <w:b/>
          <w:color w:val="000000" w:themeColor="text1"/>
          <w:sz w:val="23"/>
          <w:szCs w:val="23"/>
          <w:lang w:eastAsia="ru-RU"/>
        </w:rPr>
        <w:t>.</w:t>
      </w:r>
    </w:p>
    <w:p w14:paraId="3B3567F7"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14 августа 2023 г. N 03-03-06/1/76</w:t>
      </w:r>
      <w:r>
        <w:rPr>
          <w:bCs/>
          <w:i/>
          <w:iCs/>
          <w:color w:val="000000" w:themeColor="text1"/>
          <w:sz w:val="23"/>
          <w:szCs w:val="23"/>
          <w:lang w:eastAsia="ru-RU"/>
        </w:rPr>
        <w:t>4</w:t>
      </w:r>
      <w:r w:rsidRPr="004D4BCB">
        <w:rPr>
          <w:bCs/>
          <w:i/>
          <w:iCs/>
          <w:color w:val="000000" w:themeColor="text1"/>
          <w:sz w:val="23"/>
          <w:szCs w:val="23"/>
          <w:lang w:eastAsia="ru-RU"/>
        </w:rPr>
        <w:t>8</w:t>
      </w:r>
      <w:r>
        <w:rPr>
          <w:bCs/>
          <w:i/>
          <w:iCs/>
          <w:color w:val="000000" w:themeColor="text1"/>
          <w:sz w:val="23"/>
          <w:szCs w:val="23"/>
          <w:lang w:eastAsia="ru-RU"/>
        </w:rPr>
        <w:t>2</w:t>
      </w:r>
    </w:p>
    <w:p w14:paraId="0AE2444D" w14:textId="77777777" w:rsidR="00A81825" w:rsidRPr="009F61F7"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9F61F7">
        <w:rPr>
          <w:b/>
          <w:color w:val="000000" w:themeColor="text1"/>
          <w:sz w:val="23"/>
          <w:szCs w:val="23"/>
          <w:lang w:eastAsia="ru-RU"/>
        </w:rPr>
        <w:t>Минфин разъяснил, при каких условиях может применяться нулевая ставка налога на прибыль к доходам от реализации или иного выбытия (в т. ч. погашения) в 2022 г. акций (долей участия в уставном капитале) российских организаций, которые были получены налогоплательщиком по сделкам, заключенным в 2022 г.</w:t>
      </w:r>
    </w:p>
    <w:p w14:paraId="25630216" w14:textId="77777777" w:rsidR="00A81825" w:rsidRPr="004D4BCB" w:rsidRDefault="00A81825" w:rsidP="00A81825">
      <w:pPr>
        <w:pStyle w:val="a9"/>
        <w:shd w:val="clear" w:color="auto" w:fill="FFFFFF"/>
        <w:spacing w:after="120"/>
        <w:ind w:left="567"/>
        <w:contextualSpacing w:val="0"/>
        <w:jc w:val="both"/>
        <w:rPr>
          <w:b/>
          <w:color w:val="000000" w:themeColor="text1"/>
          <w:sz w:val="23"/>
          <w:szCs w:val="23"/>
          <w:lang w:eastAsia="ru-RU"/>
        </w:rPr>
      </w:pPr>
      <w:r w:rsidRPr="009F61F7">
        <w:rPr>
          <w:b/>
          <w:color w:val="000000" w:themeColor="text1"/>
          <w:sz w:val="23"/>
          <w:szCs w:val="23"/>
          <w:lang w:eastAsia="ru-RU"/>
        </w:rPr>
        <w:t>Данная льгота носит персонифицированный характер и распространяется на организации, в отношении которых ведены ограничительные меры. Ее действие было продлено на 2023 г.</w:t>
      </w:r>
    </w:p>
    <w:p w14:paraId="6253BDBD"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5</w:t>
      </w:r>
      <w:r w:rsidRPr="004D4BCB">
        <w:rPr>
          <w:bCs/>
          <w:i/>
          <w:iCs/>
          <w:color w:val="000000" w:themeColor="text1"/>
          <w:sz w:val="23"/>
          <w:szCs w:val="23"/>
          <w:lang w:eastAsia="ru-RU"/>
        </w:rPr>
        <w:t xml:space="preserve"> августа 2023 г. N 03-03-06/</w:t>
      </w:r>
      <w:r>
        <w:rPr>
          <w:bCs/>
          <w:i/>
          <w:iCs/>
          <w:color w:val="000000" w:themeColor="text1"/>
          <w:sz w:val="23"/>
          <w:szCs w:val="23"/>
          <w:lang w:eastAsia="ru-RU"/>
        </w:rPr>
        <w:t>3</w:t>
      </w:r>
      <w:r w:rsidRPr="004D4BCB">
        <w:rPr>
          <w:bCs/>
          <w:i/>
          <w:iCs/>
          <w:color w:val="000000" w:themeColor="text1"/>
          <w:sz w:val="23"/>
          <w:szCs w:val="23"/>
          <w:lang w:eastAsia="ru-RU"/>
        </w:rPr>
        <w:t>/7</w:t>
      </w:r>
      <w:r>
        <w:rPr>
          <w:bCs/>
          <w:i/>
          <w:iCs/>
          <w:color w:val="000000" w:themeColor="text1"/>
          <w:sz w:val="23"/>
          <w:szCs w:val="23"/>
          <w:lang w:eastAsia="ru-RU"/>
        </w:rPr>
        <w:t>6688</w:t>
      </w:r>
    </w:p>
    <w:p w14:paraId="41A2DAE5"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9F61F7">
        <w:rPr>
          <w:b/>
          <w:color w:val="000000" w:themeColor="text1"/>
          <w:sz w:val="23"/>
          <w:szCs w:val="23"/>
          <w:lang w:eastAsia="ru-RU"/>
        </w:rPr>
        <w:t xml:space="preserve"> настоящее время порядок налогообложения налогом на прибыль операций по генерированию </w:t>
      </w:r>
      <w:proofErr w:type="spellStart"/>
      <w:r w:rsidRPr="009F61F7">
        <w:rPr>
          <w:b/>
          <w:color w:val="000000" w:themeColor="text1"/>
          <w:sz w:val="23"/>
          <w:szCs w:val="23"/>
          <w:lang w:eastAsia="ru-RU"/>
        </w:rPr>
        <w:t>криптовалюты</w:t>
      </w:r>
      <w:proofErr w:type="spellEnd"/>
      <w:r w:rsidRPr="009F61F7">
        <w:rPr>
          <w:b/>
          <w:color w:val="000000" w:themeColor="text1"/>
          <w:sz w:val="23"/>
          <w:szCs w:val="23"/>
          <w:lang w:eastAsia="ru-RU"/>
        </w:rPr>
        <w:t xml:space="preserve"> (</w:t>
      </w:r>
      <w:proofErr w:type="spellStart"/>
      <w:r w:rsidRPr="009F61F7">
        <w:rPr>
          <w:b/>
          <w:color w:val="000000" w:themeColor="text1"/>
          <w:sz w:val="23"/>
          <w:szCs w:val="23"/>
          <w:lang w:eastAsia="ru-RU"/>
        </w:rPr>
        <w:t>майнинга</w:t>
      </w:r>
      <w:proofErr w:type="spellEnd"/>
      <w:r w:rsidRPr="009F61F7">
        <w:rPr>
          <w:b/>
          <w:color w:val="000000" w:themeColor="text1"/>
          <w:sz w:val="23"/>
          <w:szCs w:val="23"/>
          <w:lang w:eastAsia="ru-RU"/>
        </w:rPr>
        <w:t>) не определен, поскольку отсутствует как законодательное определение понятия "</w:t>
      </w:r>
      <w:proofErr w:type="spellStart"/>
      <w:r w:rsidRPr="009F61F7">
        <w:rPr>
          <w:b/>
          <w:color w:val="000000" w:themeColor="text1"/>
          <w:sz w:val="23"/>
          <w:szCs w:val="23"/>
          <w:lang w:eastAsia="ru-RU"/>
        </w:rPr>
        <w:t>майнинг</w:t>
      </w:r>
      <w:proofErr w:type="spellEnd"/>
      <w:r w:rsidRPr="009F61F7">
        <w:rPr>
          <w:b/>
          <w:color w:val="000000" w:themeColor="text1"/>
          <w:sz w:val="23"/>
          <w:szCs w:val="23"/>
          <w:lang w:eastAsia="ru-RU"/>
        </w:rPr>
        <w:t>", так и правовая база, регламентирующая правоотношения, возникающие при осуществлении указанной деятельности.</w:t>
      </w:r>
    </w:p>
    <w:p w14:paraId="1FB457DD" w14:textId="77777777" w:rsidR="00A81825" w:rsidRDefault="00A81825" w:rsidP="00A81825">
      <w:pPr>
        <w:pStyle w:val="a9"/>
        <w:shd w:val="clear" w:color="auto" w:fill="FFFFFF"/>
        <w:ind w:left="567"/>
        <w:contextualSpacing w:val="0"/>
        <w:jc w:val="both"/>
        <w:rPr>
          <w:b/>
          <w:color w:val="000000" w:themeColor="text1"/>
          <w:sz w:val="23"/>
          <w:szCs w:val="23"/>
          <w:lang w:eastAsia="ru-RU"/>
        </w:rPr>
      </w:pPr>
      <w:r w:rsidRPr="009F61F7">
        <w:rPr>
          <w:b/>
          <w:color w:val="000000" w:themeColor="text1"/>
          <w:sz w:val="23"/>
          <w:szCs w:val="23"/>
          <w:lang w:eastAsia="ru-RU"/>
        </w:rPr>
        <w:t>Вместе с тем, логика положений главы 25 НК РФ подразумевает налогообложение всех доходов, полученных налогоплательщиком при осуществлении приносящей прибыль деятельности, за исключением поименованных в статье 251 НК РФ.</w:t>
      </w:r>
    </w:p>
    <w:p w14:paraId="649B7680" w14:textId="77777777" w:rsidR="00A81825" w:rsidRPr="004D4BCB" w:rsidRDefault="00A81825" w:rsidP="00A81825">
      <w:pPr>
        <w:pStyle w:val="a9"/>
        <w:shd w:val="clear" w:color="auto" w:fill="FFFFFF"/>
        <w:ind w:left="567"/>
        <w:contextualSpacing w:val="0"/>
        <w:jc w:val="both"/>
        <w:rPr>
          <w:b/>
          <w:color w:val="000000" w:themeColor="text1"/>
          <w:sz w:val="23"/>
          <w:szCs w:val="23"/>
          <w:lang w:eastAsia="ru-RU"/>
        </w:rPr>
      </w:pPr>
      <w:r w:rsidRPr="009F61F7">
        <w:rPr>
          <w:b/>
          <w:color w:val="000000" w:themeColor="text1"/>
          <w:sz w:val="23"/>
          <w:szCs w:val="23"/>
          <w:lang w:eastAsia="ru-RU"/>
        </w:rPr>
        <w:t xml:space="preserve">В этой связи, налогообложение результатов </w:t>
      </w:r>
      <w:proofErr w:type="spellStart"/>
      <w:r w:rsidRPr="009F61F7">
        <w:rPr>
          <w:b/>
          <w:color w:val="000000" w:themeColor="text1"/>
          <w:sz w:val="23"/>
          <w:szCs w:val="23"/>
          <w:lang w:eastAsia="ru-RU"/>
        </w:rPr>
        <w:t>майнинговой</w:t>
      </w:r>
      <w:proofErr w:type="spellEnd"/>
      <w:r w:rsidRPr="009F61F7">
        <w:rPr>
          <w:b/>
          <w:color w:val="000000" w:themeColor="text1"/>
          <w:sz w:val="23"/>
          <w:szCs w:val="23"/>
          <w:lang w:eastAsia="ru-RU"/>
        </w:rPr>
        <w:t xml:space="preserve"> деятельности при ее осуществлении организациями подлежит налогообложению налогом на прибыль в общем порядке, установленном положениями главы 25 НК РФ.</w:t>
      </w:r>
    </w:p>
    <w:p w14:paraId="3B1DF5B3"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6</w:t>
      </w:r>
      <w:r w:rsidRPr="004D4BCB">
        <w:rPr>
          <w:bCs/>
          <w:i/>
          <w:iCs/>
          <w:color w:val="000000" w:themeColor="text1"/>
          <w:sz w:val="23"/>
          <w:szCs w:val="23"/>
          <w:lang w:eastAsia="ru-RU"/>
        </w:rPr>
        <w:t xml:space="preserve"> августа 2023 г. N 03-03-0</w:t>
      </w:r>
      <w:r>
        <w:rPr>
          <w:bCs/>
          <w:i/>
          <w:iCs/>
          <w:color w:val="000000" w:themeColor="text1"/>
          <w:sz w:val="23"/>
          <w:szCs w:val="23"/>
          <w:lang w:eastAsia="ru-RU"/>
        </w:rPr>
        <w:t>7/</w:t>
      </w:r>
      <w:r w:rsidRPr="004D4BCB">
        <w:rPr>
          <w:bCs/>
          <w:i/>
          <w:iCs/>
          <w:color w:val="000000" w:themeColor="text1"/>
          <w:sz w:val="23"/>
          <w:szCs w:val="23"/>
          <w:lang w:eastAsia="ru-RU"/>
        </w:rPr>
        <w:t>7</w:t>
      </w:r>
      <w:r>
        <w:rPr>
          <w:bCs/>
          <w:i/>
          <w:iCs/>
          <w:color w:val="000000" w:themeColor="text1"/>
          <w:sz w:val="23"/>
          <w:szCs w:val="23"/>
          <w:lang w:eastAsia="ru-RU"/>
        </w:rPr>
        <w:t>7230</w:t>
      </w:r>
    </w:p>
    <w:p w14:paraId="0767AEC5" w14:textId="77777777" w:rsidR="00A81825" w:rsidRPr="009F61F7"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К</w:t>
      </w:r>
      <w:r w:rsidRPr="00DC2E89">
        <w:rPr>
          <w:b/>
          <w:color w:val="000000" w:themeColor="text1"/>
          <w:sz w:val="23"/>
          <w:szCs w:val="23"/>
          <w:lang w:eastAsia="ru-RU"/>
        </w:rPr>
        <w:t>омпенсация расходов работника по найму жилого помещения не может учитываться для целей налогообложения прибыли организаций в составе прочих расходов, связанных с производством и (или) реализацией.</w:t>
      </w:r>
    </w:p>
    <w:p w14:paraId="2FA86DC5"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6</w:t>
      </w:r>
      <w:r w:rsidRPr="004D4BCB">
        <w:rPr>
          <w:bCs/>
          <w:i/>
          <w:iCs/>
          <w:color w:val="000000" w:themeColor="text1"/>
          <w:sz w:val="23"/>
          <w:szCs w:val="23"/>
          <w:lang w:eastAsia="ru-RU"/>
        </w:rPr>
        <w:t xml:space="preserve"> августа 2023 г. N 03-03-06/</w:t>
      </w:r>
      <w:r>
        <w:rPr>
          <w:bCs/>
          <w:i/>
          <w:iCs/>
          <w:color w:val="000000" w:themeColor="text1"/>
          <w:sz w:val="23"/>
          <w:szCs w:val="23"/>
          <w:lang w:eastAsia="ru-RU"/>
        </w:rPr>
        <w:t>2</w:t>
      </w:r>
      <w:r w:rsidRPr="004D4BCB">
        <w:rPr>
          <w:bCs/>
          <w:i/>
          <w:iCs/>
          <w:color w:val="000000" w:themeColor="text1"/>
          <w:sz w:val="23"/>
          <w:szCs w:val="23"/>
          <w:lang w:eastAsia="ru-RU"/>
        </w:rPr>
        <w:t>/7</w:t>
      </w:r>
      <w:r>
        <w:rPr>
          <w:bCs/>
          <w:i/>
          <w:iCs/>
          <w:color w:val="000000" w:themeColor="text1"/>
          <w:sz w:val="23"/>
          <w:szCs w:val="23"/>
          <w:lang w:eastAsia="ru-RU"/>
        </w:rPr>
        <w:t>7305</w:t>
      </w:r>
    </w:p>
    <w:p w14:paraId="6B87ECDD" w14:textId="77777777" w:rsidR="00A81825" w:rsidRPr="00DC2E89"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DC2E89">
        <w:rPr>
          <w:b/>
          <w:color w:val="000000" w:themeColor="text1"/>
          <w:sz w:val="23"/>
          <w:szCs w:val="23"/>
          <w:lang w:eastAsia="ru-RU"/>
        </w:rPr>
        <w:t>При налогообложении прибыли можно учесть расходы в виде безвозмездно переданных мобилизованным гражданам, добровольцам и (или) их семьям денежных средств и (или) иного имущества. Условие - расходы связаны с прохождением военной службы по мобилизации, по контрактам.</w:t>
      </w:r>
    </w:p>
    <w:p w14:paraId="5896D35E" w14:textId="77777777" w:rsidR="00A81825" w:rsidRPr="009F61F7" w:rsidRDefault="00A81825" w:rsidP="00A81825">
      <w:pPr>
        <w:pStyle w:val="a9"/>
        <w:shd w:val="clear" w:color="auto" w:fill="FFFFFF"/>
        <w:ind w:left="567"/>
        <w:contextualSpacing w:val="0"/>
        <w:jc w:val="both"/>
        <w:rPr>
          <w:b/>
          <w:color w:val="000000" w:themeColor="text1"/>
          <w:sz w:val="23"/>
          <w:szCs w:val="23"/>
          <w:lang w:eastAsia="ru-RU"/>
        </w:rPr>
      </w:pPr>
      <w:r w:rsidRPr="00DC2E89">
        <w:rPr>
          <w:b/>
          <w:color w:val="000000" w:themeColor="text1"/>
          <w:sz w:val="23"/>
          <w:szCs w:val="23"/>
          <w:lang w:eastAsia="ru-RU"/>
        </w:rPr>
        <w:t>При этом неважно, имеются у организации с указанными лицами трудовые отношения или нет.</w:t>
      </w:r>
    </w:p>
    <w:p w14:paraId="2D37AB5F"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6</w:t>
      </w:r>
      <w:r w:rsidRPr="004D4BCB">
        <w:rPr>
          <w:bCs/>
          <w:i/>
          <w:iCs/>
          <w:color w:val="000000" w:themeColor="text1"/>
          <w:sz w:val="23"/>
          <w:szCs w:val="23"/>
          <w:lang w:eastAsia="ru-RU"/>
        </w:rPr>
        <w:t xml:space="preserve"> августа 2023 г. N 03-03-06/</w:t>
      </w:r>
      <w:r>
        <w:rPr>
          <w:bCs/>
          <w:i/>
          <w:iCs/>
          <w:color w:val="000000" w:themeColor="text1"/>
          <w:sz w:val="23"/>
          <w:szCs w:val="23"/>
          <w:lang w:eastAsia="ru-RU"/>
        </w:rPr>
        <w:t>1</w:t>
      </w:r>
      <w:r w:rsidRPr="004D4BCB">
        <w:rPr>
          <w:bCs/>
          <w:i/>
          <w:iCs/>
          <w:color w:val="000000" w:themeColor="text1"/>
          <w:sz w:val="23"/>
          <w:szCs w:val="23"/>
          <w:lang w:eastAsia="ru-RU"/>
        </w:rPr>
        <w:t>/7</w:t>
      </w:r>
      <w:r>
        <w:rPr>
          <w:bCs/>
          <w:i/>
          <w:iCs/>
          <w:color w:val="000000" w:themeColor="text1"/>
          <w:sz w:val="23"/>
          <w:szCs w:val="23"/>
          <w:lang w:eastAsia="ru-RU"/>
        </w:rPr>
        <w:t>7292</w:t>
      </w:r>
    </w:p>
    <w:p w14:paraId="4BB61668" w14:textId="77777777" w:rsidR="00A81825" w:rsidRPr="00DC2E89"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К</w:t>
      </w:r>
      <w:r w:rsidRPr="00DC2E89">
        <w:rPr>
          <w:b/>
          <w:color w:val="000000" w:themeColor="text1"/>
          <w:sz w:val="23"/>
          <w:szCs w:val="23"/>
          <w:lang w:eastAsia="ru-RU"/>
        </w:rPr>
        <w:t xml:space="preserve">асательно вопроса получения собственником объектов основных средств (сетей) результатов работ в связи с выносом (переносом, переустройством) данных сетей из зоны застройки сообщается, что на основании подпункта 11.2 пункта 1 статьи 251 </w:t>
      </w:r>
      <w:r>
        <w:rPr>
          <w:b/>
          <w:color w:val="000000" w:themeColor="text1"/>
          <w:sz w:val="23"/>
          <w:szCs w:val="23"/>
          <w:lang w:eastAsia="ru-RU"/>
        </w:rPr>
        <w:t>НК РФ</w:t>
      </w:r>
      <w:r w:rsidRPr="00DC2E89">
        <w:rPr>
          <w:b/>
          <w:color w:val="000000" w:themeColor="text1"/>
          <w:sz w:val="23"/>
          <w:szCs w:val="23"/>
          <w:lang w:eastAsia="ru-RU"/>
        </w:rPr>
        <w:t xml:space="preserve"> доходы в виде результатов работ по переносу, переустройству объектов основных средств, принадлежащих налогоплательщику на праве собственности или оперативного управления, выполненных сторонними организациями в связи с созданием или</w:t>
      </w:r>
      <w:proofErr w:type="gramEnd"/>
      <w:r w:rsidRPr="00DC2E89">
        <w:rPr>
          <w:b/>
          <w:color w:val="000000" w:themeColor="text1"/>
          <w:sz w:val="23"/>
          <w:szCs w:val="23"/>
          <w:lang w:eastAsia="ru-RU"/>
        </w:rPr>
        <w:t xml:space="preserve"> реконструкцией иного объекта (объектов) капитального строительства либо линейных объектов государственной или муниципальной собственности, финансируемых полностью или частично за счет средств бюджетов бюджетной системы Российской Федерации, не учитываются при определении налоговой базы по налогу на прибыль организаций.</w:t>
      </w:r>
    </w:p>
    <w:p w14:paraId="238664C8" w14:textId="77777777" w:rsidR="00A81825" w:rsidRPr="00DC2E89" w:rsidRDefault="00A81825" w:rsidP="00A81825">
      <w:pPr>
        <w:pStyle w:val="a9"/>
        <w:shd w:val="clear" w:color="auto" w:fill="FFFFFF"/>
        <w:ind w:left="567"/>
        <w:contextualSpacing w:val="0"/>
        <w:jc w:val="both"/>
        <w:rPr>
          <w:b/>
          <w:color w:val="000000" w:themeColor="text1"/>
          <w:sz w:val="23"/>
          <w:szCs w:val="23"/>
          <w:lang w:eastAsia="ru-RU"/>
        </w:rPr>
      </w:pPr>
      <w:r w:rsidRPr="00DC2E89">
        <w:rPr>
          <w:b/>
          <w:color w:val="000000" w:themeColor="text1"/>
          <w:sz w:val="23"/>
          <w:szCs w:val="23"/>
          <w:lang w:eastAsia="ru-RU"/>
        </w:rPr>
        <w:t>Также сообщается, что согласно подпункту 64 пункта 1 статьи 251 Кодекса в целях налогообложения прибыли организаций не учитываются доходы в виде имущества, безвозмездно полученного организацией, в случае, если законодательством Российской Федерации на данную организацию возложена обязанность по принятию в собственность такого имущества.</w:t>
      </w:r>
    </w:p>
    <w:p w14:paraId="75D50DB1" w14:textId="77777777" w:rsidR="00A81825" w:rsidRPr="009F61F7" w:rsidRDefault="00A81825" w:rsidP="00A81825">
      <w:pPr>
        <w:pStyle w:val="a9"/>
        <w:shd w:val="clear" w:color="auto" w:fill="FFFFFF"/>
        <w:ind w:left="567"/>
        <w:contextualSpacing w:val="0"/>
        <w:jc w:val="both"/>
        <w:rPr>
          <w:b/>
          <w:color w:val="000000" w:themeColor="text1"/>
          <w:sz w:val="23"/>
          <w:szCs w:val="23"/>
          <w:lang w:eastAsia="ru-RU"/>
        </w:rPr>
      </w:pPr>
      <w:r w:rsidRPr="00DC2E89">
        <w:rPr>
          <w:b/>
          <w:color w:val="000000" w:themeColor="text1"/>
          <w:sz w:val="23"/>
          <w:szCs w:val="23"/>
          <w:lang w:eastAsia="ru-RU"/>
        </w:rPr>
        <w:t xml:space="preserve">Таким образом, действующими положениями главы 25 </w:t>
      </w:r>
      <w:r>
        <w:rPr>
          <w:b/>
          <w:color w:val="000000" w:themeColor="text1"/>
          <w:sz w:val="23"/>
          <w:szCs w:val="23"/>
          <w:lang w:eastAsia="ru-RU"/>
        </w:rPr>
        <w:t>НК РФ</w:t>
      </w:r>
      <w:r w:rsidRPr="00DC2E89">
        <w:rPr>
          <w:b/>
          <w:color w:val="000000" w:themeColor="text1"/>
          <w:sz w:val="23"/>
          <w:szCs w:val="23"/>
          <w:lang w:eastAsia="ru-RU"/>
        </w:rPr>
        <w:t xml:space="preserve"> уже предусмотрены нормы, позволяющие нивелировать налоговые последствия для </w:t>
      </w:r>
      <w:proofErr w:type="spellStart"/>
      <w:r w:rsidRPr="00DC2E89">
        <w:rPr>
          <w:b/>
          <w:color w:val="000000" w:themeColor="text1"/>
          <w:sz w:val="23"/>
          <w:szCs w:val="23"/>
          <w:lang w:eastAsia="ru-RU"/>
        </w:rPr>
        <w:t>ресурсоснабжающих</w:t>
      </w:r>
      <w:proofErr w:type="spellEnd"/>
      <w:r w:rsidRPr="00DC2E89">
        <w:rPr>
          <w:b/>
          <w:color w:val="000000" w:themeColor="text1"/>
          <w:sz w:val="23"/>
          <w:szCs w:val="23"/>
          <w:lang w:eastAsia="ru-RU"/>
        </w:rPr>
        <w:t xml:space="preserve"> организаций, возникающие при переносе (переустройстве) объектов основных средств (сетей), принадлежащих им на праве собственности.</w:t>
      </w:r>
    </w:p>
    <w:p w14:paraId="097B329E"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6</w:t>
      </w:r>
      <w:r w:rsidRPr="004D4BCB">
        <w:rPr>
          <w:bCs/>
          <w:i/>
          <w:iCs/>
          <w:color w:val="000000" w:themeColor="text1"/>
          <w:sz w:val="23"/>
          <w:szCs w:val="23"/>
          <w:lang w:eastAsia="ru-RU"/>
        </w:rPr>
        <w:t xml:space="preserve"> августа 2023 г. N 03-03-0</w:t>
      </w:r>
      <w:r>
        <w:rPr>
          <w:bCs/>
          <w:i/>
          <w:iCs/>
          <w:color w:val="000000" w:themeColor="text1"/>
          <w:sz w:val="23"/>
          <w:szCs w:val="23"/>
          <w:lang w:eastAsia="ru-RU"/>
        </w:rPr>
        <w:t>5</w:t>
      </w:r>
      <w:r w:rsidRPr="004D4BCB">
        <w:rPr>
          <w:bCs/>
          <w:i/>
          <w:iCs/>
          <w:color w:val="000000" w:themeColor="text1"/>
          <w:sz w:val="23"/>
          <w:szCs w:val="23"/>
          <w:lang w:eastAsia="ru-RU"/>
        </w:rPr>
        <w:t>/7</w:t>
      </w:r>
      <w:r>
        <w:rPr>
          <w:bCs/>
          <w:i/>
          <w:iCs/>
          <w:color w:val="000000" w:themeColor="text1"/>
          <w:sz w:val="23"/>
          <w:szCs w:val="23"/>
          <w:lang w:eastAsia="ru-RU"/>
        </w:rPr>
        <w:t>7314</w:t>
      </w:r>
    </w:p>
    <w:p w14:paraId="56519FDA" w14:textId="77777777" w:rsidR="00A81825" w:rsidRPr="00DC2E89"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DC2E89">
        <w:rPr>
          <w:b/>
          <w:color w:val="000000" w:themeColor="text1"/>
          <w:sz w:val="23"/>
          <w:szCs w:val="23"/>
          <w:lang w:eastAsia="ru-RU"/>
        </w:rPr>
        <w:t>асходы работодателя на приобретение средств индивидуальной защиты могут быть учтены для целей налогообложения прибыли организаций в составе материальных расходов (при выполнении требований статьи 252 НК РФ) в пределах норм, предусмотренных законодательством, или по повышенным нормам, утвержденным локальными нормативными актами работодателя, по результатам проведенной аттестации рабочих мест.</w:t>
      </w:r>
    </w:p>
    <w:p w14:paraId="146E60D7"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7</w:t>
      </w:r>
      <w:r w:rsidRPr="004D4BCB">
        <w:rPr>
          <w:bCs/>
          <w:i/>
          <w:iCs/>
          <w:color w:val="000000" w:themeColor="text1"/>
          <w:sz w:val="23"/>
          <w:szCs w:val="23"/>
          <w:lang w:eastAsia="ru-RU"/>
        </w:rPr>
        <w:t xml:space="preserve"> августа 2023 г. N 03-03-06/</w:t>
      </w:r>
      <w:r>
        <w:rPr>
          <w:bCs/>
          <w:i/>
          <w:iCs/>
          <w:color w:val="000000" w:themeColor="text1"/>
          <w:sz w:val="23"/>
          <w:szCs w:val="23"/>
          <w:lang w:eastAsia="ru-RU"/>
        </w:rPr>
        <w:t>1</w:t>
      </w:r>
      <w:r w:rsidRPr="004D4BCB">
        <w:rPr>
          <w:bCs/>
          <w:i/>
          <w:iCs/>
          <w:color w:val="000000" w:themeColor="text1"/>
          <w:sz w:val="23"/>
          <w:szCs w:val="23"/>
          <w:lang w:eastAsia="ru-RU"/>
        </w:rPr>
        <w:t>/7</w:t>
      </w:r>
      <w:r>
        <w:rPr>
          <w:bCs/>
          <w:i/>
          <w:iCs/>
          <w:color w:val="000000" w:themeColor="text1"/>
          <w:sz w:val="23"/>
          <w:szCs w:val="23"/>
          <w:lang w:eastAsia="ru-RU"/>
        </w:rPr>
        <w:t>7350</w:t>
      </w:r>
    </w:p>
    <w:p w14:paraId="6985C822" w14:textId="77777777" w:rsidR="00A81825" w:rsidRPr="00DC2E89" w:rsidRDefault="00A81825" w:rsidP="00A81825">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Д</w:t>
      </w:r>
      <w:r w:rsidRPr="00DC2E89">
        <w:rPr>
          <w:b/>
          <w:color w:val="000000" w:themeColor="text1"/>
          <w:sz w:val="23"/>
          <w:szCs w:val="23"/>
          <w:lang w:eastAsia="ru-RU"/>
        </w:rPr>
        <w:t>ля российских организаций, имеющих фактическое право на получение доходов в виде дивидендов и косвенно участвующих в российской организации, выплатившей доход в виде дивидендов, Федеральным законом N 374-ФЗ предусмотрено временное применение в отчетных (налоговых) периодах с 01.01.2021 по 31.12.2023 включительно нулевой налоговой ставки по доходам в виде дивидендов при соблюдении условий, установленных пунктом 2 статьи 8 Федерального закона N 374-ФЗ.</w:t>
      </w:r>
      <w:proofErr w:type="gramEnd"/>
    </w:p>
    <w:p w14:paraId="4C5BAAC0" w14:textId="77777777" w:rsidR="00A81825" w:rsidRPr="00DC2E89" w:rsidRDefault="00A81825" w:rsidP="00A81825">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В</w:t>
      </w:r>
      <w:r w:rsidRPr="00DC2E89">
        <w:rPr>
          <w:b/>
          <w:color w:val="000000" w:themeColor="text1"/>
          <w:sz w:val="23"/>
          <w:szCs w:val="23"/>
          <w:lang w:eastAsia="ru-RU"/>
        </w:rPr>
        <w:t xml:space="preserve"> целях применения нулевой ставки налога на прибыль при выплате дивидендов участникам общества, прямо владеющими вкладом (долей) в уставном капитале выплачивающей дивиденды дочерней организации, применяется подпункт 1 пункта 3 статьи 284 НК РФ.</w:t>
      </w:r>
    </w:p>
    <w:p w14:paraId="73B25EE4"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7</w:t>
      </w:r>
      <w:r w:rsidRPr="004D4BCB">
        <w:rPr>
          <w:bCs/>
          <w:i/>
          <w:iCs/>
          <w:color w:val="000000" w:themeColor="text1"/>
          <w:sz w:val="23"/>
          <w:szCs w:val="23"/>
          <w:lang w:eastAsia="ru-RU"/>
        </w:rPr>
        <w:t xml:space="preserve"> августа 2023 г. N 03-03-06/</w:t>
      </w:r>
      <w:r>
        <w:rPr>
          <w:bCs/>
          <w:i/>
          <w:iCs/>
          <w:color w:val="000000" w:themeColor="text1"/>
          <w:sz w:val="23"/>
          <w:szCs w:val="23"/>
          <w:lang w:eastAsia="ru-RU"/>
        </w:rPr>
        <w:t>2</w:t>
      </w:r>
      <w:r w:rsidRPr="004D4BCB">
        <w:rPr>
          <w:bCs/>
          <w:i/>
          <w:iCs/>
          <w:color w:val="000000" w:themeColor="text1"/>
          <w:sz w:val="23"/>
          <w:szCs w:val="23"/>
          <w:lang w:eastAsia="ru-RU"/>
        </w:rPr>
        <w:t>/7</w:t>
      </w:r>
      <w:r>
        <w:rPr>
          <w:bCs/>
          <w:i/>
          <w:iCs/>
          <w:color w:val="000000" w:themeColor="text1"/>
          <w:sz w:val="23"/>
          <w:szCs w:val="23"/>
          <w:lang w:eastAsia="ru-RU"/>
        </w:rPr>
        <w:t>7511</w:t>
      </w:r>
    </w:p>
    <w:p w14:paraId="1CEF342F" w14:textId="77777777" w:rsidR="00A81825" w:rsidRPr="00DC2E89"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E14B72">
        <w:rPr>
          <w:b/>
          <w:color w:val="000000" w:themeColor="text1"/>
          <w:sz w:val="23"/>
          <w:szCs w:val="23"/>
          <w:lang w:eastAsia="ru-RU"/>
        </w:rPr>
        <w:t xml:space="preserve"> случае если субсидии получены налогоплательщиком на возмещение расходов, не указанных в статье 270 НК РФ (за исключением пункта 5 статьи 270 НК РФ), такие субсидии учитываются в составе доходов при определении налоговой базы по налогу на прибыль организаций на основании пункта 4.1 статьи 271 НК РФ.</w:t>
      </w:r>
    </w:p>
    <w:p w14:paraId="1FB1C385"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8</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7</w:t>
      </w:r>
      <w:r w:rsidRPr="004D4BCB">
        <w:rPr>
          <w:bCs/>
          <w:i/>
          <w:iCs/>
          <w:color w:val="000000" w:themeColor="text1"/>
          <w:sz w:val="23"/>
          <w:szCs w:val="23"/>
          <w:lang w:eastAsia="ru-RU"/>
        </w:rPr>
        <w:t>/</w:t>
      </w:r>
      <w:r>
        <w:rPr>
          <w:bCs/>
          <w:i/>
          <w:iCs/>
          <w:color w:val="000000" w:themeColor="text1"/>
          <w:sz w:val="23"/>
          <w:szCs w:val="23"/>
          <w:lang w:eastAsia="ru-RU"/>
        </w:rPr>
        <w:t>78135</w:t>
      </w:r>
    </w:p>
    <w:p w14:paraId="01A693FF" w14:textId="77777777" w:rsidR="00A81825" w:rsidRPr="00E14B72"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sidRPr="00E14B72">
        <w:rPr>
          <w:b/>
          <w:color w:val="000000" w:themeColor="text1"/>
          <w:sz w:val="23"/>
          <w:szCs w:val="23"/>
          <w:lang w:eastAsia="ru-RU"/>
        </w:rPr>
        <w:t xml:space="preserve">При реализации </w:t>
      </w:r>
      <w:proofErr w:type="spellStart"/>
      <w:r w:rsidRPr="00E14B72">
        <w:rPr>
          <w:b/>
          <w:color w:val="000000" w:themeColor="text1"/>
          <w:sz w:val="23"/>
          <w:szCs w:val="23"/>
          <w:lang w:eastAsia="ru-RU"/>
        </w:rPr>
        <w:t>инвестпроектов</w:t>
      </w:r>
      <w:proofErr w:type="spellEnd"/>
      <w:r w:rsidRPr="00E14B72">
        <w:rPr>
          <w:b/>
          <w:color w:val="000000" w:themeColor="text1"/>
          <w:sz w:val="23"/>
          <w:szCs w:val="23"/>
          <w:lang w:eastAsia="ru-RU"/>
        </w:rPr>
        <w:t xml:space="preserve"> в калининградской ОЭЗ применяются пониженные ставки налога на прибыль.</w:t>
      </w:r>
      <w:proofErr w:type="gramEnd"/>
    </w:p>
    <w:p w14:paraId="6E884678" w14:textId="77777777" w:rsidR="00A81825" w:rsidRPr="00E14B72" w:rsidRDefault="00A81825" w:rsidP="00A81825">
      <w:pPr>
        <w:pStyle w:val="a9"/>
        <w:shd w:val="clear" w:color="auto" w:fill="FFFFFF"/>
        <w:ind w:left="567"/>
        <w:contextualSpacing w:val="0"/>
        <w:jc w:val="both"/>
        <w:rPr>
          <w:b/>
          <w:color w:val="000000" w:themeColor="text1"/>
          <w:sz w:val="23"/>
          <w:szCs w:val="23"/>
          <w:lang w:eastAsia="ru-RU"/>
        </w:rPr>
      </w:pPr>
      <w:r w:rsidRPr="00E14B72">
        <w:rPr>
          <w:b/>
          <w:color w:val="000000" w:themeColor="text1"/>
          <w:sz w:val="23"/>
          <w:szCs w:val="23"/>
          <w:lang w:eastAsia="ru-RU"/>
        </w:rPr>
        <w:t xml:space="preserve">Если организация получила убыток от деятельности в рамках </w:t>
      </w:r>
      <w:proofErr w:type="spellStart"/>
      <w:r w:rsidRPr="00E14B72">
        <w:rPr>
          <w:b/>
          <w:color w:val="000000" w:themeColor="text1"/>
          <w:sz w:val="23"/>
          <w:szCs w:val="23"/>
          <w:lang w:eastAsia="ru-RU"/>
        </w:rPr>
        <w:t>инвестпроекта</w:t>
      </w:r>
      <w:proofErr w:type="spellEnd"/>
      <w:r w:rsidRPr="00E14B72">
        <w:rPr>
          <w:b/>
          <w:color w:val="000000" w:themeColor="text1"/>
          <w:sz w:val="23"/>
          <w:szCs w:val="23"/>
          <w:lang w:eastAsia="ru-RU"/>
        </w:rPr>
        <w:t xml:space="preserve"> в период применения пониженных ставок, то его можно учесть только в уменьшение прибыли, к которой применяются пониженные ставки.</w:t>
      </w:r>
    </w:p>
    <w:p w14:paraId="7D046992" w14:textId="77777777" w:rsidR="00A81825" w:rsidRPr="00DC2E89" w:rsidRDefault="00A81825" w:rsidP="00A81825">
      <w:pPr>
        <w:pStyle w:val="a9"/>
        <w:shd w:val="clear" w:color="auto" w:fill="FFFFFF"/>
        <w:ind w:left="567"/>
        <w:contextualSpacing w:val="0"/>
        <w:jc w:val="both"/>
        <w:rPr>
          <w:b/>
          <w:color w:val="000000" w:themeColor="text1"/>
          <w:sz w:val="23"/>
          <w:szCs w:val="23"/>
          <w:lang w:eastAsia="ru-RU"/>
        </w:rPr>
      </w:pPr>
      <w:r w:rsidRPr="00E14B72">
        <w:rPr>
          <w:b/>
          <w:color w:val="000000" w:themeColor="text1"/>
          <w:sz w:val="23"/>
          <w:szCs w:val="23"/>
          <w:lang w:eastAsia="ru-RU"/>
        </w:rPr>
        <w:t>Ранее полученный убыток можно учесть в уменьшение налоговой базы, которая формируется в рамках осуществления иной хозяйственной деятельности с применением общеустановленной ставки.</w:t>
      </w:r>
    </w:p>
    <w:p w14:paraId="2D52F4B6"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8</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1/78359</w:t>
      </w:r>
    </w:p>
    <w:p w14:paraId="6282A888" w14:textId="77777777" w:rsidR="00A81825" w:rsidRPr="00DC2E89"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B32A55">
        <w:rPr>
          <w:b/>
          <w:color w:val="000000" w:themeColor="text1"/>
          <w:sz w:val="23"/>
          <w:szCs w:val="23"/>
          <w:lang w:eastAsia="ru-RU"/>
        </w:rPr>
        <w:t>Минфин подготовил разъяснения для участников проекта "</w:t>
      </w:r>
      <w:proofErr w:type="spellStart"/>
      <w:r w:rsidRPr="00B32A55">
        <w:rPr>
          <w:b/>
          <w:color w:val="000000" w:themeColor="text1"/>
          <w:sz w:val="23"/>
          <w:szCs w:val="23"/>
          <w:lang w:eastAsia="ru-RU"/>
        </w:rPr>
        <w:t>Сколково</w:t>
      </w:r>
      <w:proofErr w:type="spellEnd"/>
      <w:r w:rsidRPr="00B32A55">
        <w:rPr>
          <w:b/>
          <w:color w:val="000000" w:themeColor="text1"/>
          <w:sz w:val="23"/>
          <w:szCs w:val="23"/>
          <w:lang w:eastAsia="ru-RU"/>
        </w:rPr>
        <w:t>" по вопросам освобождения от налогообложения, представления деклараций по НДС и налогу на прибыль, утраты освобождения от НДС и налога на имущество.</w:t>
      </w:r>
    </w:p>
    <w:p w14:paraId="49884F02"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Письмо Департамента налоговой политики Минфина России от 1</w:t>
      </w:r>
      <w:r>
        <w:rPr>
          <w:bCs/>
          <w:i/>
          <w:iCs/>
          <w:color w:val="000000" w:themeColor="text1"/>
          <w:sz w:val="23"/>
          <w:szCs w:val="23"/>
          <w:lang w:eastAsia="ru-RU"/>
        </w:rPr>
        <w:t>8</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7</w:t>
      </w:r>
      <w:r w:rsidRPr="004D4BCB">
        <w:rPr>
          <w:bCs/>
          <w:i/>
          <w:iCs/>
          <w:color w:val="000000" w:themeColor="text1"/>
          <w:sz w:val="23"/>
          <w:szCs w:val="23"/>
          <w:lang w:eastAsia="ru-RU"/>
        </w:rPr>
        <w:t>/</w:t>
      </w:r>
      <w:r>
        <w:rPr>
          <w:bCs/>
          <w:i/>
          <w:iCs/>
          <w:color w:val="000000" w:themeColor="text1"/>
          <w:sz w:val="23"/>
          <w:szCs w:val="23"/>
          <w:lang w:eastAsia="ru-RU"/>
        </w:rPr>
        <w:t>78610</w:t>
      </w:r>
    </w:p>
    <w:p w14:paraId="0D4BE542"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У</w:t>
      </w:r>
      <w:r w:rsidRPr="00D20A9E">
        <w:rPr>
          <w:b/>
          <w:color w:val="000000" w:themeColor="text1"/>
          <w:sz w:val="23"/>
          <w:szCs w:val="23"/>
          <w:lang w:eastAsia="ru-RU"/>
        </w:rPr>
        <w:t xml:space="preserve">плаченные ввозные таможенные пошлины учитываются </w:t>
      </w:r>
      <w:proofErr w:type="gramStart"/>
      <w:r w:rsidRPr="00D20A9E">
        <w:rPr>
          <w:b/>
          <w:color w:val="000000" w:themeColor="text1"/>
          <w:sz w:val="23"/>
          <w:szCs w:val="23"/>
          <w:lang w:eastAsia="ru-RU"/>
        </w:rPr>
        <w:t>в составе прочих расходов при определении налоговой базы по налогу на прибыль организаций на основании</w:t>
      </w:r>
      <w:proofErr w:type="gramEnd"/>
      <w:r w:rsidRPr="00D20A9E">
        <w:rPr>
          <w:b/>
          <w:color w:val="000000" w:themeColor="text1"/>
          <w:sz w:val="23"/>
          <w:szCs w:val="23"/>
          <w:lang w:eastAsia="ru-RU"/>
        </w:rPr>
        <w:t xml:space="preserve"> подпункта 1 пункта 1 статьи 264 </w:t>
      </w:r>
      <w:r>
        <w:rPr>
          <w:b/>
          <w:color w:val="000000" w:themeColor="text1"/>
          <w:sz w:val="23"/>
          <w:szCs w:val="23"/>
          <w:lang w:eastAsia="ru-RU"/>
        </w:rPr>
        <w:t>НК РФ</w:t>
      </w:r>
      <w:r w:rsidRPr="00D20A9E">
        <w:rPr>
          <w:b/>
          <w:color w:val="000000" w:themeColor="text1"/>
          <w:sz w:val="23"/>
          <w:szCs w:val="23"/>
          <w:lang w:eastAsia="ru-RU"/>
        </w:rPr>
        <w:t xml:space="preserve"> при выполнении условий статьи 252 </w:t>
      </w:r>
      <w:r>
        <w:rPr>
          <w:b/>
          <w:color w:val="000000" w:themeColor="text1"/>
          <w:sz w:val="23"/>
          <w:szCs w:val="23"/>
          <w:lang w:eastAsia="ru-RU"/>
        </w:rPr>
        <w:t>НК РФ</w:t>
      </w:r>
      <w:r w:rsidRPr="00B32A55">
        <w:rPr>
          <w:b/>
          <w:color w:val="000000" w:themeColor="text1"/>
          <w:sz w:val="23"/>
          <w:szCs w:val="23"/>
          <w:lang w:eastAsia="ru-RU"/>
        </w:rPr>
        <w:t>.</w:t>
      </w:r>
    </w:p>
    <w:p w14:paraId="33A6CD2D"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21</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7</w:t>
      </w:r>
      <w:r w:rsidRPr="004D4BCB">
        <w:rPr>
          <w:bCs/>
          <w:i/>
          <w:iCs/>
          <w:color w:val="000000" w:themeColor="text1"/>
          <w:sz w:val="23"/>
          <w:szCs w:val="23"/>
          <w:lang w:eastAsia="ru-RU"/>
        </w:rPr>
        <w:t>-0</w:t>
      </w:r>
      <w:r>
        <w:rPr>
          <w:bCs/>
          <w:i/>
          <w:iCs/>
          <w:color w:val="000000" w:themeColor="text1"/>
          <w:sz w:val="23"/>
          <w:szCs w:val="23"/>
          <w:lang w:eastAsia="ru-RU"/>
        </w:rPr>
        <w:t>8</w:t>
      </w:r>
      <w:r w:rsidRPr="004D4BCB">
        <w:rPr>
          <w:bCs/>
          <w:i/>
          <w:iCs/>
          <w:color w:val="000000" w:themeColor="text1"/>
          <w:sz w:val="23"/>
          <w:szCs w:val="23"/>
          <w:lang w:eastAsia="ru-RU"/>
        </w:rPr>
        <w:t>/</w:t>
      </w:r>
      <w:r>
        <w:rPr>
          <w:bCs/>
          <w:i/>
          <w:iCs/>
          <w:color w:val="000000" w:themeColor="text1"/>
          <w:sz w:val="23"/>
          <w:szCs w:val="23"/>
          <w:lang w:eastAsia="ru-RU"/>
        </w:rPr>
        <w:t>1/78948</w:t>
      </w:r>
    </w:p>
    <w:p w14:paraId="2119F3AB"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B32A55">
        <w:rPr>
          <w:b/>
          <w:color w:val="000000" w:themeColor="text1"/>
          <w:sz w:val="23"/>
          <w:szCs w:val="23"/>
          <w:lang w:eastAsia="ru-RU"/>
        </w:rPr>
        <w:t>Организации вправе применять пониженные ставки по налогу на прибыль и единый пониженный тариф страховых взносов при одновременном выполнении условий - о включении в реестр организаций радиоэлектронной промышленности и о необходимой доле доходов от деятельности в сфере радиоэлектронной промышленности.</w:t>
      </w:r>
    </w:p>
    <w:p w14:paraId="7BA5A30F" w14:textId="77777777" w:rsidR="00A81825" w:rsidRPr="00B32A55" w:rsidRDefault="00A81825" w:rsidP="00A81825">
      <w:pPr>
        <w:pStyle w:val="a9"/>
        <w:shd w:val="clear" w:color="auto" w:fill="FFFFFF"/>
        <w:ind w:left="567"/>
        <w:contextualSpacing w:val="0"/>
        <w:jc w:val="both"/>
        <w:rPr>
          <w:b/>
          <w:color w:val="000000" w:themeColor="text1"/>
          <w:sz w:val="23"/>
          <w:szCs w:val="23"/>
          <w:lang w:eastAsia="ru-RU"/>
        </w:rPr>
      </w:pPr>
      <w:r w:rsidRPr="00B32A55">
        <w:rPr>
          <w:b/>
          <w:color w:val="000000" w:themeColor="text1"/>
          <w:sz w:val="23"/>
          <w:szCs w:val="23"/>
          <w:lang w:eastAsia="ru-RU"/>
        </w:rPr>
        <w:t>Доходы от реализации работ (услуг) по монтажу электронной (радиоэлектронной) продукции, пусконаладочные работы в 70-процентную долю доходов от деятельности в сфере радиоэлектронной промышленности не включаются.</w:t>
      </w:r>
    </w:p>
    <w:p w14:paraId="1C6D82A4" w14:textId="77777777" w:rsidR="00A81825" w:rsidRPr="00DC2E89" w:rsidRDefault="00A81825" w:rsidP="00A81825">
      <w:pPr>
        <w:pStyle w:val="a9"/>
        <w:shd w:val="clear" w:color="auto" w:fill="FFFFFF"/>
        <w:ind w:left="567"/>
        <w:contextualSpacing w:val="0"/>
        <w:jc w:val="both"/>
        <w:rPr>
          <w:b/>
          <w:color w:val="000000" w:themeColor="text1"/>
          <w:sz w:val="23"/>
          <w:szCs w:val="23"/>
          <w:lang w:eastAsia="ru-RU"/>
        </w:rPr>
      </w:pPr>
      <w:r w:rsidRPr="00B32A55">
        <w:rPr>
          <w:b/>
          <w:color w:val="000000" w:themeColor="text1"/>
          <w:sz w:val="23"/>
          <w:szCs w:val="23"/>
          <w:lang w:eastAsia="ru-RU"/>
        </w:rPr>
        <w:t xml:space="preserve">Согласно изменениям в НК пониженные ставки по налогу на прибыль </w:t>
      </w:r>
      <w:proofErr w:type="gramStart"/>
      <w:r w:rsidRPr="00B32A55">
        <w:rPr>
          <w:b/>
          <w:color w:val="000000" w:themeColor="text1"/>
          <w:sz w:val="23"/>
          <w:szCs w:val="23"/>
          <w:lang w:eastAsia="ru-RU"/>
        </w:rPr>
        <w:t>устанавливаются</w:t>
      </w:r>
      <w:proofErr w:type="gramEnd"/>
      <w:r w:rsidRPr="00B32A55">
        <w:rPr>
          <w:b/>
          <w:color w:val="000000" w:themeColor="text1"/>
          <w:sz w:val="23"/>
          <w:szCs w:val="23"/>
          <w:lang w:eastAsia="ru-RU"/>
        </w:rPr>
        <w:t xml:space="preserve"> начиная с налогового периода включения в реестр. Изменения вступили в силу с 31 августа 2023 г. и распространяются на правоотношения, возникшие с 1 января 2023 г.</w:t>
      </w:r>
    </w:p>
    <w:p w14:paraId="3039A1B9"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21</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1/78762</w:t>
      </w:r>
    </w:p>
    <w:p w14:paraId="2DFE0F60"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7B163D">
        <w:rPr>
          <w:b/>
          <w:color w:val="000000" w:themeColor="text1"/>
          <w:sz w:val="23"/>
          <w:szCs w:val="23"/>
          <w:lang w:eastAsia="ru-RU"/>
        </w:rPr>
        <w:t>ля целей применения пункта 10 статьи 280 НК РФ используется средневзвешенная цена ценной бумаги, рассчитанная и раскрываемая организатором торговли в соответствии с требованиями законодательства Российской Федерации. При этом</w:t>
      </w:r>
      <w:r>
        <w:rPr>
          <w:b/>
          <w:color w:val="000000" w:themeColor="text1"/>
          <w:sz w:val="23"/>
          <w:szCs w:val="23"/>
          <w:lang w:eastAsia="ru-RU"/>
        </w:rPr>
        <w:t xml:space="preserve"> </w:t>
      </w:r>
      <w:r w:rsidRPr="007B163D">
        <w:rPr>
          <w:b/>
          <w:color w:val="000000" w:themeColor="text1"/>
          <w:sz w:val="23"/>
          <w:szCs w:val="23"/>
          <w:lang w:eastAsia="ru-RU"/>
        </w:rPr>
        <w:t>необходимо использовать цены сделок, заключенных через организатора торговли в режиме основных торгов.</w:t>
      </w:r>
    </w:p>
    <w:p w14:paraId="06A08F33"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22</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2/79329</w:t>
      </w:r>
    </w:p>
    <w:p w14:paraId="58A24947" w14:textId="77777777" w:rsidR="00A81825" w:rsidRPr="007B163D"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7B163D">
        <w:rPr>
          <w:b/>
          <w:color w:val="000000" w:themeColor="text1"/>
          <w:sz w:val="23"/>
          <w:szCs w:val="23"/>
          <w:lang w:eastAsia="ru-RU"/>
        </w:rPr>
        <w:t>При отсутствии в соглашении ссылки на статью НК РФ об особенностях налогообложения прибыли налогоплательщик - резидент ТОР, заключивший соглашение, в т. ч. до 1 января 2021 г., вправе выбрать один из способов применения пониженных ставок налога, предусмотренных указанной статьей НК РФ.</w:t>
      </w:r>
    </w:p>
    <w:p w14:paraId="64E21A02" w14:textId="77777777" w:rsidR="00A81825" w:rsidRPr="00B32A55" w:rsidRDefault="00A81825" w:rsidP="00A81825">
      <w:pPr>
        <w:pStyle w:val="a9"/>
        <w:shd w:val="clear" w:color="auto" w:fill="FFFFFF"/>
        <w:ind w:left="567"/>
        <w:contextualSpacing w:val="0"/>
        <w:jc w:val="both"/>
        <w:rPr>
          <w:b/>
          <w:color w:val="000000" w:themeColor="text1"/>
          <w:sz w:val="23"/>
          <w:szCs w:val="23"/>
          <w:lang w:eastAsia="ru-RU"/>
        </w:rPr>
      </w:pPr>
      <w:r w:rsidRPr="007B163D">
        <w:rPr>
          <w:b/>
          <w:color w:val="000000" w:themeColor="text1"/>
          <w:sz w:val="23"/>
          <w:szCs w:val="23"/>
          <w:lang w:eastAsia="ru-RU"/>
        </w:rPr>
        <w:t>В то же время, если налогоплательщик - резидент ТОР до указанной даты уже применял пониженные ставки по налогу на прибыль ко всей налоговой базе, то он не вправе применять положения НК РФ, дающие право на нулевую ставку по налогу.</w:t>
      </w:r>
    </w:p>
    <w:p w14:paraId="510CAA2C"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22</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3/79449</w:t>
      </w:r>
    </w:p>
    <w:p w14:paraId="6DE945F4"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9843FC">
        <w:rPr>
          <w:b/>
          <w:color w:val="000000" w:themeColor="text1"/>
          <w:sz w:val="23"/>
          <w:szCs w:val="23"/>
          <w:lang w:eastAsia="ru-RU"/>
        </w:rPr>
        <w:t xml:space="preserve">оходы, полученные налогоплательщиком в соответствии с подпунктом 65 пункта 1 статьи 251 </w:t>
      </w:r>
      <w:r>
        <w:rPr>
          <w:b/>
          <w:color w:val="000000" w:themeColor="text1"/>
          <w:sz w:val="23"/>
          <w:szCs w:val="23"/>
          <w:lang w:eastAsia="ru-RU"/>
        </w:rPr>
        <w:t>НК РФ</w:t>
      </w:r>
      <w:r w:rsidRPr="009843FC">
        <w:rPr>
          <w:b/>
          <w:color w:val="000000" w:themeColor="text1"/>
          <w:sz w:val="23"/>
          <w:szCs w:val="23"/>
          <w:lang w:eastAsia="ru-RU"/>
        </w:rPr>
        <w:t xml:space="preserve"> начиная с 01.01.2022, не учитываются в целях налогообложения прибыли организаций.</w:t>
      </w:r>
    </w:p>
    <w:p w14:paraId="292D9807"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22</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3/79659</w:t>
      </w:r>
    </w:p>
    <w:p w14:paraId="6544E7CA"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Е</w:t>
      </w:r>
      <w:r w:rsidRPr="005E169C">
        <w:rPr>
          <w:b/>
          <w:color w:val="000000" w:themeColor="text1"/>
          <w:sz w:val="23"/>
          <w:szCs w:val="23"/>
          <w:lang w:eastAsia="ru-RU"/>
        </w:rPr>
        <w:t xml:space="preserve">сли сумма налога в отношении полученных дивидендов от иностранной организации определяется налогоплательщиком исходя из налоговой ставки, предусмотренной подпунктом 2 пункта 3 статьи 284 </w:t>
      </w:r>
      <w:r>
        <w:rPr>
          <w:b/>
          <w:color w:val="000000" w:themeColor="text1"/>
          <w:sz w:val="23"/>
          <w:szCs w:val="23"/>
          <w:lang w:eastAsia="ru-RU"/>
        </w:rPr>
        <w:t>НК РФ</w:t>
      </w:r>
      <w:r w:rsidRPr="005E169C">
        <w:rPr>
          <w:b/>
          <w:color w:val="000000" w:themeColor="text1"/>
          <w:sz w:val="23"/>
          <w:szCs w:val="23"/>
          <w:lang w:eastAsia="ru-RU"/>
        </w:rPr>
        <w:t xml:space="preserve">, с учетом пункта 3 статьи 311 </w:t>
      </w:r>
      <w:r>
        <w:rPr>
          <w:b/>
          <w:color w:val="000000" w:themeColor="text1"/>
          <w:sz w:val="23"/>
          <w:szCs w:val="23"/>
          <w:lang w:eastAsia="ru-RU"/>
        </w:rPr>
        <w:t>НК РФ</w:t>
      </w:r>
      <w:r w:rsidRPr="005E169C">
        <w:rPr>
          <w:b/>
          <w:color w:val="000000" w:themeColor="text1"/>
          <w:sz w:val="23"/>
          <w:szCs w:val="23"/>
          <w:lang w:eastAsia="ru-RU"/>
        </w:rPr>
        <w:t>, то сумма таких дивидендов учитывается в показателе Д</w:t>
      </w:r>
      <w:proofErr w:type="gramStart"/>
      <w:r w:rsidRPr="005E169C">
        <w:rPr>
          <w:b/>
          <w:color w:val="000000" w:themeColor="text1"/>
          <w:sz w:val="23"/>
          <w:szCs w:val="23"/>
          <w:lang w:eastAsia="ru-RU"/>
        </w:rPr>
        <w:t>2</w:t>
      </w:r>
      <w:proofErr w:type="gramEnd"/>
      <w:r w:rsidRPr="005E169C">
        <w:rPr>
          <w:b/>
          <w:color w:val="000000" w:themeColor="text1"/>
          <w:sz w:val="23"/>
          <w:szCs w:val="23"/>
          <w:lang w:eastAsia="ru-RU"/>
        </w:rPr>
        <w:t>.</w:t>
      </w:r>
    </w:p>
    <w:p w14:paraId="1F7D1A42"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23</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7</w:t>
      </w:r>
      <w:r w:rsidRPr="004D4BCB">
        <w:rPr>
          <w:bCs/>
          <w:i/>
          <w:iCs/>
          <w:color w:val="000000" w:themeColor="text1"/>
          <w:sz w:val="23"/>
          <w:szCs w:val="23"/>
          <w:lang w:eastAsia="ru-RU"/>
        </w:rPr>
        <w:t>/</w:t>
      </w:r>
      <w:r>
        <w:rPr>
          <w:bCs/>
          <w:i/>
          <w:iCs/>
          <w:color w:val="000000" w:themeColor="text1"/>
          <w:sz w:val="23"/>
          <w:szCs w:val="23"/>
          <w:lang w:eastAsia="ru-RU"/>
        </w:rPr>
        <w:t>80084</w:t>
      </w:r>
    </w:p>
    <w:p w14:paraId="1D6522B5"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Е</w:t>
      </w:r>
      <w:r w:rsidRPr="005E169C">
        <w:rPr>
          <w:b/>
          <w:color w:val="000000" w:themeColor="text1"/>
          <w:sz w:val="23"/>
          <w:szCs w:val="23"/>
          <w:lang w:eastAsia="ru-RU"/>
        </w:rPr>
        <w:t>сли специальное питание работников не установлено действующим законодательством, то расходы в виде стоимости питания, предоставляемого работникам, учитываются при исчислении налоговой базы по налогу на прибыль организаций только в том случае, если они предусмотрены трудовым договором и (или) коллективным договором и являются частью системы оплаты труда.</w:t>
      </w:r>
    </w:p>
    <w:p w14:paraId="4BF12D3B"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24</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1/80391</w:t>
      </w:r>
    </w:p>
    <w:p w14:paraId="7E61021A"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DE0460">
        <w:rPr>
          <w:b/>
          <w:color w:val="000000" w:themeColor="text1"/>
          <w:sz w:val="23"/>
          <w:szCs w:val="23"/>
          <w:lang w:eastAsia="ru-RU"/>
        </w:rPr>
        <w:t xml:space="preserve">ФНС разъяснила порядок заполнения налогового расчета </w:t>
      </w:r>
      <w:r w:rsidRPr="00710D5C">
        <w:rPr>
          <w:b/>
          <w:color w:val="000000" w:themeColor="text1"/>
          <w:sz w:val="23"/>
          <w:szCs w:val="23"/>
          <w:lang w:eastAsia="ru-RU"/>
        </w:rPr>
        <w:t xml:space="preserve">о суммах выплаченных иностранным организациям доходов и удержанных налогов </w:t>
      </w:r>
      <w:r w:rsidRPr="00DE0460">
        <w:rPr>
          <w:b/>
          <w:color w:val="000000" w:themeColor="text1"/>
          <w:sz w:val="23"/>
          <w:szCs w:val="23"/>
          <w:lang w:eastAsia="ru-RU"/>
        </w:rPr>
        <w:t>до издания его новой формы</w:t>
      </w:r>
      <w:r w:rsidRPr="005E169C">
        <w:rPr>
          <w:b/>
          <w:color w:val="000000" w:themeColor="text1"/>
          <w:sz w:val="23"/>
          <w:szCs w:val="23"/>
          <w:lang w:eastAsia="ru-RU"/>
        </w:rPr>
        <w:t>.</w:t>
      </w:r>
    </w:p>
    <w:p w14:paraId="6A9A9F32" w14:textId="77777777" w:rsidR="00A81825" w:rsidRPr="00DE0460"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w:t>
      </w:r>
      <w:r>
        <w:rPr>
          <w:bCs/>
          <w:i/>
          <w:iCs/>
          <w:color w:val="000000" w:themeColor="text1"/>
          <w:sz w:val="23"/>
          <w:szCs w:val="23"/>
          <w:lang w:eastAsia="ru-RU"/>
        </w:rPr>
        <w:t xml:space="preserve">Федеральной налоговой службы </w:t>
      </w:r>
      <w:r w:rsidRPr="004D4BCB">
        <w:rPr>
          <w:bCs/>
          <w:i/>
          <w:iCs/>
          <w:color w:val="000000" w:themeColor="text1"/>
          <w:sz w:val="23"/>
          <w:szCs w:val="23"/>
          <w:lang w:eastAsia="ru-RU"/>
        </w:rPr>
        <w:t xml:space="preserve">от </w:t>
      </w:r>
      <w:r>
        <w:rPr>
          <w:bCs/>
          <w:i/>
          <w:iCs/>
          <w:color w:val="000000" w:themeColor="text1"/>
          <w:sz w:val="23"/>
          <w:szCs w:val="23"/>
          <w:lang w:eastAsia="ru-RU"/>
        </w:rPr>
        <w:t>24</w:t>
      </w:r>
      <w:r w:rsidRPr="004D4BCB">
        <w:rPr>
          <w:bCs/>
          <w:i/>
          <w:iCs/>
          <w:color w:val="000000" w:themeColor="text1"/>
          <w:sz w:val="23"/>
          <w:szCs w:val="23"/>
          <w:lang w:eastAsia="ru-RU"/>
        </w:rPr>
        <w:t xml:space="preserve"> августа 2023 г. N </w:t>
      </w:r>
      <w:r>
        <w:rPr>
          <w:bCs/>
          <w:i/>
          <w:iCs/>
          <w:color w:val="000000" w:themeColor="text1"/>
          <w:sz w:val="23"/>
          <w:szCs w:val="23"/>
          <w:lang w:eastAsia="ru-RU"/>
        </w:rPr>
        <w:t>СД-4-3/10805</w:t>
      </w:r>
      <w:r w:rsidRPr="00DE0460">
        <w:rPr>
          <w:bCs/>
          <w:i/>
          <w:iCs/>
          <w:color w:val="000000" w:themeColor="text1"/>
          <w:sz w:val="23"/>
          <w:szCs w:val="23"/>
          <w:lang w:eastAsia="ru-RU"/>
        </w:rPr>
        <w:t>@</w:t>
      </w:r>
    </w:p>
    <w:p w14:paraId="48DA35D4" w14:textId="77777777" w:rsidR="00A81825" w:rsidRPr="00DE0460" w:rsidRDefault="00A81825" w:rsidP="00A81825">
      <w:pPr>
        <w:pStyle w:val="a9"/>
        <w:shd w:val="clear" w:color="auto" w:fill="FFFFFF"/>
        <w:spacing w:before="120" w:after="120"/>
        <w:ind w:left="567"/>
        <w:contextualSpacing w:val="0"/>
        <w:jc w:val="both"/>
        <w:rPr>
          <w:bCs/>
          <w:color w:val="000000" w:themeColor="text1"/>
          <w:sz w:val="23"/>
          <w:szCs w:val="23"/>
          <w:lang w:eastAsia="ru-RU"/>
        </w:rPr>
      </w:pPr>
      <w:proofErr w:type="gramStart"/>
      <w:r w:rsidRPr="00710D5C">
        <w:rPr>
          <w:bCs/>
          <w:color w:val="000000" w:themeColor="text1"/>
          <w:sz w:val="23"/>
          <w:szCs w:val="23"/>
          <w:lang w:eastAsia="ru-RU"/>
        </w:rPr>
        <w:t>До издания новой формы налогового расчета при его заполнении в отношении выплаченных в отчетном периоде иностранным организациям доходов и удержанных налогов в подразделе 3.2 раздела 3 по строкам 110 "Срок уплаты налога в бюджет" и 130 "Дата перечисления налога в бюджет" нужно указать 28 число месяца, следующего за месяцем выплаты (перечисления) денег.</w:t>
      </w:r>
      <w:proofErr w:type="gramEnd"/>
      <w:r w:rsidRPr="00710D5C">
        <w:rPr>
          <w:bCs/>
          <w:color w:val="000000" w:themeColor="text1"/>
          <w:sz w:val="23"/>
          <w:szCs w:val="23"/>
          <w:lang w:eastAsia="ru-RU"/>
        </w:rPr>
        <w:t xml:space="preserve"> В строке 120 "Официальный курс рубля на дату перечисления налога в бюджет" пишется официальный курс инвалюты к рублю на дату выплаты дохода иностранной организации, а по строке 140 - сумма налога в рублях с одновременным отражением ее в разделе 1 по строке 040 и разделе 2 по строке 040. В отношении этой суммы в разделе 1 по строке 030 "Срок уплаты" также ставится 28 число месяца, следующего за месяцем выплаты (перечисления) денег.</w:t>
      </w:r>
    </w:p>
    <w:p w14:paraId="764FD8BC"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У</w:t>
      </w:r>
      <w:r w:rsidRPr="0028031E">
        <w:rPr>
          <w:b/>
          <w:color w:val="000000" w:themeColor="text1"/>
          <w:sz w:val="23"/>
          <w:szCs w:val="23"/>
          <w:lang w:eastAsia="ru-RU"/>
        </w:rPr>
        <w:t xml:space="preserve">становление законодательством субъекта </w:t>
      </w:r>
      <w:r>
        <w:rPr>
          <w:b/>
          <w:color w:val="000000" w:themeColor="text1"/>
          <w:sz w:val="23"/>
          <w:szCs w:val="23"/>
          <w:lang w:eastAsia="ru-RU"/>
        </w:rPr>
        <w:t>РФ</w:t>
      </w:r>
      <w:r w:rsidRPr="0028031E">
        <w:rPr>
          <w:b/>
          <w:color w:val="000000" w:themeColor="text1"/>
          <w:sz w:val="23"/>
          <w:szCs w:val="23"/>
          <w:lang w:eastAsia="ru-RU"/>
        </w:rPr>
        <w:t xml:space="preserve"> для одной и той же категории налогоплательщиков права на применение по выбору либо пониженной налоговой ставки по налогу на прибыль организаций, либо инвестиционного налогового вычета не представляется возможным, поскольку применение пониженной налоговой ставки является обязанностью, а не правом налогоплательщика.</w:t>
      </w:r>
    </w:p>
    <w:p w14:paraId="703A9284"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5/80853</w:t>
      </w:r>
    </w:p>
    <w:p w14:paraId="1213B34A"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28031E">
        <w:rPr>
          <w:b/>
          <w:color w:val="000000" w:themeColor="text1"/>
          <w:sz w:val="23"/>
          <w:szCs w:val="23"/>
          <w:lang w:eastAsia="ru-RU"/>
        </w:rPr>
        <w:t xml:space="preserve">сли налогоплательщику в 2022-2023 годах прощаются обязательства по договору займа (кредита) (статьи 807, 809 и 819 </w:t>
      </w:r>
      <w:r>
        <w:rPr>
          <w:b/>
          <w:color w:val="000000" w:themeColor="text1"/>
          <w:sz w:val="23"/>
          <w:szCs w:val="23"/>
          <w:lang w:eastAsia="ru-RU"/>
        </w:rPr>
        <w:t>ГК РФ</w:t>
      </w:r>
      <w:r w:rsidRPr="0028031E">
        <w:rPr>
          <w:b/>
          <w:color w:val="000000" w:themeColor="text1"/>
          <w:sz w:val="23"/>
          <w:szCs w:val="23"/>
          <w:lang w:eastAsia="ru-RU"/>
        </w:rPr>
        <w:t>), заимодавцем (кредитором) по которому на 1 марта 2022 года является иностранная организация, то соответствующие доходы (сумма основного долга и причитающиеся проценты, иные обязательства в соответствии с ГК РФ по долговому обязательству) не учитываются в целях налогообложения прибыли организаций.</w:t>
      </w:r>
      <w:proofErr w:type="gramEnd"/>
    </w:p>
    <w:p w14:paraId="18D1CF90"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6/1/80857</w:t>
      </w:r>
    </w:p>
    <w:p w14:paraId="44148B33" w14:textId="77777777" w:rsidR="00A81825" w:rsidRPr="00DD0524"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DD0524">
        <w:rPr>
          <w:b/>
          <w:color w:val="000000" w:themeColor="text1"/>
          <w:sz w:val="23"/>
          <w:szCs w:val="23"/>
          <w:lang w:eastAsia="ru-RU"/>
        </w:rPr>
        <w:t>Минфин разъяснил условия применения организациями радиоэлектронной промышленности пониженных ставок налога на прибыль и тарифов страховых взносов.</w:t>
      </w:r>
    </w:p>
    <w:p w14:paraId="632CECBB" w14:textId="77777777" w:rsidR="00A81825" w:rsidRPr="00DD0524" w:rsidRDefault="00A81825" w:rsidP="00A81825">
      <w:pPr>
        <w:pStyle w:val="a9"/>
        <w:shd w:val="clear" w:color="auto" w:fill="FFFFFF"/>
        <w:ind w:left="567"/>
        <w:contextualSpacing w:val="0"/>
        <w:jc w:val="both"/>
        <w:rPr>
          <w:b/>
          <w:color w:val="000000" w:themeColor="text1"/>
          <w:sz w:val="23"/>
          <w:szCs w:val="23"/>
          <w:lang w:eastAsia="ru-RU"/>
        </w:rPr>
      </w:pPr>
      <w:r w:rsidRPr="00DD0524">
        <w:rPr>
          <w:b/>
          <w:color w:val="000000" w:themeColor="text1"/>
          <w:sz w:val="23"/>
          <w:szCs w:val="23"/>
          <w:lang w:eastAsia="ru-RU"/>
        </w:rPr>
        <w:t>Указано, что применение послаблений является обязанностью, а не правом организаций.</w:t>
      </w:r>
    </w:p>
    <w:p w14:paraId="4D82AD88"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1/81904</w:t>
      </w:r>
    </w:p>
    <w:p w14:paraId="29480DF4"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9537D4">
        <w:rPr>
          <w:b/>
          <w:color w:val="000000" w:themeColor="text1"/>
          <w:sz w:val="23"/>
          <w:szCs w:val="23"/>
          <w:lang w:eastAsia="ru-RU"/>
        </w:rPr>
        <w:t xml:space="preserve">асходы в виде страховых взносов, </w:t>
      </w:r>
      <w:proofErr w:type="gramStart"/>
      <w:r w:rsidRPr="009537D4">
        <w:rPr>
          <w:b/>
          <w:color w:val="000000" w:themeColor="text1"/>
          <w:sz w:val="23"/>
          <w:szCs w:val="23"/>
          <w:lang w:eastAsia="ru-RU"/>
        </w:rPr>
        <w:t>начисленных</w:t>
      </w:r>
      <w:proofErr w:type="gramEnd"/>
      <w:r w:rsidRPr="009537D4">
        <w:rPr>
          <w:b/>
          <w:color w:val="000000" w:themeColor="text1"/>
          <w:sz w:val="23"/>
          <w:szCs w:val="23"/>
          <w:lang w:eastAsia="ru-RU"/>
        </w:rPr>
        <w:t xml:space="preserve"> в том числе с выплат работникам, не уменьшающих налоговую базу по налогу на прибыль организаций, учитываются в составе прочих расходов на основании подпункта 1 пункта 1 статьи 264 НК РФ.</w:t>
      </w:r>
    </w:p>
    <w:p w14:paraId="4C4C116C"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25</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1/81210</w:t>
      </w:r>
    </w:p>
    <w:p w14:paraId="1D453687"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710D5C">
        <w:rPr>
          <w:b/>
          <w:color w:val="000000" w:themeColor="text1"/>
          <w:sz w:val="23"/>
          <w:szCs w:val="23"/>
          <w:lang w:eastAsia="ru-RU"/>
        </w:rPr>
        <w:t>По мнению ФНС, расходы унитарного предприятия по перечислению в бюджет муниципального образования 70% средств, полученных этим предприятием от сдачи в аренду имущества, переданного ему на праве хозяйственного ведения, не могут учитываться таким предприятием при формировании налоговой базы по налогу на прибыль.</w:t>
      </w:r>
    </w:p>
    <w:p w14:paraId="034987CD" w14:textId="77777777" w:rsidR="00A81825" w:rsidRPr="00DE0460"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710D5C">
        <w:rPr>
          <w:bCs/>
          <w:i/>
          <w:iCs/>
          <w:color w:val="000000" w:themeColor="text1"/>
          <w:sz w:val="23"/>
          <w:szCs w:val="23"/>
          <w:lang w:eastAsia="ru-RU"/>
        </w:rPr>
        <w:t>Письмо Федеральной налоговой службы от 25 августа 2023 г. N СД-4-3/10888 "О рассмотрении обращения"</w:t>
      </w:r>
    </w:p>
    <w:p w14:paraId="36EB8423" w14:textId="77777777" w:rsidR="00A81825" w:rsidRPr="00B32A5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C06E51">
        <w:rPr>
          <w:b/>
          <w:color w:val="000000" w:themeColor="text1"/>
          <w:sz w:val="23"/>
          <w:szCs w:val="23"/>
          <w:lang w:eastAsia="ru-RU"/>
        </w:rPr>
        <w:t>оходы от продажи недвижимого имущества признаются для целей налога на прибыль организаций на дату перехода права собственности, если до этого не было передачи данного имущества на основании передаточного акта или иного соответствующего документа.</w:t>
      </w:r>
    </w:p>
    <w:p w14:paraId="04390332"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1/81363</w:t>
      </w:r>
    </w:p>
    <w:p w14:paraId="1A3C3C6E" w14:textId="77777777" w:rsidR="00A81825" w:rsidRPr="00E805A0"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E805A0">
        <w:rPr>
          <w:b/>
          <w:color w:val="000000" w:themeColor="text1"/>
          <w:sz w:val="23"/>
          <w:szCs w:val="23"/>
          <w:lang w:eastAsia="ru-RU"/>
        </w:rPr>
        <w:t>По общему правилу плательщиками налога на сверхприбыль признаются организации, которые с 2021 г. являются плательщиками налога на прибыль.</w:t>
      </w:r>
    </w:p>
    <w:p w14:paraId="13E70255" w14:textId="77777777" w:rsidR="00A81825" w:rsidRPr="00E805A0" w:rsidRDefault="00A81825" w:rsidP="00A81825">
      <w:pPr>
        <w:pStyle w:val="a9"/>
        <w:shd w:val="clear" w:color="auto" w:fill="FFFFFF"/>
        <w:ind w:left="567"/>
        <w:contextualSpacing w:val="0"/>
        <w:jc w:val="both"/>
        <w:rPr>
          <w:b/>
          <w:color w:val="000000" w:themeColor="text1"/>
          <w:sz w:val="23"/>
          <w:szCs w:val="23"/>
          <w:lang w:eastAsia="ru-RU"/>
        </w:rPr>
      </w:pPr>
      <w:r w:rsidRPr="00E805A0">
        <w:rPr>
          <w:b/>
          <w:color w:val="000000" w:themeColor="text1"/>
          <w:sz w:val="23"/>
          <w:szCs w:val="23"/>
          <w:lang w:eastAsia="ru-RU"/>
        </w:rPr>
        <w:t>Среди исключений - организации, которые непрерывно являлись плательщиками ЕСХН с 2018 г. по 2022 г., а также плательщики налога на прибыль, у которых в 2018-2019 гг. отсутствовали доходы от реализации.</w:t>
      </w:r>
    </w:p>
    <w:p w14:paraId="20513D77" w14:textId="77777777" w:rsidR="00A81825" w:rsidRPr="00B20585" w:rsidRDefault="00A81825" w:rsidP="00A81825">
      <w:pPr>
        <w:pStyle w:val="a9"/>
        <w:shd w:val="clear" w:color="auto" w:fill="FFFFFF"/>
        <w:ind w:left="567"/>
        <w:contextualSpacing w:val="0"/>
        <w:jc w:val="both"/>
        <w:rPr>
          <w:b/>
          <w:color w:val="000000" w:themeColor="text1"/>
          <w:sz w:val="23"/>
          <w:szCs w:val="23"/>
          <w:lang w:eastAsia="ru-RU"/>
        </w:rPr>
      </w:pPr>
      <w:r w:rsidRPr="00E805A0">
        <w:rPr>
          <w:b/>
          <w:color w:val="000000" w:themeColor="text1"/>
          <w:sz w:val="23"/>
          <w:szCs w:val="23"/>
          <w:lang w:eastAsia="ru-RU"/>
        </w:rPr>
        <w:t xml:space="preserve">Сверхприбылью признается сумма превышения средней арифметической величины прибыли за 2021-2022 гг. над средней арифметической величиной прибыли за 2018-2019 гг. Прибыль исчисляется как сумма налоговых баз по налогу на прибыль. При средней арифметической величине прибыли за 2021-2022 гг. до 1 </w:t>
      </w:r>
      <w:proofErr w:type="gramStart"/>
      <w:r w:rsidRPr="00E805A0">
        <w:rPr>
          <w:b/>
          <w:color w:val="000000" w:themeColor="text1"/>
          <w:sz w:val="23"/>
          <w:szCs w:val="23"/>
          <w:lang w:eastAsia="ru-RU"/>
        </w:rPr>
        <w:t>млрд</w:t>
      </w:r>
      <w:proofErr w:type="gramEnd"/>
      <w:r w:rsidRPr="00E805A0">
        <w:rPr>
          <w:b/>
          <w:color w:val="000000" w:themeColor="text1"/>
          <w:sz w:val="23"/>
          <w:szCs w:val="23"/>
          <w:lang w:eastAsia="ru-RU"/>
        </w:rPr>
        <w:t xml:space="preserve"> руб. база по налогу на сверхприбыль принимается равной 0.</w:t>
      </w:r>
    </w:p>
    <w:p w14:paraId="67AFB5C0"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1/81408</w:t>
      </w:r>
    </w:p>
    <w:p w14:paraId="5ADC7771" w14:textId="77777777" w:rsidR="00A81825" w:rsidRPr="00E805A0"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О</w:t>
      </w:r>
      <w:r w:rsidRPr="00E805A0">
        <w:rPr>
          <w:b/>
          <w:color w:val="000000" w:themeColor="text1"/>
          <w:sz w:val="23"/>
          <w:szCs w:val="23"/>
          <w:lang w:eastAsia="ru-RU"/>
        </w:rPr>
        <w:t>рганизацией - резидентом ОЭЗ в расчет при определении объекта налогообложения по налогу на сверхприбыль включается вся полученная прибыль, с учетом особенностей, предусмотренных статьей 3 Федерального закона N 414-ФЗ.</w:t>
      </w:r>
    </w:p>
    <w:p w14:paraId="56DF0B15" w14:textId="77777777" w:rsidR="00A81825" w:rsidRPr="00B20585" w:rsidRDefault="00A81825" w:rsidP="00A81825">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Д</w:t>
      </w:r>
      <w:r w:rsidRPr="00E805A0">
        <w:rPr>
          <w:b/>
          <w:color w:val="000000" w:themeColor="text1"/>
          <w:sz w:val="23"/>
          <w:szCs w:val="23"/>
          <w:lang w:eastAsia="ru-RU"/>
        </w:rPr>
        <w:t>ля всех плательщиков налога на сверхприбыль предусмотрена единая налоговая ставка в размере 10 процентов.</w:t>
      </w:r>
    </w:p>
    <w:p w14:paraId="45B90716"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1/81426</w:t>
      </w:r>
    </w:p>
    <w:p w14:paraId="6651A464" w14:textId="77777777" w:rsidR="00A81825" w:rsidRPr="00C06E51"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C06E51">
        <w:rPr>
          <w:b/>
          <w:color w:val="000000" w:themeColor="text1"/>
          <w:sz w:val="23"/>
          <w:szCs w:val="23"/>
          <w:lang w:eastAsia="ru-RU"/>
        </w:rPr>
        <w:t>При отсутствии чека от плательщика НПД, расходы на оплату выполненных работ или оказанных им услуг, не могут быть учтены при определении налоговой базы по налогу на прибыль организаций.</w:t>
      </w:r>
    </w:p>
    <w:p w14:paraId="651C8284" w14:textId="77777777" w:rsidR="00A81825" w:rsidRDefault="00A81825" w:rsidP="00A81825">
      <w:pPr>
        <w:pStyle w:val="a9"/>
        <w:shd w:val="clear" w:color="auto" w:fill="FFFFFF"/>
        <w:spacing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1/81571</w:t>
      </w:r>
    </w:p>
    <w:p w14:paraId="11C7FB44" w14:textId="77777777" w:rsidR="00A81825" w:rsidRPr="00B2058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B20585">
        <w:rPr>
          <w:b/>
          <w:color w:val="000000" w:themeColor="text1"/>
          <w:sz w:val="23"/>
          <w:szCs w:val="23"/>
          <w:lang w:eastAsia="ru-RU"/>
        </w:rPr>
        <w:t>Базу по налогу на прибыль за 2017-2026 гг. нельзя уменьшить на сумму убытков предыдущих лет более чем на 50%.</w:t>
      </w:r>
    </w:p>
    <w:p w14:paraId="3FFF161A" w14:textId="77777777" w:rsidR="00A81825" w:rsidRPr="00B32A55" w:rsidRDefault="00A81825" w:rsidP="00A81825">
      <w:pPr>
        <w:pStyle w:val="a9"/>
        <w:shd w:val="clear" w:color="auto" w:fill="FFFFFF"/>
        <w:ind w:left="567"/>
        <w:contextualSpacing w:val="0"/>
        <w:jc w:val="both"/>
        <w:rPr>
          <w:b/>
          <w:color w:val="000000" w:themeColor="text1"/>
          <w:sz w:val="23"/>
          <w:szCs w:val="23"/>
          <w:lang w:eastAsia="ru-RU"/>
        </w:rPr>
      </w:pPr>
      <w:r w:rsidRPr="00B20585">
        <w:rPr>
          <w:b/>
          <w:color w:val="000000" w:themeColor="text1"/>
          <w:sz w:val="23"/>
          <w:szCs w:val="23"/>
          <w:lang w:eastAsia="ru-RU"/>
        </w:rPr>
        <w:t xml:space="preserve">Исключение сделано для участников региональных </w:t>
      </w:r>
      <w:proofErr w:type="spellStart"/>
      <w:r w:rsidRPr="00B20585">
        <w:rPr>
          <w:b/>
          <w:color w:val="000000" w:themeColor="text1"/>
          <w:sz w:val="23"/>
          <w:szCs w:val="23"/>
          <w:lang w:eastAsia="ru-RU"/>
        </w:rPr>
        <w:t>инвестпроектов</w:t>
      </w:r>
      <w:proofErr w:type="spellEnd"/>
      <w:r w:rsidRPr="00B20585">
        <w:rPr>
          <w:b/>
          <w:color w:val="000000" w:themeColor="text1"/>
          <w:sz w:val="23"/>
          <w:szCs w:val="23"/>
          <w:lang w:eastAsia="ru-RU"/>
        </w:rPr>
        <w:t xml:space="preserve"> в части базы, к которой применяются пониженные налоговые ставки. Ее можно уменьшить на сумму убытков, полученных в рамках проекта в предыдущих годах, без указанного ограничения.</w:t>
      </w:r>
    </w:p>
    <w:p w14:paraId="37FFB857"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1/81872</w:t>
      </w:r>
    </w:p>
    <w:p w14:paraId="684FB3BA" w14:textId="77777777" w:rsidR="00A81825" w:rsidRPr="00E77E03"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E77E03">
        <w:rPr>
          <w:b/>
          <w:color w:val="000000" w:themeColor="text1"/>
          <w:sz w:val="23"/>
          <w:szCs w:val="23"/>
          <w:lang w:eastAsia="ru-RU"/>
        </w:rPr>
        <w:t>езидент ОЭЗ имеет право воспользоваться пониженной ставкой налога на прибыль организаций, подлежащего зачислению в бюджет субъекта Российской Федерации, в соответствии с абзацем шестым пункта 1 статьи 284 НК РФ, исключительно в отношении прибыли, полученной от деятельности, предусмотренной соответствующим соглашением, заключенным с органами управления ОЭЗ, и осуществляемой на территории данной ОЭЗ.</w:t>
      </w:r>
    </w:p>
    <w:p w14:paraId="54AEC368" w14:textId="77777777" w:rsidR="00A81825" w:rsidRPr="00B20585" w:rsidRDefault="00A81825" w:rsidP="00A81825">
      <w:pPr>
        <w:pStyle w:val="a9"/>
        <w:shd w:val="clear" w:color="auto" w:fill="FFFFFF"/>
        <w:ind w:left="567"/>
        <w:contextualSpacing w:val="0"/>
        <w:jc w:val="both"/>
        <w:rPr>
          <w:b/>
          <w:color w:val="000000" w:themeColor="text1"/>
          <w:sz w:val="23"/>
          <w:szCs w:val="23"/>
          <w:lang w:eastAsia="ru-RU"/>
        </w:rPr>
      </w:pPr>
      <w:r w:rsidRPr="00E77E03">
        <w:rPr>
          <w:b/>
          <w:color w:val="000000" w:themeColor="text1"/>
          <w:sz w:val="23"/>
          <w:szCs w:val="23"/>
          <w:lang w:eastAsia="ru-RU"/>
        </w:rPr>
        <w:t>В то же время к налоговой базе по налогу на прибыль организаций сформированной резидентом ОЭЗ от иных видов деятельности применяется налоговая ставка</w:t>
      </w:r>
      <w:r>
        <w:rPr>
          <w:b/>
          <w:color w:val="000000" w:themeColor="text1"/>
          <w:sz w:val="23"/>
          <w:szCs w:val="23"/>
          <w:lang w:eastAsia="ru-RU"/>
        </w:rPr>
        <w:t xml:space="preserve"> в размере 20%</w:t>
      </w:r>
      <w:r w:rsidRPr="00E77E03">
        <w:rPr>
          <w:b/>
          <w:color w:val="000000" w:themeColor="text1"/>
          <w:sz w:val="23"/>
          <w:szCs w:val="23"/>
          <w:lang w:eastAsia="ru-RU"/>
        </w:rPr>
        <w:t>.</w:t>
      </w:r>
    </w:p>
    <w:p w14:paraId="4F8B48A5"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29</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1/81915</w:t>
      </w:r>
    </w:p>
    <w:p w14:paraId="2D6EAFF1" w14:textId="77777777" w:rsidR="00A81825" w:rsidRPr="00B2058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Н</w:t>
      </w:r>
      <w:r w:rsidRPr="00E77E03">
        <w:rPr>
          <w:b/>
          <w:color w:val="000000" w:themeColor="text1"/>
          <w:sz w:val="23"/>
          <w:szCs w:val="23"/>
          <w:lang w:eastAsia="ru-RU"/>
        </w:rPr>
        <w:t>алогоплательщик вправе уменьшить налоговую базу по налогу на прибыль организаций на расходы по созданию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 на дату такой передачи.</w:t>
      </w:r>
    </w:p>
    <w:p w14:paraId="0A608DC4" w14:textId="77777777" w:rsidR="00A81825" w:rsidRPr="00B32A55" w:rsidRDefault="00A81825" w:rsidP="00A81825">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Р</w:t>
      </w:r>
      <w:r w:rsidRPr="00E77E03">
        <w:rPr>
          <w:b/>
          <w:color w:val="000000" w:themeColor="text1"/>
          <w:sz w:val="23"/>
          <w:szCs w:val="23"/>
          <w:lang w:eastAsia="ru-RU"/>
        </w:rPr>
        <w:t>асходы по ремонту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 не учитываются при исчислении налоговой базы по налогу на прибыль организаций.</w:t>
      </w:r>
    </w:p>
    <w:p w14:paraId="352B4A2E"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29</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1/81978</w:t>
      </w:r>
    </w:p>
    <w:p w14:paraId="58C9A678"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sidRPr="00E77E03">
        <w:rPr>
          <w:b/>
          <w:color w:val="000000" w:themeColor="text1"/>
          <w:sz w:val="23"/>
          <w:szCs w:val="23"/>
          <w:lang w:eastAsia="ru-RU"/>
        </w:rPr>
        <w:t>ИТ-организация вправе применять пониженную налоговую ставку по налогу на прибыль организаций и единый пониженный тариф страховых взносов при выполнений двух условий - об аккредитации и необходимой доле доходов от ИТ-деятельности (не менее 70 процентов) ИТ-организация, получившая государственную аккредитацию, но не выполняющая условие об указанной доле доходов от профильной деятельности, применять упомянутые пониженную налоговую ставку по налогу на прибыль организаций и единый</w:t>
      </w:r>
      <w:proofErr w:type="gramEnd"/>
      <w:r w:rsidRPr="00E77E03">
        <w:rPr>
          <w:b/>
          <w:color w:val="000000" w:themeColor="text1"/>
          <w:sz w:val="23"/>
          <w:szCs w:val="23"/>
          <w:lang w:eastAsia="ru-RU"/>
        </w:rPr>
        <w:t xml:space="preserve"> пониженный тариф страховых взносов не вправе.</w:t>
      </w:r>
    </w:p>
    <w:p w14:paraId="4B0428AD" w14:textId="77777777" w:rsidR="00A81825" w:rsidRPr="00E931F3" w:rsidRDefault="00A81825" w:rsidP="00A81825">
      <w:pPr>
        <w:pStyle w:val="a9"/>
        <w:shd w:val="clear" w:color="auto" w:fill="FFFFFF"/>
        <w:ind w:left="567"/>
        <w:contextualSpacing w:val="0"/>
        <w:jc w:val="both"/>
        <w:rPr>
          <w:b/>
          <w:color w:val="000000" w:themeColor="text1"/>
          <w:sz w:val="23"/>
          <w:szCs w:val="23"/>
          <w:lang w:eastAsia="ru-RU"/>
        </w:rPr>
      </w:pPr>
      <w:r w:rsidRPr="00E931F3">
        <w:rPr>
          <w:b/>
          <w:color w:val="000000" w:themeColor="text1"/>
          <w:sz w:val="23"/>
          <w:szCs w:val="23"/>
          <w:lang w:eastAsia="ru-RU"/>
        </w:rPr>
        <w:t xml:space="preserve">Что касается применения приказа </w:t>
      </w:r>
      <w:proofErr w:type="spellStart"/>
      <w:r w:rsidRPr="00E931F3">
        <w:rPr>
          <w:b/>
          <w:color w:val="000000" w:themeColor="text1"/>
          <w:sz w:val="23"/>
          <w:szCs w:val="23"/>
          <w:lang w:eastAsia="ru-RU"/>
        </w:rPr>
        <w:t>Минцифры</w:t>
      </w:r>
      <w:proofErr w:type="spellEnd"/>
      <w:r w:rsidRPr="00E931F3">
        <w:rPr>
          <w:b/>
          <w:color w:val="000000" w:themeColor="text1"/>
          <w:sz w:val="23"/>
          <w:szCs w:val="23"/>
          <w:lang w:eastAsia="ru-RU"/>
        </w:rPr>
        <w:t xml:space="preserve"> России от 08.10.2022 N 766 "О перечне видов деятельности в области информационных технологий" (далее - Приказ N 766), то обращаем внимание, что данный перечень утвержден в целях единообразного определения понятия "деятельность в области информационных технологий".</w:t>
      </w:r>
    </w:p>
    <w:p w14:paraId="799961F1" w14:textId="77777777" w:rsidR="00A81825" w:rsidRPr="00B20585" w:rsidRDefault="00A81825" w:rsidP="00A81825">
      <w:pPr>
        <w:pStyle w:val="a9"/>
        <w:shd w:val="clear" w:color="auto" w:fill="FFFFFF"/>
        <w:ind w:left="567"/>
        <w:contextualSpacing w:val="0"/>
        <w:jc w:val="both"/>
        <w:rPr>
          <w:b/>
          <w:color w:val="000000" w:themeColor="text1"/>
          <w:sz w:val="23"/>
          <w:szCs w:val="23"/>
          <w:lang w:eastAsia="ru-RU"/>
        </w:rPr>
      </w:pPr>
      <w:r w:rsidRPr="00E931F3">
        <w:rPr>
          <w:b/>
          <w:color w:val="000000" w:themeColor="text1"/>
          <w:sz w:val="23"/>
          <w:szCs w:val="23"/>
          <w:lang w:eastAsia="ru-RU"/>
        </w:rPr>
        <w:t xml:space="preserve">Таким образом, для применения пониженной налоговой ставки по налогу на прибыль организаций и единого пониженного тарифа страховых взносов ИТ-организации необходимо руководствоваться положениями пункта 1.15 статьи 284 и пункта 5 статьи 427 </w:t>
      </w:r>
      <w:r>
        <w:rPr>
          <w:b/>
          <w:color w:val="000000" w:themeColor="text1"/>
          <w:sz w:val="23"/>
          <w:szCs w:val="23"/>
          <w:lang w:eastAsia="ru-RU"/>
        </w:rPr>
        <w:t>НК РФ</w:t>
      </w:r>
      <w:r w:rsidRPr="00E931F3">
        <w:rPr>
          <w:b/>
          <w:color w:val="000000" w:themeColor="text1"/>
          <w:sz w:val="23"/>
          <w:szCs w:val="23"/>
          <w:lang w:eastAsia="ru-RU"/>
        </w:rPr>
        <w:t>, а не Приказом N 766.</w:t>
      </w:r>
    </w:p>
    <w:p w14:paraId="0C4F4660" w14:textId="77777777" w:rsidR="00A81825" w:rsidRDefault="00A81825" w:rsidP="00A81825">
      <w:pPr>
        <w:pStyle w:val="a9"/>
        <w:shd w:val="clear" w:color="auto" w:fill="FFFFFF"/>
        <w:spacing w:before="120"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29</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1/82176</w:t>
      </w:r>
    </w:p>
    <w:p w14:paraId="584B9309" w14:textId="77777777" w:rsidR="00A81825" w:rsidRPr="00E931F3"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С</w:t>
      </w:r>
      <w:r w:rsidRPr="00E931F3">
        <w:rPr>
          <w:b/>
          <w:color w:val="000000" w:themeColor="text1"/>
          <w:sz w:val="23"/>
          <w:szCs w:val="23"/>
          <w:lang w:eastAsia="ru-RU"/>
        </w:rPr>
        <w:t>огласно пункту 4 статьи 284.2 НК РФ положения статьи 284.2 НК РФ применяются налогоплательщиком в отношении доходов от операций по реализации или иного выбытия (в том числе погашения) от акций (долей участия в уставном капитале) иностранных организаций только в том случае, если государство постоянного местонахождения указанных иностранных организаций не включено в утверждаемый Министерством финансов Российской Федерации перечень государств и территорий</w:t>
      </w:r>
      <w:proofErr w:type="gramEnd"/>
      <w:r w:rsidRPr="00E931F3">
        <w:rPr>
          <w:b/>
          <w:color w:val="000000" w:themeColor="text1"/>
          <w:sz w:val="23"/>
          <w:szCs w:val="23"/>
          <w:lang w:eastAsia="ru-RU"/>
        </w:rPr>
        <w:t>,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654A904" w14:textId="77777777" w:rsidR="00A81825" w:rsidRPr="00C06E51" w:rsidRDefault="00A81825" w:rsidP="00A81825">
      <w:pPr>
        <w:pStyle w:val="a9"/>
        <w:shd w:val="clear" w:color="auto" w:fill="FFFFFF"/>
        <w:ind w:left="567"/>
        <w:contextualSpacing w:val="0"/>
        <w:jc w:val="both"/>
        <w:rPr>
          <w:b/>
          <w:color w:val="000000" w:themeColor="text1"/>
          <w:sz w:val="23"/>
          <w:szCs w:val="23"/>
          <w:lang w:eastAsia="ru-RU"/>
        </w:rPr>
      </w:pPr>
      <w:r w:rsidRPr="00E931F3">
        <w:rPr>
          <w:b/>
          <w:color w:val="000000" w:themeColor="text1"/>
          <w:sz w:val="23"/>
          <w:szCs w:val="23"/>
          <w:lang w:eastAsia="ru-RU"/>
        </w:rPr>
        <w:t>Вышеназванный перечень установлен Приказом Минфина России от 05.06.2023 N 86н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58E4FC1B" w14:textId="77777777" w:rsidR="00A81825" w:rsidRDefault="00A81825" w:rsidP="00A81825">
      <w:pPr>
        <w:pStyle w:val="a9"/>
        <w:shd w:val="clear" w:color="auto" w:fill="FFFFFF"/>
        <w:spacing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30</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7</w:t>
      </w:r>
      <w:r w:rsidRPr="004D4BCB">
        <w:rPr>
          <w:bCs/>
          <w:i/>
          <w:iCs/>
          <w:color w:val="000000" w:themeColor="text1"/>
          <w:sz w:val="23"/>
          <w:szCs w:val="23"/>
          <w:lang w:eastAsia="ru-RU"/>
        </w:rPr>
        <w:t>/</w:t>
      </w:r>
      <w:r>
        <w:rPr>
          <w:bCs/>
          <w:i/>
          <w:iCs/>
          <w:color w:val="000000" w:themeColor="text1"/>
          <w:sz w:val="23"/>
          <w:szCs w:val="23"/>
          <w:lang w:eastAsia="ru-RU"/>
        </w:rPr>
        <w:t>82432</w:t>
      </w:r>
    </w:p>
    <w:p w14:paraId="63A88919"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Д</w:t>
      </w:r>
      <w:r w:rsidRPr="008F276D">
        <w:rPr>
          <w:b/>
          <w:color w:val="000000" w:themeColor="text1"/>
          <w:sz w:val="23"/>
          <w:szCs w:val="23"/>
          <w:lang w:eastAsia="ru-RU"/>
        </w:rPr>
        <w:t>оходы, полученные оператором электронной площадки в качестве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не учитываются в 70-процентной доле доходов от осуществления ИТ-деятельности для целей применения пониженной налоговой ставки по налогу на прибыль организаций.</w:t>
      </w:r>
      <w:proofErr w:type="gramEnd"/>
    </w:p>
    <w:p w14:paraId="53A0767F" w14:textId="77777777" w:rsidR="00A81825" w:rsidRDefault="00A81825" w:rsidP="00A81825">
      <w:pPr>
        <w:pStyle w:val="a9"/>
        <w:shd w:val="clear" w:color="auto" w:fill="FFFFFF"/>
        <w:spacing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30</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1/82712</w:t>
      </w:r>
    </w:p>
    <w:p w14:paraId="4DEECDFD"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О</w:t>
      </w:r>
      <w:r w:rsidRPr="00E931F3">
        <w:rPr>
          <w:b/>
          <w:color w:val="000000" w:themeColor="text1"/>
          <w:sz w:val="23"/>
          <w:szCs w:val="23"/>
          <w:lang w:eastAsia="ru-RU"/>
        </w:rPr>
        <w:t>рганизация, осуществляющая деятельность в сфере радиоэлектронной промышленности, вправе применять единый пониженный тариф страховых взносов при одновременном выполнении условий - о включении организации в Реестр и о необходимой доле доходов от деятельности в сфере радиоэлектронной промышленности.</w:t>
      </w:r>
    </w:p>
    <w:p w14:paraId="5D61334F" w14:textId="77777777" w:rsidR="00A81825" w:rsidRPr="00C06E51" w:rsidRDefault="00A81825" w:rsidP="00A81825">
      <w:pPr>
        <w:pStyle w:val="a9"/>
        <w:shd w:val="clear" w:color="auto" w:fill="FFFFFF"/>
        <w:ind w:left="567"/>
        <w:contextualSpacing w:val="0"/>
        <w:jc w:val="both"/>
        <w:rPr>
          <w:b/>
          <w:color w:val="000000" w:themeColor="text1"/>
          <w:sz w:val="23"/>
          <w:szCs w:val="23"/>
          <w:lang w:eastAsia="ru-RU"/>
        </w:rPr>
      </w:pPr>
      <w:proofErr w:type="gramStart"/>
      <w:r>
        <w:rPr>
          <w:b/>
          <w:color w:val="000000" w:themeColor="text1"/>
          <w:sz w:val="23"/>
          <w:szCs w:val="23"/>
          <w:lang w:eastAsia="ru-RU"/>
        </w:rPr>
        <w:t>Е</w:t>
      </w:r>
      <w:r w:rsidRPr="00E931F3">
        <w:rPr>
          <w:b/>
          <w:color w:val="000000" w:themeColor="text1"/>
          <w:sz w:val="23"/>
          <w:szCs w:val="23"/>
          <w:lang w:eastAsia="ru-RU"/>
        </w:rPr>
        <w:t>сли организация, включенная в июне 2023 года в Реестр, выполняет условие о доле доходов от профильной деятельности в размере не менее 70 процентов за отчетный период 2023 года (полугодие, девять месяцев 2023 года) или расчетный период - 2023 год, то она имеет право на применение единого пониженного тарифа страховых взносов с месяца ее включения в указанный Реестр (с июня 2023 года).</w:t>
      </w:r>
      <w:proofErr w:type="gramEnd"/>
    </w:p>
    <w:p w14:paraId="74FA33B7" w14:textId="77777777" w:rsidR="00A81825" w:rsidRDefault="00A81825" w:rsidP="00A81825">
      <w:pPr>
        <w:pStyle w:val="a9"/>
        <w:shd w:val="clear" w:color="auto" w:fill="FFFFFF"/>
        <w:spacing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30</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1/82718</w:t>
      </w:r>
    </w:p>
    <w:p w14:paraId="3D9EE167"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 xml:space="preserve">НК </w:t>
      </w:r>
      <w:r w:rsidRPr="008F276D">
        <w:rPr>
          <w:b/>
          <w:color w:val="000000" w:themeColor="text1"/>
          <w:sz w:val="23"/>
          <w:szCs w:val="23"/>
          <w:lang w:eastAsia="ru-RU"/>
        </w:rPr>
        <w:t>РФ не предусмотрено возможности списания дебиторской задолженности в целях налогообложения прибыли организаций по критериям, разработанным самим налогоплательщиком.</w:t>
      </w:r>
    </w:p>
    <w:p w14:paraId="1339F1E1" w14:textId="77777777" w:rsidR="00A81825" w:rsidRDefault="00A81825" w:rsidP="00A81825">
      <w:pPr>
        <w:pStyle w:val="a9"/>
        <w:shd w:val="clear" w:color="auto" w:fill="FFFFFF"/>
        <w:spacing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31</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3/82939</w:t>
      </w:r>
    </w:p>
    <w:p w14:paraId="310106D4"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Д</w:t>
      </w:r>
      <w:r w:rsidRPr="00D005F5">
        <w:rPr>
          <w:b/>
          <w:color w:val="000000" w:themeColor="text1"/>
          <w:sz w:val="23"/>
          <w:szCs w:val="23"/>
          <w:lang w:eastAsia="ru-RU"/>
        </w:rPr>
        <w:t>оходы в виде сумм восстановленных резервов учитываются в общей сумме доходов организации, осуществляющей деятельность в области информационных технологий, для расчета доли доходов от деятельности в области информационных технологий в целях применения пониженной налоговой ставки по налогу на прибыль организаций и единого пониженного тарифа страховых взносов.</w:t>
      </w:r>
    </w:p>
    <w:p w14:paraId="0F6FAE70" w14:textId="77777777" w:rsidR="00A81825" w:rsidRDefault="00A81825" w:rsidP="00A81825">
      <w:pPr>
        <w:pStyle w:val="a9"/>
        <w:shd w:val="clear" w:color="auto" w:fill="FFFFFF"/>
        <w:spacing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31</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1/83043</w:t>
      </w:r>
    </w:p>
    <w:p w14:paraId="4A83B3BD"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8F276D">
        <w:rPr>
          <w:b/>
          <w:color w:val="000000" w:themeColor="text1"/>
          <w:sz w:val="23"/>
          <w:szCs w:val="23"/>
          <w:lang w:eastAsia="ru-RU"/>
        </w:rPr>
        <w:t xml:space="preserve">оложения подпункта 33 пункта 1 статьи 251 </w:t>
      </w:r>
      <w:r>
        <w:rPr>
          <w:b/>
          <w:color w:val="000000" w:themeColor="text1"/>
          <w:sz w:val="23"/>
          <w:szCs w:val="23"/>
          <w:lang w:eastAsia="ru-RU"/>
        </w:rPr>
        <w:t>НК РФ</w:t>
      </w:r>
      <w:r w:rsidRPr="008F276D">
        <w:rPr>
          <w:b/>
          <w:color w:val="000000" w:themeColor="text1"/>
          <w:sz w:val="23"/>
          <w:szCs w:val="23"/>
          <w:lang w:eastAsia="ru-RU"/>
        </w:rPr>
        <w:t xml:space="preserve"> применяются в отношении дохода, полученного от оказания вышеуказанных услуг, только в том случае, если морские суда зарегистрированы в РМРС и используются для перевозок грузов, при которых пункт отправления и (</w:t>
      </w:r>
      <w:proofErr w:type="gramStart"/>
      <w:r w:rsidRPr="008F276D">
        <w:rPr>
          <w:b/>
          <w:color w:val="000000" w:themeColor="text1"/>
          <w:sz w:val="23"/>
          <w:szCs w:val="23"/>
          <w:lang w:eastAsia="ru-RU"/>
        </w:rPr>
        <w:t xml:space="preserve">или) </w:t>
      </w:r>
      <w:proofErr w:type="gramEnd"/>
      <w:r w:rsidRPr="008F276D">
        <w:rPr>
          <w:b/>
          <w:color w:val="000000" w:themeColor="text1"/>
          <w:sz w:val="23"/>
          <w:szCs w:val="23"/>
          <w:lang w:eastAsia="ru-RU"/>
        </w:rPr>
        <w:t>пункт назначения расположены за пределами территории Российской Федерации.</w:t>
      </w:r>
    </w:p>
    <w:p w14:paraId="39932437" w14:textId="77777777" w:rsidR="00A81825" w:rsidRDefault="00A81825" w:rsidP="00A81825">
      <w:pPr>
        <w:pStyle w:val="a9"/>
        <w:shd w:val="clear" w:color="auto" w:fill="FFFFFF"/>
        <w:spacing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31</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1/83143</w:t>
      </w:r>
    </w:p>
    <w:p w14:paraId="5CE1218E"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В письме рассмотрены вопросы налогообложения прибыли с цифровыми финансовыми активами (ЦФА)</w:t>
      </w:r>
      <w:r w:rsidRPr="008F276D">
        <w:rPr>
          <w:b/>
          <w:color w:val="000000" w:themeColor="text1"/>
          <w:sz w:val="23"/>
          <w:szCs w:val="23"/>
          <w:lang w:eastAsia="ru-RU"/>
        </w:rPr>
        <w:t>.</w:t>
      </w:r>
    </w:p>
    <w:p w14:paraId="43D11AAE" w14:textId="77777777" w:rsidR="00A81825" w:rsidRDefault="00A81825" w:rsidP="00A81825">
      <w:pPr>
        <w:pStyle w:val="a9"/>
        <w:shd w:val="clear" w:color="auto" w:fill="FFFFFF"/>
        <w:spacing w:after="120"/>
        <w:ind w:left="567"/>
        <w:contextualSpacing w:val="0"/>
        <w:jc w:val="both"/>
        <w:rPr>
          <w:bCs/>
          <w:i/>
          <w:iCs/>
          <w:color w:val="000000" w:themeColor="text1"/>
          <w:sz w:val="23"/>
          <w:szCs w:val="23"/>
          <w:lang w:eastAsia="ru-RU"/>
        </w:rPr>
      </w:pPr>
      <w:r w:rsidRPr="004D4BCB">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31</w:t>
      </w:r>
      <w:r w:rsidRPr="004D4BCB">
        <w:rPr>
          <w:bCs/>
          <w:i/>
          <w:iCs/>
          <w:color w:val="000000" w:themeColor="text1"/>
          <w:sz w:val="23"/>
          <w:szCs w:val="23"/>
          <w:lang w:eastAsia="ru-RU"/>
        </w:rPr>
        <w:t xml:space="preserve"> августа 2023 г. N 03-0</w:t>
      </w:r>
      <w:r>
        <w:rPr>
          <w:bCs/>
          <w:i/>
          <w:iCs/>
          <w:color w:val="000000" w:themeColor="text1"/>
          <w:sz w:val="23"/>
          <w:szCs w:val="23"/>
          <w:lang w:eastAsia="ru-RU"/>
        </w:rPr>
        <w:t>3</w:t>
      </w:r>
      <w:r w:rsidRPr="004D4BCB">
        <w:rPr>
          <w:bCs/>
          <w:i/>
          <w:iCs/>
          <w:color w:val="000000" w:themeColor="text1"/>
          <w:sz w:val="23"/>
          <w:szCs w:val="23"/>
          <w:lang w:eastAsia="ru-RU"/>
        </w:rPr>
        <w:t>-0</w:t>
      </w:r>
      <w:r>
        <w:rPr>
          <w:bCs/>
          <w:i/>
          <w:iCs/>
          <w:color w:val="000000" w:themeColor="text1"/>
          <w:sz w:val="23"/>
          <w:szCs w:val="23"/>
          <w:lang w:eastAsia="ru-RU"/>
        </w:rPr>
        <w:t>6</w:t>
      </w:r>
      <w:r w:rsidRPr="004D4BCB">
        <w:rPr>
          <w:bCs/>
          <w:i/>
          <w:iCs/>
          <w:color w:val="000000" w:themeColor="text1"/>
          <w:sz w:val="23"/>
          <w:szCs w:val="23"/>
          <w:lang w:eastAsia="ru-RU"/>
        </w:rPr>
        <w:t>/</w:t>
      </w:r>
      <w:r>
        <w:rPr>
          <w:bCs/>
          <w:i/>
          <w:iCs/>
          <w:color w:val="000000" w:themeColor="text1"/>
          <w:sz w:val="23"/>
          <w:szCs w:val="23"/>
          <w:lang w:eastAsia="ru-RU"/>
        </w:rPr>
        <w:t>2/83405</w:t>
      </w:r>
    </w:p>
    <w:p w14:paraId="47F953BC" w14:textId="77777777" w:rsidR="00A81825" w:rsidRPr="00D005F5" w:rsidRDefault="00A81825" w:rsidP="00A81825">
      <w:pPr>
        <w:pStyle w:val="a9"/>
        <w:shd w:val="clear" w:color="auto" w:fill="FFFFFF"/>
        <w:spacing w:before="120" w:after="120"/>
        <w:ind w:left="567" w:firstLine="141"/>
        <w:jc w:val="both"/>
        <w:rPr>
          <w:bCs/>
          <w:color w:val="000000" w:themeColor="text1"/>
          <w:sz w:val="23"/>
          <w:szCs w:val="23"/>
          <w:lang w:eastAsia="ru-RU"/>
        </w:rPr>
      </w:pPr>
      <w:r w:rsidRPr="00D005F5">
        <w:rPr>
          <w:bCs/>
          <w:color w:val="000000" w:themeColor="text1"/>
          <w:sz w:val="23"/>
          <w:szCs w:val="23"/>
          <w:lang w:eastAsia="ru-RU"/>
        </w:rPr>
        <w:t>При проведении операций с ЦФА банки вправе уменьшить общую базу по налогу на прибыль на сумму убытков, полученных ими в совокупной налоговой базе, которая формируется отдельно от общей налоговой базы с учетом финансового результата от операций с ЦФА.</w:t>
      </w:r>
    </w:p>
    <w:p w14:paraId="430E3AEC" w14:textId="77777777" w:rsidR="00A81825" w:rsidRPr="00D005F5" w:rsidRDefault="00A81825" w:rsidP="00A81825">
      <w:pPr>
        <w:pStyle w:val="a9"/>
        <w:shd w:val="clear" w:color="auto" w:fill="FFFFFF"/>
        <w:spacing w:before="120" w:after="120"/>
        <w:ind w:left="567" w:firstLine="141"/>
        <w:jc w:val="both"/>
        <w:rPr>
          <w:bCs/>
          <w:color w:val="000000" w:themeColor="text1"/>
          <w:sz w:val="23"/>
          <w:szCs w:val="23"/>
          <w:lang w:eastAsia="ru-RU"/>
        </w:rPr>
      </w:pPr>
      <w:r w:rsidRPr="00D005F5">
        <w:rPr>
          <w:bCs/>
          <w:color w:val="000000" w:themeColor="text1"/>
          <w:sz w:val="23"/>
          <w:szCs w:val="23"/>
          <w:lang w:eastAsia="ru-RU"/>
        </w:rPr>
        <w:t>Не относящиеся к выкупу ЦФА доходы и расходы признаются на дату, на которую у эмитента ЦФА возникают обязательства, предусмотренные решением о выпуске этих ЦФА и (или) цифровых прав.</w:t>
      </w:r>
    </w:p>
    <w:p w14:paraId="13F75198" w14:textId="77777777" w:rsidR="00A81825" w:rsidRPr="00D005F5" w:rsidRDefault="00A81825" w:rsidP="00A81825">
      <w:pPr>
        <w:pStyle w:val="a9"/>
        <w:shd w:val="clear" w:color="auto" w:fill="FFFFFF"/>
        <w:spacing w:before="120" w:after="120"/>
        <w:ind w:left="567" w:firstLine="141"/>
        <w:contextualSpacing w:val="0"/>
        <w:jc w:val="both"/>
        <w:rPr>
          <w:bCs/>
          <w:color w:val="000000" w:themeColor="text1"/>
          <w:sz w:val="23"/>
          <w:szCs w:val="23"/>
          <w:lang w:eastAsia="ru-RU"/>
        </w:rPr>
      </w:pPr>
      <w:r w:rsidRPr="00D005F5">
        <w:rPr>
          <w:bCs/>
          <w:color w:val="000000" w:themeColor="text1"/>
          <w:sz w:val="23"/>
          <w:szCs w:val="23"/>
          <w:lang w:eastAsia="ru-RU"/>
        </w:rPr>
        <w:t>Условиями эмиссии ЦФА может быть предусмотрено обязательство эмитента выплатить их обладателю денежные средства, не связанные с выкупом. В таких случаях выплаченные суммы учитываются эмитентом в составе внереализационных расходов, а полученные обладателем суммы - в составе внереализационных доходов, в отдельной налоговой базе.</w:t>
      </w:r>
    </w:p>
    <w:p w14:paraId="1201F03D" w14:textId="77777777" w:rsidR="00A81825" w:rsidRDefault="00A81825" w:rsidP="00A81825">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9" w:name="_Toc142645960"/>
      <w:bookmarkStart w:id="90" w:name="_Toc142657543"/>
      <w:bookmarkStart w:id="91" w:name="_Toc152060581"/>
      <w:r w:rsidRPr="007F6218">
        <w:rPr>
          <w:b/>
          <w:bCs/>
          <w:color w:val="000000" w:themeColor="text1"/>
          <w:sz w:val="23"/>
          <w:szCs w:val="23"/>
        </w:rPr>
        <w:t>Налог на добавленную стоимость</w:t>
      </w:r>
      <w:bookmarkEnd w:id="89"/>
      <w:bookmarkEnd w:id="90"/>
      <w:bookmarkEnd w:id="91"/>
    </w:p>
    <w:p w14:paraId="6F6A1A97" w14:textId="77777777" w:rsidR="00A81825" w:rsidRPr="002A346D" w:rsidRDefault="00A81825" w:rsidP="00A81825">
      <w:pPr>
        <w:pStyle w:val="a9"/>
        <w:numPr>
          <w:ilvl w:val="0"/>
          <w:numId w:val="3"/>
        </w:numPr>
        <w:shd w:val="clear" w:color="auto" w:fill="FFFFFF"/>
        <w:ind w:left="567" w:hanging="567"/>
        <w:contextualSpacing w:val="0"/>
        <w:jc w:val="both"/>
        <w:rPr>
          <w:b/>
          <w:color w:val="000000" w:themeColor="text1"/>
          <w:sz w:val="23"/>
          <w:szCs w:val="23"/>
          <w:lang w:eastAsia="ru-RU"/>
        </w:rPr>
      </w:pPr>
      <w:r w:rsidRPr="002A346D">
        <w:rPr>
          <w:b/>
          <w:color w:val="000000" w:themeColor="text1"/>
          <w:sz w:val="23"/>
          <w:szCs w:val="23"/>
          <w:lang w:eastAsia="ru-RU"/>
        </w:rPr>
        <w:t>Освобождение от налога на добавленную стоимость услуг по предоставлению технической поддержки программ для ЭВМ и иных сопутствующих услуг подпунктом 26 пункта 2 статьи 149 НК РФ не предусмотрено. В связи с этим такие услуги подлежат налогообложению налогом на добавленную стоимость в общеустановленном порядке.</w:t>
      </w:r>
    </w:p>
    <w:p w14:paraId="548B092B" w14:textId="77777777" w:rsidR="00A81825" w:rsidRPr="002A346D" w:rsidRDefault="00A81825" w:rsidP="00A81825">
      <w:pPr>
        <w:pStyle w:val="a9"/>
        <w:shd w:val="clear" w:color="auto" w:fill="FFFFFF"/>
        <w:ind w:left="567"/>
        <w:contextualSpacing w:val="0"/>
        <w:jc w:val="both"/>
        <w:rPr>
          <w:b/>
          <w:color w:val="000000" w:themeColor="text1"/>
          <w:sz w:val="23"/>
          <w:szCs w:val="23"/>
          <w:lang w:eastAsia="ru-RU"/>
        </w:rPr>
      </w:pPr>
      <w:proofErr w:type="gramStart"/>
      <w:r w:rsidRPr="002A346D">
        <w:rPr>
          <w:b/>
          <w:color w:val="000000" w:themeColor="text1"/>
          <w:sz w:val="23"/>
          <w:szCs w:val="23"/>
          <w:lang w:eastAsia="ru-RU"/>
        </w:rPr>
        <w:t>Вместе с тем, в случае, если услуги по технической поддержке и иные услуги, непосредственно связанные с использованием программ для ЭВМ, включены в стоимость передаваемых прав на использование данных программ и выделить их стоимость из стоимости передаваемых прав не представляется возможным, то стоимость таких услуг налоговую базу по налогу на добавленную стоимость не формирует.</w:t>
      </w:r>
      <w:proofErr w:type="gramEnd"/>
    </w:p>
    <w:p w14:paraId="74EB8944"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Департамента налоговой политики Минфина России от 03 августа 2023 г. N 03-07-07/72759</w:t>
      </w:r>
    </w:p>
    <w:p w14:paraId="0AFDDCF5" w14:textId="77777777" w:rsidR="00A81825" w:rsidRPr="002A346D" w:rsidRDefault="00A81825" w:rsidP="00A81825">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О</w:t>
      </w:r>
      <w:r w:rsidRPr="002A346D">
        <w:rPr>
          <w:b/>
          <w:color w:val="000000" w:themeColor="text1"/>
          <w:sz w:val="23"/>
          <w:szCs w:val="23"/>
          <w:lang w:eastAsia="ru-RU"/>
        </w:rPr>
        <w:t xml:space="preserve">перации по предоставлению </w:t>
      </w:r>
      <w:proofErr w:type="spellStart"/>
      <w:r w:rsidRPr="002A346D">
        <w:rPr>
          <w:b/>
          <w:color w:val="000000" w:themeColor="text1"/>
          <w:sz w:val="23"/>
          <w:szCs w:val="23"/>
          <w:lang w:eastAsia="ru-RU"/>
        </w:rPr>
        <w:t>наймодателем</w:t>
      </w:r>
      <w:proofErr w:type="spellEnd"/>
      <w:r w:rsidRPr="002A346D">
        <w:rPr>
          <w:b/>
          <w:color w:val="000000" w:themeColor="text1"/>
          <w:sz w:val="23"/>
          <w:szCs w:val="23"/>
          <w:lang w:eastAsia="ru-RU"/>
        </w:rPr>
        <w:t xml:space="preserve"> жилых помещений нанимателю коммунальных услуг по стоимости, превышающей стоимость приобретения этих услуг у </w:t>
      </w:r>
      <w:proofErr w:type="spellStart"/>
      <w:r w:rsidRPr="002A346D">
        <w:rPr>
          <w:b/>
          <w:color w:val="000000" w:themeColor="text1"/>
          <w:sz w:val="23"/>
          <w:szCs w:val="23"/>
          <w:lang w:eastAsia="ru-RU"/>
        </w:rPr>
        <w:t>ресурсоснабжающих</w:t>
      </w:r>
      <w:proofErr w:type="spellEnd"/>
      <w:r w:rsidRPr="002A346D">
        <w:rPr>
          <w:b/>
          <w:color w:val="000000" w:themeColor="text1"/>
          <w:sz w:val="23"/>
          <w:szCs w:val="23"/>
          <w:lang w:eastAsia="ru-RU"/>
        </w:rPr>
        <w:t xml:space="preserve"> организаций, облагаются налогом на добавленную стоимость в общеустановленном порядке.</w:t>
      </w:r>
    </w:p>
    <w:p w14:paraId="4812622B"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Департамента налоговой политики Минфина России от 0</w:t>
      </w:r>
      <w:r>
        <w:rPr>
          <w:bCs/>
          <w:i/>
          <w:iCs/>
          <w:sz w:val="23"/>
          <w:szCs w:val="23"/>
          <w:lang w:eastAsia="ru-RU"/>
        </w:rPr>
        <w:t>4</w:t>
      </w:r>
      <w:r w:rsidRPr="002A346D">
        <w:rPr>
          <w:bCs/>
          <w:i/>
          <w:iCs/>
          <w:sz w:val="23"/>
          <w:szCs w:val="23"/>
          <w:lang w:eastAsia="ru-RU"/>
        </w:rPr>
        <w:t xml:space="preserve"> августа 2023 г. N 03-07-</w:t>
      </w:r>
      <w:r>
        <w:rPr>
          <w:bCs/>
          <w:i/>
          <w:iCs/>
          <w:sz w:val="23"/>
          <w:szCs w:val="23"/>
          <w:lang w:eastAsia="ru-RU"/>
        </w:rPr>
        <w:t>11</w:t>
      </w:r>
      <w:r w:rsidRPr="002A346D">
        <w:rPr>
          <w:bCs/>
          <w:i/>
          <w:iCs/>
          <w:sz w:val="23"/>
          <w:szCs w:val="23"/>
          <w:lang w:eastAsia="ru-RU"/>
        </w:rPr>
        <w:t>/7</w:t>
      </w:r>
      <w:r>
        <w:rPr>
          <w:bCs/>
          <w:i/>
          <w:iCs/>
          <w:sz w:val="23"/>
          <w:szCs w:val="23"/>
          <w:lang w:eastAsia="ru-RU"/>
        </w:rPr>
        <w:t>3378</w:t>
      </w:r>
    </w:p>
    <w:p w14:paraId="044CEA2F" w14:textId="77777777" w:rsidR="00A81825" w:rsidRPr="002A346D" w:rsidRDefault="00A81825" w:rsidP="00A81825">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О</w:t>
      </w:r>
      <w:r w:rsidRPr="002A346D">
        <w:rPr>
          <w:b/>
          <w:color w:val="000000" w:themeColor="text1"/>
          <w:sz w:val="23"/>
          <w:szCs w:val="23"/>
          <w:lang w:eastAsia="ru-RU"/>
        </w:rPr>
        <w:t xml:space="preserve">бязанность по уплате НДС в бюджет возлагается на продавца, применяющего упрощенную систему налогообложения, только в случае выставления покупателю товаров (работ, услуг) счета-фактуры с выделением суммы НДС. Поэтому при </w:t>
      </w:r>
      <w:proofErr w:type="spellStart"/>
      <w:r w:rsidRPr="002A346D">
        <w:rPr>
          <w:b/>
          <w:color w:val="000000" w:themeColor="text1"/>
          <w:sz w:val="23"/>
          <w:szCs w:val="23"/>
          <w:lang w:eastAsia="ru-RU"/>
        </w:rPr>
        <w:t>невыставлении</w:t>
      </w:r>
      <w:proofErr w:type="spellEnd"/>
      <w:r w:rsidRPr="002A346D">
        <w:rPr>
          <w:b/>
          <w:color w:val="000000" w:themeColor="text1"/>
          <w:sz w:val="23"/>
          <w:szCs w:val="23"/>
          <w:lang w:eastAsia="ru-RU"/>
        </w:rPr>
        <w:t xml:space="preserve"> счета-фактуры индивидуальным предпринимателем, применяющим упрощенную систему налогообложения, обязанности по уплате НДС в бюджет не возникает в случае, если при оплате этих товаров (работ, услуг) покупателем в платежном поручении выделена сумма НДС.</w:t>
      </w:r>
    </w:p>
    <w:p w14:paraId="15C0C965"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Департамента налоговой политики Минфина России от 0</w:t>
      </w:r>
      <w:r>
        <w:rPr>
          <w:bCs/>
          <w:i/>
          <w:iCs/>
          <w:sz w:val="23"/>
          <w:szCs w:val="23"/>
          <w:lang w:eastAsia="ru-RU"/>
        </w:rPr>
        <w:t>4</w:t>
      </w:r>
      <w:r w:rsidRPr="002A346D">
        <w:rPr>
          <w:bCs/>
          <w:i/>
          <w:iCs/>
          <w:sz w:val="23"/>
          <w:szCs w:val="23"/>
          <w:lang w:eastAsia="ru-RU"/>
        </w:rPr>
        <w:t xml:space="preserve"> августа 2023 г. N 03-07-</w:t>
      </w:r>
      <w:r>
        <w:rPr>
          <w:bCs/>
          <w:i/>
          <w:iCs/>
          <w:sz w:val="23"/>
          <w:szCs w:val="23"/>
          <w:lang w:eastAsia="ru-RU"/>
        </w:rPr>
        <w:t>11</w:t>
      </w:r>
      <w:r w:rsidRPr="002A346D">
        <w:rPr>
          <w:bCs/>
          <w:i/>
          <w:iCs/>
          <w:sz w:val="23"/>
          <w:szCs w:val="23"/>
          <w:lang w:eastAsia="ru-RU"/>
        </w:rPr>
        <w:t>/7</w:t>
      </w:r>
      <w:r>
        <w:rPr>
          <w:bCs/>
          <w:i/>
          <w:iCs/>
          <w:sz w:val="23"/>
          <w:szCs w:val="23"/>
          <w:lang w:eastAsia="ru-RU"/>
        </w:rPr>
        <w:t>3699</w:t>
      </w:r>
    </w:p>
    <w:p w14:paraId="1FFAE3A3" w14:textId="77777777" w:rsidR="00A81825" w:rsidRPr="002A346D" w:rsidRDefault="00A81825" w:rsidP="00A81825">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2A346D">
        <w:rPr>
          <w:b/>
          <w:color w:val="000000" w:themeColor="text1"/>
          <w:sz w:val="23"/>
          <w:szCs w:val="23"/>
          <w:lang w:eastAsia="ru-RU"/>
        </w:rPr>
        <w:t xml:space="preserve"> случае если расчеты за товары (работы, услуги) производятся в иностранной валюте, а счета-фактуры составляются продавцами в российских рублях, к вычету принимаются суммы налога на добавленную стоимость, указанные в таких счетах-фактурах.</w:t>
      </w:r>
    </w:p>
    <w:p w14:paraId="76FBA3AD"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Департамента налоговой политики Минфина России от 0</w:t>
      </w:r>
      <w:r>
        <w:rPr>
          <w:bCs/>
          <w:i/>
          <w:iCs/>
          <w:sz w:val="23"/>
          <w:szCs w:val="23"/>
          <w:lang w:eastAsia="ru-RU"/>
        </w:rPr>
        <w:t>4</w:t>
      </w:r>
      <w:r w:rsidRPr="002A346D">
        <w:rPr>
          <w:bCs/>
          <w:i/>
          <w:iCs/>
          <w:sz w:val="23"/>
          <w:szCs w:val="23"/>
          <w:lang w:eastAsia="ru-RU"/>
        </w:rPr>
        <w:t xml:space="preserve"> августа 2023 г. N 03-07-</w:t>
      </w:r>
      <w:r>
        <w:rPr>
          <w:bCs/>
          <w:i/>
          <w:iCs/>
          <w:sz w:val="23"/>
          <w:szCs w:val="23"/>
          <w:lang w:eastAsia="ru-RU"/>
        </w:rPr>
        <w:t>08</w:t>
      </w:r>
      <w:r w:rsidRPr="002A346D">
        <w:rPr>
          <w:bCs/>
          <w:i/>
          <w:iCs/>
          <w:sz w:val="23"/>
          <w:szCs w:val="23"/>
          <w:lang w:eastAsia="ru-RU"/>
        </w:rPr>
        <w:t>/7</w:t>
      </w:r>
      <w:r>
        <w:rPr>
          <w:bCs/>
          <w:i/>
          <w:iCs/>
          <w:sz w:val="23"/>
          <w:szCs w:val="23"/>
          <w:lang w:eastAsia="ru-RU"/>
        </w:rPr>
        <w:t>3264</w:t>
      </w:r>
    </w:p>
    <w:p w14:paraId="2EC31E48" w14:textId="77777777" w:rsidR="00A81825" w:rsidRPr="002A346D" w:rsidRDefault="00A81825" w:rsidP="00A81825">
      <w:pPr>
        <w:pStyle w:val="a9"/>
        <w:numPr>
          <w:ilvl w:val="0"/>
          <w:numId w:val="3"/>
        </w:numPr>
        <w:shd w:val="clear" w:color="auto" w:fill="FFFFFF"/>
        <w:ind w:left="567" w:hanging="567"/>
        <w:contextualSpacing w:val="0"/>
        <w:jc w:val="both"/>
        <w:rPr>
          <w:b/>
          <w:color w:val="000000" w:themeColor="text1"/>
          <w:sz w:val="23"/>
          <w:szCs w:val="23"/>
          <w:lang w:eastAsia="ru-RU"/>
        </w:rPr>
      </w:pPr>
      <w:r>
        <w:rPr>
          <w:b/>
          <w:color w:val="000000" w:themeColor="text1"/>
          <w:sz w:val="23"/>
          <w:szCs w:val="23"/>
          <w:lang w:eastAsia="ru-RU"/>
        </w:rPr>
        <w:t>Н</w:t>
      </w:r>
      <w:r w:rsidRPr="002A346D">
        <w:rPr>
          <w:b/>
          <w:color w:val="000000" w:themeColor="text1"/>
          <w:sz w:val="23"/>
          <w:szCs w:val="23"/>
          <w:lang w:eastAsia="ru-RU"/>
        </w:rPr>
        <w:t xml:space="preserve">ормы подпункта 38 пункта 3 статьи 149 </w:t>
      </w:r>
      <w:r>
        <w:rPr>
          <w:b/>
          <w:color w:val="000000" w:themeColor="text1"/>
          <w:sz w:val="23"/>
          <w:szCs w:val="23"/>
          <w:lang w:eastAsia="ru-RU"/>
        </w:rPr>
        <w:t>НК РФ</w:t>
      </w:r>
      <w:r w:rsidRPr="002A346D">
        <w:rPr>
          <w:b/>
          <w:color w:val="000000" w:themeColor="text1"/>
          <w:sz w:val="23"/>
          <w:szCs w:val="23"/>
          <w:lang w:eastAsia="ru-RU"/>
        </w:rPr>
        <w:t xml:space="preserve"> предусматривают, что освобождение от налогообложения налогом на добавленную стоимость в отношении услуг общественного питания предоставляется непосредственно организациям и индивидуальным предпринимателям при соблюдении ими установленных условий. В связи с этим в отношении услуг общественного питания, оказываемых товарищами в рамках договора простого товарищества, освобождение от налогообложения налогом на добавленную стоимость, предусмотренное подпунктом 38 пункта 3 статьи 149 </w:t>
      </w:r>
      <w:r>
        <w:rPr>
          <w:b/>
          <w:color w:val="000000" w:themeColor="text1"/>
          <w:sz w:val="23"/>
          <w:szCs w:val="23"/>
          <w:lang w:eastAsia="ru-RU"/>
        </w:rPr>
        <w:t>НК РФ</w:t>
      </w:r>
      <w:r w:rsidRPr="002A346D">
        <w:rPr>
          <w:b/>
          <w:color w:val="000000" w:themeColor="text1"/>
          <w:sz w:val="23"/>
          <w:szCs w:val="23"/>
          <w:lang w:eastAsia="ru-RU"/>
        </w:rPr>
        <w:t>, не применяется.</w:t>
      </w:r>
    </w:p>
    <w:p w14:paraId="0E6D8281"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Департамента налоговой политики Минфина России от 0</w:t>
      </w:r>
      <w:r>
        <w:rPr>
          <w:bCs/>
          <w:i/>
          <w:iCs/>
          <w:sz w:val="23"/>
          <w:szCs w:val="23"/>
          <w:lang w:eastAsia="ru-RU"/>
        </w:rPr>
        <w:t>4</w:t>
      </w:r>
      <w:r w:rsidRPr="002A346D">
        <w:rPr>
          <w:bCs/>
          <w:i/>
          <w:iCs/>
          <w:sz w:val="23"/>
          <w:szCs w:val="23"/>
          <w:lang w:eastAsia="ru-RU"/>
        </w:rPr>
        <w:t xml:space="preserve"> августа 2023 г. N 03-07-</w:t>
      </w:r>
      <w:r>
        <w:rPr>
          <w:bCs/>
          <w:i/>
          <w:iCs/>
          <w:sz w:val="23"/>
          <w:szCs w:val="23"/>
          <w:lang w:eastAsia="ru-RU"/>
        </w:rPr>
        <w:t>07</w:t>
      </w:r>
      <w:r w:rsidRPr="002A346D">
        <w:rPr>
          <w:bCs/>
          <w:i/>
          <w:iCs/>
          <w:sz w:val="23"/>
          <w:szCs w:val="23"/>
          <w:lang w:eastAsia="ru-RU"/>
        </w:rPr>
        <w:t>/7</w:t>
      </w:r>
      <w:r>
        <w:rPr>
          <w:bCs/>
          <w:i/>
          <w:iCs/>
          <w:sz w:val="23"/>
          <w:szCs w:val="23"/>
          <w:lang w:eastAsia="ru-RU"/>
        </w:rPr>
        <w:t>3704</w:t>
      </w:r>
    </w:p>
    <w:p w14:paraId="1A345A3E" w14:textId="77777777" w:rsidR="00A81825" w:rsidRPr="002A346D"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П</w:t>
      </w:r>
      <w:r w:rsidRPr="002A346D">
        <w:rPr>
          <w:b/>
          <w:color w:val="000000" w:themeColor="text1"/>
          <w:sz w:val="23"/>
          <w:szCs w:val="23"/>
          <w:lang w:eastAsia="ru-RU"/>
        </w:rPr>
        <w:t>ри реализации лома и отходов черных и цветных металлов, полученных при переработке имущества, являющегося государственной собственностью и закрепленного за налогоплательщиком на праве хозяйственного ведения или оперативного управления, применяется предусмотренный пунктом 8 статьи 161 Кодекса порядок исчисления НДС, согласно которому НДС исчисляют и уплачивают покупатели (получатели) указанного лома и отходов черных и цветных металлов.</w:t>
      </w:r>
      <w:proofErr w:type="gramEnd"/>
      <w:r w:rsidRPr="002A346D">
        <w:rPr>
          <w:b/>
          <w:color w:val="000000" w:themeColor="text1"/>
          <w:sz w:val="23"/>
          <w:szCs w:val="23"/>
          <w:lang w:eastAsia="ru-RU"/>
        </w:rPr>
        <w:t xml:space="preserve"> При этом согласно абзацу второму пункта 5 статьи 168 Кодекса при реализации данных товаров, а также при получении предварительной оплаты (частичной оплаты) продавец этих товаров составляет счета-фактуры, корректировочные счета-фактуры без учета сумм НДС. В указанных счетах-фактурах, корректировочных счетах-фактурах делается соответствующая надпись или ставится штамп "НДС исчисляется налоговым агентом".</w:t>
      </w:r>
    </w:p>
    <w:p w14:paraId="6576CC05"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Департамента налоговой политики Минфина России от 0</w:t>
      </w:r>
      <w:r>
        <w:rPr>
          <w:bCs/>
          <w:i/>
          <w:iCs/>
          <w:sz w:val="23"/>
          <w:szCs w:val="23"/>
          <w:lang w:eastAsia="ru-RU"/>
        </w:rPr>
        <w:t>7</w:t>
      </w:r>
      <w:r w:rsidRPr="002A346D">
        <w:rPr>
          <w:bCs/>
          <w:i/>
          <w:iCs/>
          <w:sz w:val="23"/>
          <w:szCs w:val="23"/>
          <w:lang w:eastAsia="ru-RU"/>
        </w:rPr>
        <w:t xml:space="preserve"> августа 2023 г. N 03-07-</w:t>
      </w:r>
      <w:r>
        <w:rPr>
          <w:bCs/>
          <w:i/>
          <w:iCs/>
          <w:sz w:val="23"/>
          <w:szCs w:val="23"/>
          <w:lang w:eastAsia="ru-RU"/>
        </w:rPr>
        <w:t>11</w:t>
      </w:r>
      <w:r w:rsidRPr="002A346D">
        <w:rPr>
          <w:bCs/>
          <w:i/>
          <w:iCs/>
          <w:sz w:val="23"/>
          <w:szCs w:val="23"/>
          <w:lang w:eastAsia="ru-RU"/>
        </w:rPr>
        <w:t>/7</w:t>
      </w:r>
      <w:r>
        <w:rPr>
          <w:bCs/>
          <w:i/>
          <w:iCs/>
          <w:sz w:val="23"/>
          <w:szCs w:val="23"/>
          <w:lang w:eastAsia="ru-RU"/>
        </w:rPr>
        <w:t>3820</w:t>
      </w:r>
    </w:p>
    <w:p w14:paraId="197DD14F" w14:textId="77777777" w:rsidR="00A81825" w:rsidRPr="002A346D"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П</w:t>
      </w:r>
      <w:r w:rsidRPr="002A346D">
        <w:rPr>
          <w:b/>
          <w:color w:val="000000" w:themeColor="text1"/>
          <w:sz w:val="23"/>
          <w:szCs w:val="23"/>
          <w:lang w:eastAsia="ru-RU"/>
        </w:rPr>
        <w:t>ри исполнении должником денежного обязательства перед новым кредитором по первоначальному договору реализации товаров (работ, услуг), лежащему в основе договора уступки, налоговая база по налогу на добавленную стоимость определяется новым кредитором на день прекращения данного обязательства как сумма превышения сумм дохода, полученного новым кредитором при прекращении соответствующего обязательства, над суммой расходов на приобретение указанного требования.</w:t>
      </w:r>
      <w:proofErr w:type="gramEnd"/>
    </w:p>
    <w:p w14:paraId="0AD36FFC"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Департамента налоговой политики Минфина России от 0</w:t>
      </w:r>
      <w:r>
        <w:rPr>
          <w:bCs/>
          <w:i/>
          <w:iCs/>
          <w:sz w:val="23"/>
          <w:szCs w:val="23"/>
          <w:lang w:eastAsia="ru-RU"/>
        </w:rPr>
        <w:t>7</w:t>
      </w:r>
      <w:r w:rsidRPr="002A346D">
        <w:rPr>
          <w:bCs/>
          <w:i/>
          <w:iCs/>
          <w:sz w:val="23"/>
          <w:szCs w:val="23"/>
          <w:lang w:eastAsia="ru-RU"/>
        </w:rPr>
        <w:t xml:space="preserve"> августа 2023 г. N 03-07-</w:t>
      </w:r>
      <w:r>
        <w:rPr>
          <w:bCs/>
          <w:i/>
          <w:iCs/>
          <w:sz w:val="23"/>
          <w:szCs w:val="23"/>
          <w:lang w:eastAsia="ru-RU"/>
        </w:rPr>
        <w:t>11</w:t>
      </w:r>
      <w:r w:rsidRPr="002A346D">
        <w:rPr>
          <w:bCs/>
          <w:i/>
          <w:iCs/>
          <w:sz w:val="23"/>
          <w:szCs w:val="23"/>
          <w:lang w:eastAsia="ru-RU"/>
        </w:rPr>
        <w:t>/7</w:t>
      </w:r>
      <w:r>
        <w:rPr>
          <w:bCs/>
          <w:i/>
          <w:iCs/>
          <w:sz w:val="23"/>
          <w:szCs w:val="23"/>
          <w:lang w:eastAsia="ru-RU"/>
        </w:rPr>
        <w:t>3879</w:t>
      </w:r>
    </w:p>
    <w:p w14:paraId="6C7BD76F" w14:textId="77777777" w:rsidR="00A81825" w:rsidRPr="00A81825" w:rsidRDefault="00A81825" w:rsidP="00A81825">
      <w:pPr>
        <w:pStyle w:val="a9"/>
        <w:shd w:val="clear" w:color="auto" w:fill="FFFFFF"/>
        <w:spacing w:before="120" w:after="240"/>
        <w:ind w:left="0" w:firstLine="567"/>
        <w:jc w:val="both"/>
        <w:rPr>
          <w:sz w:val="23"/>
          <w:szCs w:val="23"/>
          <w:shd w:val="clear" w:color="auto" w:fill="FFFFFF"/>
        </w:rPr>
      </w:pPr>
      <w:r w:rsidRPr="00A81825">
        <w:rPr>
          <w:sz w:val="23"/>
          <w:szCs w:val="23"/>
          <w:shd w:val="clear" w:color="auto" w:fill="FFFFFF"/>
        </w:rPr>
        <w:t>В случае</w:t>
      </w:r>
      <w:proofErr w:type="gramStart"/>
      <w:r w:rsidRPr="00A81825">
        <w:rPr>
          <w:sz w:val="23"/>
          <w:szCs w:val="23"/>
          <w:shd w:val="clear" w:color="auto" w:fill="FFFFFF"/>
        </w:rPr>
        <w:t>,</w:t>
      </w:r>
      <w:proofErr w:type="gramEnd"/>
      <w:r w:rsidRPr="00A81825">
        <w:rPr>
          <w:sz w:val="23"/>
          <w:szCs w:val="23"/>
          <w:shd w:val="clear" w:color="auto" w:fill="FFFFFF"/>
        </w:rPr>
        <w:t xml:space="preserve"> если денежное обязательство по первоначальному договору реализации товаров (работ, услуг), лежащему в основе договора уступки, выражено в иностранной валюте, то при исполнении должником перед новым кредитором такого обязательства в иностранной валюте налоговая база по налогу на добавленную стоимость, определяемая новым кредитором на день прекращения этого обязательства в виде суммы превышения суммы дохода, полученного новым кредитором при прекращении соответствующего обязательства, над суммой расходов на приобретение указанного требования, пересчитывается в рубли по курсу Центрального банка Российской Федерации на дату прекращения указанного обязательства на основании пункта 3 статьи 153 НК РФ.</w:t>
      </w:r>
    </w:p>
    <w:p w14:paraId="0705F5D3" w14:textId="5B131A22" w:rsidR="00A81825" w:rsidRP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A81825">
        <w:rPr>
          <w:b/>
          <w:color w:val="000000" w:themeColor="text1"/>
          <w:sz w:val="23"/>
          <w:szCs w:val="23"/>
          <w:lang w:eastAsia="ru-RU"/>
        </w:rPr>
        <w:t>Введена новая льгота по НДС для туроператоров</w:t>
      </w:r>
      <w:r>
        <w:rPr>
          <w:b/>
          <w:color w:val="000000" w:themeColor="text1"/>
          <w:sz w:val="23"/>
          <w:szCs w:val="23"/>
          <w:lang w:eastAsia="ru-RU"/>
        </w:rPr>
        <w:t>.</w:t>
      </w:r>
    </w:p>
    <w:p w14:paraId="0AB44A84" w14:textId="77777777" w:rsidR="00A81825" w:rsidRDefault="00A81825" w:rsidP="00A81825">
      <w:pPr>
        <w:pStyle w:val="a9"/>
        <w:shd w:val="clear" w:color="auto" w:fill="FFFFFF"/>
        <w:spacing w:before="120" w:after="120"/>
        <w:ind w:left="567"/>
        <w:contextualSpacing w:val="0"/>
        <w:jc w:val="both"/>
        <w:rPr>
          <w:rFonts w:ascii="PT Serif" w:hAnsi="PT Serif"/>
          <w:color w:val="22272F"/>
          <w:sz w:val="32"/>
          <w:szCs w:val="32"/>
          <w:shd w:val="clear" w:color="auto" w:fill="FFFFFF"/>
        </w:rPr>
      </w:pPr>
      <w:r w:rsidRPr="009D2214">
        <w:rPr>
          <w:bCs/>
          <w:i/>
          <w:iCs/>
          <w:sz w:val="23"/>
          <w:szCs w:val="23"/>
          <w:lang w:eastAsia="ru-RU"/>
        </w:rPr>
        <w:t>Информация</w:t>
      </w:r>
      <w:r>
        <w:rPr>
          <w:rFonts w:ascii="PT Serif" w:hAnsi="PT Serif"/>
          <w:color w:val="22272F"/>
          <w:sz w:val="32"/>
          <w:szCs w:val="32"/>
          <w:shd w:val="clear" w:color="auto" w:fill="FFFFFF"/>
        </w:rPr>
        <w:t xml:space="preserve"> </w:t>
      </w:r>
      <w:r w:rsidRPr="009D2214">
        <w:rPr>
          <w:i/>
          <w:iCs/>
          <w:color w:val="22272F"/>
          <w:sz w:val="23"/>
          <w:szCs w:val="23"/>
          <w:shd w:val="clear" w:color="auto" w:fill="FFFFFF"/>
        </w:rPr>
        <w:t>Федеральной налоговой службы от 7 августа 2023</w:t>
      </w:r>
      <w:r>
        <w:rPr>
          <w:i/>
          <w:iCs/>
          <w:color w:val="22272F"/>
          <w:sz w:val="23"/>
          <w:szCs w:val="23"/>
          <w:shd w:val="clear" w:color="auto" w:fill="FFFFFF"/>
        </w:rPr>
        <w:t xml:space="preserve"> </w:t>
      </w:r>
      <w:r w:rsidRPr="009D2214">
        <w:rPr>
          <w:i/>
          <w:iCs/>
          <w:color w:val="22272F"/>
          <w:sz w:val="23"/>
          <w:szCs w:val="23"/>
          <w:shd w:val="clear" w:color="auto" w:fill="FFFFFF"/>
        </w:rPr>
        <w:t>г</w:t>
      </w:r>
    </w:p>
    <w:p w14:paraId="419B5988" w14:textId="77777777" w:rsidR="00A81825" w:rsidRPr="009D2214" w:rsidRDefault="00A81825" w:rsidP="00A81825">
      <w:pPr>
        <w:pStyle w:val="a9"/>
        <w:shd w:val="clear" w:color="auto" w:fill="FFFFFF"/>
        <w:spacing w:before="120" w:after="240"/>
        <w:ind w:left="0" w:firstLine="567"/>
        <w:jc w:val="both"/>
        <w:rPr>
          <w:b/>
          <w:bCs/>
          <w:sz w:val="23"/>
          <w:szCs w:val="23"/>
          <w:lang w:eastAsia="ru-RU"/>
        </w:rPr>
      </w:pPr>
      <w:r w:rsidRPr="009D2214">
        <w:rPr>
          <w:sz w:val="23"/>
          <w:szCs w:val="23"/>
          <w:shd w:val="clear" w:color="auto" w:fill="FFFFFF"/>
        </w:rPr>
        <w:t>С 1 июля 2023</w:t>
      </w:r>
      <w:r>
        <w:rPr>
          <w:sz w:val="23"/>
          <w:szCs w:val="23"/>
          <w:shd w:val="clear" w:color="auto" w:fill="FFFFFF"/>
        </w:rPr>
        <w:t xml:space="preserve"> </w:t>
      </w:r>
      <w:r w:rsidRPr="009D2214">
        <w:rPr>
          <w:sz w:val="23"/>
          <w:szCs w:val="23"/>
          <w:shd w:val="clear" w:color="auto" w:fill="FFFFFF"/>
        </w:rPr>
        <w:t>года по 30 июня 2027</w:t>
      </w:r>
      <w:r>
        <w:rPr>
          <w:sz w:val="23"/>
          <w:szCs w:val="23"/>
          <w:shd w:val="clear" w:color="auto" w:fill="FFFFFF"/>
        </w:rPr>
        <w:t xml:space="preserve"> </w:t>
      </w:r>
      <w:r w:rsidRPr="009D2214">
        <w:rPr>
          <w:sz w:val="23"/>
          <w:szCs w:val="23"/>
          <w:shd w:val="clear" w:color="auto" w:fill="FFFFFF"/>
        </w:rPr>
        <w:t>года освобождается от обложения НДС (</w:t>
      </w:r>
      <w:hyperlink r:id="rId13" w:anchor="/document/407457167/entry/1319" w:history="1">
        <w:r w:rsidRPr="009D2214">
          <w:rPr>
            <w:rStyle w:val="a3"/>
            <w:color w:val="auto"/>
            <w:sz w:val="23"/>
            <w:szCs w:val="23"/>
            <w:u w:val="none"/>
            <w:shd w:val="clear" w:color="auto" w:fill="FFFFFF"/>
          </w:rPr>
          <w:t>п.</w:t>
        </w:r>
        <w:r>
          <w:rPr>
            <w:rStyle w:val="a3"/>
            <w:color w:val="auto"/>
            <w:sz w:val="23"/>
            <w:szCs w:val="23"/>
            <w:u w:val="none"/>
            <w:shd w:val="clear" w:color="auto" w:fill="FFFFFF"/>
          </w:rPr>
          <w:t> </w:t>
        </w:r>
        <w:r w:rsidRPr="009D2214">
          <w:rPr>
            <w:rStyle w:val="a3"/>
            <w:color w:val="auto"/>
            <w:sz w:val="23"/>
            <w:szCs w:val="23"/>
            <w:u w:val="none"/>
            <w:shd w:val="clear" w:color="auto" w:fill="FFFFFF"/>
          </w:rPr>
          <w:t>19</w:t>
        </w:r>
      </w:hyperlink>
      <w:r w:rsidRPr="009D2214">
        <w:rPr>
          <w:sz w:val="23"/>
          <w:szCs w:val="23"/>
          <w:shd w:val="clear" w:color="auto" w:fill="FFFFFF"/>
        </w:rPr>
        <w:t>,</w:t>
      </w:r>
      <w:r>
        <w:rPr>
          <w:sz w:val="23"/>
          <w:szCs w:val="23"/>
          <w:shd w:val="clear" w:color="auto" w:fill="FFFFFF"/>
        </w:rPr>
        <w:t xml:space="preserve"> </w:t>
      </w:r>
      <w:hyperlink r:id="rId14" w:anchor="/document/407457167/entry/1328" w:history="1">
        <w:r w:rsidRPr="009D2214">
          <w:rPr>
            <w:rStyle w:val="a3"/>
            <w:color w:val="auto"/>
            <w:sz w:val="23"/>
            <w:szCs w:val="23"/>
            <w:u w:val="none"/>
            <w:shd w:val="clear" w:color="auto" w:fill="FFFFFF"/>
          </w:rPr>
          <w:t>28</w:t>
        </w:r>
      </w:hyperlink>
      <w:r>
        <w:rPr>
          <w:sz w:val="23"/>
          <w:szCs w:val="23"/>
          <w:shd w:val="clear" w:color="auto" w:fill="FFFFFF"/>
        </w:rPr>
        <w:t xml:space="preserve"> </w:t>
      </w:r>
      <w:r w:rsidRPr="009D2214">
        <w:rPr>
          <w:sz w:val="23"/>
          <w:szCs w:val="23"/>
          <w:shd w:val="clear" w:color="auto" w:fill="FFFFFF"/>
        </w:rPr>
        <w:t xml:space="preserve">Федеральный закон от 31.07.2023 </w:t>
      </w:r>
      <w:r>
        <w:rPr>
          <w:sz w:val="23"/>
          <w:szCs w:val="23"/>
          <w:shd w:val="clear" w:color="auto" w:fill="FFFFFF"/>
        </w:rPr>
        <w:t>№ </w:t>
      </w:r>
      <w:r w:rsidRPr="009D2214">
        <w:rPr>
          <w:sz w:val="23"/>
          <w:szCs w:val="23"/>
          <w:shd w:val="clear" w:color="auto" w:fill="FFFFFF"/>
        </w:rPr>
        <w:t>389-ФЗ) реализация туроператорами турпродуктов в сфере внутреннего и въездного туризма. Введение данного освобождения позволит корректнее формировать стоимость турпродуктов для физических лиц.</w:t>
      </w:r>
    </w:p>
    <w:p w14:paraId="082ED09E" w14:textId="77777777" w:rsidR="00A81825" w:rsidRPr="00074682" w:rsidRDefault="00A81825" w:rsidP="00A81825">
      <w:pPr>
        <w:pStyle w:val="a9"/>
        <w:shd w:val="clear" w:color="auto" w:fill="FFFFFF"/>
        <w:spacing w:before="120" w:after="120"/>
        <w:ind w:left="567"/>
        <w:contextualSpacing w:val="0"/>
        <w:jc w:val="both"/>
        <w:rPr>
          <w:bCs/>
          <w:sz w:val="23"/>
          <w:szCs w:val="23"/>
          <w:lang w:eastAsia="ru-RU"/>
        </w:rPr>
      </w:pPr>
    </w:p>
    <w:p w14:paraId="6604A2B3" w14:textId="77777777" w:rsidR="00A81825" w:rsidRPr="002A346D"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В</w:t>
      </w:r>
      <w:r w:rsidRPr="00074682">
        <w:rPr>
          <w:b/>
          <w:color w:val="000000" w:themeColor="text1"/>
          <w:sz w:val="23"/>
          <w:szCs w:val="23"/>
          <w:lang w:eastAsia="ru-RU"/>
        </w:rPr>
        <w:t xml:space="preserve"> случае выставления лицами, не являющимися налогоплательщиками налога на добавленную стоимость, покупателю счета-фактуры с выделением суммы налога на добавленную стоимость эти суммы налога подлежат уплате в бюджет в полном объеме.</w:t>
      </w:r>
    </w:p>
    <w:p w14:paraId="5AE2A416"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Департамента налоговой политики Минфина России от 0</w:t>
      </w:r>
      <w:r>
        <w:rPr>
          <w:bCs/>
          <w:i/>
          <w:iCs/>
          <w:sz w:val="23"/>
          <w:szCs w:val="23"/>
          <w:lang w:eastAsia="ru-RU"/>
        </w:rPr>
        <w:t>8</w:t>
      </w:r>
      <w:r w:rsidRPr="002A346D">
        <w:rPr>
          <w:bCs/>
          <w:i/>
          <w:iCs/>
          <w:sz w:val="23"/>
          <w:szCs w:val="23"/>
          <w:lang w:eastAsia="ru-RU"/>
        </w:rPr>
        <w:t xml:space="preserve"> августа 2023 г. N 03-07-</w:t>
      </w:r>
      <w:r>
        <w:rPr>
          <w:bCs/>
          <w:i/>
          <w:iCs/>
          <w:sz w:val="23"/>
          <w:szCs w:val="23"/>
          <w:lang w:eastAsia="ru-RU"/>
        </w:rPr>
        <w:t>09</w:t>
      </w:r>
      <w:r w:rsidRPr="002A346D">
        <w:rPr>
          <w:bCs/>
          <w:i/>
          <w:iCs/>
          <w:sz w:val="23"/>
          <w:szCs w:val="23"/>
          <w:lang w:eastAsia="ru-RU"/>
        </w:rPr>
        <w:t>/7</w:t>
      </w:r>
      <w:r>
        <w:rPr>
          <w:bCs/>
          <w:i/>
          <w:iCs/>
          <w:sz w:val="23"/>
          <w:szCs w:val="23"/>
          <w:lang w:eastAsia="ru-RU"/>
        </w:rPr>
        <w:t>4218</w:t>
      </w:r>
    </w:p>
    <w:p w14:paraId="43BDD1E2" w14:textId="77777777" w:rsidR="00A81825" w:rsidRDefault="00A81825" w:rsidP="00A81825">
      <w:pPr>
        <w:pStyle w:val="a9"/>
        <w:shd w:val="clear" w:color="auto" w:fill="FFFFFF"/>
        <w:spacing w:before="120" w:after="240"/>
        <w:ind w:left="0" w:firstLine="567"/>
        <w:jc w:val="both"/>
        <w:rPr>
          <w:sz w:val="23"/>
          <w:szCs w:val="23"/>
          <w:shd w:val="clear" w:color="auto" w:fill="FFFFFF"/>
        </w:rPr>
      </w:pPr>
      <w:proofErr w:type="gramStart"/>
      <w:r w:rsidRPr="00A81825">
        <w:rPr>
          <w:sz w:val="23"/>
          <w:szCs w:val="23"/>
          <w:shd w:val="clear" w:color="auto" w:fill="FFFFFF"/>
        </w:rPr>
        <w:t>Пунктом 5 постановления Пленума Высшего Арбитражного Суда Российской Федерации от 30 мая 2014 г. N 33 разъяснено, что в подпункте 1 пункта 5 статьи 173 Кодекса предусмотрена обязанность лиц, не являющихся плательщиками налога, а также лиц, освобожденных от исполнения обязанностей плательщика налога, в случае выставления ими покупателю счета-фактуры с выделением суммы налога перечислить соответствующую сумму в бюджет.</w:t>
      </w:r>
      <w:proofErr w:type="gramEnd"/>
      <w:r w:rsidRPr="00A81825">
        <w:rPr>
          <w:sz w:val="23"/>
          <w:szCs w:val="23"/>
          <w:shd w:val="clear" w:color="auto" w:fill="FFFFFF"/>
        </w:rPr>
        <w:t xml:space="preserve"> Однако возникновение в данном случае обязанности по перечислению в бюджет налога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 На указанное лицо возлагается лишь обязанность перечислить в бюджет налог, размер которого в силу прямого указания пункта 5 статьи 173 Кодекса определяется исходя из суммы, отраженной в соответствующем счете-фактуре, выставленном покупателю.</w:t>
      </w:r>
    </w:p>
    <w:p w14:paraId="3C81DF26" w14:textId="77777777" w:rsidR="00A81825" w:rsidRPr="00A81825" w:rsidRDefault="00A81825" w:rsidP="00A81825">
      <w:pPr>
        <w:pStyle w:val="a9"/>
        <w:shd w:val="clear" w:color="auto" w:fill="FFFFFF"/>
        <w:spacing w:before="120" w:after="240"/>
        <w:ind w:left="0" w:firstLine="567"/>
        <w:jc w:val="both"/>
        <w:rPr>
          <w:sz w:val="23"/>
          <w:szCs w:val="23"/>
          <w:shd w:val="clear" w:color="auto" w:fill="FFFFFF"/>
        </w:rPr>
      </w:pPr>
    </w:p>
    <w:p w14:paraId="6429A889" w14:textId="77777777" w:rsidR="00A81825" w:rsidRDefault="00A81825" w:rsidP="00A81825">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С</w:t>
      </w:r>
      <w:r w:rsidRPr="00074682">
        <w:rPr>
          <w:b/>
          <w:color w:val="000000" w:themeColor="text1"/>
          <w:sz w:val="23"/>
          <w:szCs w:val="23"/>
          <w:lang w:eastAsia="ru-RU"/>
        </w:rPr>
        <w:t>реднемесячный размер выплат и иных вознаграждений, начисленных индивидуальным предпринимателем в пользу физических лиц, определяется исходя из данных, содержащихся в представленных им в налоговые органы расчетов по страховым взносам за первый квартал, полугодие, 9 месяцев и за год.</w:t>
      </w:r>
      <w:proofErr w:type="gramEnd"/>
    </w:p>
    <w:p w14:paraId="2D337D04" w14:textId="77777777" w:rsidR="00A81825" w:rsidRPr="002A346D" w:rsidRDefault="00A81825" w:rsidP="00A81825">
      <w:pPr>
        <w:pStyle w:val="a9"/>
        <w:shd w:val="clear" w:color="auto" w:fill="FFFFFF"/>
        <w:ind w:left="567"/>
        <w:contextualSpacing w:val="0"/>
        <w:jc w:val="both"/>
        <w:rPr>
          <w:b/>
          <w:color w:val="000000" w:themeColor="text1"/>
          <w:sz w:val="23"/>
          <w:szCs w:val="23"/>
          <w:lang w:eastAsia="ru-RU"/>
        </w:rPr>
      </w:pPr>
      <w:proofErr w:type="gramStart"/>
      <w:r w:rsidRPr="00B23A25">
        <w:rPr>
          <w:b/>
          <w:color w:val="000000" w:themeColor="text1"/>
          <w:sz w:val="23"/>
          <w:szCs w:val="23"/>
          <w:lang w:eastAsia="ru-RU"/>
        </w:rPr>
        <w:t xml:space="preserve">В случае, если рассчитанный в установленном порядке среднемесячный размер выплат и иных вознаграждений, начисленных индивидуальным предпринимателем в пользу физических лиц, меньше размера среднемесячной начисленной заработной платы того субъекта </w:t>
      </w:r>
      <w:r>
        <w:rPr>
          <w:b/>
          <w:color w:val="000000" w:themeColor="text1"/>
          <w:sz w:val="23"/>
          <w:szCs w:val="23"/>
          <w:lang w:eastAsia="ru-RU"/>
        </w:rPr>
        <w:t>РФ</w:t>
      </w:r>
      <w:r w:rsidRPr="00B23A25">
        <w:rPr>
          <w:b/>
          <w:color w:val="000000" w:themeColor="text1"/>
          <w:sz w:val="23"/>
          <w:szCs w:val="23"/>
          <w:lang w:eastAsia="ru-RU"/>
        </w:rPr>
        <w:t>, в котором находится место жительства индивидуального предпринимателя и, соответственно, в налоговый орган которого им представляются расчеты по страховым взносам, то индивидуальный предприниматель не вправе применять предусмотренное подпунктом 38 пункта 3 статьи</w:t>
      </w:r>
      <w:proofErr w:type="gramEnd"/>
      <w:r w:rsidRPr="00B23A25">
        <w:rPr>
          <w:b/>
          <w:color w:val="000000" w:themeColor="text1"/>
          <w:sz w:val="23"/>
          <w:szCs w:val="23"/>
          <w:lang w:eastAsia="ru-RU"/>
        </w:rPr>
        <w:t xml:space="preserve"> 149 </w:t>
      </w:r>
      <w:r>
        <w:rPr>
          <w:b/>
          <w:color w:val="000000" w:themeColor="text1"/>
          <w:sz w:val="23"/>
          <w:szCs w:val="23"/>
          <w:lang w:eastAsia="ru-RU"/>
        </w:rPr>
        <w:t>НК РФ</w:t>
      </w:r>
      <w:r w:rsidRPr="00B23A25">
        <w:rPr>
          <w:b/>
          <w:color w:val="000000" w:themeColor="text1"/>
          <w:sz w:val="23"/>
          <w:szCs w:val="23"/>
          <w:lang w:eastAsia="ru-RU"/>
        </w:rPr>
        <w:t xml:space="preserve"> освобождение от налогообложения налогом на добавленную стоимость.</w:t>
      </w:r>
    </w:p>
    <w:p w14:paraId="2B4FD5DA"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10</w:t>
      </w:r>
      <w:r w:rsidRPr="002A346D">
        <w:rPr>
          <w:bCs/>
          <w:i/>
          <w:iCs/>
          <w:sz w:val="23"/>
          <w:szCs w:val="23"/>
          <w:lang w:eastAsia="ru-RU"/>
        </w:rPr>
        <w:t xml:space="preserve"> августа 2023 г. N 03-07-</w:t>
      </w:r>
      <w:r>
        <w:rPr>
          <w:bCs/>
          <w:i/>
          <w:iCs/>
          <w:sz w:val="23"/>
          <w:szCs w:val="23"/>
          <w:lang w:eastAsia="ru-RU"/>
        </w:rPr>
        <w:t>07</w:t>
      </w:r>
      <w:r w:rsidRPr="002A346D">
        <w:rPr>
          <w:bCs/>
          <w:i/>
          <w:iCs/>
          <w:sz w:val="23"/>
          <w:szCs w:val="23"/>
          <w:lang w:eastAsia="ru-RU"/>
        </w:rPr>
        <w:t>/7</w:t>
      </w:r>
      <w:r>
        <w:rPr>
          <w:bCs/>
          <w:i/>
          <w:iCs/>
          <w:sz w:val="23"/>
          <w:szCs w:val="23"/>
          <w:lang w:eastAsia="ru-RU"/>
        </w:rPr>
        <w:t>5018</w:t>
      </w:r>
    </w:p>
    <w:p w14:paraId="30CBC60B" w14:textId="77777777" w:rsidR="00A81825" w:rsidRDefault="00A81825" w:rsidP="00A81825">
      <w:pPr>
        <w:pStyle w:val="a9"/>
        <w:numPr>
          <w:ilvl w:val="0"/>
          <w:numId w:val="3"/>
        </w:numPr>
        <w:shd w:val="clear" w:color="auto" w:fill="FFFFFF"/>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В</w:t>
      </w:r>
      <w:r w:rsidRPr="00B23A25">
        <w:rPr>
          <w:b/>
          <w:color w:val="000000" w:themeColor="text1"/>
          <w:sz w:val="23"/>
          <w:szCs w:val="23"/>
          <w:lang w:eastAsia="ru-RU"/>
        </w:rPr>
        <w:t xml:space="preserve"> отношении услуг по предоставлению мест для временного проживания в объектах санаторно-курортного лечения и отдыха, оказываемых санаторно-курортной организацией отдельно от услуг по лечению и питанию, положения подпункта 19 пункта 1 статьи 164 </w:t>
      </w:r>
      <w:r>
        <w:rPr>
          <w:b/>
          <w:color w:val="000000" w:themeColor="text1"/>
          <w:sz w:val="23"/>
          <w:szCs w:val="23"/>
          <w:lang w:eastAsia="ru-RU"/>
        </w:rPr>
        <w:t>НК РФ</w:t>
      </w:r>
      <w:r w:rsidRPr="00B23A25">
        <w:rPr>
          <w:b/>
          <w:color w:val="000000" w:themeColor="text1"/>
          <w:sz w:val="23"/>
          <w:szCs w:val="23"/>
          <w:lang w:eastAsia="ru-RU"/>
        </w:rPr>
        <w:t>, предусматривающие применение ставки налога на добавленную стоимость в размере 0 процентов при реализации услуг по предоставлению мест для временного проживания в гостиницах и иных средствах размещения</w:t>
      </w:r>
      <w:proofErr w:type="gramEnd"/>
      <w:r w:rsidRPr="00B23A25">
        <w:rPr>
          <w:b/>
          <w:color w:val="000000" w:themeColor="text1"/>
          <w:sz w:val="23"/>
          <w:szCs w:val="23"/>
          <w:lang w:eastAsia="ru-RU"/>
        </w:rPr>
        <w:t>, не применяются.</w:t>
      </w:r>
    </w:p>
    <w:p w14:paraId="1479502B"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10</w:t>
      </w:r>
      <w:r w:rsidRPr="002A346D">
        <w:rPr>
          <w:bCs/>
          <w:i/>
          <w:iCs/>
          <w:sz w:val="23"/>
          <w:szCs w:val="23"/>
          <w:lang w:eastAsia="ru-RU"/>
        </w:rPr>
        <w:t xml:space="preserve"> августа 2023 г. N 03-07-</w:t>
      </w:r>
      <w:r>
        <w:rPr>
          <w:bCs/>
          <w:i/>
          <w:iCs/>
          <w:sz w:val="23"/>
          <w:szCs w:val="23"/>
          <w:lang w:eastAsia="ru-RU"/>
        </w:rPr>
        <w:t>11</w:t>
      </w:r>
      <w:r w:rsidRPr="002A346D">
        <w:rPr>
          <w:bCs/>
          <w:i/>
          <w:iCs/>
          <w:sz w:val="23"/>
          <w:szCs w:val="23"/>
          <w:lang w:eastAsia="ru-RU"/>
        </w:rPr>
        <w:t>/7</w:t>
      </w:r>
      <w:r>
        <w:rPr>
          <w:bCs/>
          <w:i/>
          <w:iCs/>
          <w:sz w:val="23"/>
          <w:szCs w:val="23"/>
          <w:lang w:eastAsia="ru-RU"/>
        </w:rPr>
        <w:t>5024</w:t>
      </w:r>
    </w:p>
    <w:p w14:paraId="0D052FA1" w14:textId="77777777" w:rsidR="00A81825" w:rsidRPr="002A346D"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Р</w:t>
      </w:r>
      <w:r w:rsidRPr="00074682">
        <w:rPr>
          <w:b/>
          <w:color w:val="000000" w:themeColor="text1"/>
          <w:sz w:val="23"/>
          <w:szCs w:val="23"/>
          <w:lang w:eastAsia="ru-RU"/>
        </w:rPr>
        <w:t>оссийская организация, заключившая договор на приобретение товаров с белорусским хозяйствующим субъектом, определяет налоговую базу по товарам, ввозимым в Российскую Федерации с территории Республики Беларусь, и уплачивает налог на добавленную стоимость российскому налоговому органу, в том числе в случае, если эти товары реализованы другой российской организации и их доставка на территорию Российской Федерации из Республики Беларусь осуществляется непосредственно в адрес этой</w:t>
      </w:r>
      <w:proofErr w:type="gramEnd"/>
      <w:r w:rsidRPr="00074682">
        <w:rPr>
          <w:b/>
          <w:color w:val="000000" w:themeColor="text1"/>
          <w:sz w:val="23"/>
          <w:szCs w:val="23"/>
          <w:lang w:eastAsia="ru-RU"/>
        </w:rPr>
        <w:t xml:space="preserve"> другой организации. При этом при реализации вышеуказанных товаров налог на добавленную стоимость исчисляется в общеустановленном порядке по налоговой ставке, предусмотренной пунктами 2 или 3 статьи 164 </w:t>
      </w:r>
      <w:r>
        <w:rPr>
          <w:b/>
          <w:color w:val="000000" w:themeColor="text1"/>
          <w:sz w:val="23"/>
          <w:szCs w:val="23"/>
          <w:lang w:eastAsia="ru-RU"/>
        </w:rPr>
        <w:t>НК РФ</w:t>
      </w:r>
      <w:r w:rsidRPr="00074682">
        <w:rPr>
          <w:b/>
          <w:color w:val="000000" w:themeColor="text1"/>
          <w:sz w:val="23"/>
          <w:szCs w:val="23"/>
          <w:lang w:eastAsia="ru-RU"/>
        </w:rPr>
        <w:t xml:space="preserve">, и счет-фактура выставляется в порядке, установленном статьей 168 </w:t>
      </w:r>
      <w:r>
        <w:rPr>
          <w:b/>
          <w:color w:val="000000" w:themeColor="text1"/>
          <w:sz w:val="23"/>
          <w:szCs w:val="23"/>
          <w:lang w:eastAsia="ru-RU"/>
        </w:rPr>
        <w:t>НК РФ</w:t>
      </w:r>
      <w:r w:rsidRPr="00074682">
        <w:rPr>
          <w:b/>
          <w:color w:val="000000" w:themeColor="text1"/>
          <w:sz w:val="23"/>
          <w:szCs w:val="23"/>
          <w:lang w:eastAsia="ru-RU"/>
        </w:rPr>
        <w:t>.</w:t>
      </w:r>
    </w:p>
    <w:p w14:paraId="1B00FB32"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10</w:t>
      </w:r>
      <w:r w:rsidRPr="002A346D">
        <w:rPr>
          <w:bCs/>
          <w:i/>
          <w:iCs/>
          <w:sz w:val="23"/>
          <w:szCs w:val="23"/>
          <w:lang w:eastAsia="ru-RU"/>
        </w:rPr>
        <w:t xml:space="preserve"> августа 2023 г. N 03-07-</w:t>
      </w:r>
      <w:r>
        <w:rPr>
          <w:bCs/>
          <w:i/>
          <w:iCs/>
          <w:sz w:val="23"/>
          <w:szCs w:val="23"/>
          <w:lang w:eastAsia="ru-RU"/>
        </w:rPr>
        <w:t>13</w:t>
      </w:r>
      <w:r w:rsidRPr="002A346D">
        <w:rPr>
          <w:bCs/>
          <w:i/>
          <w:iCs/>
          <w:sz w:val="23"/>
          <w:szCs w:val="23"/>
          <w:lang w:eastAsia="ru-RU"/>
        </w:rPr>
        <w:t>/7</w:t>
      </w:r>
      <w:r>
        <w:rPr>
          <w:bCs/>
          <w:i/>
          <w:iCs/>
          <w:sz w:val="23"/>
          <w:szCs w:val="23"/>
          <w:lang w:eastAsia="ru-RU"/>
        </w:rPr>
        <w:t>5110</w:t>
      </w:r>
    </w:p>
    <w:p w14:paraId="0FB1807D" w14:textId="77777777" w:rsidR="00A81825" w:rsidRPr="004A4E4C" w:rsidRDefault="00A81825" w:rsidP="00A81825">
      <w:pPr>
        <w:pStyle w:val="a9"/>
        <w:numPr>
          <w:ilvl w:val="0"/>
          <w:numId w:val="3"/>
        </w:numPr>
        <w:shd w:val="clear" w:color="auto" w:fill="FFFFFF"/>
        <w:spacing w:before="120" w:after="120"/>
        <w:ind w:left="567" w:hanging="567"/>
        <w:contextualSpacing w:val="0"/>
        <w:jc w:val="both"/>
        <w:rPr>
          <w:b/>
          <w:sz w:val="23"/>
          <w:szCs w:val="22"/>
        </w:rPr>
      </w:pPr>
      <w:r w:rsidRPr="004A4E4C">
        <w:rPr>
          <w:b/>
          <w:sz w:val="23"/>
          <w:szCs w:val="22"/>
        </w:rPr>
        <w:t>ФНС обобщила налоговую практику за 2-й квартал 2023 года и поручила инспекциям применять ее в работе.</w:t>
      </w:r>
    </w:p>
    <w:p w14:paraId="279AEE4A"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4A4E4C">
        <w:rPr>
          <w:bCs/>
          <w:i/>
          <w:iCs/>
          <w:sz w:val="23"/>
          <w:szCs w:val="23"/>
          <w:lang w:eastAsia="ru-RU"/>
        </w:rPr>
        <w:t>Письмо ФНС  от 11 августа 2023 г. N БВ-4-7/10353</w:t>
      </w:r>
    </w:p>
    <w:p w14:paraId="7DB44D2B" w14:textId="77777777" w:rsidR="00A81825" w:rsidRPr="004A4E4C" w:rsidRDefault="00A81825" w:rsidP="00C06206">
      <w:pPr>
        <w:pStyle w:val="a9"/>
        <w:shd w:val="clear" w:color="auto" w:fill="FFFFFF"/>
        <w:spacing w:before="120" w:after="240"/>
        <w:ind w:left="0" w:firstLine="567"/>
        <w:jc w:val="both"/>
        <w:rPr>
          <w:bCs/>
          <w:iCs/>
          <w:sz w:val="23"/>
          <w:szCs w:val="23"/>
          <w:lang w:eastAsia="ru-RU"/>
        </w:rPr>
      </w:pPr>
      <w:r w:rsidRPr="004A4E4C">
        <w:rPr>
          <w:bCs/>
          <w:iCs/>
          <w:sz w:val="23"/>
          <w:szCs w:val="23"/>
          <w:lang w:eastAsia="ru-RU"/>
        </w:rPr>
        <w:t xml:space="preserve">Положения подпункта 2 пункта 2 статьи 54.1 </w:t>
      </w:r>
      <w:r>
        <w:rPr>
          <w:bCs/>
          <w:iCs/>
          <w:sz w:val="23"/>
          <w:szCs w:val="23"/>
          <w:lang w:eastAsia="ru-RU"/>
        </w:rPr>
        <w:t>НК РФ</w:t>
      </w:r>
      <w:r w:rsidRPr="004A4E4C">
        <w:rPr>
          <w:bCs/>
          <w:iCs/>
          <w:sz w:val="23"/>
          <w:szCs w:val="23"/>
          <w:lang w:eastAsia="ru-RU"/>
        </w:rPr>
        <w:t xml:space="preserve"> сами по себе не препятствуют определению действительного размера налоговой обязанности конкретного лица, которая определяется правоприменительными органами исходя из фактических обстоятельств конкретного дела с учетом полномочий, предоставленных им налоговым законодательством.</w:t>
      </w:r>
    </w:p>
    <w:p w14:paraId="090164FC" w14:textId="77777777" w:rsidR="00A81825" w:rsidRDefault="00A81825" w:rsidP="00C06206">
      <w:pPr>
        <w:pStyle w:val="a9"/>
        <w:shd w:val="clear" w:color="auto" w:fill="FFFFFF"/>
        <w:spacing w:before="240" w:after="120"/>
        <w:ind w:left="0" w:firstLine="567"/>
        <w:jc w:val="both"/>
        <w:rPr>
          <w:bCs/>
          <w:iCs/>
          <w:sz w:val="23"/>
          <w:szCs w:val="23"/>
          <w:lang w:eastAsia="ru-RU"/>
        </w:rPr>
      </w:pPr>
      <w:r w:rsidRPr="004A4E4C">
        <w:rPr>
          <w:bCs/>
          <w:iCs/>
          <w:sz w:val="23"/>
          <w:szCs w:val="23"/>
          <w:lang w:eastAsia="ru-RU"/>
        </w:rPr>
        <w:t xml:space="preserve">Судебными актами арбитражных судов частично удовлетворено заявление общества о признании </w:t>
      </w:r>
      <w:proofErr w:type="gramStart"/>
      <w:r w:rsidRPr="004A4E4C">
        <w:rPr>
          <w:bCs/>
          <w:iCs/>
          <w:sz w:val="23"/>
          <w:szCs w:val="23"/>
          <w:lang w:eastAsia="ru-RU"/>
        </w:rPr>
        <w:t>недействительным</w:t>
      </w:r>
      <w:proofErr w:type="gramEnd"/>
      <w:r w:rsidRPr="004A4E4C">
        <w:rPr>
          <w:bCs/>
          <w:iCs/>
          <w:sz w:val="23"/>
          <w:szCs w:val="23"/>
          <w:lang w:eastAsia="ru-RU"/>
        </w:rPr>
        <w:t xml:space="preserve"> решения налогового органа о привлечении налогоплательщика к налоговой ответственности. </w:t>
      </w:r>
    </w:p>
    <w:p w14:paraId="158BBC7D" w14:textId="77777777" w:rsidR="00A81825" w:rsidRDefault="00A81825" w:rsidP="00C06206">
      <w:pPr>
        <w:pStyle w:val="a9"/>
        <w:shd w:val="clear" w:color="auto" w:fill="FFFFFF"/>
        <w:spacing w:before="240" w:after="120"/>
        <w:ind w:left="0" w:firstLine="567"/>
        <w:jc w:val="both"/>
        <w:rPr>
          <w:bCs/>
          <w:iCs/>
          <w:sz w:val="23"/>
          <w:szCs w:val="23"/>
          <w:lang w:eastAsia="ru-RU"/>
        </w:rPr>
      </w:pPr>
      <w:proofErr w:type="gramStart"/>
      <w:r w:rsidRPr="004A4E4C">
        <w:rPr>
          <w:bCs/>
          <w:iCs/>
          <w:sz w:val="23"/>
          <w:szCs w:val="23"/>
          <w:lang w:eastAsia="ru-RU"/>
        </w:rPr>
        <w:t>При этом суды установили, что применительно к отдельным расходам налогоплательщик не раскрыл сведения и доказательства, позволяющие установить, какая часть перевозок в интересах общества была реально выполнена теми или иными лицами и какая часть из зачисленных на счета физических лиц денежных средств имела отношение к оплате осуществленных в интересах общества перевозок и сформировала облагаемый налогами доход водителей, т.е. была осуществлена</w:t>
      </w:r>
      <w:proofErr w:type="gramEnd"/>
      <w:r w:rsidRPr="004A4E4C">
        <w:rPr>
          <w:bCs/>
          <w:iCs/>
          <w:sz w:val="23"/>
          <w:szCs w:val="23"/>
          <w:lang w:eastAsia="ru-RU"/>
        </w:rPr>
        <w:t xml:space="preserve"> на легальном основании.</w:t>
      </w:r>
    </w:p>
    <w:p w14:paraId="2CCACFF1" w14:textId="77777777" w:rsidR="00A81825" w:rsidRPr="004A4E4C" w:rsidRDefault="00A81825" w:rsidP="00C06206">
      <w:pPr>
        <w:pStyle w:val="a9"/>
        <w:shd w:val="clear" w:color="auto" w:fill="FFFFFF"/>
        <w:spacing w:before="240" w:after="120"/>
        <w:ind w:left="0" w:firstLine="567"/>
        <w:jc w:val="both"/>
        <w:rPr>
          <w:bCs/>
          <w:iCs/>
          <w:sz w:val="23"/>
          <w:szCs w:val="23"/>
          <w:lang w:eastAsia="ru-RU"/>
        </w:rPr>
      </w:pPr>
      <w:r w:rsidRPr="004A4E4C">
        <w:rPr>
          <w:bCs/>
          <w:iCs/>
          <w:sz w:val="23"/>
          <w:szCs w:val="23"/>
          <w:lang w:eastAsia="ru-RU"/>
        </w:rPr>
        <w:t xml:space="preserve"> С учетом этого суды пришли к выводу как о невозможности учета соответствующих расходов для целей налогообложения, так и невозможности применения расчетного способа определения налоговой обязанности.</w:t>
      </w:r>
    </w:p>
    <w:p w14:paraId="7B9823CB" w14:textId="77777777" w:rsidR="00A81825" w:rsidRPr="004A4E4C" w:rsidRDefault="00A81825" w:rsidP="00C06206">
      <w:pPr>
        <w:pStyle w:val="a9"/>
        <w:shd w:val="clear" w:color="auto" w:fill="FFFFFF"/>
        <w:spacing w:before="120" w:after="120"/>
        <w:ind w:left="0" w:firstLine="567"/>
        <w:jc w:val="both"/>
        <w:rPr>
          <w:bCs/>
          <w:iCs/>
          <w:sz w:val="23"/>
          <w:szCs w:val="23"/>
          <w:lang w:eastAsia="ru-RU"/>
        </w:rPr>
      </w:pPr>
      <w:proofErr w:type="gramStart"/>
      <w:r w:rsidRPr="004A4E4C">
        <w:rPr>
          <w:bCs/>
          <w:iCs/>
          <w:sz w:val="23"/>
          <w:szCs w:val="23"/>
          <w:lang w:eastAsia="ru-RU"/>
        </w:rPr>
        <w:t xml:space="preserve">Обращаясь в Конституционный Суд Российской Федерации, общество оспорило конституционность подпункта 2 пункта 2 статьи 54.1 </w:t>
      </w:r>
      <w:r>
        <w:rPr>
          <w:bCs/>
          <w:iCs/>
          <w:sz w:val="23"/>
          <w:szCs w:val="23"/>
          <w:lang w:eastAsia="ru-RU"/>
        </w:rPr>
        <w:t>НК РФ</w:t>
      </w:r>
      <w:r w:rsidRPr="004A4E4C">
        <w:rPr>
          <w:bCs/>
          <w:iCs/>
          <w:sz w:val="23"/>
          <w:szCs w:val="23"/>
          <w:lang w:eastAsia="ru-RU"/>
        </w:rPr>
        <w:t xml:space="preserve">, в соответствии с которым одним из условий реализации налогоплательщиком права на уменьшение налоговой базы и (или) суммы подлежащего уплате налога в соответствии с правилами соответствующей главы части второй </w:t>
      </w:r>
      <w:r>
        <w:rPr>
          <w:bCs/>
          <w:iCs/>
          <w:sz w:val="23"/>
          <w:szCs w:val="23"/>
          <w:lang w:eastAsia="ru-RU"/>
        </w:rPr>
        <w:t>НК РФ</w:t>
      </w:r>
      <w:r w:rsidRPr="004A4E4C">
        <w:rPr>
          <w:bCs/>
          <w:iCs/>
          <w:sz w:val="23"/>
          <w:szCs w:val="23"/>
          <w:lang w:eastAsia="ru-RU"/>
        </w:rPr>
        <w:t xml:space="preserve"> является исполнение обязательства по сделке (операции) лицом, являющимся стороной договора, заключенного с налогоплательщиком</w:t>
      </w:r>
      <w:proofErr w:type="gramEnd"/>
      <w:r w:rsidRPr="004A4E4C">
        <w:rPr>
          <w:bCs/>
          <w:iCs/>
          <w:sz w:val="23"/>
          <w:szCs w:val="23"/>
          <w:lang w:eastAsia="ru-RU"/>
        </w:rPr>
        <w:t>, и (или) лицом, которому обязательство по исполнению сделки (операции) передано по договору или закону.</w:t>
      </w:r>
    </w:p>
    <w:p w14:paraId="16A21B62" w14:textId="77777777" w:rsidR="00A81825" w:rsidRPr="004A4E4C" w:rsidRDefault="00A81825" w:rsidP="00C06206">
      <w:pPr>
        <w:pStyle w:val="a9"/>
        <w:shd w:val="clear" w:color="auto" w:fill="FFFFFF"/>
        <w:spacing w:before="120" w:after="120"/>
        <w:ind w:left="0" w:firstLine="567"/>
        <w:jc w:val="both"/>
        <w:rPr>
          <w:bCs/>
          <w:iCs/>
          <w:sz w:val="23"/>
          <w:szCs w:val="23"/>
          <w:lang w:eastAsia="ru-RU"/>
        </w:rPr>
      </w:pPr>
      <w:proofErr w:type="gramStart"/>
      <w:r w:rsidRPr="004A4E4C">
        <w:rPr>
          <w:bCs/>
          <w:iCs/>
          <w:sz w:val="23"/>
          <w:szCs w:val="23"/>
          <w:lang w:eastAsia="ru-RU"/>
        </w:rPr>
        <w:t>По мнению заявителя, оспариваемое законоположение противоречит статьям 50 (часть 1) и 57 Конституции Российской Федерации, поскольку по смыслу, придаваемому ему правоприменительной практикой, исключает возможность применения расчетного способа определения налоговой обязанности в случае, если обязательство по сделке не исполнено контрагентом налогоплательщика, а последний не раскрыл сведения и доказательства, позволяющие установить фактических исполнителей.</w:t>
      </w:r>
      <w:proofErr w:type="gramEnd"/>
    </w:p>
    <w:p w14:paraId="64014329" w14:textId="77777777" w:rsidR="00A81825" w:rsidRPr="004A4E4C" w:rsidRDefault="00A81825" w:rsidP="00C06206">
      <w:pPr>
        <w:pStyle w:val="a9"/>
        <w:shd w:val="clear" w:color="auto" w:fill="FFFFFF"/>
        <w:spacing w:before="120" w:after="120"/>
        <w:ind w:left="0" w:firstLine="567"/>
        <w:jc w:val="both"/>
        <w:rPr>
          <w:bCs/>
          <w:iCs/>
          <w:sz w:val="23"/>
          <w:szCs w:val="23"/>
          <w:lang w:eastAsia="ru-RU"/>
        </w:rPr>
      </w:pPr>
      <w:r w:rsidRPr="004A4E4C">
        <w:rPr>
          <w:bCs/>
          <w:iCs/>
          <w:sz w:val="23"/>
          <w:szCs w:val="23"/>
          <w:lang w:eastAsia="ru-RU"/>
        </w:rPr>
        <w:t xml:space="preserve">Конституционный Суд </w:t>
      </w:r>
      <w:r>
        <w:rPr>
          <w:bCs/>
          <w:iCs/>
          <w:sz w:val="23"/>
          <w:szCs w:val="23"/>
          <w:lang w:eastAsia="ru-RU"/>
        </w:rPr>
        <w:t>РФ</w:t>
      </w:r>
      <w:r w:rsidRPr="004A4E4C">
        <w:rPr>
          <w:bCs/>
          <w:iCs/>
          <w:sz w:val="23"/>
          <w:szCs w:val="23"/>
          <w:lang w:eastAsia="ru-RU"/>
        </w:rPr>
        <w:t xml:space="preserve">, отказывая в принятии жалобы к рассмотрению, указал, что по смыслу правовых позиций, неоднократно выраженных Конституционным Судом </w:t>
      </w:r>
      <w:r>
        <w:rPr>
          <w:bCs/>
          <w:iCs/>
          <w:sz w:val="23"/>
          <w:szCs w:val="23"/>
          <w:lang w:eastAsia="ru-RU"/>
        </w:rPr>
        <w:t>РФ</w:t>
      </w:r>
      <w:r w:rsidRPr="004A4E4C">
        <w:rPr>
          <w:bCs/>
          <w:iCs/>
          <w:sz w:val="23"/>
          <w:szCs w:val="23"/>
          <w:lang w:eastAsia="ru-RU"/>
        </w:rPr>
        <w:t xml:space="preserve">, в силу конституционного требования о необходимости уплаты только законно установленных налогов и сборов во взаимосвязи с предписаниями статей 15 и 18 Конституции РФ налоговую обязанность следует, среди прочего, </w:t>
      </w:r>
      <w:proofErr w:type="gramStart"/>
      <w:r w:rsidRPr="004A4E4C">
        <w:rPr>
          <w:bCs/>
          <w:iCs/>
          <w:sz w:val="23"/>
          <w:szCs w:val="23"/>
          <w:lang w:eastAsia="ru-RU"/>
        </w:rPr>
        <w:t>понимать</w:t>
      </w:r>
      <w:proofErr w:type="gramEnd"/>
      <w:r w:rsidRPr="004A4E4C">
        <w:rPr>
          <w:bCs/>
          <w:iCs/>
          <w:sz w:val="23"/>
          <w:szCs w:val="23"/>
          <w:lang w:eastAsia="ru-RU"/>
        </w:rPr>
        <w:t xml:space="preserve"> как обязанность платить налоги в размере не большем, чем это установлено законом, в котором определены все существенные элементы налогового обязательства (постановления от 3 июня 2014 года № 17-П, от 6 июня 2019 года № 22-П, от 19 декабря 2019 года № 41-П, от 31 марта 2022 года № 13-П и др.).</w:t>
      </w:r>
    </w:p>
    <w:p w14:paraId="1F7A5D74" w14:textId="77777777" w:rsidR="00A81825" w:rsidRPr="004A4E4C" w:rsidRDefault="00A81825" w:rsidP="00C06206">
      <w:pPr>
        <w:pStyle w:val="a9"/>
        <w:shd w:val="clear" w:color="auto" w:fill="FFFFFF"/>
        <w:spacing w:before="120" w:after="120"/>
        <w:ind w:left="0" w:firstLine="567"/>
        <w:jc w:val="both"/>
        <w:rPr>
          <w:bCs/>
          <w:iCs/>
          <w:sz w:val="23"/>
          <w:szCs w:val="23"/>
          <w:lang w:eastAsia="ru-RU"/>
        </w:rPr>
      </w:pPr>
      <w:proofErr w:type="gramStart"/>
      <w:r w:rsidRPr="004A4E4C">
        <w:rPr>
          <w:bCs/>
          <w:iCs/>
          <w:sz w:val="23"/>
          <w:szCs w:val="23"/>
          <w:lang w:eastAsia="ru-RU"/>
        </w:rPr>
        <w:t xml:space="preserve">Оспариваемое положение статьи 54.1 </w:t>
      </w:r>
      <w:r>
        <w:rPr>
          <w:bCs/>
          <w:iCs/>
          <w:sz w:val="23"/>
          <w:szCs w:val="23"/>
          <w:lang w:eastAsia="ru-RU"/>
        </w:rPr>
        <w:t>НК РФ</w:t>
      </w:r>
      <w:r w:rsidRPr="004A4E4C">
        <w:rPr>
          <w:bCs/>
          <w:iCs/>
          <w:sz w:val="23"/>
          <w:szCs w:val="23"/>
          <w:lang w:eastAsia="ru-RU"/>
        </w:rPr>
        <w:t>, определяющее пределы осуществления прав по исчислению налоговой базы и (или) суммы налога, сбора, страховых взносов, по сути, направлено на установление допустимых границ вмешательства налоговых органов в хозяйственную деятельность налогоплательщика с учетом необходимости обеспечения выявления необоснованного уменьшения налогоплательщиком налоговой базы и указывает на обстоятельства и условия, которые могут быть приняты во внимание налоговым органом при</w:t>
      </w:r>
      <w:proofErr w:type="gramEnd"/>
      <w:r w:rsidRPr="004A4E4C">
        <w:rPr>
          <w:bCs/>
          <w:iCs/>
          <w:sz w:val="23"/>
          <w:szCs w:val="23"/>
          <w:lang w:eastAsia="ru-RU"/>
        </w:rPr>
        <w:t xml:space="preserve"> квалификации действий налогоплательщика как незаконных.</w:t>
      </w:r>
    </w:p>
    <w:p w14:paraId="345FF1A6" w14:textId="77777777" w:rsidR="00A81825" w:rsidRDefault="00A81825" w:rsidP="00C06206">
      <w:pPr>
        <w:pStyle w:val="a9"/>
        <w:shd w:val="clear" w:color="auto" w:fill="FFFFFF"/>
        <w:spacing w:before="120" w:after="120"/>
        <w:ind w:left="0" w:firstLine="567"/>
        <w:contextualSpacing w:val="0"/>
        <w:jc w:val="both"/>
        <w:rPr>
          <w:bCs/>
          <w:iCs/>
          <w:sz w:val="23"/>
          <w:szCs w:val="23"/>
          <w:lang w:eastAsia="ru-RU"/>
        </w:rPr>
      </w:pPr>
      <w:r w:rsidRPr="004A4E4C">
        <w:rPr>
          <w:bCs/>
          <w:iCs/>
          <w:sz w:val="23"/>
          <w:szCs w:val="23"/>
          <w:lang w:eastAsia="ru-RU"/>
        </w:rPr>
        <w:t>Данные выводы содержатся в Определении Конституционного Суда Российской Федерации от 25.04.2023 № 790-О "Об отказе в принятии к рассмотрению жалобы акционерного общества "ВЕЗУ" на нарушение его конституционных прав подпунктом 2 пункта 2 статьи 54.1 Налогового кодекса Российской Федерации".</w:t>
      </w:r>
    </w:p>
    <w:p w14:paraId="5FC64438" w14:textId="77777777" w:rsidR="00A81825" w:rsidRPr="002A346D"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B23A25">
        <w:rPr>
          <w:b/>
          <w:color w:val="000000" w:themeColor="text1"/>
          <w:sz w:val="23"/>
          <w:szCs w:val="23"/>
          <w:lang w:eastAsia="ru-RU"/>
        </w:rPr>
        <w:t xml:space="preserve">Денежные средства, не связанные с оплатой реализованных товаров (работ, услуг), подлежащих налогообложению налогом на добавленную стоимость, в налоговую базу </w:t>
      </w:r>
      <w:r>
        <w:rPr>
          <w:b/>
          <w:color w:val="000000" w:themeColor="text1"/>
          <w:sz w:val="23"/>
          <w:szCs w:val="23"/>
          <w:lang w:eastAsia="ru-RU"/>
        </w:rPr>
        <w:t>п</w:t>
      </w:r>
      <w:r w:rsidRPr="00B23A25">
        <w:rPr>
          <w:b/>
          <w:color w:val="000000" w:themeColor="text1"/>
          <w:sz w:val="23"/>
          <w:szCs w:val="23"/>
          <w:lang w:eastAsia="ru-RU"/>
        </w:rPr>
        <w:t>о налогу на добавленную стоимость не включаются.</w:t>
      </w:r>
    </w:p>
    <w:p w14:paraId="54340D28"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14</w:t>
      </w:r>
      <w:r w:rsidRPr="002A346D">
        <w:rPr>
          <w:bCs/>
          <w:i/>
          <w:iCs/>
          <w:sz w:val="23"/>
          <w:szCs w:val="23"/>
          <w:lang w:eastAsia="ru-RU"/>
        </w:rPr>
        <w:t xml:space="preserve"> августа 2023 г. N 03-0</w:t>
      </w:r>
      <w:r>
        <w:rPr>
          <w:bCs/>
          <w:i/>
          <w:iCs/>
          <w:sz w:val="23"/>
          <w:szCs w:val="23"/>
          <w:lang w:eastAsia="ru-RU"/>
        </w:rPr>
        <w:t>3</w:t>
      </w:r>
      <w:r w:rsidRPr="002A346D">
        <w:rPr>
          <w:bCs/>
          <w:i/>
          <w:iCs/>
          <w:sz w:val="23"/>
          <w:szCs w:val="23"/>
          <w:lang w:eastAsia="ru-RU"/>
        </w:rPr>
        <w:t>-</w:t>
      </w:r>
      <w:r>
        <w:rPr>
          <w:bCs/>
          <w:i/>
          <w:iCs/>
          <w:sz w:val="23"/>
          <w:szCs w:val="23"/>
          <w:lang w:eastAsia="ru-RU"/>
        </w:rPr>
        <w:t>06</w:t>
      </w:r>
      <w:r w:rsidRPr="002A346D">
        <w:rPr>
          <w:bCs/>
          <w:i/>
          <w:iCs/>
          <w:sz w:val="23"/>
          <w:szCs w:val="23"/>
          <w:lang w:eastAsia="ru-RU"/>
        </w:rPr>
        <w:t>/</w:t>
      </w:r>
      <w:r>
        <w:rPr>
          <w:bCs/>
          <w:i/>
          <w:iCs/>
          <w:sz w:val="23"/>
          <w:szCs w:val="23"/>
          <w:lang w:eastAsia="ru-RU"/>
        </w:rPr>
        <w:t>1/</w:t>
      </w:r>
      <w:r w:rsidRPr="002A346D">
        <w:rPr>
          <w:bCs/>
          <w:i/>
          <w:iCs/>
          <w:sz w:val="23"/>
          <w:szCs w:val="23"/>
          <w:lang w:eastAsia="ru-RU"/>
        </w:rPr>
        <w:t>7</w:t>
      </w:r>
      <w:r>
        <w:rPr>
          <w:bCs/>
          <w:i/>
          <w:iCs/>
          <w:sz w:val="23"/>
          <w:szCs w:val="23"/>
          <w:lang w:eastAsia="ru-RU"/>
        </w:rPr>
        <w:t>6482</w:t>
      </w:r>
    </w:p>
    <w:p w14:paraId="6BE99830" w14:textId="77777777" w:rsidR="00A81825" w:rsidRPr="002A346D"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М</w:t>
      </w:r>
      <w:r w:rsidRPr="00B23A25">
        <w:rPr>
          <w:b/>
          <w:color w:val="000000" w:themeColor="text1"/>
          <w:sz w:val="23"/>
          <w:szCs w:val="23"/>
          <w:lang w:eastAsia="ru-RU"/>
        </w:rPr>
        <w:t xml:space="preserve">естом реализации услуг в электронной форме, поименованных в пункте 1 статьи 174.2 </w:t>
      </w:r>
      <w:r>
        <w:rPr>
          <w:b/>
          <w:color w:val="000000" w:themeColor="text1"/>
          <w:sz w:val="23"/>
          <w:szCs w:val="23"/>
          <w:lang w:eastAsia="ru-RU"/>
        </w:rPr>
        <w:t>НК РФ</w:t>
      </w:r>
      <w:r w:rsidRPr="00B23A25">
        <w:rPr>
          <w:b/>
          <w:color w:val="000000" w:themeColor="text1"/>
          <w:sz w:val="23"/>
          <w:szCs w:val="23"/>
          <w:lang w:eastAsia="ru-RU"/>
        </w:rPr>
        <w:t>, оказываемых хозяйствующим субъектом Республики Беларусь российской организации, признается территория Республики Беларусь и, соответственно, такие услуги облагаются налогом на добавленную стоимость в этом государстве - члене ЕАЭС.</w:t>
      </w:r>
    </w:p>
    <w:p w14:paraId="7B804F69"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13</w:t>
      </w:r>
      <w:r w:rsidRPr="002A346D">
        <w:rPr>
          <w:bCs/>
          <w:i/>
          <w:iCs/>
          <w:sz w:val="23"/>
          <w:szCs w:val="23"/>
          <w:lang w:eastAsia="ru-RU"/>
        </w:rPr>
        <w:t>/</w:t>
      </w:r>
      <w:r>
        <w:rPr>
          <w:bCs/>
          <w:i/>
          <w:iCs/>
          <w:sz w:val="23"/>
          <w:szCs w:val="23"/>
          <w:lang w:eastAsia="ru-RU"/>
        </w:rPr>
        <w:t>1/</w:t>
      </w:r>
      <w:r w:rsidRPr="002A346D">
        <w:rPr>
          <w:bCs/>
          <w:i/>
          <w:iCs/>
          <w:sz w:val="23"/>
          <w:szCs w:val="23"/>
          <w:lang w:eastAsia="ru-RU"/>
        </w:rPr>
        <w:t>7</w:t>
      </w:r>
      <w:r>
        <w:rPr>
          <w:bCs/>
          <w:i/>
          <w:iCs/>
          <w:sz w:val="23"/>
          <w:szCs w:val="23"/>
          <w:lang w:eastAsia="ru-RU"/>
        </w:rPr>
        <w:t>6544</w:t>
      </w:r>
    </w:p>
    <w:p w14:paraId="04737798" w14:textId="77777777" w:rsidR="00A81825" w:rsidRDefault="00A81825" w:rsidP="00A81825">
      <w:pPr>
        <w:pStyle w:val="a9"/>
        <w:shd w:val="clear" w:color="auto" w:fill="FFFFFF"/>
        <w:spacing w:before="120" w:after="120"/>
        <w:ind w:left="567" w:firstLine="141"/>
        <w:contextualSpacing w:val="0"/>
        <w:jc w:val="both"/>
        <w:rPr>
          <w:bCs/>
          <w:iCs/>
          <w:sz w:val="23"/>
          <w:szCs w:val="23"/>
          <w:lang w:eastAsia="ru-RU"/>
        </w:rPr>
      </w:pPr>
      <w:proofErr w:type="gramStart"/>
      <w:r>
        <w:rPr>
          <w:bCs/>
          <w:iCs/>
          <w:sz w:val="23"/>
          <w:szCs w:val="23"/>
          <w:lang w:eastAsia="ru-RU"/>
        </w:rPr>
        <w:t>Е</w:t>
      </w:r>
      <w:r w:rsidRPr="00B23A25">
        <w:rPr>
          <w:bCs/>
          <w:iCs/>
          <w:sz w:val="23"/>
          <w:szCs w:val="23"/>
          <w:lang w:eastAsia="ru-RU"/>
        </w:rPr>
        <w:t>сли услугой в электронной форме является предоставление прав на использование программ для электронных вычислительных машин через сеть "Интернет", в том числе путем предоставления удаленного доступа к ним, включая обновления к ним, местом реализации такой услуги, оказываемой белорусской организацией российской организации, признается территория Российской Федерации и, соответственно, такая услуга является объектом налогообложения налогом на добавленную стоимость в Российской Федерации.</w:t>
      </w:r>
      <w:proofErr w:type="gramEnd"/>
    </w:p>
    <w:p w14:paraId="5CBFACDA"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М</w:t>
      </w:r>
      <w:r w:rsidRPr="00D0290B">
        <w:rPr>
          <w:b/>
          <w:color w:val="000000" w:themeColor="text1"/>
          <w:sz w:val="23"/>
          <w:szCs w:val="23"/>
          <w:lang w:eastAsia="ru-RU"/>
        </w:rPr>
        <w:t xml:space="preserve">естом реализации оказываемых российской организацией транспортно-экспедиционных услуг </w:t>
      </w:r>
      <w:proofErr w:type="gramStart"/>
      <w:r w:rsidRPr="00D0290B">
        <w:rPr>
          <w:b/>
          <w:color w:val="000000" w:themeColor="text1"/>
          <w:sz w:val="23"/>
          <w:szCs w:val="23"/>
          <w:lang w:eastAsia="ru-RU"/>
        </w:rPr>
        <w:t>при организации перевозки с территории Российской Федерации на территорию Республики Беларусь по договору с белорусским хозяйствующим субъектом</w:t>
      </w:r>
      <w:proofErr w:type="gramEnd"/>
      <w:r w:rsidRPr="00D0290B">
        <w:rPr>
          <w:b/>
          <w:color w:val="000000" w:themeColor="text1"/>
          <w:sz w:val="23"/>
          <w:szCs w:val="23"/>
          <w:lang w:eastAsia="ru-RU"/>
        </w:rPr>
        <w:t xml:space="preserve"> признается территория Российской Федерации. Поэтому налогообложение указанных услуг производится в соответствии с нормами </w:t>
      </w:r>
      <w:r>
        <w:rPr>
          <w:b/>
          <w:color w:val="000000" w:themeColor="text1"/>
          <w:sz w:val="23"/>
          <w:szCs w:val="23"/>
          <w:lang w:eastAsia="ru-RU"/>
        </w:rPr>
        <w:t>НК РФ</w:t>
      </w:r>
      <w:r w:rsidRPr="00B23A25">
        <w:rPr>
          <w:b/>
          <w:color w:val="000000" w:themeColor="text1"/>
          <w:sz w:val="23"/>
          <w:szCs w:val="23"/>
          <w:lang w:eastAsia="ru-RU"/>
        </w:rPr>
        <w:t>.</w:t>
      </w:r>
    </w:p>
    <w:p w14:paraId="40570E99" w14:textId="77777777" w:rsidR="00A81825" w:rsidRPr="002A346D" w:rsidRDefault="00A81825" w:rsidP="00A81825">
      <w:pPr>
        <w:pStyle w:val="a9"/>
        <w:shd w:val="clear" w:color="auto" w:fill="FFFFFF"/>
        <w:ind w:left="567"/>
        <w:contextualSpacing w:val="0"/>
        <w:jc w:val="both"/>
        <w:rPr>
          <w:b/>
          <w:color w:val="000000" w:themeColor="text1"/>
          <w:sz w:val="23"/>
          <w:szCs w:val="23"/>
          <w:lang w:eastAsia="ru-RU"/>
        </w:rPr>
      </w:pPr>
      <w:r>
        <w:rPr>
          <w:b/>
          <w:color w:val="000000" w:themeColor="text1"/>
          <w:sz w:val="23"/>
          <w:szCs w:val="23"/>
          <w:lang w:eastAsia="ru-RU"/>
        </w:rPr>
        <w:t>Т</w:t>
      </w:r>
      <w:r w:rsidRPr="00D0290B">
        <w:rPr>
          <w:b/>
          <w:color w:val="000000" w:themeColor="text1"/>
          <w:sz w:val="23"/>
          <w:szCs w:val="23"/>
          <w:lang w:eastAsia="ru-RU"/>
        </w:rPr>
        <w:t xml:space="preserve">ранспортно-экспедиционные услуги, оказываемые российской организацией при организации перевозки из Российской Федерации в Республику Беларусь по договору с белорусским хозяйствующим субъектом, облагаются налогом на добавленную стоимость по ставке 0 процентов при условии представления в налоговые органы документов, установленных пунктом 3.1 статьи 165 </w:t>
      </w:r>
      <w:r>
        <w:rPr>
          <w:b/>
          <w:color w:val="000000" w:themeColor="text1"/>
          <w:sz w:val="23"/>
          <w:szCs w:val="23"/>
          <w:lang w:eastAsia="ru-RU"/>
        </w:rPr>
        <w:t>НК РФ</w:t>
      </w:r>
      <w:r w:rsidRPr="00D0290B">
        <w:rPr>
          <w:b/>
          <w:color w:val="000000" w:themeColor="text1"/>
          <w:sz w:val="23"/>
          <w:szCs w:val="23"/>
          <w:lang w:eastAsia="ru-RU"/>
        </w:rPr>
        <w:t>.</w:t>
      </w:r>
    </w:p>
    <w:p w14:paraId="66D7D088"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15</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13</w:t>
      </w:r>
      <w:r w:rsidRPr="002A346D">
        <w:rPr>
          <w:bCs/>
          <w:i/>
          <w:iCs/>
          <w:sz w:val="23"/>
          <w:szCs w:val="23"/>
          <w:lang w:eastAsia="ru-RU"/>
        </w:rPr>
        <w:t>/</w:t>
      </w:r>
      <w:r>
        <w:rPr>
          <w:bCs/>
          <w:i/>
          <w:iCs/>
          <w:sz w:val="23"/>
          <w:szCs w:val="23"/>
          <w:lang w:eastAsia="ru-RU"/>
        </w:rPr>
        <w:t>1/</w:t>
      </w:r>
      <w:r w:rsidRPr="002A346D">
        <w:rPr>
          <w:bCs/>
          <w:i/>
          <w:iCs/>
          <w:sz w:val="23"/>
          <w:szCs w:val="23"/>
          <w:lang w:eastAsia="ru-RU"/>
        </w:rPr>
        <w:t>7</w:t>
      </w:r>
      <w:r>
        <w:rPr>
          <w:bCs/>
          <w:i/>
          <w:iCs/>
          <w:sz w:val="23"/>
          <w:szCs w:val="23"/>
          <w:lang w:eastAsia="ru-RU"/>
        </w:rPr>
        <w:t>6702</w:t>
      </w:r>
    </w:p>
    <w:p w14:paraId="0067E028" w14:textId="77777777" w:rsidR="00A81825" w:rsidRPr="00F2704F"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F2704F">
        <w:rPr>
          <w:b/>
          <w:color w:val="000000" w:themeColor="text1"/>
          <w:sz w:val="23"/>
          <w:szCs w:val="23"/>
          <w:lang w:eastAsia="ru-RU"/>
        </w:rPr>
        <w:t>При импорте товаров с территории государств ЕАЭС на территорию России уплатить НДС и подать декларацию по косвенным налогам (НДС и акцизам) должен собственник товаров после их принятия на учет.</w:t>
      </w:r>
    </w:p>
    <w:p w14:paraId="2C0EFD7A" w14:textId="77777777" w:rsidR="00A81825" w:rsidRDefault="00A81825" w:rsidP="00A81825">
      <w:pPr>
        <w:pStyle w:val="a9"/>
        <w:shd w:val="clear" w:color="auto" w:fill="FFFFFF"/>
        <w:ind w:left="567"/>
        <w:contextualSpacing w:val="0"/>
        <w:jc w:val="both"/>
        <w:rPr>
          <w:b/>
          <w:color w:val="000000" w:themeColor="text1"/>
          <w:sz w:val="23"/>
          <w:szCs w:val="23"/>
          <w:lang w:eastAsia="ru-RU"/>
        </w:rPr>
      </w:pPr>
      <w:r w:rsidRPr="00F2704F">
        <w:rPr>
          <w:b/>
          <w:color w:val="000000" w:themeColor="text1"/>
          <w:sz w:val="23"/>
          <w:szCs w:val="23"/>
          <w:lang w:eastAsia="ru-RU"/>
        </w:rPr>
        <w:t>При соблюдении установленных условий указание в товарной накладной иного государства само по себе не может являться самостоятельным основанием для отказа в подтверждении факта уплаты косвенных налогов.</w:t>
      </w:r>
    </w:p>
    <w:p w14:paraId="561F0BD6"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w:t>
      </w:r>
      <w:r>
        <w:rPr>
          <w:bCs/>
          <w:i/>
          <w:iCs/>
          <w:sz w:val="23"/>
          <w:szCs w:val="23"/>
          <w:lang w:eastAsia="ru-RU"/>
        </w:rPr>
        <w:t>Федеральной налоговой службы</w:t>
      </w:r>
      <w:r w:rsidRPr="002A346D">
        <w:rPr>
          <w:bCs/>
          <w:i/>
          <w:iCs/>
          <w:sz w:val="23"/>
          <w:szCs w:val="23"/>
          <w:lang w:eastAsia="ru-RU"/>
        </w:rPr>
        <w:t xml:space="preserve"> от </w:t>
      </w:r>
      <w:r>
        <w:rPr>
          <w:bCs/>
          <w:i/>
          <w:iCs/>
          <w:sz w:val="23"/>
          <w:szCs w:val="23"/>
          <w:lang w:eastAsia="ru-RU"/>
        </w:rPr>
        <w:t>16</w:t>
      </w:r>
      <w:r w:rsidRPr="002A346D">
        <w:rPr>
          <w:bCs/>
          <w:i/>
          <w:iCs/>
          <w:sz w:val="23"/>
          <w:szCs w:val="23"/>
          <w:lang w:eastAsia="ru-RU"/>
        </w:rPr>
        <w:t xml:space="preserve"> августа 2023 г. N </w:t>
      </w:r>
      <w:r w:rsidRPr="00F2704F">
        <w:rPr>
          <w:bCs/>
          <w:i/>
          <w:iCs/>
          <w:sz w:val="23"/>
          <w:szCs w:val="23"/>
          <w:lang w:eastAsia="ru-RU"/>
        </w:rPr>
        <w:t>СД-4-3/10505@ "О налоге на добавленную стоимость"</w:t>
      </w:r>
    </w:p>
    <w:p w14:paraId="0015E2CB"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П</w:t>
      </w:r>
      <w:r w:rsidRPr="00D0290B">
        <w:rPr>
          <w:b/>
          <w:color w:val="000000" w:themeColor="text1"/>
          <w:sz w:val="23"/>
          <w:szCs w:val="23"/>
          <w:lang w:eastAsia="ru-RU"/>
        </w:rPr>
        <w:t xml:space="preserve">ри оказании российской организацией </w:t>
      </w:r>
      <w:r>
        <w:rPr>
          <w:b/>
          <w:color w:val="000000" w:themeColor="text1"/>
          <w:sz w:val="23"/>
          <w:szCs w:val="23"/>
          <w:lang w:eastAsia="ru-RU"/>
        </w:rPr>
        <w:t>реклам</w:t>
      </w:r>
      <w:r w:rsidRPr="00D0290B">
        <w:rPr>
          <w:b/>
          <w:color w:val="000000" w:themeColor="text1"/>
          <w:sz w:val="23"/>
          <w:szCs w:val="23"/>
          <w:lang w:eastAsia="ru-RU"/>
        </w:rPr>
        <w:t>ных услуг казахстанскому хозяйствующему субъекту местом их реализации признается территория Республики Казахстан и, соответственно, такие услуги не являются объектом налогообложения налогом на добавленную стоимость в Российской Федерации</w:t>
      </w:r>
      <w:r w:rsidRPr="00B23A25">
        <w:rPr>
          <w:b/>
          <w:color w:val="000000" w:themeColor="text1"/>
          <w:sz w:val="23"/>
          <w:szCs w:val="23"/>
          <w:lang w:eastAsia="ru-RU"/>
        </w:rPr>
        <w:t>.</w:t>
      </w:r>
    </w:p>
    <w:p w14:paraId="62AA3540"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17</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13</w:t>
      </w:r>
      <w:r w:rsidRPr="002A346D">
        <w:rPr>
          <w:bCs/>
          <w:i/>
          <w:iCs/>
          <w:sz w:val="23"/>
          <w:szCs w:val="23"/>
          <w:lang w:eastAsia="ru-RU"/>
        </w:rPr>
        <w:t>/</w:t>
      </w:r>
      <w:r>
        <w:rPr>
          <w:bCs/>
          <w:i/>
          <w:iCs/>
          <w:sz w:val="23"/>
          <w:szCs w:val="23"/>
          <w:lang w:eastAsia="ru-RU"/>
        </w:rPr>
        <w:t>1/</w:t>
      </w:r>
      <w:r w:rsidRPr="002A346D">
        <w:rPr>
          <w:bCs/>
          <w:i/>
          <w:iCs/>
          <w:sz w:val="23"/>
          <w:szCs w:val="23"/>
          <w:lang w:eastAsia="ru-RU"/>
        </w:rPr>
        <w:t>7</w:t>
      </w:r>
      <w:r>
        <w:rPr>
          <w:bCs/>
          <w:i/>
          <w:iCs/>
          <w:sz w:val="23"/>
          <w:szCs w:val="23"/>
          <w:lang w:eastAsia="ru-RU"/>
        </w:rPr>
        <w:t>7649</w:t>
      </w:r>
    </w:p>
    <w:p w14:paraId="36C9B83C"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Р</w:t>
      </w:r>
      <w:r w:rsidRPr="00D0290B">
        <w:rPr>
          <w:b/>
          <w:color w:val="000000" w:themeColor="text1"/>
          <w:sz w:val="23"/>
          <w:szCs w:val="23"/>
          <w:lang w:eastAsia="ru-RU"/>
        </w:rPr>
        <w:t>аботы по строительству (созданию) объекта долевого строительства, выполняемые застройщиком, являющимся генеральным подрядчиком при строительстве многоквартирных домов и (или) иных объектов недвижимости, подлежат налогообложению налогом на добавленную стоимость в общеустановленном порядке. При этом денежные средства, полученные застройщиком от участников долевого строительства в порядке возмещения затрат на строительство (создание) объекта долевого строительства, включаются в налоговую базу по налогу на добавленную стоимость у такого застройщика как оплата (частичная оплата), полученная в счет предстоящего выполнения работ.</w:t>
      </w:r>
    </w:p>
    <w:p w14:paraId="73ADB10F"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18</w:t>
      </w:r>
      <w:r w:rsidRPr="002A346D">
        <w:rPr>
          <w:bCs/>
          <w:i/>
          <w:iCs/>
          <w:sz w:val="23"/>
          <w:szCs w:val="23"/>
          <w:lang w:eastAsia="ru-RU"/>
        </w:rPr>
        <w:t xml:space="preserve"> августа 2023 г. N 03-0</w:t>
      </w:r>
      <w:r>
        <w:rPr>
          <w:bCs/>
          <w:i/>
          <w:iCs/>
          <w:sz w:val="23"/>
          <w:szCs w:val="23"/>
          <w:lang w:eastAsia="ru-RU"/>
        </w:rPr>
        <w:t>3</w:t>
      </w:r>
      <w:r w:rsidRPr="002A346D">
        <w:rPr>
          <w:bCs/>
          <w:i/>
          <w:iCs/>
          <w:sz w:val="23"/>
          <w:szCs w:val="23"/>
          <w:lang w:eastAsia="ru-RU"/>
        </w:rPr>
        <w:t>-</w:t>
      </w:r>
      <w:r>
        <w:rPr>
          <w:bCs/>
          <w:i/>
          <w:iCs/>
          <w:sz w:val="23"/>
          <w:szCs w:val="23"/>
          <w:lang w:eastAsia="ru-RU"/>
        </w:rPr>
        <w:t>07/</w:t>
      </w:r>
      <w:r w:rsidRPr="002A346D">
        <w:rPr>
          <w:bCs/>
          <w:i/>
          <w:iCs/>
          <w:sz w:val="23"/>
          <w:szCs w:val="23"/>
          <w:lang w:eastAsia="ru-RU"/>
        </w:rPr>
        <w:t>7</w:t>
      </w:r>
      <w:r>
        <w:rPr>
          <w:bCs/>
          <w:i/>
          <w:iCs/>
          <w:sz w:val="23"/>
          <w:szCs w:val="23"/>
          <w:lang w:eastAsia="ru-RU"/>
        </w:rPr>
        <w:t>8232</w:t>
      </w:r>
    </w:p>
    <w:p w14:paraId="696E6F6D" w14:textId="77777777" w:rsidR="00A81825" w:rsidRPr="00B62F7E" w:rsidRDefault="00A81825" w:rsidP="00C06206">
      <w:pPr>
        <w:pStyle w:val="a9"/>
        <w:shd w:val="clear" w:color="auto" w:fill="FFFFFF"/>
        <w:spacing w:before="120" w:after="120"/>
        <w:ind w:left="0" w:firstLine="567"/>
        <w:jc w:val="both"/>
        <w:rPr>
          <w:bCs/>
          <w:iCs/>
          <w:sz w:val="23"/>
          <w:szCs w:val="23"/>
          <w:lang w:eastAsia="ru-RU"/>
        </w:rPr>
      </w:pPr>
      <w:proofErr w:type="gramStart"/>
      <w:r>
        <w:rPr>
          <w:bCs/>
          <w:iCs/>
          <w:sz w:val="23"/>
          <w:szCs w:val="23"/>
          <w:lang w:eastAsia="ru-RU"/>
        </w:rPr>
        <w:t>П</w:t>
      </w:r>
      <w:r w:rsidRPr="00B62F7E">
        <w:rPr>
          <w:bCs/>
          <w:iCs/>
          <w:sz w:val="23"/>
          <w:szCs w:val="23"/>
          <w:lang w:eastAsia="ru-RU"/>
        </w:rPr>
        <w:t>олученную продавцом до даты отгрузки товаров (выполнения работ, оказания услуг), подлежащих налогообложению налогом на добавленную стоимость, сумму денежных средств в виде оплаты (частичной оплаты) этих товаров (работ, услуг), следует рассматривать как оплату (частичную оплату), полученную в счет предстоящих поставок товаров (выполнения работ, оказания услуг), которая на основании абзаца второго пункта 1 статьи 154 и подпункта 2 пункта 1 статьи 167</w:t>
      </w:r>
      <w:proofErr w:type="gramEnd"/>
      <w:r w:rsidRPr="00B62F7E">
        <w:rPr>
          <w:bCs/>
          <w:iCs/>
          <w:sz w:val="23"/>
          <w:szCs w:val="23"/>
          <w:lang w:eastAsia="ru-RU"/>
        </w:rPr>
        <w:t xml:space="preserve"> </w:t>
      </w:r>
      <w:r>
        <w:rPr>
          <w:bCs/>
          <w:iCs/>
          <w:sz w:val="23"/>
          <w:szCs w:val="23"/>
          <w:lang w:eastAsia="ru-RU"/>
        </w:rPr>
        <w:t>НК РФ</w:t>
      </w:r>
      <w:r w:rsidRPr="00B62F7E">
        <w:rPr>
          <w:bCs/>
          <w:iCs/>
          <w:sz w:val="23"/>
          <w:szCs w:val="23"/>
          <w:lang w:eastAsia="ru-RU"/>
        </w:rPr>
        <w:t xml:space="preserve"> включается в налоговую базу по налогу на добавленную стоимость.</w:t>
      </w:r>
    </w:p>
    <w:p w14:paraId="6FCED581" w14:textId="77777777" w:rsidR="00A81825" w:rsidRPr="00B62F7E" w:rsidRDefault="00A81825" w:rsidP="00C06206">
      <w:pPr>
        <w:pStyle w:val="a9"/>
        <w:shd w:val="clear" w:color="auto" w:fill="FFFFFF"/>
        <w:spacing w:before="120" w:after="120"/>
        <w:ind w:left="0" w:firstLine="567"/>
        <w:jc w:val="both"/>
        <w:rPr>
          <w:bCs/>
          <w:iCs/>
          <w:sz w:val="23"/>
          <w:szCs w:val="23"/>
          <w:lang w:eastAsia="ru-RU"/>
        </w:rPr>
      </w:pPr>
      <w:r w:rsidRPr="00B62F7E">
        <w:rPr>
          <w:bCs/>
          <w:iCs/>
          <w:sz w:val="23"/>
          <w:szCs w:val="23"/>
          <w:lang w:eastAsia="ru-RU"/>
        </w:rPr>
        <w:t xml:space="preserve">В соответствии с пунктом 1 статьи 860.7 </w:t>
      </w:r>
      <w:r>
        <w:rPr>
          <w:bCs/>
          <w:iCs/>
          <w:sz w:val="23"/>
          <w:szCs w:val="23"/>
          <w:lang w:eastAsia="ru-RU"/>
        </w:rPr>
        <w:t>ГК РФ</w:t>
      </w:r>
      <w:r w:rsidRPr="00B62F7E">
        <w:rPr>
          <w:bCs/>
          <w:iCs/>
          <w:sz w:val="23"/>
          <w:szCs w:val="23"/>
          <w:lang w:eastAsia="ru-RU"/>
        </w:rPr>
        <w:t xml:space="preserve"> по договору счета </w:t>
      </w:r>
      <w:proofErr w:type="spellStart"/>
      <w:r w:rsidRPr="00B62F7E">
        <w:rPr>
          <w:bCs/>
          <w:iCs/>
          <w:sz w:val="23"/>
          <w:szCs w:val="23"/>
          <w:lang w:eastAsia="ru-RU"/>
        </w:rPr>
        <w:t>эскроу</w:t>
      </w:r>
      <w:proofErr w:type="spellEnd"/>
      <w:r w:rsidRPr="00B62F7E">
        <w:rPr>
          <w:bCs/>
          <w:iCs/>
          <w:sz w:val="23"/>
          <w:szCs w:val="23"/>
          <w:lang w:eastAsia="ru-RU"/>
        </w:rPr>
        <w:t xml:space="preserve"> банк (</w:t>
      </w:r>
      <w:proofErr w:type="spellStart"/>
      <w:r w:rsidRPr="00B62F7E">
        <w:rPr>
          <w:bCs/>
          <w:iCs/>
          <w:sz w:val="23"/>
          <w:szCs w:val="23"/>
          <w:lang w:eastAsia="ru-RU"/>
        </w:rPr>
        <w:t>эскроу</w:t>
      </w:r>
      <w:proofErr w:type="spellEnd"/>
      <w:r w:rsidRPr="00B62F7E">
        <w:rPr>
          <w:bCs/>
          <w:iCs/>
          <w:sz w:val="23"/>
          <w:szCs w:val="23"/>
          <w:lang w:eastAsia="ru-RU"/>
        </w:rPr>
        <w:t xml:space="preserve">-агент) открывает специальный счет </w:t>
      </w:r>
      <w:proofErr w:type="spellStart"/>
      <w:r w:rsidRPr="00B62F7E">
        <w:rPr>
          <w:bCs/>
          <w:iCs/>
          <w:sz w:val="23"/>
          <w:szCs w:val="23"/>
          <w:lang w:eastAsia="ru-RU"/>
        </w:rPr>
        <w:t>эскроу</w:t>
      </w:r>
      <w:proofErr w:type="spellEnd"/>
      <w:r w:rsidRPr="00B62F7E">
        <w:rPr>
          <w:bCs/>
          <w:iCs/>
          <w:sz w:val="23"/>
          <w:szCs w:val="23"/>
          <w:lang w:eastAsia="ru-RU"/>
        </w:rPr>
        <w:t xml:space="preserve">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sidRPr="00B62F7E">
        <w:rPr>
          <w:bCs/>
          <w:iCs/>
          <w:sz w:val="23"/>
          <w:szCs w:val="23"/>
          <w:lang w:eastAsia="ru-RU"/>
        </w:rPr>
        <w:t>эскроу</w:t>
      </w:r>
      <w:proofErr w:type="spellEnd"/>
      <w:r w:rsidRPr="00B62F7E">
        <w:rPr>
          <w:bCs/>
          <w:iCs/>
          <w:sz w:val="23"/>
          <w:szCs w:val="23"/>
          <w:lang w:eastAsia="ru-RU"/>
        </w:rPr>
        <w:t xml:space="preserve">. Права на денежные средства, находящиеся на счете </w:t>
      </w:r>
      <w:proofErr w:type="spellStart"/>
      <w:r w:rsidRPr="00B62F7E">
        <w:rPr>
          <w:bCs/>
          <w:iCs/>
          <w:sz w:val="23"/>
          <w:szCs w:val="23"/>
          <w:lang w:eastAsia="ru-RU"/>
        </w:rPr>
        <w:t>эскроу</w:t>
      </w:r>
      <w:proofErr w:type="spellEnd"/>
      <w:r w:rsidRPr="00B62F7E">
        <w:rPr>
          <w:bCs/>
          <w:iCs/>
          <w:sz w:val="23"/>
          <w:szCs w:val="23"/>
          <w:lang w:eastAsia="ru-RU"/>
        </w:rPr>
        <w:t>, принадлежат депоненту до даты возникновения оснований для передачи денежных средств бенефициару, а после указанной даты - бенефициару.</w:t>
      </w:r>
    </w:p>
    <w:p w14:paraId="28D08A69" w14:textId="77777777" w:rsidR="00A81825" w:rsidRDefault="00A81825" w:rsidP="00C06206">
      <w:pPr>
        <w:pStyle w:val="a9"/>
        <w:shd w:val="clear" w:color="auto" w:fill="FFFFFF"/>
        <w:spacing w:before="120" w:after="120"/>
        <w:ind w:left="0" w:firstLine="567"/>
        <w:contextualSpacing w:val="0"/>
        <w:jc w:val="both"/>
        <w:rPr>
          <w:bCs/>
          <w:iCs/>
          <w:sz w:val="23"/>
          <w:szCs w:val="23"/>
          <w:lang w:eastAsia="ru-RU"/>
        </w:rPr>
      </w:pPr>
      <w:proofErr w:type="gramStart"/>
      <w:r w:rsidRPr="00B62F7E">
        <w:rPr>
          <w:bCs/>
          <w:iCs/>
          <w:sz w:val="23"/>
          <w:szCs w:val="23"/>
          <w:lang w:eastAsia="ru-RU"/>
        </w:rPr>
        <w:t xml:space="preserve">Поэтому если у бенефициара, являющегося продавцом товаров (работ, услуг), подлежащих налогообложению налогом на добавленную стоимость, до даты их отгрузки (выполнения, оказания) возникло право на получение размещенной на счете </w:t>
      </w:r>
      <w:proofErr w:type="spellStart"/>
      <w:r w:rsidRPr="00B62F7E">
        <w:rPr>
          <w:bCs/>
          <w:iCs/>
          <w:sz w:val="23"/>
          <w:szCs w:val="23"/>
          <w:lang w:eastAsia="ru-RU"/>
        </w:rPr>
        <w:t>эскроу</w:t>
      </w:r>
      <w:proofErr w:type="spellEnd"/>
      <w:r w:rsidRPr="00B62F7E">
        <w:rPr>
          <w:bCs/>
          <w:iCs/>
          <w:sz w:val="23"/>
          <w:szCs w:val="23"/>
          <w:lang w:eastAsia="ru-RU"/>
        </w:rPr>
        <w:t xml:space="preserve"> суммы денежных средств в виде оплаты этих товаров (работ, услуг), то на дату возникновения указанного права данную сумму денежных средства следует рассматривать как оплату (частичную оплату), полученную в счет предстоящих поставок</w:t>
      </w:r>
      <w:proofErr w:type="gramEnd"/>
      <w:r w:rsidRPr="00B62F7E">
        <w:rPr>
          <w:bCs/>
          <w:iCs/>
          <w:sz w:val="23"/>
          <w:szCs w:val="23"/>
          <w:lang w:eastAsia="ru-RU"/>
        </w:rPr>
        <w:t xml:space="preserve"> товаров (выполнения работ, оказания услуг), которая на основании абзаца второго пункта 1 статьи 154 и подпункта 2 пункта 1 статьи 167 </w:t>
      </w:r>
      <w:r>
        <w:rPr>
          <w:bCs/>
          <w:iCs/>
          <w:sz w:val="23"/>
          <w:szCs w:val="23"/>
          <w:lang w:eastAsia="ru-RU"/>
        </w:rPr>
        <w:t>НК РФ</w:t>
      </w:r>
      <w:r w:rsidRPr="00B62F7E">
        <w:rPr>
          <w:bCs/>
          <w:iCs/>
          <w:sz w:val="23"/>
          <w:szCs w:val="23"/>
          <w:lang w:eastAsia="ru-RU"/>
        </w:rPr>
        <w:t xml:space="preserve"> включается в налоговую базу по налогу на добавленную стоимость.</w:t>
      </w:r>
    </w:p>
    <w:p w14:paraId="635A9969" w14:textId="77777777" w:rsidR="00A81825" w:rsidRPr="00F2704F"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F2704F">
        <w:rPr>
          <w:b/>
          <w:color w:val="000000" w:themeColor="text1"/>
          <w:sz w:val="23"/>
          <w:szCs w:val="23"/>
          <w:lang w:eastAsia="ru-RU"/>
        </w:rPr>
        <w:t>В НК РФ были внесены поправки, расширяющие перечни не облагаемых НДС операций. Приведены рекомендуемые коды этих операций для отражения в налоговой декларации.</w:t>
      </w:r>
    </w:p>
    <w:p w14:paraId="25BC44FC" w14:textId="77777777" w:rsidR="00A81825" w:rsidRDefault="00A81825" w:rsidP="00A81825">
      <w:pPr>
        <w:pStyle w:val="a9"/>
        <w:shd w:val="clear" w:color="auto" w:fill="FFFFFF"/>
        <w:spacing w:before="120" w:after="120"/>
        <w:ind w:left="567"/>
        <w:contextualSpacing w:val="0"/>
        <w:jc w:val="both"/>
        <w:rPr>
          <w:bCs/>
          <w:iCs/>
          <w:sz w:val="23"/>
          <w:szCs w:val="23"/>
          <w:lang w:eastAsia="ru-RU"/>
        </w:rPr>
      </w:pPr>
      <w:r w:rsidRPr="002A346D">
        <w:rPr>
          <w:bCs/>
          <w:i/>
          <w:iCs/>
          <w:sz w:val="23"/>
          <w:szCs w:val="23"/>
          <w:lang w:eastAsia="ru-RU"/>
        </w:rPr>
        <w:t xml:space="preserve">Письмо </w:t>
      </w:r>
      <w:r>
        <w:rPr>
          <w:bCs/>
          <w:i/>
          <w:iCs/>
          <w:sz w:val="23"/>
          <w:szCs w:val="23"/>
          <w:lang w:eastAsia="ru-RU"/>
        </w:rPr>
        <w:t>Федеральной налоговой службы</w:t>
      </w:r>
      <w:r w:rsidRPr="002A346D">
        <w:rPr>
          <w:bCs/>
          <w:i/>
          <w:iCs/>
          <w:sz w:val="23"/>
          <w:szCs w:val="23"/>
          <w:lang w:eastAsia="ru-RU"/>
        </w:rPr>
        <w:t xml:space="preserve"> от </w:t>
      </w:r>
      <w:r>
        <w:rPr>
          <w:bCs/>
          <w:i/>
          <w:iCs/>
          <w:sz w:val="23"/>
          <w:szCs w:val="23"/>
          <w:lang w:eastAsia="ru-RU"/>
        </w:rPr>
        <w:t>18</w:t>
      </w:r>
      <w:r w:rsidRPr="002A346D">
        <w:rPr>
          <w:bCs/>
          <w:i/>
          <w:iCs/>
          <w:sz w:val="23"/>
          <w:szCs w:val="23"/>
          <w:lang w:eastAsia="ru-RU"/>
        </w:rPr>
        <w:t xml:space="preserve"> августа 2023 г. N </w:t>
      </w:r>
      <w:r w:rsidRPr="00F2704F">
        <w:rPr>
          <w:bCs/>
          <w:i/>
          <w:iCs/>
          <w:sz w:val="23"/>
          <w:szCs w:val="23"/>
          <w:lang w:eastAsia="ru-RU"/>
        </w:rPr>
        <w:t>СД-4-3/10621@ "О налоге на добавленную стоимость"</w:t>
      </w:r>
    </w:p>
    <w:p w14:paraId="42AF4A58"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Н</w:t>
      </w:r>
      <w:r w:rsidRPr="00B62F7E">
        <w:rPr>
          <w:b/>
          <w:color w:val="000000" w:themeColor="text1"/>
          <w:sz w:val="23"/>
          <w:szCs w:val="23"/>
          <w:lang w:eastAsia="ru-RU"/>
        </w:rPr>
        <w:t xml:space="preserve">алог на добавленную стоимость, уплаченный таможенному органу при выпуске для внутреннего потребления многооборотной тары, может быть принят к вычету в соответствии с положениями статьей </w:t>
      </w:r>
      <w:r>
        <w:rPr>
          <w:b/>
          <w:color w:val="000000" w:themeColor="text1"/>
          <w:sz w:val="23"/>
          <w:szCs w:val="23"/>
          <w:lang w:eastAsia="ru-RU"/>
        </w:rPr>
        <w:t>171 и 172 НК РФ</w:t>
      </w:r>
      <w:r w:rsidRPr="00D0290B">
        <w:rPr>
          <w:b/>
          <w:color w:val="000000" w:themeColor="text1"/>
          <w:sz w:val="23"/>
          <w:szCs w:val="23"/>
          <w:lang w:eastAsia="ru-RU"/>
        </w:rPr>
        <w:t>.</w:t>
      </w:r>
    </w:p>
    <w:p w14:paraId="59C3E0CB"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21</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08/</w:t>
      </w:r>
      <w:r w:rsidRPr="002A346D">
        <w:rPr>
          <w:bCs/>
          <w:i/>
          <w:iCs/>
          <w:sz w:val="23"/>
          <w:szCs w:val="23"/>
          <w:lang w:eastAsia="ru-RU"/>
        </w:rPr>
        <w:t>7</w:t>
      </w:r>
      <w:r>
        <w:rPr>
          <w:bCs/>
          <w:i/>
          <w:iCs/>
          <w:sz w:val="23"/>
          <w:szCs w:val="23"/>
          <w:lang w:eastAsia="ru-RU"/>
        </w:rPr>
        <w:t>8762</w:t>
      </w:r>
    </w:p>
    <w:p w14:paraId="4A93A8E2"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Н</w:t>
      </w:r>
      <w:r w:rsidRPr="00B62F7E">
        <w:rPr>
          <w:b/>
          <w:color w:val="000000" w:themeColor="text1"/>
          <w:sz w:val="23"/>
          <w:szCs w:val="23"/>
          <w:lang w:eastAsia="ru-RU"/>
        </w:rPr>
        <w:t xml:space="preserve">алоговая база по налогу на добавленную стоимость в отношении выполняемых генеральным подрядчиком работ по строительству объекта, цена которых </w:t>
      </w:r>
      <w:proofErr w:type="gramStart"/>
      <w:r w:rsidRPr="00B62F7E">
        <w:rPr>
          <w:b/>
          <w:color w:val="000000" w:themeColor="text1"/>
          <w:sz w:val="23"/>
          <w:szCs w:val="23"/>
          <w:lang w:eastAsia="ru-RU"/>
        </w:rPr>
        <w:t>формируется</w:t>
      </w:r>
      <w:proofErr w:type="gramEnd"/>
      <w:r w:rsidRPr="00B62F7E">
        <w:rPr>
          <w:b/>
          <w:color w:val="000000" w:themeColor="text1"/>
          <w:sz w:val="23"/>
          <w:szCs w:val="23"/>
          <w:lang w:eastAsia="ru-RU"/>
        </w:rPr>
        <w:t xml:space="preserve"> в том числе с учетом стоимости товаров (работ, услуг), приобретаемых генеральным подрядчиком у других организаций, определяется как договорная цена этих работ. При этом исчисление налога на добавленную стоимость по отдельным составляющим договорной цены </w:t>
      </w:r>
      <w:r>
        <w:rPr>
          <w:b/>
          <w:color w:val="000000" w:themeColor="text1"/>
          <w:sz w:val="23"/>
          <w:szCs w:val="23"/>
          <w:lang w:eastAsia="ru-RU"/>
        </w:rPr>
        <w:t>НК РФ</w:t>
      </w:r>
      <w:r w:rsidRPr="00B62F7E">
        <w:rPr>
          <w:b/>
          <w:color w:val="000000" w:themeColor="text1"/>
          <w:sz w:val="23"/>
          <w:szCs w:val="23"/>
          <w:lang w:eastAsia="ru-RU"/>
        </w:rPr>
        <w:t xml:space="preserve"> не предусмотрено.</w:t>
      </w:r>
    </w:p>
    <w:p w14:paraId="1DC2B77A"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Департамента налоговой политики Минфина России от </w:t>
      </w:r>
      <w:r>
        <w:rPr>
          <w:bCs/>
          <w:i/>
          <w:iCs/>
          <w:sz w:val="23"/>
          <w:szCs w:val="23"/>
          <w:lang w:eastAsia="ru-RU"/>
        </w:rPr>
        <w:t>23</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11/80106</w:t>
      </w:r>
    </w:p>
    <w:p w14:paraId="520580D6" w14:textId="77777777" w:rsidR="00A81825" w:rsidRPr="00B62F7E"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sidRPr="00B62F7E">
        <w:rPr>
          <w:b/>
          <w:color w:val="000000" w:themeColor="text1"/>
          <w:sz w:val="23"/>
          <w:szCs w:val="23"/>
          <w:lang w:eastAsia="ru-RU"/>
        </w:rPr>
        <w:t>В случае невозможности представления в налоговый орган в пакете документов копии контракта, заключенного между заказчиком услуг по перевозке товаров и лицом, осуществляющим внешнеэкономическую сделку с перевозимыми товарами, в отношении услуг по перевозке товаров с территории Российской Федерации на территорию государства - члена Евразийского экономического союза или в обратном направлении применяется ставка налога на добавленную стоимость в размере 20 процентов на основании</w:t>
      </w:r>
      <w:proofErr w:type="gramEnd"/>
      <w:r w:rsidRPr="00B62F7E">
        <w:rPr>
          <w:b/>
          <w:color w:val="000000" w:themeColor="text1"/>
          <w:sz w:val="23"/>
          <w:szCs w:val="23"/>
          <w:lang w:eastAsia="ru-RU"/>
        </w:rPr>
        <w:t xml:space="preserve"> пункта 3 статьи 164 НК РФ.</w:t>
      </w:r>
    </w:p>
    <w:p w14:paraId="382C7074"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23</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13/1/80241</w:t>
      </w:r>
    </w:p>
    <w:p w14:paraId="1BE2DC66"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bookmarkStart w:id="92" w:name="_Hlk151945639"/>
      <w:r>
        <w:rPr>
          <w:b/>
          <w:color w:val="000000" w:themeColor="text1"/>
          <w:sz w:val="23"/>
          <w:szCs w:val="23"/>
          <w:lang w:eastAsia="ru-RU"/>
        </w:rPr>
        <w:t>Н</w:t>
      </w:r>
      <w:r w:rsidRPr="00B62F7E">
        <w:rPr>
          <w:b/>
          <w:color w:val="000000" w:themeColor="text1"/>
          <w:sz w:val="23"/>
          <w:szCs w:val="23"/>
          <w:lang w:eastAsia="ru-RU"/>
        </w:rPr>
        <w:t>алогоплательщики имеют право не составлять счета-фактуры в отношении операций по реализации товаров (работ, услуг), не подлежащих налогообложению (освобождаемых от налогообложения).</w:t>
      </w:r>
    </w:p>
    <w:p w14:paraId="692DE8C1" w14:textId="77777777" w:rsidR="00A81825" w:rsidRDefault="00A81825" w:rsidP="00A81825">
      <w:pPr>
        <w:pStyle w:val="a9"/>
        <w:shd w:val="clear" w:color="auto" w:fill="FFFFFF"/>
        <w:ind w:left="567"/>
        <w:contextualSpacing w:val="0"/>
        <w:jc w:val="both"/>
        <w:rPr>
          <w:b/>
          <w:color w:val="000000" w:themeColor="text1"/>
          <w:sz w:val="23"/>
          <w:szCs w:val="23"/>
          <w:lang w:eastAsia="ru-RU"/>
        </w:rPr>
      </w:pPr>
      <w:r w:rsidRPr="00B62F7E">
        <w:rPr>
          <w:b/>
          <w:color w:val="000000" w:themeColor="text1"/>
          <w:sz w:val="23"/>
          <w:szCs w:val="23"/>
          <w:lang w:eastAsia="ru-RU"/>
        </w:rPr>
        <w:t xml:space="preserve">В то же время запрета на составление счетов-фактур при осуществлении указанных операций нормами статьи 169 Кодекса не предусмотрено. В связи с этим составление счетов-фактур с отметкой "Без налога (НДС)" при реализации товаров (работ, услуг), освобождаемых от налогообложения налогом на добавленную стоимость в соответствии со статьей 149 Кодекса, нормам </w:t>
      </w:r>
      <w:r>
        <w:rPr>
          <w:b/>
          <w:color w:val="000000" w:themeColor="text1"/>
          <w:sz w:val="23"/>
          <w:szCs w:val="23"/>
          <w:lang w:eastAsia="ru-RU"/>
        </w:rPr>
        <w:t>НК РФ</w:t>
      </w:r>
      <w:r w:rsidRPr="00B62F7E">
        <w:rPr>
          <w:b/>
          <w:color w:val="000000" w:themeColor="text1"/>
          <w:sz w:val="23"/>
          <w:szCs w:val="23"/>
          <w:lang w:eastAsia="ru-RU"/>
        </w:rPr>
        <w:t xml:space="preserve"> не противоречит.</w:t>
      </w:r>
    </w:p>
    <w:p w14:paraId="21471AB1"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23</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09/80296</w:t>
      </w:r>
    </w:p>
    <w:bookmarkEnd w:id="92"/>
    <w:p w14:paraId="3FD7C554" w14:textId="77777777" w:rsidR="00A81825" w:rsidRDefault="00A81825" w:rsidP="00C06206">
      <w:pPr>
        <w:pStyle w:val="a9"/>
        <w:shd w:val="clear" w:color="auto" w:fill="FFFFFF"/>
        <w:spacing w:before="120" w:after="120"/>
        <w:ind w:left="0" w:firstLine="567"/>
        <w:contextualSpacing w:val="0"/>
        <w:jc w:val="both"/>
        <w:rPr>
          <w:bCs/>
          <w:iCs/>
          <w:sz w:val="23"/>
          <w:szCs w:val="23"/>
          <w:lang w:eastAsia="ru-RU"/>
        </w:rPr>
      </w:pPr>
      <w:proofErr w:type="gramStart"/>
      <w:r w:rsidRPr="00930C7B">
        <w:rPr>
          <w:bCs/>
          <w:iCs/>
          <w:sz w:val="23"/>
          <w:szCs w:val="23"/>
          <w:lang w:eastAsia="ru-RU"/>
        </w:rPr>
        <w:t xml:space="preserve">Что касается налоговой декларации по налогу на добавленную стоимость, то на основании пункта 5 статьи 174 </w:t>
      </w:r>
      <w:r>
        <w:rPr>
          <w:bCs/>
          <w:iCs/>
          <w:sz w:val="23"/>
          <w:szCs w:val="23"/>
          <w:lang w:eastAsia="ru-RU"/>
        </w:rPr>
        <w:t>НК РФ</w:t>
      </w:r>
      <w:r w:rsidRPr="00930C7B">
        <w:rPr>
          <w:bCs/>
          <w:iCs/>
          <w:sz w:val="23"/>
          <w:szCs w:val="23"/>
          <w:lang w:eastAsia="ru-RU"/>
        </w:rPr>
        <w:t xml:space="preserve"> при осуществлении налогоплательщиком операций по реализации товаров (работ, услуг), не подлежащих налогообложению налогом на добавленную стоимость, налогоплательщик обязан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w:t>
      </w:r>
      <w:proofErr w:type="gramEnd"/>
      <w:r w:rsidRPr="00930C7B">
        <w:rPr>
          <w:bCs/>
          <w:iCs/>
          <w:sz w:val="23"/>
          <w:szCs w:val="23"/>
          <w:lang w:eastAsia="ru-RU"/>
        </w:rPr>
        <w:t xml:space="preserve"> документооборота в срок не позднее 25-го числа месяца, следующего за налоговым периодом, в котором осуществлялись такие операции. При этом в налоговой декларации, форма которой утверждена приказом ФНС России от 29 октября 2014 г. N ММВ-7-3/558@ заполняется раздел 7 "Операции, не подлежащие налогообложению (освобождаемые от налогообложения); операции, не признаваемые объектом налогообложения; операции по реализации товаров (работ, услуг), местом реализации которых не признается территория Российской Федерации; а также суммы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месяцев".</w:t>
      </w:r>
    </w:p>
    <w:p w14:paraId="53B9F6DD"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Pr>
          <w:b/>
          <w:color w:val="000000" w:themeColor="text1"/>
          <w:sz w:val="23"/>
          <w:szCs w:val="23"/>
          <w:lang w:eastAsia="ru-RU"/>
        </w:rPr>
        <w:t>У</w:t>
      </w:r>
      <w:r w:rsidRPr="00930C7B">
        <w:rPr>
          <w:b/>
          <w:color w:val="000000" w:themeColor="text1"/>
          <w:sz w:val="23"/>
          <w:szCs w:val="23"/>
          <w:lang w:eastAsia="ru-RU"/>
        </w:rPr>
        <w:t xml:space="preserve"> арендатора, перечислившего арендодателю</w:t>
      </w:r>
      <w:r>
        <w:rPr>
          <w:b/>
          <w:color w:val="000000" w:themeColor="text1"/>
          <w:sz w:val="23"/>
          <w:szCs w:val="23"/>
          <w:lang w:eastAsia="ru-RU"/>
        </w:rPr>
        <w:t xml:space="preserve"> </w:t>
      </w:r>
      <w:r w:rsidRPr="00930C7B">
        <w:rPr>
          <w:b/>
          <w:color w:val="000000" w:themeColor="text1"/>
          <w:sz w:val="23"/>
          <w:szCs w:val="23"/>
          <w:lang w:eastAsia="ru-RU"/>
        </w:rPr>
        <w:t>суммы</w:t>
      </w:r>
      <w:r>
        <w:rPr>
          <w:b/>
          <w:color w:val="000000" w:themeColor="text1"/>
          <w:sz w:val="23"/>
          <w:szCs w:val="23"/>
          <w:lang w:eastAsia="ru-RU"/>
        </w:rPr>
        <w:t xml:space="preserve"> </w:t>
      </w:r>
      <w:r w:rsidRPr="00930C7B">
        <w:rPr>
          <w:b/>
          <w:color w:val="000000" w:themeColor="text1"/>
          <w:sz w:val="23"/>
          <w:szCs w:val="23"/>
          <w:lang w:eastAsia="ru-RU"/>
        </w:rPr>
        <w:t>компенсаций недополученной арендодателем выручки от реализации услуг по аренде в связи с досрочным расторжением арендатором договора аренды, оснований для вычета сумм налога на добавленную стоимость, исчисленных арендодателем при получении этих денежных средств, не имеется.</w:t>
      </w:r>
    </w:p>
    <w:p w14:paraId="204063D7"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25</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11/81032</w:t>
      </w:r>
    </w:p>
    <w:p w14:paraId="6142E3A1" w14:textId="77777777" w:rsidR="00A81825" w:rsidRPr="00F2704F"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r w:rsidRPr="00F2704F">
        <w:rPr>
          <w:b/>
          <w:color w:val="000000" w:themeColor="text1"/>
          <w:sz w:val="23"/>
          <w:szCs w:val="23"/>
          <w:lang w:eastAsia="ru-RU"/>
        </w:rPr>
        <w:t>В рассматриваемой ситуации налогоплательщик ДНР в декабре 2022 г. ввез в Россию из Китая оборудование. НДС на таможне был уплачен комиссионером в декабре 2022 г.</w:t>
      </w:r>
    </w:p>
    <w:p w14:paraId="5E237DFD" w14:textId="77777777" w:rsidR="00A81825" w:rsidRPr="00F2704F" w:rsidRDefault="00A81825" w:rsidP="00A81825">
      <w:pPr>
        <w:pStyle w:val="a9"/>
        <w:shd w:val="clear" w:color="auto" w:fill="FFFFFF"/>
        <w:ind w:left="567"/>
        <w:contextualSpacing w:val="0"/>
        <w:jc w:val="both"/>
        <w:rPr>
          <w:b/>
          <w:color w:val="000000" w:themeColor="text1"/>
          <w:sz w:val="23"/>
          <w:szCs w:val="23"/>
          <w:lang w:eastAsia="ru-RU"/>
        </w:rPr>
      </w:pPr>
      <w:r w:rsidRPr="00F2704F">
        <w:rPr>
          <w:b/>
          <w:color w:val="000000" w:themeColor="text1"/>
          <w:sz w:val="23"/>
          <w:szCs w:val="23"/>
          <w:lang w:eastAsia="ru-RU"/>
        </w:rPr>
        <w:t>Реализация оборудования состоялась до 1 января 2023 г. (то есть до даты начала применения российского налогового законодательства), поэтому суммы НДС, уплаченные налогоплательщиком (в том числе комиссионером) в декабре 2022 г. при ввозе оборудования в Р</w:t>
      </w:r>
      <w:r>
        <w:rPr>
          <w:b/>
          <w:color w:val="000000" w:themeColor="text1"/>
          <w:sz w:val="23"/>
          <w:szCs w:val="23"/>
          <w:lang w:eastAsia="ru-RU"/>
        </w:rPr>
        <w:t>Ф</w:t>
      </w:r>
      <w:r w:rsidRPr="00F2704F">
        <w:rPr>
          <w:b/>
          <w:color w:val="000000" w:themeColor="text1"/>
          <w:sz w:val="23"/>
          <w:szCs w:val="23"/>
          <w:lang w:eastAsia="ru-RU"/>
        </w:rPr>
        <w:t>, вычету не подлежат.</w:t>
      </w:r>
    </w:p>
    <w:p w14:paraId="12A53F56" w14:textId="77777777" w:rsidR="00A81825" w:rsidRPr="00F2704F" w:rsidRDefault="00A81825" w:rsidP="00A81825">
      <w:pPr>
        <w:pStyle w:val="a9"/>
        <w:shd w:val="clear" w:color="auto" w:fill="FFFFFF"/>
        <w:ind w:left="567"/>
        <w:contextualSpacing w:val="0"/>
        <w:jc w:val="both"/>
        <w:rPr>
          <w:b/>
          <w:color w:val="000000" w:themeColor="text1"/>
          <w:sz w:val="23"/>
          <w:szCs w:val="23"/>
          <w:lang w:eastAsia="ru-RU"/>
        </w:rPr>
      </w:pPr>
      <w:r w:rsidRPr="00F2704F">
        <w:rPr>
          <w:b/>
          <w:color w:val="000000" w:themeColor="text1"/>
          <w:sz w:val="23"/>
          <w:szCs w:val="23"/>
          <w:lang w:eastAsia="ru-RU"/>
        </w:rPr>
        <w:t>По вопросам применения НДС при ввозе товаров в Россию следует обращаться в ФТС.</w:t>
      </w:r>
    </w:p>
    <w:p w14:paraId="687B7359"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 xml:space="preserve">Письмо </w:t>
      </w:r>
      <w:r>
        <w:rPr>
          <w:bCs/>
          <w:i/>
          <w:iCs/>
          <w:sz w:val="23"/>
          <w:szCs w:val="23"/>
          <w:lang w:eastAsia="ru-RU"/>
        </w:rPr>
        <w:t>Федеральной налоговой службы</w:t>
      </w:r>
      <w:r w:rsidRPr="002A346D">
        <w:rPr>
          <w:bCs/>
          <w:i/>
          <w:iCs/>
          <w:sz w:val="23"/>
          <w:szCs w:val="23"/>
          <w:lang w:eastAsia="ru-RU"/>
        </w:rPr>
        <w:t xml:space="preserve"> от </w:t>
      </w:r>
      <w:r>
        <w:rPr>
          <w:bCs/>
          <w:i/>
          <w:iCs/>
          <w:sz w:val="23"/>
          <w:szCs w:val="23"/>
          <w:lang w:eastAsia="ru-RU"/>
        </w:rPr>
        <w:t>25</w:t>
      </w:r>
      <w:r w:rsidRPr="002A346D">
        <w:rPr>
          <w:bCs/>
          <w:i/>
          <w:iCs/>
          <w:sz w:val="23"/>
          <w:szCs w:val="23"/>
          <w:lang w:eastAsia="ru-RU"/>
        </w:rPr>
        <w:t xml:space="preserve"> августа 2023 г. N </w:t>
      </w:r>
      <w:r w:rsidRPr="00F2704F">
        <w:rPr>
          <w:bCs/>
          <w:i/>
          <w:iCs/>
          <w:sz w:val="23"/>
          <w:szCs w:val="23"/>
          <w:lang w:eastAsia="ru-RU"/>
        </w:rPr>
        <w:t>СД-4-3/10874@ "О налоге на добавленную стоимость"</w:t>
      </w:r>
    </w:p>
    <w:p w14:paraId="63050482"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Р</w:t>
      </w:r>
      <w:r w:rsidRPr="008A34F8">
        <w:rPr>
          <w:b/>
          <w:color w:val="000000" w:themeColor="text1"/>
          <w:sz w:val="23"/>
          <w:szCs w:val="23"/>
          <w:lang w:eastAsia="ru-RU"/>
        </w:rPr>
        <w:t>оссийская организация, приобретающая у иностранного лица услуги, местом реализации которых признается территория Российской Федерации, оплата за которые производится в адрес другой российской организации в связи с тем, что право требования долга к российской организации-покупателю переуступлено иностранным лицом этой другой российской организации, исчисляет, удерживает и уплачивает в бюджет налог на добавленную стоимость в качестве налогового агента.</w:t>
      </w:r>
      <w:proofErr w:type="gramEnd"/>
      <w:r w:rsidRPr="008A34F8">
        <w:rPr>
          <w:b/>
          <w:color w:val="000000" w:themeColor="text1"/>
          <w:sz w:val="23"/>
          <w:szCs w:val="23"/>
          <w:lang w:eastAsia="ru-RU"/>
        </w:rPr>
        <w:t xml:space="preserve"> При этом в разделе 2 декларации по налогу на добавленную стоимость, утвержденной приказом ФНС России от 29.10.2014 N ММВ-7-3/558@, налоговым агентом указывается информация об иностранном лице - фактическом продавце услуг.</w:t>
      </w:r>
    </w:p>
    <w:p w14:paraId="528ACDA3"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29</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08/82114</w:t>
      </w:r>
    </w:p>
    <w:p w14:paraId="31FFBAF6"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С</w:t>
      </w:r>
      <w:r w:rsidRPr="008A34F8">
        <w:rPr>
          <w:b/>
          <w:color w:val="000000" w:themeColor="text1"/>
          <w:sz w:val="23"/>
          <w:szCs w:val="23"/>
          <w:lang w:eastAsia="ru-RU"/>
        </w:rPr>
        <w:t xml:space="preserve"> 1 января 2024 года услуги застройщика, оказываемые на основании договора участия в долевом строительстве, заключенного в соответствии с Федеральным законом N 214-ФЗ, при строительстве помещений, предназначенных для временного проживания (без права на постоянную регистрацию), разрешение на строительство которых получено застройщиком в установленном порядке начиная с 1 января 2024 года, подлежат налогообложению НДС.</w:t>
      </w:r>
      <w:proofErr w:type="gramEnd"/>
    </w:p>
    <w:p w14:paraId="3AB4338D"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29</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07/82426</w:t>
      </w:r>
    </w:p>
    <w:p w14:paraId="2E2A8D4D" w14:textId="77777777" w:rsidR="00A81825" w:rsidRDefault="00A81825" w:rsidP="00C06206">
      <w:pPr>
        <w:pStyle w:val="a9"/>
        <w:shd w:val="clear" w:color="auto" w:fill="FFFFFF"/>
        <w:spacing w:before="120" w:after="120"/>
        <w:ind w:left="0" w:firstLine="567"/>
        <w:contextualSpacing w:val="0"/>
        <w:jc w:val="both"/>
        <w:rPr>
          <w:bCs/>
          <w:iCs/>
          <w:sz w:val="23"/>
          <w:szCs w:val="23"/>
          <w:lang w:eastAsia="ru-RU"/>
        </w:rPr>
      </w:pPr>
      <w:proofErr w:type="gramStart"/>
      <w:r w:rsidRPr="008A34F8">
        <w:rPr>
          <w:bCs/>
          <w:iCs/>
          <w:sz w:val="23"/>
          <w:szCs w:val="23"/>
          <w:lang w:eastAsia="ru-RU"/>
        </w:rPr>
        <w:t>Что касается услуг застройщика, оказываемых с 1 января 2024 года на основании договора участия в долевом строительстве, заключенного в соответствии с Федеральным законом N 214-ФЗ, при строительстве помещений, предназначенных для временного проживания (без права на постоянную регистрацию), разрешение на строительство которых получено застройщиком в установленном порядке до 1 января 2024 года, то согласно пункту 30 статьи 13 Федерального закона N</w:t>
      </w:r>
      <w:proofErr w:type="gramEnd"/>
      <w:r w:rsidRPr="008A34F8">
        <w:rPr>
          <w:bCs/>
          <w:iCs/>
          <w:sz w:val="23"/>
          <w:szCs w:val="23"/>
          <w:lang w:eastAsia="ru-RU"/>
        </w:rPr>
        <w:t xml:space="preserve"> </w:t>
      </w:r>
      <w:proofErr w:type="gramStart"/>
      <w:r w:rsidRPr="008A34F8">
        <w:rPr>
          <w:bCs/>
          <w:iCs/>
          <w:sz w:val="23"/>
          <w:szCs w:val="23"/>
          <w:lang w:eastAsia="ru-RU"/>
        </w:rPr>
        <w:t xml:space="preserve">389-ФЗ в отношении таких услуг применяются положения подпункта 23.1 пункта 3 статьи 149 </w:t>
      </w:r>
      <w:r>
        <w:rPr>
          <w:bCs/>
          <w:iCs/>
          <w:sz w:val="23"/>
          <w:szCs w:val="23"/>
          <w:lang w:eastAsia="ru-RU"/>
        </w:rPr>
        <w:t>НК РФ</w:t>
      </w:r>
      <w:r w:rsidRPr="008A34F8">
        <w:rPr>
          <w:bCs/>
          <w:iCs/>
          <w:sz w:val="23"/>
          <w:szCs w:val="23"/>
          <w:lang w:eastAsia="ru-RU"/>
        </w:rPr>
        <w:t xml:space="preserve"> (в редакции, действовавшей до дня вступления в силу Федерального закона N 389-ФЗ), в соответствии с которыми от налогообложения НДС освобождаются услуги застройщика на основании договора участия в долевом строительстве, заключенного в соответствии с Федеральным законом N 214-ФЗ, за исключением услуг застройщика, оказываемых при строительстве (создании</w:t>
      </w:r>
      <w:proofErr w:type="gramEnd"/>
      <w:r w:rsidRPr="008A34F8">
        <w:rPr>
          <w:bCs/>
          <w:iCs/>
          <w:sz w:val="23"/>
          <w:szCs w:val="23"/>
          <w:lang w:eastAsia="ru-RU"/>
        </w:rPr>
        <w:t>) объектов производственного назначения, к которым в целях данного подпункта относятся объекты, предназначенные для использования в производстве товаров (выполнении работ, оказании услуг).</w:t>
      </w:r>
    </w:p>
    <w:p w14:paraId="317B9E16"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В</w:t>
      </w:r>
      <w:r w:rsidRPr="008A34F8">
        <w:rPr>
          <w:b/>
          <w:color w:val="000000" w:themeColor="text1"/>
          <w:sz w:val="23"/>
          <w:szCs w:val="23"/>
          <w:lang w:eastAsia="ru-RU"/>
        </w:rPr>
        <w:t xml:space="preserve"> отношении услуг по предоставлению железнодорожного подвижного состава и (или) контейнеров, а также транспортно-экспедиционных услуг, оказываемых при организации и осуществлении перевозок железнодорожным транспортом от места прибытия товаров на территорию </w:t>
      </w:r>
      <w:r>
        <w:rPr>
          <w:b/>
          <w:color w:val="000000" w:themeColor="text1"/>
          <w:sz w:val="23"/>
          <w:szCs w:val="23"/>
          <w:lang w:eastAsia="ru-RU"/>
        </w:rPr>
        <w:t>РФ</w:t>
      </w:r>
      <w:r w:rsidRPr="008A34F8">
        <w:rPr>
          <w:b/>
          <w:color w:val="000000" w:themeColor="text1"/>
          <w:sz w:val="23"/>
          <w:szCs w:val="23"/>
          <w:lang w:eastAsia="ru-RU"/>
        </w:rPr>
        <w:t xml:space="preserve"> (от порта или пограничных станций, расположенных на территории </w:t>
      </w:r>
      <w:r>
        <w:rPr>
          <w:b/>
          <w:color w:val="000000" w:themeColor="text1"/>
          <w:sz w:val="23"/>
          <w:szCs w:val="23"/>
          <w:lang w:eastAsia="ru-RU"/>
        </w:rPr>
        <w:t>РФ</w:t>
      </w:r>
      <w:r w:rsidRPr="008A34F8">
        <w:rPr>
          <w:b/>
          <w:color w:val="000000" w:themeColor="text1"/>
          <w:sz w:val="23"/>
          <w:szCs w:val="23"/>
          <w:lang w:eastAsia="ru-RU"/>
        </w:rPr>
        <w:t xml:space="preserve">) до станции назначения товаров, расположенной на территории </w:t>
      </w:r>
      <w:r>
        <w:rPr>
          <w:b/>
          <w:color w:val="000000" w:themeColor="text1"/>
          <w:sz w:val="23"/>
          <w:szCs w:val="23"/>
          <w:lang w:eastAsia="ru-RU"/>
        </w:rPr>
        <w:t>РФ</w:t>
      </w:r>
      <w:r w:rsidRPr="008A34F8">
        <w:rPr>
          <w:b/>
          <w:color w:val="000000" w:themeColor="text1"/>
          <w:sz w:val="23"/>
          <w:szCs w:val="23"/>
          <w:lang w:eastAsia="ru-RU"/>
        </w:rPr>
        <w:t>, применяется нулевая ставка налога на добавленную стоимость.</w:t>
      </w:r>
      <w:proofErr w:type="gramEnd"/>
      <w:r w:rsidRPr="008A34F8">
        <w:rPr>
          <w:b/>
          <w:color w:val="000000" w:themeColor="text1"/>
          <w:sz w:val="23"/>
          <w:szCs w:val="23"/>
          <w:lang w:eastAsia="ru-RU"/>
        </w:rPr>
        <w:t xml:space="preserve"> Указанные услуги подлежат налогообложению налогом на добавленную стоимость по ставке в размере 0 процентов при условии представления в налоговые органы документов, предусмотренных пунктом 3.1 статьи 165 </w:t>
      </w:r>
      <w:r>
        <w:rPr>
          <w:b/>
          <w:color w:val="000000" w:themeColor="text1"/>
          <w:sz w:val="23"/>
          <w:szCs w:val="23"/>
          <w:lang w:eastAsia="ru-RU"/>
        </w:rPr>
        <w:t>НК РФ</w:t>
      </w:r>
      <w:r w:rsidRPr="008A34F8">
        <w:rPr>
          <w:b/>
          <w:color w:val="000000" w:themeColor="text1"/>
          <w:sz w:val="23"/>
          <w:szCs w:val="23"/>
          <w:lang w:eastAsia="ru-RU"/>
        </w:rPr>
        <w:t>.</w:t>
      </w:r>
    </w:p>
    <w:p w14:paraId="6E6C8709"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30</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08/82459</w:t>
      </w:r>
    </w:p>
    <w:p w14:paraId="54854454" w14:textId="77777777" w:rsidR="00A81825"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У</w:t>
      </w:r>
      <w:r w:rsidRPr="008A34F8">
        <w:rPr>
          <w:b/>
          <w:color w:val="000000" w:themeColor="text1"/>
          <w:sz w:val="23"/>
          <w:szCs w:val="23"/>
          <w:lang w:eastAsia="ru-RU"/>
        </w:rPr>
        <w:t>слуги застройщика, оказываемые с 1 января 2024 года на основании договора участия в долевом строительстве, заключенного в соответствии с Федеральным законом N 214-ФЗ, согласно которому объектами долевого строительства являются помещения, предназначенные для временного проживания (без права на постоянную регистрацию), подлежат налогообложению налогом на добавленную стоимость в случае, если разрешение на строительство указанных объектов получено застройщиком в установленном порядке начиная с</w:t>
      </w:r>
      <w:proofErr w:type="gramEnd"/>
      <w:r w:rsidRPr="008A34F8">
        <w:rPr>
          <w:b/>
          <w:color w:val="000000" w:themeColor="text1"/>
          <w:sz w:val="23"/>
          <w:szCs w:val="23"/>
          <w:lang w:eastAsia="ru-RU"/>
        </w:rPr>
        <w:t xml:space="preserve"> 1 января 2024 года.</w:t>
      </w:r>
    </w:p>
    <w:p w14:paraId="179B1F43"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30</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07/82924</w:t>
      </w:r>
    </w:p>
    <w:p w14:paraId="350B1187" w14:textId="77777777" w:rsidR="00A81825" w:rsidRPr="008A34F8"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В</w:t>
      </w:r>
      <w:r w:rsidRPr="00F2704F">
        <w:rPr>
          <w:b/>
          <w:color w:val="000000" w:themeColor="text1"/>
          <w:sz w:val="23"/>
          <w:szCs w:val="23"/>
          <w:lang w:eastAsia="ru-RU"/>
        </w:rPr>
        <w:t xml:space="preserve"> отношении услуг по предоставлению мест для временного проживания в объектах санаторно-курортного лечения и отдыха, оказываемых физическим лицам санаторно-курортной организацией отдельно от услуг по лечению и питанию (без оформления путевки на санаторно-курортное лечение), положения подпункта 19 пункта 1 статьи 164 </w:t>
      </w:r>
      <w:r>
        <w:rPr>
          <w:b/>
          <w:color w:val="000000" w:themeColor="text1"/>
          <w:sz w:val="23"/>
          <w:szCs w:val="23"/>
          <w:lang w:eastAsia="ru-RU"/>
        </w:rPr>
        <w:t>НК РФ</w:t>
      </w:r>
      <w:r w:rsidRPr="00F2704F">
        <w:rPr>
          <w:b/>
          <w:color w:val="000000" w:themeColor="text1"/>
          <w:sz w:val="23"/>
          <w:szCs w:val="23"/>
          <w:lang w:eastAsia="ru-RU"/>
        </w:rPr>
        <w:t>, предусматривающие применение ставки налога на добавленную стоимость в размере 0 процентов при реализации услуг по предоставлению мест для</w:t>
      </w:r>
      <w:proofErr w:type="gramEnd"/>
      <w:r w:rsidRPr="00F2704F">
        <w:rPr>
          <w:b/>
          <w:color w:val="000000" w:themeColor="text1"/>
          <w:sz w:val="23"/>
          <w:szCs w:val="23"/>
          <w:lang w:eastAsia="ru-RU"/>
        </w:rPr>
        <w:t xml:space="preserve"> временного проживания в гостиницах и иных средствах размещения, не применяются.</w:t>
      </w:r>
    </w:p>
    <w:p w14:paraId="04AC26C3"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31</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11/83096</w:t>
      </w:r>
    </w:p>
    <w:p w14:paraId="5B57BB97" w14:textId="77777777" w:rsidR="00A81825" w:rsidRPr="008A34F8" w:rsidRDefault="00A81825" w:rsidP="00A81825">
      <w:pPr>
        <w:pStyle w:val="a9"/>
        <w:numPr>
          <w:ilvl w:val="0"/>
          <w:numId w:val="3"/>
        </w:numPr>
        <w:shd w:val="clear" w:color="auto" w:fill="FFFFFF"/>
        <w:spacing w:before="120"/>
        <w:ind w:left="567" w:hanging="567"/>
        <w:contextualSpacing w:val="0"/>
        <w:jc w:val="both"/>
        <w:rPr>
          <w:b/>
          <w:color w:val="000000" w:themeColor="text1"/>
          <w:sz w:val="23"/>
          <w:szCs w:val="23"/>
          <w:lang w:eastAsia="ru-RU"/>
        </w:rPr>
      </w:pPr>
      <w:proofErr w:type="gramStart"/>
      <w:r>
        <w:rPr>
          <w:b/>
          <w:color w:val="000000" w:themeColor="text1"/>
          <w:sz w:val="23"/>
          <w:szCs w:val="23"/>
          <w:lang w:eastAsia="ru-RU"/>
        </w:rPr>
        <w:t>О</w:t>
      </w:r>
      <w:r w:rsidRPr="008A34F8">
        <w:rPr>
          <w:b/>
          <w:color w:val="000000" w:themeColor="text1"/>
          <w:sz w:val="23"/>
          <w:szCs w:val="23"/>
          <w:lang w:eastAsia="ru-RU"/>
        </w:rPr>
        <w:t xml:space="preserve">свобождение от налогообложения налогом на добавленную стоимость, предусмотренное подпунктом 23.1 пункта 3 статьи 149 </w:t>
      </w:r>
      <w:r>
        <w:rPr>
          <w:b/>
          <w:color w:val="000000" w:themeColor="text1"/>
          <w:sz w:val="23"/>
          <w:szCs w:val="23"/>
          <w:lang w:eastAsia="ru-RU"/>
        </w:rPr>
        <w:t>НК РФ</w:t>
      </w:r>
      <w:r w:rsidRPr="008A34F8">
        <w:rPr>
          <w:b/>
          <w:color w:val="000000" w:themeColor="text1"/>
          <w:sz w:val="23"/>
          <w:szCs w:val="23"/>
          <w:lang w:eastAsia="ru-RU"/>
        </w:rPr>
        <w:t xml:space="preserve"> (в редакции Федерального закона N 389-ФЗ), применяется в отношении услуг застройщика, оказываемых на основании договора участия в долевом строительстве, заключенного в соответствии с Федеральным законом N 214-ФЗ, согласно которому объектами долевого строительства являются жилые дома либо входящие в состав многоквартирных домов жилые и (или</w:t>
      </w:r>
      <w:proofErr w:type="gramEnd"/>
      <w:r w:rsidRPr="008A34F8">
        <w:rPr>
          <w:b/>
          <w:color w:val="000000" w:themeColor="text1"/>
          <w:sz w:val="23"/>
          <w:szCs w:val="23"/>
          <w:lang w:eastAsia="ru-RU"/>
        </w:rPr>
        <w:t xml:space="preserve">) нежилые помещения, </w:t>
      </w:r>
      <w:proofErr w:type="spellStart"/>
      <w:r w:rsidRPr="008A34F8">
        <w:rPr>
          <w:b/>
          <w:color w:val="000000" w:themeColor="text1"/>
          <w:sz w:val="23"/>
          <w:szCs w:val="23"/>
          <w:lang w:eastAsia="ru-RU"/>
        </w:rPr>
        <w:t>машино</w:t>
      </w:r>
      <w:proofErr w:type="spellEnd"/>
      <w:r w:rsidRPr="008A34F8">
        <w:rPr>
          <w:b/>
          <w:color w:val="000000" w:themeColor="text1"/>
          <w:sz w:val="23"/>
          <w:szCs w:val="23"/>
          <w:lang w:eastAsia="ru-RU"/>
        </w:rPr>
        <w:t>-места, определение понятий которых содержатся в вышеуказанных нормах Жилищного кодекса и Градостроительного кодекса.</w:t>
      </w:r>
    </w:p>
    <w:p w14:paraId="4FC464E6" w14:textId="77777777" w:rsidR="00A81825" w:rsidRDefault="00A81825" w:rsidP="00A81825">
      <w:pPr>
        <w:pStyle w:val="a9"/>
        <w:shd w:val="clear" w:color="auto" w:fill="FFFFFF"/>
        <w:ind w:left="567"/>
        <w:contextualSpacing w:val="0"/>
        <w:jc w:val="both"/>
        <w:rPr>
          <w:b/>
          <w:color w:val="000000" w:themeColor="text1"/>
          <w:sz w:val="23"/>
          <w:szCs w:val="23"/>
          <w:lang w:eastAsia="ru-RU"/>
        </w:rPr>
      </w:pPr>
      <w:proofErr w:type="gramStart"/>
      <w:r w:rsidRPr="008A34F8">
        <w:rPr>
          <w:b/>
          <w:color w:val="000000" w:themeColor="text1"/>
          <w:sz w:val="23"/>
          <w:szCs w:val="23"/>
          <w:lang w:eastAsia="ru-RU"/>
        </w:rPr>
        <w:t xml:space="preserve">В отношении услуг застройщика, оказываемых на основании договора участия в долевом строительстве, заключенного в соответствии с Федеральным законом N 214-ФЗ, согласно которому объектами долевого строительства являются входящие в состав </w:t>
      </w:r>
      <w:proofErr w:type="spellStart"/>
      <w:r w:rsidRPr="008A34F8">
        <w:rPr>
          <w:b/>
          <w:color w:val="000000" w:themeColor="text1"/>
          <w:sz w:val="23"/>
          <w:szCs w:val="23"/>
          <w:lang w:eastAsia="ru-RU"/>
        </w:rPr>
        <w:t>аппартаментного</w:t>
      </w:r>
      <w:proofErr w:type="spellEnd"/>
      <w:r w:rsidRPr="008A34F8">
        <w:rPr>
          <w:b/>
          <w:color w:val="000000" w:themeColor="text1"/>
          <w:sz w:val="23"/>
          <w:szCs w:val="23"/>
          <w:lang w:eastAsia="ru-RU"/>
        </w:rPr>
        <w:t xml:space="preserve"> комплекса помещения, предназначенные для временного проживания (без права на постоянную регистрацию), нежилые помещения и </w:t>
      </w:r>
      <w:proofErr w:type="spellStart"/>
      <w:r w:rsidRPr="008A34F8">
        <w:rPr>
          <w:b/>
          <w:color w:val="000000" w:themeColor="text1"/>
          <w:sz w:val="23"/>
          <w:szCs w:val="23"/>
          <w:lang w:eastAsia="ru-RU"/>
        </w:rPr>
        <w:t>машино</w:t>
      </w:r>
      <w:proofErr w:type="spellEnd"/>
      <w:r w:rsidRPr="008A34F8">
        <w:rPr>
          <w:b/>
          <w:color w:val="000000" w:themeColor="text1"/>
          <w:sz w:val="23"/>
          <w:szCs w:val="23"/>
          <w:lang w:eastAsia="ru-RU"/>
        </w:rPr>
        <w:t xml:space="preserve">-места, отмечаем, что поскольку </w:t>
      </w:r>
      <w:proofErr w:type="spellStart"/>
      <w:r w:rsidRPr="008A34F8">
        <w:rPr>
          <w:b/>
          <w:color w:val="000000" w:themeColor="text1"/>
          <w:sz w:val="23"/>
          <w:szCs w:val="23"/>
          <w:lang w:eastAsia="ru-RU"/>
        </w:rPr>
        <w:t>аппартаментный</w:t>
      </w:r>
      <w:proofErr w:type="spellEnd"/>
      <w:r w:rsidRPr="008A34F8">
        <w:rPr>
          <w:b/>
          <w:color w:val="000000" w:themeColor="text1"/>
          <w:sz w:val="23"/>
          <w:szCs w:val="23"/>
          <w:lang w:eastAsia="ru-RU"/>
        </w:rPr>
        <w:t xml:space="preserve"> комплекс не соответствует понятию многоквартирного дома, предусмотренному Гражданским кодексом, с 1</w:t>
      </w:r>
      <w:proofErr w:type="gramEnd"/>
      <w:r w:rsidRPr="008A34F8">
        <w:rPr>
          <w:b/>
          <w:color w:val="000000" w:themeColor="text1"/>
          <w:sz w:val="23"/>
          <w:szCs w:val="23"/>
          <w:lang w:eastAsia="ru-RU"/>
        </w:rPr>
        <w:t xml:space="preserve"> января 2024 года указанные услуги застройщика подлежат налогообложению налогом на добавленную стоимость в случае, если разрешение на строительство указанного </w:t>
      </w:r>
      <w:proofErr w:type="spellStart"/>
      <w:r w:rsidRPr="008A34F8">
        <w:rPr>
          <w:b/>
          <w:color w:val="000000" w:themeColor="text1"/>
          <w:sz w:val="23"/>
          <w:szCs w:val="23"/>
          <w:lang w:eastAsia="ru-RU"/>
        </w:rPr>
        <w:t>аппартаментного</w:t>
      </w:r>
      <w:proofErr w:type="spellEnd"/>
      <w:r w:rsidRPr="008A34F8">
        <w:rPr>
          <w:b/>
          <w:color w:val="000000" w:themeColor="text1"/>
          <w:sz w:val="23"/>
          <w:szCs w:val="23"/>
          <w:lang w:eastAsia="ru-RU"/>
        </w:rPr>
        <w:t xml:space="preserve"> комплекса получено застройщиком в установленном порядке начиная с 1 января 2024 года.</w:t>
      </w:r>
    </w:p>
    <w:p w14:paraId="3C5FAB9D" w14:textId="77777777" w:rsidR="00A81825" w:rsidRDefault="00A81825" w:rsidP="00A81825">
      <w:pPr>
        <w:pStyle w:val="a9"/>
        <w:shd w:val="clear" w:color="auto" w:fill="FFFFFF"/>
        <w:spacing w:before="120" w:after="120"/>
        <w:ind w:left="567"/>
        <w:contextualSpacing w:val="0"/>
        <w:jc w:val="both"/>
        <w:rPr>
          <w:bCs/>
          <w:i/>
          <w:iCs/>
          <w:sz w:val="23"/>
          <w:szCs w:val="23"/>
          <w:lang w:eastAsia="ru-RU"/>
        </w:rPr>
      </w:pPr>
      <w:r w:rsidRPr="002A346D">
        <w:rPr>
          <w:bCs/>
          <w:i/>
          <w:iCs/>
          <w:sz w:val="23"/>
          <w:szCs w:val="23"/>
          <w:lang w:eastAsia="ru-RU"/>
        </w:rPr>
        <w:t>Письмо Де</w:t>
      </w:r>
      <w:r>
        <w:rPr>
          <w:bCs/>
          <w:i/>
          <w:iCs/>
          <w:sz w:val="23"/>
          <w:szCs w:val="23"/>
          <w:lang w:eastAsia="ru-RU"/>
        </w:rPr>
        <w:t>п</w:t>
      </w:r>
      <w:r w:rsidRPr="002A346D">
        <w:rPr>
          <w:bCs/>
          <w:i/>
          <w:iCs/>
          <w:sz w:val="23"/>
          <w:szCs w:val="23"/>
          <w:lang w:eastAsia="ru-RU"/>
        </w:rPr>
        <w:t xml:space="preserve">артамента налоговой политики Минфина России от </w:t>
      </w:r>
      <w:r>
        <w:rPr>
          <w:bCs/>
          <w:i/>
          <w:iCs/>
          <w:sz w:val="23"/>
          <w:szCs w:val="23"/>
          <w:lang w:eastAsia="ru-RU"/>
        </w:rPr>
        <w:t>31</w:t>
      </w:r>
      <w:r w:rsidRPr="002A346D">
        <w:rPr>
          <w:bCs/>
          <w:i/>
          <w:iCs/>
          <w:sz w:val="23"/>
          <w:szCs w:val="23"/>
          <w:lang w:eastAsia="ru-RU"/>
        </w:rPr>
        <w:t xml:space="preserve"> августа 2023 г. N 03-0</w:t>
      </w:r>
      <w:r>
        <w:rPr>
          <w:bCs/>
          <w:i/>
          <w:iCs/>
          <w:sz w:val="23"/>
          <w:szCs w:val="23"/>
          <w:lang w:eastAsia="ru-RU"/>
        </w:rPr>
        <w:t>7</w:t>
      </w:r>
      <w:r w:rsidRPr="002A346D">
        <w:rPr>
          <w:bCs/>
          <w:i/>
          <w:iCs/>
          <w:sz w:val="23"/>
          <w:szCs w:val="23"/>
          <w:lang w:eastAsia="ru-RU"/>
        </w:rPr>
        <w:t>-</w:t>
      </w:r>
      <w:r>
        <w:rPr>
          <w:bCs/>
          <w:i/>
          <w:iCs/>
          <w:sz w:val="23"/>
          <w:szCs w:val="23"/>
          <w:lang w:eastAsia="ru-RU"/>
        </w:rPr>
        <w:t>07/83491</w:t>
      </w:r>
    </w:p>
    <w:p w14:paraId="321CD3FD" w14:textId="1D4A512C" w:rsidR="00A73036" w:rsidRPr="009315ED" w:rsidRDefault="009315ED" w:rsidP="009315ED">
      <w:pPr>
        <w:pStyle w:val="s1"/>
        <w:numPr>
          <w:ilvl w:val="0"/>
          <w:numId w:val="3"/>
        </w:numPr>
        <w:shd w:val="clear" w:color="auto" w:fill="FFFFFF"/>
        <w:spacing w:before="120" w:beforeAutospacing="0" w:after="120" w:afterAutospacing="0"/>
        <w:contextualSpacing/>
        <w:jc w:val="both"/>
        <w:rPr>
          <w:b/>
          <w:bCs/>
          <w:color w:val="FF0000"/>
          <w:sz w:val="23"/>
          <w:szCs w:val="22"/>
        </w:rPr>
      </w:pPr>
      <w:r>
        <w:rPr>
          <w:b/>
          <w:bCs/>
        </w:rPr>
        <w:t>Е</w:t>
      </w:r>
      <w:r w:rsidRPr="009315ED">
        <w:rPr>
          <w:b/>
          <w:bCs/>
        </w:rPr>
        <w:t>сли в договоре отсутствует условие о включении НДС в цену договора, презюмируется, что НДС включен в размер платы, обратное же подлежит установлению судом и включается в предмет доказывания</w:t>
      </w:r>
    </w:p>
    <w:p w14:paraId="1DB95264" w14:textId="5399E951" w:rsidR="009315ED" w:rsidRDefault="009315ED" w:rsidP="009315ED">
      <w:pPr>
        <w:pStyle w:val="a9"/>
        <w:shd w:val="clear" w:color="auto" w:fill="FFFFFF"/>
        <w:spacing w:before="120" w:after="120"/>
        <w:ind w:left="567"/>
        <w:contextualSpacing w:val="0"/>
        <w:jc w:val="both"/>
        <w:rPr>
          <w:bCs/>
          <w:i/>
          <w:iCs/>
          <w:sz w:val="23"/>
          <w:szCs w:val="23"/>
        </w:rPr>
      </w:pPr>
      <w:r w:rsidRPr="009315ED">
        <w:rPr>
          <w:bCs/>
          <w:i/>
          <w:iCs/>
          <w:sz w:val="23"/>
          <w:szCs w:val="23"/>
          <w:lang w:eastAsia="ru-RU"/>
        </w:rPr>
        <w:t>Постановление</w:t>
      </w:r>
      <w:r w:rsidRPr="009315ED">
        <w:rPr>
          <w:bCs/>
          <w:i/>
          <w:iCs/>
          <w:sz w:val="23"/>
          <w:szCs w:val="23"/>
        </w:rPr>
        <w:t xml:space="preserve"> Арбитражного суда Уральского округа от 01.08.2023 по делу № А76-32048/2020</w:t>
      </w:r>
    </w:p>
    <w:p w14:paraId="2BE845E0" w14:textId="32387F99" w:rsidR="009315ED" w:rsidRPr="009315ED" w:rsidRDefault="009315ED" w:rsidP="009315ED">
      <w:pPr>
        <w:pStyle w:val="a9"/>
        <w:shd w:val="clear" w:color="auto" w:fill="FFFFFF"/>
        <w:spacing w:before="120" w:after="240"/>
        <w:ind w:left="0" w:firstLine="567"/>
        <w:jc w:val="both"/>
        <w:rPr>
          <w:bCs/>
          <w:sz w:val="23"/>
          <w:szCs w:val="23"/>
        </w:rPr>
      </w:pPr>
      <w:r w:rsidRPr="009315ED">
        <w:rPr>
          <w:bCs/>
          <w:iCs/>
          <w:sz w:val="23"/>
          <w:szCs w:val="23"/>
          <w:lang w:eastAsia="ru-RU"/>
        </w:rPr>
        <w:t>Чесменское</w:t>
      </w:r>
      <w:r w:rsidRPr="009315ED">
        <w:rPr>
          <w:bCs/>
          <w:sz w:val="23"/>
          <w:szCs w:val="23"/>
        </w:rPr>
        <w:t xml:space="preserve"> управление коммунального хозяйства и администрация Чесменского муниципального района Челябинской области в 2014 году заключили договор аренды имущественного комплекса. Орган местного самоуправления обратился с иском к предприятию о взыскании задолженности по этому договору. </w:t>
      </w:r>
    </w:p>
    <w:p w14:paraId="08CD630B" w14:textId="77777777" w:rsidR="009315ED" w:rsidRPr="009315ED" w:rsidRDefault="009315ED" w:rsidP="009315ED">
      <w:pPr>
        <w:pStyle w:val="a9"/>
        <w:shd w:val="clear" w:color="auto" w:fill="FFFFFF"/>
        <w:spacing w:before="120" w:after="240"/>
        <w:ind w:left="0" w:firstLine="567"/>
        <w:jc w:val="both"/>
        <w:rPr>
          <w:bCs/>
          <w:sz w:val="23"/>
          <w:szCs w:val="23"/>
        </w:rPr>
      </w:pPr>
      <w:r w:rsidRPr="009315ED">
        <w:rPr>
          <w:bCs/>
          <w:iCs/>
          <w:sz w:val="23"/>
          <w:szCs w:val="23"/>
          <w:lang w:eastAsia="ru-RU"/>
        </w:rPr>
        <w:t>Ответчик</w:t>
      </w:r>
      <w:r w:rsidRPr="009315ED">
        <w:rPr>
          <w:bCs/>
          <w:sz w:val="23"/>
          <w:szCs w:val="23"/>
        </w:rPr>
        <w:t xml:space="preserve"> считал, что задолженность не образовалась, поскольку хозяйствующий субъект в качестве налогового агента уплачивал НДС.</w:t>
      </w:r>
    </w:p>
    <w:p w14:paraId="4A5D471B" w14:textId="49375CC8" w:rsidR="009315ED" w:rsidRPr="009315ED" w:rsidRDefault="009315ED" w:rsidP="009315ED">
      <w:pPr>
        <w:pStyle w:val="a9"/>
        <w:shd w:val="clear" w:color="auto" w:fill="FFFFFF"/>
        <w:spacing w:before="120" w:after="240"/>
        <w:ind w:left="0" w:firstLine="567"/>
        <w:jc w:val="both"/>
        <w:rPr>
          <w:bCs/>
          <w:sz w:val="23"/>
          <w:szCs w:val="23"/>
        </w:rPr>
      </w:pPr>
      <w:r w:rsidRPr="009315ED">
        <w:rPr>
          <w:bCs/>
          <w:iCs/>
          <w:sz w:val="23"/>
          <w:szCs w:val="23"/>
          <w:lang w:eastAsia="ru-RU"/>
        </w:rPr>
        <w:t>Арбитражный</w:t>
      </w:r>
      <w:r>
        <w:rPr>
          <w:bCs/>
          <w:sz w:val="23"/>
          <w:szCs w:val="23"/>
        </w:rPr>
        <w:t xml:space="preserve"> суд Челябинской области </w:t>
      </w:r>
      <w:r w:rsidRPr="009315ED">
        <w:rPr>
          <w:bCs/>
          <w:sz w:val="23"/>
          <w:szCs w:val="23"/>
        </w:rPr>
        <w:t xml:space="preserve">пришел к выводу, что НДС исчисляется дополнительно к арендной плате, определенной в договоре, то есть не входит в нее, и уплачивается арендатором как налоговым агентом. А значит, переплаты по арендным платежам у ответчика </w:t>
      </w:r>
      <w:proofErr w:type="gramStart"/>
      <w:r w:rsidRPr="009315ED">
        <w:rPr>
          <w:bCs/>
          <w:sz w:val="23"/>
          <w:szCs w:val="23"/>
        </w:rPr>
        <w:t>нет</w:t>
      </w:r>
      <w:proofErr w:type="gramEnd"/>
      <w:r w:rsidRPr="009315ED">
        <w:rPr>
          <w:bCs/>
          <w:sz w:val="23"/>
          <w:szCs w:val="23"/>
        </w:rPr>
        <w:t xml:space="preserve"> и иск администрации подлежит удовлетворению.</w:t>
      </w:r>
    </w:p>
    <w:p w14:paraId="777DB3CB" w14:textId="4BA4D22D" w:rsidR="009315ED" w:rsidRPr="009315ED" w:rsidRDefault="009315ED" w:rsidP="009315ED">
      <w:pPr>
        <w:pStyle w:val="a9"/>
        <w:shd w:val="clear" w:color="auto" w:fill="FFFFFF"/>
        <w:spacing w:before="120" w:after="240"/>
        <w:ind w:left="0" w:firstLine="567"/>
        <w:jc w:val="both"/>
        <w:rPr>
          <w:bCs/>
          <w:sz w:val="23"/>
          <w:szCs w:val="23"/>
        </w:rPr>
      </w:pPr>
      <w:r>
        <w:rPr>
          <w:bCs/>
          <w:sz w:val="23"/>
          <w:szCs w:val="23"/>
        </w:rPr>
        <w:t>18-й арбитражный апелляционный суд</w:t>
      </w:r>
      <w:r w:rsidRPr="009315ED">
        <w:rPr>
          <w:bCs/>
          <w:sz w:val="23"/>
          <w:szCs w:val="23"/>
        </w:rPr>
        <w:t xml:space="preserve"> согласился с выводами суда первой инстанции.</w:t>
      </w:r>
    </w:p>
    <w:p w14:paraId="2C675C8C" w14:textId="1C20D282" w:rsidR="009315ED" w:rsidRPr="009315ED" w:rsidRDefault="009315ED" w:rsidP="009315ED">
      <w:pPr>
        <w:pStyle w:val="a9"/>
        <w:shd w:val="clear" w:color="auto" w:fill="FFFFFF"/>
        <w:spacing w:before="120" w:after="240"/>
        <w:ind w:left="0" w:firstLine="567"/>
        <w:jc w:val="both"/>
        <w:rPr>
          <w:bCs/>
          <w:sz w:val="23"/>
          <w:szCs w:val="23"/>
        </w:rPr>
      </w:pPr>
      <w:r w:rsidRPr="009315ED">
        <w:rPr>
          <w:bCs/>
          <w:sz w:val="23"/>
          <w:szCs w:val="23"/>
        </w:rPr>
        <w:t>Кассация проверила решения нижестоящих судов и указала, что по общему правилу НДС — часть цены договора, подлежащая уплате налогоплательщику со стороны покупателя. Суд также привел правовые позиции </w:t>
      </w:r>
      <w:hyperlink r:id="rId15" w:tgtFrame="_blank" w:history="1">
        <w:r w:rsidRPr="009315ED">
          <w:rPr>
            <w:rStyle w:val="a3"/>
            <w:bCs/>
            <w:color w:val="auto"/>
            <w:sz w:val="23"/>
            <w:szCs w:val="23"/>
            <w:u w:val="none"/>
          </w:rPr>
          <w:t>Пленума ВАС от 30.05.2014 № 33</w:t>
        </w:r>
      </w:hyperlink>
      <w:r>
        <w:rPr>
          <w:bCs/>
          <w:sz w:val="23"/>
          <w:szCs w:val="23"/>
        </w:rPr>
        <w:t xml:space="preserve"> </w:t>
      </w:r>
      <w:r w:rsidRPr="009315ED">
        <w:rPr>
          <w:bCs/>
          <w:sz w:val="23"/>
          <w:szCs w:val="23"/>
        </w:rPr>
        <w:t>и Верховного суда (дело </w:t>
      </w:r>
      <w:hyperlink r:id="rId16" w:tgtFrame="_blank" w:history="1">
        <w:r w:rsidRPr="009315ED">
          <w:rPr>
            <w:rStyle w:val="a3"/>
            <w:bCs/>
            <w:color w:val="auto"/>
            <w:sz w:val="23"/>
            <w:szCs w:val="23"/>
            <w:u w:val="none"/>
          </w:rPr>
          <w:t>№ А12-36108/2017</w:t>
        </w:r>
      </w:hyperlink>
      <w:r w:rsidRPr="009315ED">
        <w:rPr>
          <w:bCs/>
          <w:sz w:val="23"/>
          <w:szCs w:val="23"/>
        </w:rPr>
        <w:t>). Так, судебная практика допускает увеличение цены сделки и дополнительное взыскание НДС с покупателя в случаях, когда подобное условие согласовано обеими сторонами договора. Нижестоящие суды при рассмотрении спора не проверили условия формирования размера арендной платы, конкурсную документацию и отчет оценщика, послужившие основанием для определения цены договора.</w:t>
      </w:r>
    </w:p>
    <w:p w14:paraId="14562C9F" w14:textId="77777777" w:rsidR="009315ED" w:rsidRPr="009315ED" w:rsidRDefault="009315ED" w:rsidP="009315ED">
      <w:pPr>
        <w:pStyle w:val="a9"/>
        <w:shd w:val="clear" w:color="auto" w:fill="FFFFFF"/>
        <w:spacing w:before="120" w:after="240"/>
        <w:ind w:left="0" w:firstLine="567"/>
        <w:jc w:val="both"/>
        <w:rPr>
          <w:bCs/>
          <w:sz w:val="23"/>
          <w:szCs w:val="23"/>
        </w:rPr>
      </w:pPr>
      <w:r w:rsidRPr="009315ED">
        <w:rPr>
          <w:bCs/>
          <w:sz w:val="23"/>
          <w:szCs w:val="23"/>
        </w:rPr>
        <w:t>По результатам рассмотрения Арбитражный суд Уральского округа отменил решения и направил дело на новое рассмотрение в суд первой инстанции.</w:t>
      </w:r>
    </w:p>
    <w:p w14:paraId="563CEADA" w14:textId="7E6035C9" w:rsidR="00802779" w:rsidRPr="00697964" w:rsidRDefault="00802779" w:rsidP="00A31EF2">
      <w:pPr>
        <w:keepNext/>
        <w:numPr>
          <w:ilvl w:val="1"/>
          <w:numId w:val="2"/>
        </w:numPr>
        <w:tabs>
          <w:tab w:val="left" w:pos="567"/>
        </w:tabs>
        <w:spacing w:beforeLines="120" w:before="288" w:afterLines="120" w:after="288"/>
        <w:ind w:left="1134" w:hanging="567"/>
        <w:jc w:val="center"/>
        <w:outlineLvl w:val="0"/>
        <w:rPr>
          <w:b/>
          <w:bCs/>
          <w:color w:val="000000" w:themeColor="text1"/>
          <w:sz w:val="23"/>
          <w:szCs w:val="23"/>
        </w:rPr>
      </w:pPr>
      <w:bookmarkStart w:id="93" w:name="_Toc152060582"/>
      <w:bookmarkEnd w:id="87"/>
      <w:r w:rsidRPr="00697964">
        <w:rPr>
          <w:b/>
          <w:bCs/>
          <w:color w:val="000000" w:themeColor="text1"/>
          <w:sz w:val="23"/>
          <w:szCs w:val="23"/>
        </w:rPr>
        <w:t>НДФЛ</w:t>
      </w:r>
      <w:bookmarkEnd w:id="93"/>
    </w:p>
    <w:p w14:paraId="43E4DD82" w14:textId="78F13A1D" w:rsidR="009A6A78" w:rsidRPr="009A6A78" w:rsidRDefault="009A6A78" w:rsidP="002279F8">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7E095E">
        <w:rPr>
          <w:b/>
          <w:color w:val="000000" w:themeColor="text1"/>
          <w:sz w:val="23"/>
          <w:szCs w:val="23"/>
          <w:lang w:eastAsia="ru-RU"/>
        </w:rPr>
        <w:t>Оплата организацией за налогоплательщика услуг не в интересах этого налогоплательщика (в частности, если проведение организацией вакцинации работников обусловлено обеспечением нормальных (безопасных) условий труда работников) не признается доходом, полученным этим налогоплательщиком в натуральной форме.</w:t>
      </w:r>
      <w:r w:rsidR="007E095E" w:rsidRPr="007E095E">
        <w:rPr>
          <w:b/>
          <w:color w:val="000000" w:themeColor="text1"/>
          <w:sz w:val="23"/>
          <w:szCs w:val="23"/>
          <w:lang w:eastAsia="ru-RU"/>
        </w:rPr>
        <w:t xml:space="preserve"> </w:t>
      </w:r>
      <w:r w:rsidRPr="007E095E">
        <w:rPr>
          <w:b/>
          <w:color w:val="000000" w:themeColor="text1"/>
          <w:sz w:val="23"/>
          <w:szCs w:val="23"/>
          <w:lang w:eastAsia="ru-RU"/>
        </w:rPr>
        <w:t xml:space="preserve">НДФЛ </w:t>
      </w:r>
      <w:r w:rsidR="007E095E" w:rsidRPr="007E095E">
        <w:rPr>
          <w:b/>
          <w:color w:val="000000" w:themeColor="text1"/>
          <w:sz w:val="23"/>
          <w:szCs w:val="23"/>
          <w:lang w:eastAsia="ru-RU"/>
        </w:rPr>
        <w:t>на такую оплату не начисляется</w:t>
      </w:r>
      <w:r w:rsidRPr="007E095E">
        <w:rPr>
          <w:b/>
          <w:color w:val="000000" w:themeColor="text1"/>
          <w:sz w:val="23"/>
          <w:szCs w:val="23"/>
          <w:lang w:eastAsia="ru-RU"/>
        </w:rPr>
        <w:t>.</w:t>
      </w:r>
    </w:p>
    <w:p w14:paraId="6C213A04" w14:textId="340200A8" w:rsidR="009A6A78" w:rsidRPr="007E095E" w:rsidRDefault="009A6A78" w:rsidP="007E095E">
      <w:pPr>
        <w:pStyle w:val="a9"/>
        <w:shd w:val="clear" w:color="auto" w:fill="FFFFFF"/>
        <w:spacing w:before="120" w:after="120"/>
        <w:ind w:left="567"/>
        <w:contextualSpacing w:val="0"/>
        <w:jc w:val="both"/>
        <w:rPr>
          <w:bCs/>
          <w:i/>
          <w:iCs/>
          <w:sz w:val="23"/>
          <w:szCs w:val="23"/>
          <w:lang w:eastAsia="ru-RU"/>
        </w:rPr>
      </w:pPr>
      <w:r w:rsidRPr="007E095E">
        <w:rPr>
          <w:bCs/>
          <w:i/>
          <w:iCs/>
          <w:sz w:val="23"/>
          <w:szCs w:val="23"/>
          <w:lang w:eastAsia="ru-RU"/>
        </w:rPr>
        <w:t>Письмо Департамента налоговой политики Минфина России от 1 августа 2023 г. N 03-03-06/1/71912</w:t>
      </w:r>
    </w:p>
    <w:p w14:paraId="078D74D0" w14:textId="3E12A3C3" w:rsidR="002279F8" w:rsidRPr="002279F8" w:rsidRDefault="002279F8" w:rsidP="002279F8">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2279F8">
        <w:rPr>
          <w:b/>
          <w:color w:val="000000" w:themeColor="text1"/>
          <w:sz w:val="23"/>
          <w:szCs w:val="23"/>
          <w:lang w:eastAsia="ru-RU"/>
        </w:rPr>
        <w:t>Минфин разъяснил особенности налогообложения, если работнику с разрешения руководителя приобретен проездной билет для проезда к месту командировки и обратно к месту постоянной работы в выходные дни, предшествующие дню начала командировки или следующие за датой ее окончания:</w:t>
      </w:r>
    </w:p>
    <w:p w14:paraId="58C702AA" w14:textId="77777777" w:rsidR="002279F8" w:rsidRPr="002279F8" w:rsidRDefault="002279F8" w:rsidP="002279F8">
      <w:pPr>
        <w:pStyle w:val="a9"/>
        <w:shd w:val="clear" w:color="auto" w:fill="FFFFFF"/>
        <w:spacing w:before="120" w:after="120"/>
        <w:ind w:left="567"/>
        <w:contextualSpacing w:val="0"/>
        <w:jc w:val="both"/>
        <w:rPr>
          <w:bCs/>
          <w:i/>
          <w:iCs/>
          <w:sz w:val="23"/>
          <w:szCs w:val="23"/>
          <w:lang w:eastAsia="ru-RU"/>
        </w:rPr>
      </w:pPr>
      <w:r w:rsidRPr="002279F8">
        <w:rPr>
          <w:bCs/>
          <w:i/>
          <w:iCs/>
          <w:sz w:val="23"/>
          <w:szCs w:val="23"/>
          <w:lang w:eastAsia="ru-RU"/>
        </w:rPr>
        <w:t>Письмо Департамента налоговой политики Минфина России от 3 августа 2023 г. N 03-03-06/2/72716</w:t>
      </w:r>
    </w:p>
    <w:p w14:paraId="0CF8BFE6" w14:textId="75A7B32F" w:rsidR="002279F8" w:rsidRDefault="002279F8" w:rsidP="00137B9F">
      <w:pPr>
        <w:pStyle w:val="a9"/>
        <w:shd w:val="clear" w:color="auto" w:fill="FFFFFF"/>
        <w:spacing w:before="120" w:after="120"/>
        <w:ind w:left="0" w:firstLine="567"/>
        <w:jc w:val="both"/>
        <w:rPr>
          <w:bCs/>
          <w:iCs/>
          <w:sz w:val="23"/>
          <w:szCs w:val="23"/>
          <w:lang w:eastAsia="ru-RU"/>
        </w:rPr>
      </w:pPr>
      <w:r w:rsidRPr="002279F8">
        <w:rPr>
          <w:bCs/>
          <w:iCs/>
          <w:sz w:val="23"/>
          <w:szCs w:val="23"/>
          <w:lang w:eastAsia="ru-RU"/>
        </w:rPr>
        <w:t>- доход в целях НДФЛ не образуется</w:t>
      </w:r>
      <w:r>
        <w:rPr>
          <w:bCs/>
          <w:iCs/>
          <w:sz w:val="23"/>
          <w:szCs w:val="23"/>
          <w:lang w:eastAsia="ru-RU"/>
        </w:rPr>
        <w:t>.</w:t>
      </w:r>
    </w:p>
    <w:p w14:paraId="09161E1D" w14:textId="27378511" w:rsidR="001F4EFB" w:rsidRPr="001F4EFB" w:rsidRDefault="001F4EFB" w:rsidP="001F4EFB">
      <w:pPr>
        <w:pStyle w:val="a9"/>
        <w:numPr>
          <w:ilvl w:val="0"/>
          <w:numId w:val="3"/>
        </w:numPr>
        <w:shd w:val="clear" w:color="auto" w:fill="FFFFFF"/>
        <w:spacing w:before="240" w:after="120"/>
        <w:ind w:left="567" w:hanging="567"/>
        <w:contextualSpacing w:val="0"/>
        <w:jc w:val="both"/>
        <w:rPr>
          <w:b/>
          <w:color w:val="000000" w:themeColor="text1"/>
          <w:sz w:val="23"/>
          <w:szCs w:val="24"/>
        </w:rPr>
      </w:pPr>
      <w:r>
        <w:rPr>
          <w:b/>
          <w:color w:val="000000" w:themeColor="text1"/>
          <w:sz w:val="23"/>
          <w:szCs w:val="24"/>
        </w:rPr>
        <w:t>В</w:t>
      </w:r>
      <w:r w:rsidRPr="001F4EFB">
        <w:rPr>
          <w:b/>
          <w:color w:val="000000" w:themeColor="text1"/>
          <w:sz w:val="23"/>
          <w:szCs w:val="24"/>
        </w:rPr>
        <w:t xml:space="preserve"> случае изменения кадастровой стоимости объекта недвижимого имущества вследствие установления его рыночной стоимости сведения об измененной кадастровой стоимости этого объекта недвижимого имущества, внесенные в </w:t>
      </w:r>
      <w:r>
        <w:rPr>
          <w:b/>
          <w:color w:val="000000" w:themeColor="text1"/>
          <w:sz w:val="23"/>
          <w:szCs w:val="24"/>
        </w:rPr>
        <w:t>ЕГРН</w:t>
      </w:r>
      <w:r w:rsidRPr="001F4EFB">
        <w:rPr>
          <w:b/>
          <w:color w:val="000000" w:themeColor="text1"/>
          <w:sz w:val="23"/>
          <w:szCs w:val="24"/>
        </w:rPr>
        <w:t xml:space="preserve">, учитываются при определении доходов налогоплательщика от продажи этого объекта недвижимого имущества начиная </w:t>
      </w:r>
      <w:proofErr w:type="gramStart"/>
      <w:r w:rsidRPr="001F4EFB">
        <w:rPr>
          <w:b/>
          <w:color w:val="000000" w:themeColor="text1"/>
          <w:sz w:val="23"/>
          <w:szCs w:val="24"/>
        </w:rPr>
        <w:t>с даты начала</w:t>
      </w:r>
      <w:proofErr w:type="gramEnd"/>
      <w:r w:rsidRPr="001F4EFB">
        <w:rPr>
          <w:b/>
          <w:color w:val="000000" w:themeColor="text1"/>
          <w:sz w:val="23"/>
          <w:szCs w:val="24"/>
        </w:rPr>
        <w:t xml:space="preserve"> применения для целей налогообложения сведений об изменяемой кадастровой стоимости.</w:t>
      </w:r>
    </w:p>
    <w:p w14:paraId="7C1C1C3D" w14:textId="17F5D5B5" w:rsidR="001F4EFB" w:rsidRPr="001F4EFB" w:rsidRDefault="001F4EFB" w:rsidP="001F4EFB">
      <w:pPr>
        <w:pStyle w:val="a9"/>
        <w:shd w:val="clear" w:color="auto" w:fill="FFFFFF"/>
        <w:spacing w:before="240" w:after="120"/>
        <w:ind w:left="567"/>
        <w:contextualSpacing w:val="0"/>
        <w:jc w:val="both"/>
        <w:rPr>
          <w:bCs/>
          <w:i/>
          <w:iCs/>
          <w:sz w:val="23"/>
          <w:szCs w:val="23"/>
          <w:lang w:eastAsia="ru-RU"/>
        </w:rPr>
      </w:pPr>
      <w:r w:rsidRPr="001F4EFB">
        <w:rPr>
          <w:bCs/>
          <w:i/>
          <w:iCs/>
          <w:sz w:val="23"/>
          <w:szCs w:val="23"/>
          <w:lang w:eastAsia="ru-RU"/>
        </w:rPr>
        <w:t>Письмо Департамента налоговой политики Минфина России от 4 августа 2023 г. N 03-04-07/73249</w:t>
      </w:r>
      <w:r w:rsidR="00A61F65">
        <w:rPr>
          <w:bCs/>
          <w:i/>
          <w:iCs/>
          <w:sz w:val="23"/>
          <w:szCs w:val="23"/>
          <w:lang w:eastAsia="ru-RU"/>
        </w:rPr>
        <w:t xml:space="preserve">, </w:t>
      </w:r>
      <w:r w:rsidR="00A61F65" w:rsidRPr="00A61F65">
        <w:rPr>
          <w:bCs/>
          <w:i/>
          <w:iCs/>
          <w:sz w:val="23"/>
          <w:szCs w:val="23"/>
          <w:lang w:eastAsia="ru-RU"/>
        </w:rPr>
        <w:t>Письмо Федеральной налоговой службы от 14 августа 2023 г. N СД-4-11/10424@ "О направлении информации"</w:t>
      </w:r>
    </w:p>
    <w:p w14:paraId="48A4D93E" w14:textId="57E6A727" w:rsidR="001F4EFB" w:rsidRPr="001F4EFB" w:rsidRDefault="001F4EFB" w:rsidP="00137B9F">
      <w:pPr>
        <w:pStyle w:val="a9"/>
        <w:shd w:val="clear" w:color="auto" w:fill="FFFFFF"/>
        <w:spacing w:before="120" w:after="120"/>
        <w:ind w:left="0" w:firstLine="567"/>
        <w:jc w:val="both"/>
        <w:rPr>
          <w:bCs/>
          <w:iCs/>
          <w:sz w:val="23"/>
          <w:szCs w:val="23"/>
          <w:lang w:eastAsia="ru-RU"/>
        </w:rPr>
      </w:pPr>
      <w:r>
        <w:rPr>
          <w:bCs/>
          <w:iCs/>
          <w:sz w:val="23"/>
          <w:szCs w:val="23"/>
          <w:lang w:eastAsia="ru-RU"/>
        </w:rPr>
        <w:t>С</w:t>
      </w:r>
      <w:r w:rsidRPr="001F4EFB">
        <w:rPr>
          <w:bCs/>
          <w:iCs/>
          <w:sz w:val="23"/>
          <w:szCs w:val="23"/>
          <w:lang w:eastAsia="ru-RU"/>
        </w:rPr>
        <w:t>татья 214</w:t>
      </w:r>
      <w:r>
        <w:rPr>
          <w:bCs/>
          <w:iCs/>
          <w:sz w:val="23"/>
          <w:szCs w:val="23"/>
          <w:lang w:eastAsia="ru-RU"/>
        </w:rPr>
        <w:t xml:space="preserve"> </w:t>
      </w:r>
      <w:r w:rsidRPr="001F4EFB">
        <w:rPr>
          <w:bCs/>
          <w:iCs/>
          <w:sz w:val="23"/>
          <w:szCs w:val="23"/>
          <w:lang w:eastAsia="ru-RU"/>
        </w:rPr>
        <w:t>10</w:t>
      </w:r>
      <w:r>
        <w:rPr>
          <w:bCs/>
          <w:iCs/>
          <w:sz w:val="23"/>
          <w:szCs w:val="23"/>
          <w:lang w:eastAsia="ru-RU"/>
        </w:rPr>
        <w:t xml:space="preserve"> НК РФ</w:t>
      </w:r>
      <w:r w:rsidRPr="001F4EFB">
        <w:rPr>
          <w:bCs/>
          <w:iCs/>
          <w:sz w:val="23"/>
          <w:szCs w:val="23"/>
          <w:lang w:eastAsia="ru-RU"/>
        </w:rPr>
        <w:t xml:space="preserve"> дополнена</w:t>
      </w:r>
      <w:r>
        <w:rPr>
          <w:bCs/>
          <w:iCs/>
          <w:sz w:val="23"/>
          <w:szCs w:val="23"/>
          <w:lang w:eastAsia="ru-RU"/>
        </w:rPr>
        <w:t xml:space="preserve"> </w:t>
      </w:r>
      <w:hyperlink r:id="rId17" w:anchor="/document/10900200/entry/214108" w:history="1">
        <w:r w:rsidRPr="001F4EFB">
          <w:rPr>
            <w:bCs/>
            <w:iCs/>
            <w:sz w:val="23"/>
            <w:szCs w:val="23"/>
            <w:lang w:eastAsia="ru-RU"/>
          </w:rPr>
          <w:t>пунктом 8</w:t>
        </w:r>
      </w:hyperlink>
      <w:r w:rsidRPr="001F4EFB">
        <w:rPr>
          <w:bCs/>
          <w:iCs/>
          <w:sz w:val="23"/>
          <w:szCs w:val="23"/>
          <w:lang w:eastAsia="ru-RU"/>
        </w:rPr>
        <w:t>, которым предусмотрены особенности определения налоговой базы по доходам, полученным от продажи недвижимого имущества, в случае изменения кадастровой стоимости объекта недвижимого имущества вследствие установления его рыночной стоимости.</w:t>
      </w:r>
    </w:p>
    <w:p w14:paraId="5D571479" w14:textId="4A46B506" w:rsidR="001F4EFB" w:rsidRDefault="001F4EFB" w:rsidP="00137B9F">
      <w:pPr>
        <w:pStyle w:val="a9"/>
        <w:shd w:val="clear" w:color="auto" w:fill="FFFFFF"/>
        <w:spacing w:before="120" w:after="120"/>
        <w:ind w:left="0" w:firstLine="567"/>
        <w:jc w:val="both"/>
        <w:rPr>
          <w:bCs/>
          <w:iCs/>
          <w:sz w:val="23"/>
          <w:szCs w:val="23"/>
          <w:lang w:eastAsia="ru-RU"/>
        </w:rPr>
      </w:pPr>
      <w:r>
        <w:rPr>
          <w:bCs/>
          <w:iCs/>
          <w:sz w:val="23"/>
          <w:szCs w:val="23"/>
          <w:lang w:eastAsia="ru-RU"/>
        </w:rPr>
        <w:t>П</w:t>
      </w:r>
      <w:r w:rsidRPr="001F4EFB">
        <w:rPr>
          <w:bCs/>
          <w:iCs/>
          <w:sz w:val="23"/>
          <w:szCs w:val="23"/>
          <w:lang w:eastAsia="ru-RU"/>
        </w:rPr>
        <w:t>рименяются к доходам, полученным налогоплательщиками начиная с 1 января 2023</w:t>
      </w:r>
      <w:r>
        <w:rPr>
          <w:bCs/>
          <w:iCs/>
          <w:sz w:val="23"/>
          <w:szCs w:val="23"/>
          <w:lang w:eastAsia="ru-RU"/>
        </w:rPr>
        <w:t xml:space="preserve"> </w:t>
      </w:r>
      <w:r w:rsidRPr="001F4EFB">
        <w:rPr>
          <w:bCs/>
          <w:iCs/>
          <w:sz w:val="23"/>
          <w:szCs w:val="23"/>
          <w:lang w:eastAsia="ru-RU"/>
        </w:rPr>
        <w:t>г.</w:t>
      </w:r>
    </w:p>
    <w:p w14:paraId="73BA391D" w14:textId="77777777" w:rsidR="00A61F65" w:rsidRPr="00A61F65" w:rsidRDefault="00A61F65" w:rsidP="00A61F65">
      <w:pPr>
        <w:pStyle w:val="a9"/>
        <w:numPr>
          <w:ilvl w:val="0"/>
          <w:numId w:val="3"/>
        </w:numPr>
        <w:shd w:val="clear" w:color="auto" w:fill="FFFFFF"/>
        <w:spacing w:before="240" w:after="120"/>
        <w:ind w:left="567" w:hanging="567"/>
        <w:contextualSpacing w:val="0"/>
        <w:jc w:val="both"/>
        <w:rPr>
          <w:b/>
          <w:color w:val="000000" w:themeColor="text1"/>
          <w:sz w:val="23"/>
          <w:szCs w:val="24"/>
        </w:rPr>
      </w:pPr>
      <w:r w:rsidRPr="00A61F65">
        <w:rPr>
          <w:b/>
          <w:color w:val="000000" w:themeColor="text1"/>
          <w:sz w:val="23"/>
          <w:szCs w:val="24"/>
        </w:rPr>
        <w:t>ФНС выявила случаи неправомерного истребования у налогоплательщиков пояснений и документов в рамках упрощенного порядка предоставления вычетов по НДФЛ. В связи с этим указано следующее.</w:t>
      </w:r>
    </w:p>
    <w:p w14:paraId="25AA2733" w14:textId="1EFCB2D8" w:rsidR="00A61F65" w:rsidRPr="00A61F65" w:rsidRDefault="00A61F65" w:rsidP="00A61F65">
      <w:pPr>
        <w:pStyle w:val="a9"/>
        <w:shd w:val="clear" w:color="auto" w:fill="FFFFFF"/>
        <w:spacing w:before="240" w:after="120"/>
        <w:ind w:left="567"/>
        <w:contextualSpacing w:val="0"/>
        <w:jc w:val="both"/>
        <w:rPr>
          <w:bCs/>
          <w:i/>
          <w:iCs/>
          <w:sz w:val="23"/>
          <w:szCs w:val="23"/>
          <w:lang w:eastAsia="ru-RU"/>
        </w:rPr>
      </w:pPr>
      <w:r w:rsidRPr="00A61F65">
        <w:rPr>
          <w:bCs/>
          <w:i/>
          <w:iCs/>
          <w:sz w:val="23"/>
          <w:szCs w:val="23"/>
          <w:lang w:eastAsia="ru-RU"/>
        </w:rPr>
        <w:t>Письмо Федеральной налоговой службы от 9 августа 2023 г. N БС-4-11/10243@ "О направлении требований в рамках статьи 88 НК РФ при проведении КНП заявлений на получение вычета в упрощенном порядке"</w:t>
      </w:r>
    </w:p>
    <w:p w14:paraId="4A2DFDDA" w14:textId="77777777" w:rsidR="00A61F65" w:rsidRPr="00A61F65" w:rsidRDefault="00A61F65" w:rsidP="00A61F65">
      <w:pPr>
        <w:pStyle w:val="a9"/>
        <w:shd w:val="clear" w:color="auto" w:fill="FFFFFF"/>
        <w:spacing w:before="120" w:after="120"/>
        <w:ind w:left="0" w:firstLine="567"/>
        <w:jc w:val="both"/>
        <w:rPr>
          <w:bCs/>
          <w:iCs/>
          <w:sz w:val="23"/>
          <w:szCs w:val="23"/>
          <w:lang w:eastAsia="ru-RU"/>
        </w:rPr>
      </w:pPr>
      <w:r w:rsidRPr="00A61F65">
        <w:rPr>
          <w:bCs/>
          <w:iCs/>
          <w:sz w:val="23"/>
          <w:szCs w:val="23"/>
          <w:lang w:eastAsia="ru-RU"/>
        </w:rPr>
        <w:t>НК РФ исключает возможность истребования пояснений и документов в рамках камеральной проверки заявлений о получении вычетов в упрощенном порядке. Лишь при наличии достаточных оснований допускается, например, вызвать плательщика в инспекцию.</w:t>
      </w:r>
    </w:p>
    <w:p w14:paraId="617078D3" w14:textId="77777777" w:rsidR="00A61F65" w:rsidRPr="00A61F65" w:rsidRDefault="00A61F65" w:rsidP="00A61F65">
      <w:pPr>
        <w:pStyle w:val="a9"/>
        <w:shd w:val="clear" w:color="auto" w:fill="FFFFFF"/>
        <w:spacing w:before="120" w:after="120"/>
        <w:ind w:left="0" w:firstLine="567"/>
        <w:jc w:val="both"/>
        <w:rPr>
          <w:bCs/>
          <w:iCs/>
          <w:sz w:val="23"/>
          <w:szCs w:val="23"/>
          <w:lang w:eastAsia="ru-RU"/>
        </w:rPr>
      </w:pPr>
      <w:r w:rsidRPr="00A61F65">
        <w:rPr>
          <w:bCs/>
          <w:iCs/>
          <w:sz w:val="23"/>
          <w:szCs w:val="23"/>
          <w:lang w:eastAsia="ru-RU"/>
        </w:rPr>
        <w:t>Источником данных для получения вычетов в упрощенном порядке являются сведения банков, брокеров, доверительных управляющих и др., направляемые с согласия налогоплательщиков. Супруги действуют с согласия друг друга, фактически распределяя расходы между собой. Представление какого-либо документа о распределении расходов в рамках упрощенного порядка избыточно.</w:t>
      </w:r>
    </w:p>
    <w:p w14:paraId="32D80E52" w14:textId="77777777" w:rsidR="00A61F65" w:rsidRPr="00A61F65" w:rsidRDefault="00A61F65" w:rsidP="00A61F65">
      <w:pPr>
        <w:pStyle w:val="a9"/>
        <w:shd w:val="clear" w:color="auto" w:fill="FFFFFF"/>
        <w:spacing w:before="120" w:after="120"/>
        <w:ind w:left="0" w:firstLine="567"/>
        <w:jc w:val="both"/>
        <w:rPr>
          <w:bCs/>
          <w:iCs/>
          <w:sz w:val="23"/>
          <w:szCs w:val="23"/>
          <w:lang w:eastAsia="ru-RU"/>
        </w:rPr>
      </w:pPr>
      <w:r w:rsidRPr="00A61F65">
        <w:rPr>
          <w:bCs/>
          <w:iCs/>
          <w:sz w:val="23"/>
          <w:szCs w:val="23"/>
          <w:lang w:eastAsia="ru-RU"/>
        </w:rPr>
        <w:t>Обязанность по декларированию не является причиной отказа в предоставлении вычета в упрощенном порядке.</w:t>
      </w:r>
    </w:p>
    <w:p w14:paraId="440539DE" w14:textId="77777777" w:rsidR="002279F8" w:rsidRPr="001F4EFB" w:rsidRDefault="002279F8" w:rsidP="001F4EFB">
      <w:pPr>
        <w:pStyle w:val="a9"/>
        <w:numPr>
          <w:ilvl w:val="0"/>
          <w:numId w:val="3"/>
        </w:numPr>
        <w:shd w:val="clear" w:color="auto" w:fill="FFFFFF"/>
        <w:spacing w:before="240" w:after="120"/>
        <w:ind w:left="567" w:hanging="567"/>
        <w:contextualSpacing w:val="0"/>
        <w:jc w:val="both"/>
        <w:rPr>
          <w:b/>
          <w:color w:val="000000" w:themeColor="text1"/>
          <w:sz w:val="23"/>
          <w:szCs w:val="24"/>
        </w:rPr>
      </w:pPr>
      <w:r w:rsidRPr="001F4EFB">
        <w:rPr>
          <w:b/>
          <w:color w:val="000000" w:themeColor="text1"/>
          <w:sz w:val="23"/>
          <w:szCs w:val="24"/>
        </w:rPr>
        <w:t>ФНС обобщила налоговую практику за 2-й квартал 2023 года и поручила инспекциям применять ее в работе.</w:t>
      </w:r>
    </w:p>
    <w:p w14:paraId="1789E2B3" w14:textId="4193F8A4" w:rsidR="002279F8" w:rsidRDefault="002279F8" w:rsidP="002279F8">
      <w:pPr>
        <w:pStyle w:val="a9"/>
        <w:shd w:val="clear" w:color="auto" w:fill="FFFFFF"/>
        <w:spacing w:before="120" w:after="120"/>
        <w:ind w:left="567"/>
        <w:contextualSpacing w:val="0"/>
        <w:jc w:val="both"/>
        <w:rPr>
          <w:bCs/>
          <w:i/>
          <w:iCs/>
          <w:sz w:val="23"/>
          <w:szCs w:val="23"/>
          <w:lang w:eastAsia="ru-RU"/>
        </w:rPr>
      </w:pPr>
      <w:r w:rsidRPr="004A4E4C">
        <w:rPr>
          <w:bCs/>
          <w:i/>
          <w:iCs/>
          <w:sz w:val="23"/>
          <w:szCs w:val="23"/>
          <w:lang w:eastAsia="ru-RU"/>
        </w:rPr>
        <w:t>Письмо ФНС от 11 августа 2023 г. N БВ-4-7/10353</w:t>
      </w:r>
    </w:p>
    <w:p w14:paraId="1FCAB9D5" w14:textId="77777777" w:rsidR="002279F8" w:rsidRDefault="002279F8" w:rsidP="002279F8">
      <w:pPr>
        <w:pStyle w:val="a9"/>
        <w:shd w:val="clear" w:color="auto" w:fill="FFFFFF"/>
        <w:spacing w:before="120" w:after="120"/>
        <w:ind w:left="0" w:firstLine="567"/>
        <w:contextualSpacing w:val="0"/>
        <w:jc w:val="both"/>
        <w:rPr>
          <w:bCs/>
          <w:iCs/>
          <w:sz w:val="23"/>
          <w:szCs w:val="23"/>
          <w:lang w:eastAsia="ru-RU"/>
        </w:rPr>
      </w:pPr>
      <w:r w:rsidRPr="0061438E">
        <w:rPr>
          <w:bCs/>
          <w:iCs/>
          <w:sz w:val="23"/>
          <w:szCs w:val="23"/>
          <w:lang w:eastAsia="ru-RU"/>
        </w:rPr>
        <w:t>В соответствии с абзацем четвертым пункта 17.1 статьи 217 НК РФ в том случае, если транспортное средство находилось в собственности налогоплательщика три года и более, доходы от его продажи не подлежат налогообложению и в том случае, когда оно использовалось в предпринимательской деятельности.</w:t>
      </w:r>
    </w:p>
    <w:p w14:paraId="004F2066" w14:textId="77777777" w:rsidR="005676D2" w:rsidRPr="005676D2" w:rsidRDefault="005676D2" w:rsidP="005676D2">
      <w:pPr>
        <w:pStyle w:val="a9"/>
        <w:numPr>
          <w:ilvl w:val="0"/>
          <w:numId w:val="3"/>
        </w:numPr>
        <w:shd w:val="clear" w:color="auto" w:fill="FFFFFF"/>
        <w:spacing w:before="240" w:after="120"/>
        <w:ind w:left="567" w:hanging="567"/>
        <w:contextualSpacing w:val="0"/>
        <w:jc w:val="both"/>
        <w:rPr>
          <w:b/>
          <w:color w:val="000000" w:themeColor="text1"/>
          <w:sz w:val="23"/>
          <w:szCs w:val="24"/>
        </w:rPr>
      </w:pPr>
      <w:r w:rsidRPr="005676D2">
        <w:rPr>
          <w:b/>
          <w:color w:val="000000" w:themeColor="text1"/>
          <w:sz w:val="23"/>
          <w:szCs w:val="24"/>
        </w:rPr>
        <w:t>При оплате работодателем налогоплательщику расходов, связанных со служебной командировкой, в облагаемый НДФЛ доход не включаются, в частности, фактически произведенные и документально подтвержденные целевые расходы на проезд до места назначения и обратно, затраты на проезд в аэропорт или на вокзал в местах отправления, назначения.</w:t>
      </w:r>
    </w:p>
    <w:p w14:paraId="769A89F2" w14:textId="77777777" w:rsidR="005676D2" w:rsidRPr="005676D2" w:rsidRDefault="005676D2" w:rsidP="005676D2">
      <w:pPr>
        <w:pStyle w:val="a9"/>
        <w:shd w:val="clear" w:color="auto" w:fill="FFFFFF"/>
        <w:spacing w:before="120" w:after="120"/>
        <w:ind w:left="567"/>
        <w:contextualSpacing w:val="0"/>
        <w:jc w:val="both"/>
        <w:rPr>
          <w:b/>
          <w:color w:val="000000" w:themeColor="text1"/>
          <w:sz w:val="23"/>
          <w:szCs w:val="23"/>
          <w:lang w:eastAsia="ru-RU"/>
        </w:rPr>
      </w:pPr>
      <w:r w:rsidRPr="005676D2">
        <w:rPr>
          <w:b/>
          <w:color w:val="000000" w:themeColor="text1"/>
          <w:sz w:val="23"/>
          <w:szCs w:val="23"/>
          <w:lang w:eastAsia="ru-RU"/>
        </w:rPr>
        <w:t>Ограничений в отношении видов транспортных средств, используемых работником, нет.</w:t>
      </w:r>
    </w:p>
    <w:p w14:paraId="15C53A4C" w14:textId="4F4A3211" w:rsidR="005676D2" w:rsidRDefault="005676D2" w:rsidP="005676D2">
      <w:pPr>
        <w:pStyle w:val="a9"/>
        <w:shd w:val="clear" w:color="auto" w:fill="FFFFFF"/>
        <w:spacing w:before="120" w:after="120"/>
        <w:ind w:left="567"/>
        <w:contextualSpacing w:val="0"/>
        <w:jc w:val="both"/>
        <w:rPr>
          <w:bCs/>
          <w:i/>
          <w:iCs/>
          <w:sz w:val="23"/>
          <w:szCs w:val="23"/>
          <w:lang w:eastAsia="ru-RU"/>
        </w:rPr>
      </w:pPr>
      <w:r w:rsidRPr="005676D2">
        <w:rPr>
          <w:bCs/>
          <w:i/>
          <w:iCs/>
          <w:sz w:val="23"/>
          <w:szCs w:val="23"/>
          <w:lang w:eastAsia="ru-RU"/>
        </w:rPr>
        <w:t>Письмо Департамента налоговой политики Минфина России от 14 августа 2023 г. N 03-04-05/76231</w:t>
      </w:r>
    </w:p>
    <w:p w14:paraId="6858084F" w14:textId="70C6CAEC" w:rsidR="005676D2" w:rsidRPr="005676D2" w:rsidRDefault="005676D2" w:rsidP="005676D2">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5676D2">
        <w:rPr>
          <w:b/>
          <w:color w:val="000000" w:themeColor="text1"/>
          <w:sz w:val="23"/>
          <w:szCs w:val="23"/>
          <w:lang w:eastAsia="ru-RU"/>
        </w:rPr>
        <w:t>Доходы в виде имущества, безвозмездно полученного членом семьи лица, призванного на военную службу по мобилизации, не облагаются НДФЛ, если они связаны с прохождением службы.</w:t>
      </w:r>
    </w:p>
    <w:p w14:paraId="1563BF7D" w14:textId="609D827D" w:rsidR="005676D2" w:rsidRDefault="005676D2" w:rsidP="005676D2">
      <w:pPr>
        <w:pStyle w:val="a9"/>
        <w:shd w:val="clear" w:color="auto" w:fill="FFFFFF"/>
        <w:spacing w:before="120" w:after="120"/>
        <w:ind w:left="567"/>
        <w:contextualSpacing w:val="0"/>
        <w:jc w:val="both"/>
        <w:rPr>
          <w:bCs/>
          <w:i/>
          <w:iCs/>
          <w:sz w:val="23"/>
          <w:szCs w:val="23"/>
          <w:lang w:eastAsia="ru-RU"/>
        </w:rPr>
      </w:pPr>
      <w:r w:rsidRPr="005676D2">
        <w:rPr>
          <w:bCs/>
          <w:i/>
          <w:iCs/>
          <w:sz w:val="23"/>
          <w:szCs w:val="23"/>
          <w:lang w:eastAsia="ru-RU"/>
        </w:rPr>
        <w:t>Письмо Департамента налоговой политики Минфина России от 15 августа 2023 г. N 03-04-07/76858</w:t>
      </w:r>
    </w:p>
    <w:p w14:paraId="00A8D3AE" w14:textId="4225F6AB" w:rsidR="00050B27" w:rsidRPr="00050B27" w:rsidRDefault="00050B27" w:rsidP="00050B27">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050B27">
        <w:rPr>
          <w:b/>
          <w:color w:val="000000" w:themeColor="text1"/>
          <w:sz w:val="23"/>
          <w:szCs w:val="23"/>
          <w:lang w:eastAsia="ru-RU"/>
        </w:rPr>
        <w:t>В определенных случаях уплата налоговым агентом НДФЛ за налогоплательщика является доходом налогоплательщика</w:t>
      </w:r>
    </w:p>
    <w:p w14:paraId="3797DEF8" w14:textId="71310564" w:rsidR="00050B27" w:rsidRPr="00050B27" w:rsidRDefault="00050B27" w:rsidP="00050B27">
      <w:pPr>
        <w:pStyle w:val="a9"/>
        <w:shd w:val="clear" w:color="auto" w:fill="FFFFFF"/>
        <w:spacing w:before="120" w:after="120"/>
        <w:ind w:left="567"/>
        <w:contextualSpacing w:val="0"/>
        <w:jc w:val="both"/>
        <w:rPr>
          <w:bCs/>
          <w:i/>
          <w:iCs/>
          <w:sz w:val="23"/>
          <w:szCs w:val="23"/>
          <w:lang w:eastAsia="ru-RU"/>
        </w:rPr>
      </w:pPr>
      <w:r w:rsidRPr="00050B27">
        <w:rPr>
          <w:bCs/>
          <w:i/>
          <w:iCs/>
          <w:sz w:val="23"/>
          <w:szCs w:val="23"/>
          <w:lang w:eastAsia="ru-RU"/>
        </w:rPr>
        <w:t>Письмо Департамента налоговой политики Минфина России от 18 августа 2023 г. N 03-03-06/1/78128</w:t>
      </w:r>
    </w:p>
    <w:p w14:paraId="544A42E5" w14:textId="6E9AC16E" w:rsidR="00050B27" w:rsidRPr="00E313F7" w:rsidRDefault="00050B27" w:rsidP="00E313F7">
      <w:pPr>
        <w:pStyle w:val="a9"/>
        <w:shd w:val="clear" w:color="auto" w:fill="FFFFFF"/>
        <w:spacing w:before="120" w:after="120"/>
        <w:ind w:left="0" w:firstLine="567"/>
        <w:jc w:val="both"/>
        <w:rPr>
          <w:bCs/>
          <w:iCs/>
          <w:sz w:val="23"/>
          <w:szCs w:val="23"/>
          <w:lang w:eastAsia="ru-RU"/>
        </w:rPr>
      </w:pPr>
      <w:r w:rsidRPr="00E313F7">
        <w:rPr>
          <w:bCs/>
          <w:iCs/>
          <w:sz w:val="23"/>
          <w:szCs w:val="23"/>
          <w:lang w:eastAsia="ru-RU"/>
        </w:rPr>
        <w:t>Перечисление денежных сре</w:t>
      </w:r>
      <w:proofErr w:type="gramStart"/>
      <w:r w:rsidRPr="00E313F7">
        <w:rPr>
          <w:bCs/>
          <w:iCs/>
          <w:sz w:val="23"/>
          <w:szCs w:val="23"/>
          <w:lang w:eastAsia="ru-RU"/>
        </w:rPr>
        <w:t>дств в к</w:t>
      </w:r>
      <w:proofErr w:type="gramEnd"/>
      <w:r w:rsidRPr="00E313F7">
        <w:rPr>
          <w:bCs/>
          <w:iCs/>
          <w:sz w:val="23"/>
          <w:szCs w:val="23"/>
          <w:lang w:eastAsia="ru-RU"/>
        </w:rPr>
        <w:t>ачестве единого налогового платежа в счет исполнения обязанности налогоплательщика по уплате налога может быть произведено иным лицом.</w:t>
      </w:r>
    </w:p>
    <w:p w14:paraId="7B48EC22" w14:textId="4968DC9E" w:rsidR="00050B27" w:rsidRPr="00E313F7" w:rsidRDefault="00050B27" w:rsidP="00E313F7">
      <w:pPr>
        <w:pStyle w:val="a9"/>
        <w:shd w:val="clear" w:color="auto" w:fill="FFFFFF"/>
        <w:spacing w:before="120" w:after="120"/>
        <w:ind w:left="0" w:firstLine="567"/>
        <w:jc w:val="both"/>
        <w:rPr>
          <w:bCs/>
          <w:iCs/>
          <w:sz w:val="23"/>
          <w:szCs w:val="23"/>
          <w:lang w:eastAsia="ru-RU"/>
        </w:rPr>
      </w:pPr>
      <w:r w:rsidRPr="00E313F7">
        <w:rPr>
          <w:bCs/>
          <w:iCs/>
          <w:sz w:val="23"/>
          <w:szCs w:val="23"/>
          <w:lang w:eastAsia="ru-RU"/>
        </w:rPr>
        <w:t xml:space="preserve">Пунктом 5 ст.208 НК РФ установлено, что доходами не признаются доходы в виде сумм НДФЛ, уплаченных налоговым агентом за налогоплательщика при доначислении (взыскании) таких сумм по итогам налоговой проверки в соответствии с Кодексом в случае неправомерного </w:t>
      </w:r>
      <w:proofErr w:type="spellStart"/>
      <w:r w:rsidRPr="00E313F7">
        <w:rPr>
          <w:bCs/>
          <w:iCs/>
          <w:sz w:val="23"/>
          <w:szCs w:val="23"/>
          <w:lang w:eastAsia="ru-RU"/>
        </w:rPr>
        <w:t>неудержания</w:t>
      </w:r>
      <w:proofErr w:type="spellEnd"/>
      <w:r w:rsidRPr="00E313F7">
        <w:rPr>
          <w:bCs/>
          <w:iCs/>
          <w:sz w:val="23"/>
          <w:szCs w:val="23"/>
          <w:lang w:eastAsia="ru-RU"/>
        </w:rPr>
        <w:t xml:space="preserve"> (неполного удержания) указанных сумм налоговым агентом. В иных случаях, уплата НДФЛ организацией за налогоплательщика признается доходом указанного налогоплательщика, полученным в натуральной форме, и подлежит обложению </w:t>
      </w:r>
      <w:r w:rsidR="003F6747" w:rsidRPr="00E313F7">
        <w:rPr>
          <w:bCs/>
          <w:iCs/>
          <w:sz w:val="23"/>
          <w:szCs w:val="23"/>
          <w:lang w:eastAsia="ru-RU"/>
        </w:rPr>
        <w:t>НДФЛ</w:t>
      </w:r>
      <w:r w:rsidRPr="00E313F7">
        <w:rPr>
          <w:bCs/>
          <w:iCs/>
          <w:sz w:val="23"/>
          <w:szCs w:val="23"/>
          <w:lang w:eastAsia="ru-RU"/>
        </w:rPr>
        <w:t xml:space="preserve"> в установленном порядке.</w:t>
      </w:r>
      <w:r w:rsidR="003F6747" w:rsidRPr="00E313F7">
        <w:rPr>
          <w:bCs/>
          <w:iCs/>
          <w:sz w:val="23"/>
          <w:szCs w:val="23"/>
          <w:lang w:eastAsia="ru-RU"/>
        </w:rPr>
        <w:t xml:space="preserve"> Н</w:t>
      </w:r>
      <w:r w:rsidRPr="00E313F7">
        <w:rPr>
          <w:bCs/>
          <w:iCs/>
          <w:sz w:val="23"/>
          <w:szCs w:val="23"/>
          <w:lang w:eastAsia="ru-RU"/>
        </w:rPr>
        <w:t>алоговые агенты обязаны удержать начисленную сумму налога непосредственно из доходов налогоплательщика при их фактической выплате.</w:t>
      </w:r>
    </w:p>
    <w:p w14:paraId="7F980B56" w14:textId="77777777" w:rsidR="00291EEE" w:rsidRPr="00C06206" w:rsidRDefault="00291EEE" w:rsidP="00C06206">
      <w:pPr>
        <w:pStyle w:val="a9"/>
        <w:numPr>
          <w:ilvl w:val="0"/>
          <w:numId w:val="3"/>
        </w:numPr>
        <w:shd w:val="clear" w:color="auto" w:fill="FFFFFF"/>
        <w:spacing w:before="240" w:after="240"/>
        <w:ind w:left="567" w:hanging="567"/>
        <w:contextualSpacing w:val="0"/>
        <w:jc w:val="both"/>
        <w:rPr>
          <w:b/>
          <w:color w:val="000000" w:themeColor="text1"/>
          <w:sz w:val="23"/>
          <w:szCs w:val="23"/>
          <w:lang w:eastAsia="ru-RU"/>
        </w:rPr>
      </w:pPr>
      <w:r w:rsidRPr="00C06206">
        <w:rPr>
          <w:b/>
          <w:color w:val="000000" w:themeColor="text1"/>
          <w:sz w:val="23"/>
          <w:szCs w:val="23"/>
          <w:lang w:eastAsia="ru-RU"/>
        </w:rPr>
        <w:t>Потребительский штраф можно облагать НДФЛ</w:t>
      </w:r>
    </w:p>
    <w:p w14:paraId="3BEC1A7A" w14:textId="7BCD8044" w:rsidR="00133FE7" w:rsidRPr="00133FE7" w:rsidRDefault="00133FE7" w:rsidP="00133FE7">
      <w:pPr>
        <w:pStyle w:val="a9"/>
        <w:shd w:val="clear" w:color="auto" w:fill="FFFFFF"/>
        <w:spacing w:before="120" w:after="120"/>
        <w:ind w:left="567"/>
        <w:contextualSpacing w:val="0"/>
        <w:jc w:val="both"/>
        <w:rPr>
          <w:bCs/>
          <w:iCs/>
          <w:sz w:val="23"/>
          <w:szCs w:val="23"/>
          <w:lang w:eastAsia="ru-RU"/>
        </w:rPr>
      </w:pPr>
      <w:r w:rsidRPr="00133FE7">
        <w:rPr>
          <w:bCs/>
          <w:i/>
          <w:iCs/>
          <w:sz w:val="23"/>
          <w:szCs w:val="23"/>
          <w:lang w:eastAsia="ru-RU"/>
        </w:rPr>
        <w:t>Определение</w:t>
      </w:r>
      <w:r w:rsidRPr="00133FE7">
        <w:rPr>
          <w:b/>
          <w:bCs/>
          <w:iCs/>
          <w:sz w:val="23"/>
          <w:szCs w:val="23"/>
          <w:lang w:eastAsia="ru-RU"/>
        </w:rPr>
        <w:t xml:space="preserve"> </w:t>
      </w:r>
      <w:r w:rsidRPr="00133FE7">
        <w:rPr>
          <w:i/>
          <w:sz w:val="23"/>
          <w:szCs w:val="23"/>
          <w:lang w:eastAsia="ru-RU"/>
        </w:rPr>
        <w:t>КС РФ от 30.05.2023 № 1358-О</w:t>
      </w:r>
    </w:p>
    <w:p w14:paraId="4E1A2839" w14:textId="742965A7" w:rsidR="00291EEE" w:rsidRPr="00133FE7" w:rsidRDefault="00291EEE" w:rsidP="00291EEE">
      <w:pPr>
        <w:pStyle w:val="a9"/>
        <w:shd w:val="clear" w:color="auto" w:fill="FFFFFF"/>
        <w:spacing w:before="120" w:after="120"/>
        <w:ind w:left="0" w:firstLine="567"/>
        <w:jc w:val="both"/>
        <w:rPr>
          <w:bCs/>
          <w:iCs/>
          <w:sz w:val="23"/>
          <w:szCs w:val="23"/>
          <w:lang w:eastAsia="ru-RU"/>
        </w:rPr>
      </w:pPr>
      <w:r w:rsidRPr="00133FE7">
        <w:rPr>
          <w:bCs/>
          <w:iCs/>
          <w:sz w:val="23"/>
          <w:szCs w:val="23"/>
          <w:lang w:eastAsia="ru-RU"/>
        </w:rPr>
        <w:t xml:space="preserve">Как </w:t>
      </w:r>
      <w:bookmarkStart w:id="94" w:name="part_4"/>
      <w:proofErr w:type="gramStart"/>
      <w:r w:rsidRPr="00133FE7">
        <w:rPr>
          <w:bCs/>
          <w:iCs/>
          <w:sz w:val="23"/>
          <w:szCs w:val="23"/>
          <w:lang w:eastAsia="ru-RU"/>
        </w:rPr>
        <w:t>указал</w:t>
      </w:r>
      <w:bookmarkEnd w:id="94"/>
      <w:r w:rsidR="00133FE7">
        <w:rPr>
          <w:bCs/>
          <w:iCs/>
          <w:sz w:val="23"/>
          <w:szCs w:val="23"/>
          <w:lang w:eastAsia="ru-RU"/>
        </w:rPr>
        <w:t xml:space="preserve"> </w:t>
      </w:r>
      <w:r w:rsidRPr="00133FE7">
        <w:rPr>
          <w:bCs/>
          <w:iCs/>
          <w:sz w:val="23"/>
          <w:szCs w:val="23"/>
          <w:lang w:eastAsia="ru-RU"/>
        </w:rPr>
        <w:t>Конституционный суд в определении</w:t>
      </w:r>
      <w:r w:rsidR="00133FE7">
        <w:rPr>
          <w:bCs/>
          <w:iCs/>
          <w:sz w:val="23"/>
          <w:szCs w:val="23"/>
          <w:lang w:eastAsia="ru-RU"/>
        </w:rPr>
        <w:t xml:space="preserve"> </w:t>
      </w:r>
      <w:hyperlink r:id="rId18" w:tgtFrame="_blank" w:history="1">
        <w:r w:rsidRPr="00133FE7">
          <w:rPr>
            <w:rStyle w:val="a3"/>
            <w:bCs/>
            <w:iCs/>
            <w:color w:val="auto"/>
            <w:sz w:val="23"/>
            <w:szCs w:val="23"/>
            <w:u w:val="none"/>
            <w:lang w:eastAsia="ru-RU"/>
          </w:rPr>
          <w:t>№ 1358-О/2023</w:t>
        </w:r>
      </w:hyperlink>
      <w:r w:rsidRPr="00133FE7">
        <w:rPr>
          <w:bCs/>
          <w:iCs/>
          <w:sz w:val="23"/>
          <w:szCs w:val="23"/>
          <w:lang w:eastAsia="ru-RU"/>
        </w:rPr>
        <w:t xml:space="preserve"> характер таких выплат для целей налогообложения должен</w:t>
      </w:r>
      <w:proofErr w:type="gramEnd"/>
      <w:r w:rsidRPr="00133FE7">
        <w:rPr>
          <w:bCs/>
          <w:iCs/>
          <w:sz w:val="23"/>
          <w:szCs w:val="23"/>
          <w:lang w:eastAsia="ru-RU"/>
        </w:rPr>
        <w:t xml:space="preserve"> определяться применительно к обстоятельствам конкретного дела. В каждом случае нужно определять, возникает ли у получателя экономическая выгода или нет. </w:t>
      </w:r>
    </w:p>
    <w:p w14:paraId="1D80EDD7" w14:textId="5AD8E6C6" w:rsidR="00291EEE" w:rsidRDefault="00291EEE" w:rsidP="00291EEE">
      <w:pPr>
        <w:pStyle w:val="a9"/>
        <w:shd w:val="clear" w:color="auto" w:fill="FFFFFF"/>
        <w:spacing w:before="120" w:after="120"/>
        <w:ind w:left="0" w:firstLine="567"/>
        <w:jc w:val="both"/>
        <w:rPr>
          <w:bCs/>
          <w:iCs/>
          <w:sz w:val="23"/>
          <w:szCs w:val="23"/>
          <w:lang w:eastAsia="ru-RU"/>
        </w:rPr>
      </w:pPr>
      <w:r w:rsidRPr="00133FE7">
        <w:rPr>
          <w:bCs/>
          <w:iCs/>
          <w:sz w:val="23"/>
          <w:szCs w:val="23"/>
          <w:lang w:eastAsia="ru-RU"/>
        </w:rPr>
        <w:t>В итоге КС отказал в рассмотрении жалобы, где заявитель пытался оспорить некоторые положения Налогового кодекса.</w:t>
      </w:r>
    </w:p>
    <w:p w14:paraId="5DAA4DE7" w14:textId="77777777" w:rsidR="00802779" w:rsidRPr="00F1632D" w:rsidRDefault="00802779"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95" w:name="_Toc152060583"/>
      <w:r w:rsidRPr="00F1632D">
        <w:rPr>
          <w:b/>
          <w:bCs/>
          <w:color w:val="000000" w:themeColor="text1"/>
          <w:sz w:val="23"/>
          <w:szCs w:val="23"/>
        </w:rPr>
        <w:t>Страховые взносы</w:t>
      </w:r>
      <w:bookmarkEnd w:id="95"/>
    </w:p>
    <w:p w14:paraId="22810ED9" w14:textId="77777777" w:rsidR="00AB705A" w:rsidRPr="00AB705A" w:rsidRDefault="00AB705A" w:rsidP="00AB705A">
      <w:pPr>
        <w:pStyle w:val="a9"/>
        <w:numPr>
          <w:ilvl w:val="0"/>
          <w:numId w:val="3"/>
        </w:numPr>
        <w:shd w:val="clear" w:color="auto" w:fill="FFFFFF"/>
        <w:spacing w:before="120" w:after="120"/>
        <w:ind w:left="567" w:hanging="567"/>
        <w:contextualSpacing w:val="0"/>
        <w:jc w:val="both"/>
        <w:rPr>
          <w:b/>
          <w:color w:val="000000" w:themeColor="text1"/>
          <w:sz w:val="23"/>
          <w:szCs w:val="23"/>
          <w:lang w:eastAsia="ru-RU"/>
        </w:rPr>
      </w:pPr>
      <w:r w:rsidRPr="00AB705A">
        <w:rPr>
          <w:b/>
          <w:color w:val="000000" w:themeColor="text1"/>
          <w:sz w:val="23"/>
          <w:szCs w:val="23"/>
          <w:lang w:eastAsia="ru-RU"/>
        </w:rPr>
        <w:t>Для новых регионов на 2023-2025 гг. установлены пониженные фиксированные размеры взносов на ОПС и ОМС.</w:t>
      </w:r>
    </w:p>
    <w:p w14:paraId="73B83DEE" w14:textId="47921843" w:rsidR="00AB705A" w:rsidRPr="00AB705A" w:rsidRDefault="00AB705A" w:rsidP="00AB705A">
      <w:pPr>
        <w:pStyle w:val="a9"/>
        <w:shd w:val="clear" w:color="auto" w:fill="FFFFFF"/>
        <w:spacing w:before="120" w:after="120"/>
        <w:ind w:left="567"/>
        <w:contextualSpacing w:val="0"/>
        <w:jc w:val="both"/>
        <w:rPr>
          <w:bCs/>
          <w:i/>
          <w:iCs/>
          <w:sz w:val="23"/>
          <w:szCs w:val="23"/>
          <w:lang w:eastAsia="ru-RU"/>
        </w:rPr>
      </w:pPr>
      <w:r w:rsidRPr="00AB705A">
        <w:rPr>
          <w:bCs/>
          <w:i/>
          <w:iCs/>
          <w:sz w:val="23"/>
          <w:szCs w:val="23"/>
          <w:lang w:eastAsia="ru-RU"/>
        </w:rPr>
        <w:t>Федеральный закон от 4 августа 2023 г. N 427-ФЗ "О внесении изменений в часть вторую Налогового кодекса Российской Федерации"</w:t>
      </w:r>
    </w:p>
    <w:p w14:paraId="3FF7994A" w14:textId="77777777" w:rsidR="0045155F" w:rsidRDefault="00AB705A" w:rsidP="0045155F">
      <w:pPr>
        <w:pStyle w:val="a9"/>
        <w:shd w:val="clear" w:color="auto" w:fill="FFFFFF"/>
        <w:spacing w:before="120" w:after="120"/>
        <w:ind w:left="0" w:firstLine="567"/>
        <w:jc w:val="both"/>
        <w:rPr>
          <w:bCs/>
          <w:iCs/>
          <w:sz w:val="23"/>
          <w:szCs w:val="23"/>
          <w:lang w:eastAsia="ru-RU"/>
        </w:rPr>
      </w:pPr>
      <w:r w:rsidRPr="00AB705A">
        <w:rPr>
          <w:bCs/>
          <w:iCs/>
          <w:sz w:val="23"/>
          <w:szCs w:val="23"/>
          <w:lang w:eastAsia="ru-RU"/>
        </w:rPr>
        <w:t>Урегулирована уплата взносов на ОСС в случаях, когда международными договорами предусмотрено страхование российских и иностранных граждан только по одному или двум из трех видов ОСС.</w:t>
      </w:r>
      <w:r w:rsidR="0045155F" w:rsidRPr="0045155F">
        <w:rPr>
          <w:bCs/>
          <w:iCs/>
          <w:sz w:val="23"/>
          <w:szCs w:val="23"/>
          <w:lang w:eastAsia="ru-RU"/>
        </w:rPr>
        <w:t xml:space="preserve"> </w:t>
      </w:r>
    </w:p>
    <w:p w14:paraId="07BF568B" w14:textId="18C07C82" w:rsidR="0045155F" w:rsidRPr="0045155F" w:rsidRDefault="0045155F" w:rsidP="0045155F">
      <w:pPr>
        <w:pStyle w:val="a9"/>
        <w:shd w:val="clear" w:color="auto" w:fill="FFFFFF"/>
        <w:spacing w:before="120" w:after="120"/>
        <w:ind w:left="0" w:firstLine="567"/>
        <w:jc w:val="both"/>
        <w:rPr>
          <w:bCs/>
          <w:iCs/>
          <w:sz w:val="23"/>
          <w:szCs w:val="23"/>
          <w:lang w:eastAsia="ru-RU"/>
        </w:rPr>
      </w:pPr>
      <w:r w:rsidRPr="0045155F">
        <w:rPr>
          <w:bCs/>
          <w:iCs/>
          <w:sz w:val="23"/>
          <w:szCs w:val="23"/>
          <w:lang w:eastAsia="ru-RU"/>
        </w:rPr>
        <w:t>В соответствии с этой нормой плательщиками, производящими выплаты и иные вознаграждения в пользу физических лиц, подлежащих в соответствии с международными договорами Российской Федерации отдельным видам (отдельному виду) обязательного социального страхования, суммы страховых взносов с указанных выплат исчисляются отдельно по соответствующим видам (соответствующему виду) обязательного социального страхования:</w:t>
      </w:r>
    </w:p>
    <w:p w14:paraId="73678483" w14:textId="77777777" w:rsidR="0045155F" w:rsidRPr="0045155F" w:rsidRDefault="0045155F" w:rsidP="0045155F">
      <w:pPr>
        <w:pStyle w:val="a9"/>
        <w:shd w:val="clear" w:color="auto" w:fill="FFFFFF"/>
        <w:spacing w:before="120" w:after="120"/>
        <w:ind w:left="0" w:firstLine="567"/>
        <w:jc w:val="both"/>
        <w:rPr>
          <w:bCs/>
          <w:iCs/>
          <w:sz w:val="23"/>
          <w:szCs w:val="23"/>
          <w:lang w:eastAsia="ru-RU"/>
        </w:rPr>
      </w:pPr>
      <w:r w:rsidRPr="0045155F">
        <w:rPr>
          <w:bCs/>
          <w:iCs/>
          <w:sz w:val="23"/>
          <w:szCs w:val="23"/>
          <w:lang w:eastAsia="ru-RU"/>
        </w:rPr>
        <w:t xml:space="preserve">1) на обязательное пенсионное страхование в размере установленного Бюджетным кодексом Российской Федерации норматива 72,8 процента от суммы страховых взносов, исчисленной по единому тарифу страховых взносов, установленному п. 3 ст. 425 НК РФ, и (или) по единым пониженным тарифам страховых взносов, установленным </w:t>
      </w:r>
      <w:proofErr w:type="spellStart"/>
      <w:r w:rsidRPr="0045155F">
        <w:rPr>
          <w:bCs/>
          <w:iCs/>
          <w:sz w:val="23"/>
          <w:szCs w:val="23"/>
          <w:lang w:eastAsia="ru-RU"/>
        </w:rPr>
        <w:t>пп</w:t>
      </w:r>
      <w:proofErr w:type="spellEnd"/>
      <w:r w:rsidRPr="0045155F">
        <w:rPr>
          <w:bCs/>
          <w:iCs/>
          <w:sz w:val="23"/>
          <w:szCs w:val="23"/>
          <w:lang w:eastAsia="ru-RU"/>
        </w:rPr>
        <w:t>. 2.2-2.4 ст. 427 НК РФ;</w:t>
      </w:r>
    </w:p>
    <w:p w14:paraId="51C90886" w14:textId="77777777" w:rsidR="0045155F" w:rsidRPr="0045155F" w:rsidRDefault="0045155F" w:rsidP="0045155F">
      <w:pPr>
        <w:pStyle w:val="a9"/>
        <w:shd w:val="clear" w:color="auto" w:fill="FFFFFF"/>
        <w:spacing w:before="120" w:after="120"/>
        <w:ind w:left="0" w:firstLine="567"/>
        <w:jc w:val="both"/>
        <w:rPr>
          <w:bCs/>
          <w:iCs/>
          <w:sz w:val="23"/>
          <w:szCs w:val="23"/>
          <w:lang w:eastAsia="ru-RU"/>
        </w:rPr>
      </w:pPr>
      <w:r w:rsidRPr="0045155F">
        <w:rPr>
          <w:bCs/>
          <w:iCs/>
          <w:sz w:val="23"/>
          <w:szCs w:val="23"/>
          <w:lang w:eastAsia="ru-RU"/>
        </w:rPr>
        <w:t xml:space="preserve">2) на обязательное социальное страхование на случай временной нетрудоспособности и в связи с </w:t>
      </w:r>
      <w:proofErr w:type="gramStart"/>
      <w:r w:rsidRPr="0045155F">
        <w:rPr>
          <w:bCs/>
          <w:iCs/>
          <w:sz w:val="23"/>
          <w:szCs w:val="23"/>
          <w:lang w:eastAsia="ru-RU"/>
        </w:rPr>
        <w:t>материнством</w:t>
      </w:r>
      <w:proofErr w:type="gramEnd"/>
      <w:r w:rsidRPr="0045155F">
        <w:rPr>
          <w:bCs/>
          <w:iCs/>
          <w:sz w:val="23"/>
          <w:szCs w:val="23"/>
          <w:lang w:eastAsia="ru-RU"/>
        </w:rPr>
        <w:t xml:space="preserve"> в размере установленного Бюджетным кодексом Российской Федерации норматива 8,9 процента от суммы страховых взносов, исчисленной по единому тарифу страховых взносов, установленному п. 3 ст. 425 НК РФ, и (или) по единым пониженным тарифам страховых взносов, установленным </w:t>
      </w:r>
      <w:proofErr w:type="spellStart"/>
      <w:r w:rsidRPr="0045155F">
        <w:rPr>
          <w:bCs/>
          <w:iCs/>
          <w:sz w:val="23"/>
          <w:szCs w:val="23"/>
          <w:lang w:eastAsia="ru-RU"/>
        </w:rPr>
        <w:t>пп</w:t>
      </w:r>
      <w:proofErr w:type="spellEnd"/>
      <w:r w:rsidRPr="0045155F">
        <w:rPr>
          <w:bCs/>
          <w:iCs/>
          <w:sz w:val="23"/>
          <w:szCs w:val="23"/>
          <w:lang w:eastAsia="ru-RU"/>
        </w:rPr>
        <w:t>. 2.2-2.4 ст. 427 НК РФ;</w:t>
      </w:r>
    </w:p>
    <w:p w14:paraId="03D3039B" w14:textId="76BF74BB" w:rsidR="00AB705A" w:rsidRDefault="0045155F" w:rsidP="0045155F">
      <w:pPr>
        <w:pStyle w:val="a9"/>
        <w:shd w:val="clear" w:color="auto" w:fill="FFFFFF"/>
        <w:spacing w:before="120" w:after="120"/>
        <w:ind w:left="0" w:firstLine="567"/>
        <w:jc w:val="both"/>
        <w:rPr>
          <w:bCs/>
          <w:iCs/>
          <w:sz w:val="23"/>
          <w:szCs w:val="23"/>
          <w:lang w:eastAsia="ru-RU"/>
        </w:rPr>
      </w:pPr>
      <w:r w:rsidRPr="0045155F">
        <w:rPr>
          <w:bCs/>
          <w:iCs/>
          <w:sz w:val="23"/>
          <w:szCs w:val="23"/>
          <w:lang w:eastAsia="ru-RU"/>
        </w:rPr>
        <w:t xml:space="preserve">3) на обязательное медицинское страхование в размере установленного Бюджетным кодексом Российской Федерации норматива 18,3 процента от суммы страховых взносов, исчисленной по единому тарифу страховых взносов, установленному п. 3 ст. 425 НК РФ, и (или) по единым пониженным тарифам страховых взносов, установленным </w:t>
      </w:r>
      <w:proofErr w:type="spellStart"/>
      <w:r w:rsidRPr="0045155F">
        <w:rPr>
          <w:bCs/>
          <w:iCs/>
          <w:sz w:val="23"/>
          <w:szCs w:val="23"/>
          <w:lang w:eastAsia="ru-RU"/>
        </w:rPr>
        <w:t>пп</w:t>
      </w:r>
      <w:proofErr w:type="spellEnd"/>
      <w:r w:rsidRPr="0045155F">
        <w:rPr>
          <w:bCs/>
          <w:iCs/>
          <w:sz w:val="23"/>
          <w:szCs w:val="23"/>
          <w:lang w:eastAsia="ru-RU"/>
        </w:rPr>
        <w:t>. 2.2-2.4 ст. 427 НК РФ.</w:t>
      </w:r>
    </w:p>
    <w:p w14:paraId="14EF0C05" w14:textId="69FA1A8E" w:rsidR="0045155F" w:rsidRPr="00AB705A" w:rsidRDefault="0045155F" w:rsidP="00AB705A">
      <w:pPr>
        <w:pStyle w:val="a9"/>
        <w:shd w:val="clear" w:color="auto" w:fill="FFFFFF"/>
        <w:spacing w:before="120" w:after="120"/>
        <w:ind w:left="0" w:firstLine="567"/>
        <w:jc w:val="both"/>
        <w:rPr>
          <w:bCs/>
          <w:iCs/>
          <w:sz w:val="23"/>
          <w:szCs w:val="23"/>
          <w:lang w:eastAsia="ru-RU"/>
        </w:rPr>
      </w:pPr>
      <w:r w:rsidRPr="0045155F">
        <w:rPr>
          <w:bCs/>
          <w:iCs/>
          <w:sz w:val="23"/>
          <w:szCs w:val="23"/>
          <w:lang w:eastAsia="ru-RU"/>
        </w:rPr>
        <w:t>То есть обязательным условием для применения </w:t>
      </w:r>
      <w:hyperlink r:id="rId19" w:anchor="/document/10900200/entry/431062" w:history="1">
        <w:r w:rsidRPr="0045155F">
          <w:rPr>
            <w:bCs/>
            <w:iCs/>
            <w:sz w:val="23"/>
            <w:szCs w:val="23"/>
            <w:lang w:eastAsia="ru-RU"/>
          </w:rPr>
          <w:t>п. 6.2 ст. 431</w:t>
        </w:r>
      </w:hyperlink>
      <w:r w:rsidRPr="0045155F">
        <w:rPr>
          <w:bCs/>
          <w:iCs/>
          <w:sz w:val="23"/>
          <w:szCs w:val="23"/>
          <w:lang w:eastAsia="ru-RU"/>
        </w:rPr>
        <w:t> НК РФ является наличие соглашения о трудовой деятельности со страной, которую представляют иностранные работники.</w:t>
      </w:r>
    </w:p>
    <w:p w14:paraId="51DD551D" w14:textId="77777777" w:rsidR="00AB705A" w:rsidRPr="00AB705A" w:rsidRDefault="00AB705A" w:rsidP="00AB705A">
      <w:pPr>
        <w:pStyle w:val="a9"/>
        <w:shd w:val="clear" w:color="auto" w:fill="FFFFFF"/>
        <w:spacing w:before="120" w:after="120"/>
        <w:ind w:left="0" w:firstLine="567"/>
        <w:jc w:val="both"/>
        <w:rPr>
          <w:bCs/>
          <w:iCs/>
          <w:sz w:val="23"/>
          <w:szCs w:val="23"/>
          <w:lang w:eastAsia="ru-RU"/>
        </w:rPr>
      </w:pPr>
      <w:r w:rsidRPr="00AB705A">
        <w:rPr>
          <w:bCs/>
          <w:iCs/>
          <w:sz w:val="23"/>
          <w:szCs w:val="23"/>
          <w:lang w:eastAsia="ru-RU"/>
        </w:rPr>
        <w:t>Ранее из числа застрахованных лиц по ОПС были исключены адвокаты, ИП, арбитражные управляющие, нотариусы и иные лица, занимающиеся частной практикой, которые получают пенсию за выслугу лет или пенсию по инвалидности по линии силовых ведомств. В связи с этим для них предусмотрена возможность платить взносы только на ОМС.</w:t>
      </w:r>
    </w:p>
    <w:p w14:paraId="50A7FB98" w14:textId="1AEF91C7" w:rsidR="00AB705A" w:rsidRDefault="00AB705A" w:rsidP="00AB705A">
      <w:pPr>
        <w:pStyle w:val="a9"/>
        <w:shd w:val="clear" w:color="auto" w:fill="FFFFFF"/>
        <w:spacing w:before="120" w:after="120"/>
        <w:ind w:left="0" w:firstLine="567"/>
        <w:jc w:val="both"/>
        <w:rPr>
          <w:bCs/>
          <w:iCs/>
          <w:sz w:val="23"/>
          <w:szCs w:val="23"/>
          <w:lang w:eastAsia="ru-RU"/>
        </w:rPr>
      </w:pPr>
      <w:r w:rsidRPr="00AB705A">
        <w:rPr>
          <w:bCs/>
          <w:iCs/>
          <w:sz w:val="23"/>
          <w:szCs w:val="23"/>
          <w:lang w:eastAsia="ru-RU"/>
        </w:rPr>
        <w:t>Поправки вступают в силу со дня опубликования и распространяются на правоотношения, возникшие с 1 января 2023 г.</w:t>
      </w:r>
    </w:p>
    <w:p w14:paraId="0838D747" w14:textId="11B4FAF7" w:rsidR="00744DE8" w:rsidRDefault="00744DE8" w:rsidP="00744DE8">
      <w:pPr>
        <w:pStyle w:val="a9"/>
        <w:numPr>
          <w:ilvl w:val="0"/>
          <w:numId w:val="3"/>
        </w:numPr>
        <w:shd w:val="clear" w:color="auto" w:fill="FFFFFF"/>
        <w:spacing w:before="120" w:after="120"/>
        <w:ind w:left="567" w:hanging="567"/>
        <w:jc w:val="both"/>
        <w:rPr>
          <w:b/>
          <w:color w:val="000000" w:themeColor="text1"/>
          <w:sz w:val="23"/>
          <w:szCs w:val="24"/>
        </w:rPr>
      </w:pPr>
      <w:r w:rsidRPr="00744DE8">
        <w:rPr>
          <w:b/>
          <w:color w:val="000000" w:themeColor="text1"/>
          <w:sz w:val="23"/>
          <w:szCs w:val="24"/>
        </w:rPr>
        <w:t>Минфин ответил на вопросы о порядке уплаты страховых взносов за физлиц, подлежащих в соответствии с международными договорами отдельным видам ОСС.</w:t>
      </w:r>
    </w:p>
    <w:p w14:paraId="64DC1DCF" w14:textId="0B32E080" w:rsidR="002C7E55" w:rsidRPr="002C7E55" w:rsidRDefault="002C7E55" w:rsidP="002C7E55">
      <w:pPr>
        <w:pStyle w:val="a9"/>
        <w:shd w:val="clear" w:color="auto" w:fill="FFFFFF"/>
        <w:spacing w:before="240" w:after="120"/>
        <w:ind w:left="567"/>
        <w:contextualSpacing w:val="0"/>
        <w:jc w:val="both"/>
        <w:rPr>
          <w:bCs/>
          <w:i/>
          <w:iCs/>
          <w:sz w:val="23"/>
          <w:szCs w:val="23"/>
          <w:lang w:eastAsia="ru-RU"/>
        </w:rPr>
      </w:pPr>
      <w:r w:rsidRPr="002C7E55">
        <w:rPr>
          <w:bCs/>
          <w:i/>
          <w:iCs/>
          <w:sz w:val="23"/>
          <w:szCs w:val="23"/>
          <w:lang w:eastAsia="ru-RU"/>
        </w:rPr>
        <w:t>Письмо Минфина России от 16 августа 2023 г. N 02-05-06/77424</w:t>
      </w:r>
    </w:p>
    <w:p w14:paraId="553905C2" w14:textId="398BBD59" w:rsidR="002C7E55" w:rsidRPr="002C7E55" w:rsidRDefault="002C7E55" w:rsidP="002C7E55">
      <w:pPr>
        <w:pStyle w:val="a9"/>
        <w:shd w:val="clear" w:color="auto" w:fill="FFFFFF"/>
        <w:spacing w:before="120" w:after="120"/>
        <w:ind w:left="0" w:firstLine="567"/>
        <w:jc w:val="both"/>
        <w:rPr>
          <w:bCs/>
          <w:iCs/>
          <w:sz w:val="23"/>
          <w:szCs w:val="23"/>
          <w:lang w:eastAsia="ru-RU"/>
        </w:rPr>
      </w:pPr>
      <w:r>
        <w:rPr>
          <w:bCs/>
          <w:iCs/>
          <w:sz w:val="23"/>
          <w:szCs w:val="23"/>
          <w:lang w:eastAsia="ru-RU"/>
        </w:rPr>
        <w:t>В</w:t>
      </w:r>
      <w:r w:rsidRPr="002C7E55">
        <w:rPr>
          <w:bCs/>
          <w:iCs/>
          <w:sz w:val="23"/>
          <w:szCs w:val="23"/>
          <w:lang w:eastAsia="ru-RU"/>
        </w:rPr>
        <w:t xml:space="preserve"> случае</w:t>
      </w:r>
      <w:proofErr w:type="gramStart"/>
      <w:r w:rsidRPr="002C7E55">
        <w:rPr>
          <w:bCs/>
          <w:iCs/>
          <w:sz w:val="23"/>
          <w:szCs w:val="23"/>
          <w:lang w:eastAsia="ru-RU"/>
        </w:rPr>
        <w:t>,</w:t>
      </w:r>
      <w:proofErr w:type="gramEnd"/>
      <w:r w:rsidRPr="002C7E55">
        <w:rPr>
          <w:bCs/>
          <w:iCs/>
          <w:sz w:val="23"/>
          <w:szCs w:val="23"/>
          <w:lang w:eastAsia="ru-RU"/>
        </w:rPr>
        <w:t xml:space="preserve"> если законодательством о налогах и сборах предусмотрена уплата налогов, страховых взносов до представления расчета по налогам и страховым взносам либо если обязанность по представлению такого расчета не установлена </w:t>
      </w:r>
      <w:r>
        <w:rPr>
          <w:bCs/>
          <w:iCs/>
          <w:sz w:val="23"/>
          <w:szCs w:val="23"/>
          <w:lang w:eastAsia="ru-RU"/>
        </w:rPr>
        <w:t>НК РФ</w:t>
      </w:r>
      <w:r w:rsidRPr="002C7E55">
        <w:rPr>
          <w:bCs/>
          <w:iCs/>
          <w:sz w:val="23"/>
          <w:szCs w:val="23"/>
          <w:lang w:eastAsia="ru-RU"/>
        </w:rPr>
        <w:t>, налогоплательщики и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 в состав данных которого входит, в частности, код </w:t>
      </w:r>
      <w:hyperlink r:id="rId20" w:anchor="/document/404917355/entry/1000" w:history="1">
        <w:r w:rsidRPr="002C7E55">
          <w:rPr>
            <w:bCs/>
            <w:iCs/>
            <w:sz w:val="23"/>
            <w:szCs w:val="23"/>
            <w:lang w:eastAsia="ru-RU"/>
          </w:rPr>
          <w:t>бюджетной классификации</w:t>
        </w:r>
      </w:hyperlink>
      <w:r w:rsidRPr="002C7E55">
        <w:rPr>
          <w:bCs/>
          <w:iCs/>
          <w:sz w:val="23"/>
          <w:szCs w:val="23"/>
          <w:lang w:eastAsia="ru-RU"/>
        </w:rPr>
        <w:t> (далее - КБК).</w:t>
      </w:r>
    </w:p>
    <w:p w14:paraId="7360D519" w14:textId="28520A23" w:rsidR="002C7E55" w:rsidRPr="002C7E55" w:rsidRDefault="002C7E55" w:rsidP="002C7E55">
      <w:pPr>
        <w:pStyle w:val="a9"/>
        <w:shd w:val="clear" w:color="auto" w:fill="FFFFFF"/>
        <w:spacing w:before="120" w:after="120"/>
        <w:ind w:left="0" w:firstLine="567"/>
        <w:jc w:val="both"/>
        <w:rPr>
          <w:bCs/>
          <w:iCs/>
          <w:sz w:val="23"/>
          <w:szCs w:val="23"/>
          <w:lang w:eastAsia="ru-RU"/>
        </w:rPr>
      </w:pPr>
      <w:r w:rsidRPr="002C7E55">
        <w:rPr>
          <w:bCs/>
          <w:iCs/>
          <w:sz w:val="23"/>
          <w:szCs w:val="23"/>
          <w:lang w:eastAsia="ru-RU"/>
        </w:rPr>
        <w:t xml:space="preserve">Перечень КБК </w:t>
      </w:r>
      <w:r>
        <w:rPr>
          <w:bCs/>
          <w:iCs/>
          <w:sz w:val="23"/>
          <w:szCs w:val="23"/>
          <w:lang w:eastAsia="ru-RU"/>
        </w:rPr>
        <w:t>н</w:t>
      </w:r>
      <w:r w:rsidRPr="002C7E55">
        <w:rPr>
          <w:bCs/>
          <w:iCs/>
          <w:sz w:val="23"/>
          <w:szCs w:val="23"/>
          <w:lang w:eastAsia="ru-RU"/>
        </w:rPr>
        <w:t>а 2023 год установлен </w:t>
      </w:r>
      <w:hyperlink r:id="rId21" w:anchor="/document/404969983/entry/1000" w:history="1">
        <w:r w:rsidRPr="002C7E55">
          <w:rPr>
            <w:bCs/>
            <w:iCs/>
            <w:sz w:val="23"/>
            <w:szCs w:val="23"/>
            <w:lang w:eastAsia="ru-RU"/>
          </w:rPr>
          <w:t>приказом</w:t>
        </w:r>
      </w:hyperlink>
      <w:r w:rsidRPr="002C7E55">
        <w:rPr>
          <w:bCs/>
          <w:iCs/>
          <w:sz w:val="23"/>
          <w:szCs w:val="23"/>
          <w:lang w:eastAsia="ru-RU"/>
        </w:rPr>
        <w:t> Минфина России от 17 мая 2022 г. N 75н" (в редакции </w:t>
      </w:r>
      <w:hyperlink r:id="rId22" w:anchor="/document/407382056/entry/1000" w:history="1">
        <w:r w:rsidRPr="002C7E55">
          <w:rPr>
            <w:bCs/>
            <w:iCs/>
            <w:sz w:val="23"/>
            <w:szCs w:val="23"/>
            <w:lang w:eastAsia="ru-RU"/>
          </w:rPr>
          <w:t>приказа</w:t>
        </w:r>
      </w:hyperlink>
      <w:r w:rsidRPr="002C7E55">
        <w:rPr>
          <w:bCs/>
          <w:iCs/>
          <w:sz w:val="23"/>
          <w:szCs w:val="23"/>
          <w:lang w:eastAsia="ru-RU"/>
        </w:rPr>
        <w:t> Минфина России от 29 июня 2023 г. N 100н).</w:t>
      </w:r>
    </w:p>
    <w:p w14:paraId="52D9436C" w14:textId="77777777" w:rsidR="002C7E55" w:rsidRPr="00744DE8" w:rsidRDefault="002C7E55" w:rsidP="00744DE8">
      <w:pPr>
        <w:pStyle w:val="a9"/>
        <w:numPr>
          <w:ilvl w:val="0"/>
          <w:numId w:val="3"/>
        </w:numPr>
        <w:shd w:val="clear" w:color="auto" w:fill="FFFFFF"/>
        <w:spacing w:before="120" w:after="120"/>
        <w:ind w:left="567" w:hanging="567"/>
        <w:jc w:val="both"/>
        <w:rPr>
          <w:b/>
          <w:color w:val="000000" w:themeColor="text1"/>
          <w:sz w:val="23"/>
          <w:szCs w:val="24"/>
        </w:rPr>
      </w:pPr>
    </w:p>
    <w:p w14:paraId="124C3BA3" w14:textId="6481F1D4" w:rsidR="007E095E" w:rsidRPr="007E095E" w:rsidRDefault="007E095E" w:rsidP="007E095E">
      <w:pPr>
        <w:pStyle w:val="a9"/>
        <w:numPr>
          <w:ilvl w:val="0"/>
          <w:numId w:val="3"/>
        </w:numPr>
        <w:shd w:val="clear" w:color="auto" w:fill="FFFFFF"/>
        <w:spacing w:before="240" w:after="120"/>
        <w:ind w:left="567" w:hanging="567"/>
        <w:contextualSpacing w:val="0"/>
        <w:jc w:val="both"/>
        <w:rPr>
          <w:b/>
          <w:color w:val="000000" w:themeColor="text1"/>
          <w:sz w:val="23"/>
          <w:szCs w:val="24"/>
        </w:rPr>
      </w:pPr>
      <w:r w:rsidRPr="007E095E">
        <w:rPr>
          <w:b/>
          <w:color w:val="000000" w:themeColor="text1"/>
          <w:sz w:val="23"/>
          <w:szCs w:val="24"/>
        </w:rPr>
        <w:t>Если организация заключила на срок не менее года договоры ДМС или договоры на оказание медуслуг, в рамках которых проводится вакцинация работников-иностранцев, то суммы платежей по таким договорам не облагаются страховыми взносами. Если организация компенсирует работникам их расходы на вакцинацию, то эти суммы облагаются страховыми взносами.</w:t>
      </w:r>
    </w:p>
    <w:p w14:paraId="68273D63" w14:textId="18836B61" w:rsidR="007E095E" w:rsidRPr="007E095E" w:rsidRDefault="007E095E" w:rsidP="007E095E">
      <w:pPr>
        <w:pStyle w:val="a9"/>
        <w:shd w:val="clear" w:color="auto" w:fill="FFFFFF"/>
        <w:spacing w:before="120" w:after="120"/>
        <w:ind w:left="567"/>
        <w:contextualSpacing w:val="0"/>
        <w:jc w:val="both"/>
        <w:rPr>
          <w:bCs/>
          <w:i/>
          <w:iCs/>
          <w:sz w:val="23"/>
          <w:szCs w:val="23"/>
          <w:lang w:eastAsia="ru-RU"/>
        </w:rPr>
      </w:pPr>
      <w:r w:rsidRPr="007E095E">
        <w:rPr>
          <w:bCs/>
          <w:i/>
          <w:iCs/>
          <w:sz w:val="23"/>
          <w:szCs w:val="23"/>
          <w:lang w:eastAsia="ru-RU"/>
        </w:rPr>
        <w:t>Письмо Департамента налоговой политики Минфина России от 1 августа 2023 г. N 03-03-06/1/71912</w:t>
      </w:r>
    </w:p>
    <w:p w14:paraId="25A7159B" w14:textId="1AECE423" w:rsidR="002279F8" w:rsidRPr="002279F8" w:rsidRDefault="002279F8" w:rsidP="002279F8">
      <w:pPr>
        <w:pStyle w:val="a9"/>
        <w:numPr>
          <w:ilvl w:val="0"/>
          <w:numId w:val="3"/>
        </w:numPr>
        <w:shd w:val="clear" w:color="auto" w:fill="FFFFFF"/>
        <w:spacing w:before="120" w:after="120"/>
        <w:ind w:left="567" w:hanging="567"/>
        <w:jc w:val="both"/>
        <w:rPr>
          <w:b/>
          <w:color w:val="000000" w:themeColor="text1"/>
          <w:sz w:val="23"/>
          <w:szCs w:val="24"/>
        </w:rPr>
      </w:pPr>
      <w:r w:rsidRPr="002279F8">
        <w:rPr>
          <w:b/>
          <w:color w:val="000000" w:themeColor="text1"/>
          <w:sz w:val="23"/>
          <w:szCs w:val="24"/>
        </w:rPr>
        <w:t>Минфин разъяснил особенности налогообложения, если работнику с разрешения руководителя приобретен проездной билет для проезда к месту командировки и обратно к месту постоянной работы в выходные дни, предшествующие дню начала командировки или следующие за датой ее окончания:</w:t>
      </w:r>
    </w:p>
    <w:p w14:paraId="13B756A9" w14:textId="5BBE61F1" w:rsidR="002279F8" w:rsidRPr="002279F8" w:rsidRDefault="002279F8" w:rsidP="002279F8">
      <w:pPr>
        <w:pStyle w:val="a9"/>
        <w:shd w:val="clear" w:color="auto" w:fill="FFFFFF"/>
        <w:spacing w:before="240" w:after="120"/>
        <w:ind w:left="567"/>
        <w:contextualSpacing w:val="0"/>
        <w:jc w:val="both"/>
        <w:rPr>
          <w:bCs/>
          <w:i/>
          <w:iCs/>
          <w:sz w:val="23"/>
          <w:szCs w:val="23"/>
          <w:lang w:eastAsia="ru-RU"/>
        </w:rPr>
      </w:pPr>
      <w:r w:rsidRPr="002279F8">
        <w:rPr>
          <w:bCs/>
          <w:i/>
          <w:iCs/>
          <w:sz w:val="23"/>
          <w:szCs w:val="23"/>
          <w:lang w:eastAsia="ru-RU"/>
        </w:rPr>
        <w:t>Письмо Департамента налоговой политики Минфина России от 3 августа 2023 г. N 03-03-06/2/72716</w:t>
      </w:r>
    </w:p>
    <w:p w14:paraId="1071F665" w14:textId="07A757FA" w:rsidR="002279F8" w:rsidRPr="002279F8" w:rsidRDefault="002279F8" w:rsidP="002279F8">
      <w:pPr>
        <w:pStyle w:val="a9"/>
        <w:shd w:val="clear" w:color="auto" w:fill="FFFFFF"/>
        <w:ind w:left="0" w:firstLine="567"/>
        <w:contextualSpacing w:val="0"/>
        <w:jc w:val="both"/>
        <w:rPr>
          <w:color w:val="000000" w:themeColor="text1"/>
          <w:sz w:val="23"/>
          <w:szCs w:val="23"/>
        </w:rPr>
      </w:pPr>
      <w:r w:rsidRPr="002279F8">
        <w:rPr>
          <w:color w:val="000000" w:themeColor="text1"/>
          <w:sz w:val="23"/>
          <w:szCs w:val="23"/>
        </w:rPr>
        <w:t>то оплата организацией проезда работника к месту командировки (обратно) облагается страховыми взносам</w:t>
      </w:r>
      <w:r>
        <w:rPr>
          <w:color w:val="000000" w:themeColor="text1"/>
          <w:sz w:val="23"/>
          <w:szCs w:val="23"/>
        </w:rPr>
        <w:t>и.</w:t>
      </w:r>
    </w:p>
    <w:p w14:paraId="5FD3025F" w14:textId="4182105A" w:rsidR="00633C9E" w:rsidRPr="00353D86" w:rsidRDefault="00633C9E" w:rsidP="00353D86">
      <w:pPr>
        <w:pStyle w:val="a9"/>
        <w:numPr>
          <w:ilvl w:val="0"/>
          <w:numId w:val="3"/>
        </w:numPr>
        <w:shd w:val="clear" w:color="auto" w:fill="FFFFFF"/>
        <w:spacing w:before="240" w:after="120"/>
        <w:ind w:left="567" w:hanging="567"/>
        <w:contextualSpacing w:val="0"/>
        <w:jc w:val="both"/>
        <w:rPr>
          <w:b/>
          <w:color w:val="000000" w:themeColor="text1"/>
          <w:sz w:val="23"/>
          <w:szCs w:val="24"/>
        </w:rPr>
      </w:pPr>
      <w:r w:rsidRPr="00353D86">
        <w:rPr>
          <w:b/>
          <w:color w:val="000000" w:themeColor="text1"/>
          <w:sz w:val="23"/>
          <w:szCs w:val="24"/>
        </w:rPr>
        <w:t>Компенсация на содержание детей работников в детских садах облагается страховыми взносами</w:t>
      </w:r>
      <w:r w:rsidR="00016237">
        <w:rPr>
          <w:b/>
          <w:color w:val="000000" w:themeColor="text1"/>
          <w:sz w:val="23"/>
          <w:szCs w:val="24"/>
        </w:rPr>
        <w:t xml:space="preserve"> от несчастных случаев и профессиональных заболеваний</w:t>
      </w:r>
      <w:r w:rsidRPr="00353D86">
        <w:rPr>
          <w:b/>
          <w:color w:val="000000" w:themeColor="text1"/>
          <w:sz w:val="23"/>
          <w:szCs w:val="24"/>
        </w:rPr>
        <w:t>.</w:t>
      </w:r>
    </w:p>
    <w:p w14:paraId="5FBD4815" w14:textId="3834F8B8" w:rsidR="00633C9E" w:rsidRPr="00353D86" w:rsidRDefault="00633C9E" w:rsidP="00353D86">
      <w:pPr>
        <w:pStyle w:val="a9"/>
        <w:shd w:val="clear" w:color="auto" w:fill="FFFFFF"/>
        <w:spacing w:before="240" w:after="120"/>
        <w:ind w:left="567"/>
        <w:contextualSpacing w:val="0"/>
        <w:jc w:val="both"/>
        <w:rPr>
          <w:bCs/>
          <w:i/>
          <w:iCs/>
          <w:sz w:val="23"/>
          <w:szCs w:val="23"/>
          <w:lang w:eastAsia="ru-RU"/>
        </w:rPr>
      </w:pPr>
      <w:r w:rsidRPr="00353D86">
        <w:rPr>
          <w:bCs/>
          <w:i/>
          <w:iCs/>
          <w:sz w:val="23"/>
          <w:szCs w:val="23"/>
          <w:lang w:eastAsia="ru-RU"/>
        </w:rPr>
        <w:t>Письмо Фонда пенсионного и социального страхования РФ от 11 августа 2023 г. N 35-02/89301л</w:t>
      </w:r>
    </w:p>
    <w:p w14:paraId="127ACA23" w14:textId="4F9E3606" w:rsidR="00353D86" w:rsidRPr="00353D86" w:rsidRDefault="00016237" w:rsidP="00353D86">
      <w:pPr>
        <w:pStyle w:val="a9"/>
        <w:shd w:val="clear" w:color="auto" w:fill="FFFFFF"/>
        <w:spacing w:before="120" w:after="120"/>
        <w:ind w:left="0" w:firstLine="567"/>
        <w:jc w:val="both"/>
        <w:rPr>
          <w:bCs/>
          <w:iCs/>
          <w:sz w:val="23"/>
          <w:szCs w:val="23"/>
          <w:lang w:eastAsia="ru-RU"/>
        </w:rPr>
      </w:pPr>
      <w:proofErr w:type="gramStart"/>
      <w:r>
        <w:rPr>
          <w:bCs/>
          <w:iCs/>
          <w:sz w:val="23"/>
          <w:szCs w:val="23"/>
          <w:lang w:eastAsia="ru-RU"/>
        </w:rPr>
        <w:t>В</w:t>
      </w:r>
      <w:r w:rsidR="00353D86" w:rsidRPr="00353D86">
        <w:rPr>
          <w:bCs/>
          <w:iCs/>
          <w:sz w:val="23"/>
          <w:szCs w:val="23"/>
          <w:lang w:eastAsia="ru-RU"/>
        </w:rPr>
        <w:t xml:space="preserve">се выплаты в пользу застрахованных (вне зависимости от основания для начисления в соответствии с коллективным договором или положениями, приказами руководителя), производимые работодателем в рамках трудовых отношений, в </w:t>
      </w:r>
      <w:r>
        <w:rPr>
          <w:bCs/>
          <w:iCs/>
          <w:sz w:val="23"/>
          <w:szCs w:val="23"/>
          <w:lang w:eastAsia="ru-RU"/>
        </w:rPr>
        <w:t>т.ч.</w:t>
      </w:r>
      <w:r w:rsidR="00353D86" w:rsidRPr="00353D86">
        <w:rPr>
          <w:bCs/>
          <w:iCs/>
          <w:sz w:val="23"/>
          <w:szCs w:val="23"/>
          <w:lang w:eastAsia="ru-RU"/>
        </w:rPr>
        <w:t xml:space="preserve"> как на основании положений трудовых договоров, так и при отсутствии положений о тех или иных выплатах в указанных договорах, но производимые в связи с наличием трудовых отношений между работником и работодателем</w:t>
      </w:r>
      <w:proofErr w:type="gramEnd"/>
      <w:r w:rsidR="00353D86" w:rsidRPr="00353D86">
        <w:rPr>
          <w:bCs/>
          <w:iCs/>
          <w:sz w:val="23"/>
          <w:szCs w:val="23"/>
          <w:lang w:eastAsia="ru-RU"/>
        </w:rPr>
        <w:t>, облагаются страховыми взносами в общеустановленном порядке, за исключением сумм, поименованных в </w:t>
      </w:r>
      <w:hyperlink r:id="rId23" w:anchor="/document/12112505/entry/2020" w:history="1">
        <w:r w:rsidR="00353D86" w:rsidRPr="00353D86">
          <w:rPr>
            <w:bCs/>
            <w:iCs/>
            <w:sz w:val="23"/>
            <w:szCs w:val="23"/>
            <w:lang w:eastAsia="ru-RU"/>
          </w:rPr>
          <w:t>статье 20.2</w:t>
        </w:r>
      </w:hyperlink>
      <w:r w:rsidR="00353D86" w:rsidRPr="00353D86">
        <w:rPr>
          <w:bCs/>
          <w:iCs/>
          <w:sz w:val="23"/>
          <w:szCs w:val="23"/>
          <w:lang w:eastAsia="ru-RU"/>
        </w:rPr>
        <w:t> Закона N 125-ФЗ.</w:t>
      </w:r>
    </w:p>
    <w:p w14:paraId="0BA961E8" w14:textId="77777777" w:rsidR="00353D86" w:rsidRDefault="00353D86" w:rsidP="00353D86">
      <w:pPr>
        <w:pStyle w:val="a9"/>
        <w:shd w:val="clear" w:color="auto" w:fill="FFFFFF"/>
        <w:spacing w:before="120" w:after="120"/>
        <w:ind w:left="0" w:firstLine="567"/>
        <w:jc w:val="both"/>
        <w:rPr>
          <w:bCs/>
          <w:iCs/>
          <w:sz w:val="23"/>
          <w:szCs w:val="23"/>
          <w:lang w:eastAsia="ru-RU"/>
        </w:rPr>
      </w:pPr>
      <w:r w:rsidRPr="00353D86">
        <w:rPr>
          <w:bCs/>
          <w:iCs/>
          <w:sz w:val="23"/>
          <w:szCs w:val="23"/>
          <w:lang w:eastAsia="ru-RU"/>
        </w:rPr>
        <w:t xml:space="preserve">Выплаты социального характера, в том числе компенсация на содержание детей работников в детских дошкольных учреждениях, выплаченная работникам, не поименованы в вышеназванном перечне, в </w:t>
      </w:r>
      <w:proofErr w:type="gramStart"/>
      <w:r w:rsidRPr="00353D86">
        <w:rPr>
          <w:bCs/>
          <w:iCs/>
          <w:sz w:val="23"/>
          <w:szCs w:val="23"/>
          <w:lang w:eastAsia="ru-RU"/>
        </w:rPr>
        <w:t>связи</w:t>
      </w:r>
      <w:proofErr w:type="gramEnd"/>
      <w:r w:rsidRPr="00353D86">
        <w:rPr>
          <w:bCs/>
          <w:iCs/>
          <w:sz w:val="23"/>
          <w:szCs w:val="23"/>
          <w:lang w:eastAsia="ru-RU"/>
        </w:rPr>
        <w:t xml:space="preserve"> с чем указанные выплаты подлежат обложению страховыми взносами как выплаты, произведенные в рамках трудовых отношений в соответствии с положениями </w:t>
      </w:r>
      <w:hyperlink r:id="rId24" w:anchor="/document/12112505/entry/0" w:history="1">
        <w:r w:rsidRPr="00353D86">
          <w:rPr>
            <w:bCs/>
            <w:iCs/>
            <w:sz w:val="23"/>
            <w:szCs w:val="23"/>
            <w:lang w:eastAsia="ru-RU"/>
          </w:rPr>
          <w:t>Закона</w:t>
        </w:r>
      </w:hyperlink>
      <w:r w:rsidRPr="00353D86">
        <w:rPr>
          <w:bCs/>
          <w:iCs/>
          <w:sz w:val="23"/>
          <w:szCs w:val="23"/>
          <w:lang w:eastAsia="ru-RU"/>
        </w:rPr>
        <w:t> N 125-ФЗ.</w:t>
      </w:r>
    </w:p>
    <w:p w14:paraId="70DC66C4" w14:textId="54A3965D" w:rsidR="005B31FF" w:rsidRPr="005B31FF" w:rsidRDefault="005B31FF" w:rsidP="005B31FF">
      <w:pPr>
        <w:pStyle w:val="a9"/>
        <w:numPr>
          <w:ilvl w:val="0"/>
          <w:numId w:val="3"/>
        </w:numPr>
        <w:shd w:val="clear" w:color="auto" w:fill="FFFFFF"/>
        <w:spacing w:before="240" w:after="120"/>
        <w:ind w:left="567" w:hanging="567"/>
        <w:contextualSpacing w:val="0"/>
        <w:jc w:val="both"/>
        <w:rPr>
          <w:b/>
          <w:color w:val="000000" w:themeColor="text1"/>
          <w:sz w:val="23"/>
          <w:szCs w:val="24"/>
        </w:rPr>
      </w:pPr>
      <w:r>
        <w:rPr>
          <w:b/>
          <w:color w:val="000000" w:themeColor="text1"/>
          <w:sz w:val="23"/>
          <w:szCs w:val="24"/>
        </w:rPr>
        <w:t>Д</w:t>
      </w:r>
      <w:r w:rsidRPr="005B31FF">
        <w:rPr>
          <w:b/>
          <w:color w:val="000000" w:themeColor="text1"/>
          <w:sz w:val="23"/>
          <w:szCs w:val="24"/>
        </w:rPr>
        <w:t>оходы в виде сумм восстановленных резервов учитываются в общей сумме доходов организации, осуществляющей деятельность в области информационных технологий, для расчета доли доходов от деятельности в области информационных технологий в целях применения единого пониженного тарифа страховых взносов.</w:t>
      </w:r>
    </w:p>
    <w:p w14:paraId="17FEBE1A" w14:textId="798CA502" w:rsidR="005B31FF" w:rsidRPr="005B31FF" w:rsidRDefault="005B31FF" w:rsidP="005B31FF">
      <w:pPr>
        <w:pStyle w:val="a9"/>
        <w:shd w:val="clear" w:color="auto" w:fill="FFFFFF"/>
        <w:spacing w:before="240" w:after="120"/>
        <w:ind w:left="567"/>
        <w:contextualSpacing w:val="0"/>
        <w:jc w:val="both"/>
        <w:rPr>
          <w:bCs/>
          <w:i/>
          <w:iCs/>
          <w:sz w:val="23"/>
          <w:szCs w:val="23"/>
          <w:lang w:eastAsia="ru-RU"/>
        </w:rPr>
      </w:pPr>
      <w:r w:rsidRPr="005B31FF">
        <w:rPr>
          <w:bCs/>
          <w:i/>
          <w:iCs/>
          <w:sz w:val="23"/>
          <w:szCs w:val="23"/>
          <w:lang w:eastAsia="ru-RU"/>
        </w:rPr>
        <w:t>Письмо Департамента налоговой политики Минфина России от 31 августа 2023 г. N 03-03-06/1/83043</w:t>
      </w:r>
    </w:p>
    <w:p w14:paraId="3F3E78E4" w14:textId="1CEF988E" w:rsidR="00AC0187" w:rsidRPr="00AC0187" w:rsidRDefault="00AC0187" w:rsidP="00AC0187">
      <w:pPr>
        <w:pStyle w:val="a9"/>
        <w:numPr>
          <w:ilvl w:val="0"/>
          <w:numId w:val="3"/>
        </w:numPr>
        <w:shd w:val="clear" w:color="auto" w:fill="FFFFFF"/>
        <w:spacing w:before="240" w:after="120"/>
        <w:ind w:left="567" w:hanging="567"/>
        <w:contextualSpacing w:val="0"/>
        <w:jc w:val="both"/>
        <w:rPr>
          <w:b/>
          <w:iCs/>
          <w:sz w:val="23"/>
          <w:szCs w:val="23"/>
          <w:lang w:eastAsia="ru-RU"/>
        </w:rPr>
      </w:pPr>
      <w:r w:rsidRPr="00AC0187">
        <w:rPr>
          <w:b/>
          <w:color w:val="000000" w:themeColor="text1"/>
          <w:sz w:val="23"/>
          <w:szCs w:val="24"/>
        </w:rPr>
        <w:t>Периоды</w:t>
      </w:r>
      <w:r w:rsidRPr="00AC0187">
        <w:rPr>
          <w:bCs/>
          <w:iCs/>
          <w:sz w:val="23"/>
          <w:szCs w:val="23"/>
          <w:lang w:eastAsia="ru-RU"/>
        </w:rPr>
        <w:t xml:space="preserve"> </w:t>
      </w:r>
      <w:r w:rsidRPr="00AC0187">
        <w:rPr>
          <w:b/>
          <w:color w:val="000000" w:themeColor="text1"/>
          <w:sz w:val="23"/>
          <w:szCs w:val="24"/>
        </w:rPr>
        <w:t>работы</w:t>
      </w:r>
      <w:r w:rsidRPr="00AC0187">
        <w:rPr>
          <w:bCs/>
          <w:iCs/>
          <w:sz w:val="23"/>
          <w:szCs w:val="23"/>
          <w:lang w:eastAsia="ru-RU"/>
        </w:rPr>
        <w:t xml:space="preserve"> </w:t>
      </w:r>
      <w:r w:rsidRPr="00AC0187">
        <w:rPr>
          <w:b/>
          <w:iCs/>
          <w:sz w:val="23"/>
          <w:szCs w:val="23"/>
          <w:lang w:eastAsia="ru-RU"/>
        </w:rPr>
        <w:t xml:space="preserve">до регистрации </w:t>
      </w:r>
      <w:proofErr w:type="gramStart"/>
      <w:r w:rsidRPr="00AC0187">
        <w:rPr>
          <w:b/>
          <w:iCs/>
          <w:sz w:val="23"/>
          <w:szCs w:val="23"/>
          <w:lang w:eastAsia="ru-RU"/>
        </w:rPr>
        <w:t>гражданина</w:t>
      </w:r>
      <w:proofErr w:type="gramEnd"/>
      <w:r w:rsidRPr="00AC0187">
        <w:rPr>
          <w:b/>
          <w:iCs/>
          <w:sz w:val="23"/>
          <w:szCs w:val="23"/>
          <w:lang w:eastAsia="ru-RU"/>
        </w:rPr>
        <w:t xml:space="preserve"> в качестве застрахованного подтверждаются документами, выдаваемыми в установленном порядке работодателями или соответствующими государственными (муниципальными) органами (к примеру, архивными).</w:t>
      </w:r>
      <w:r>
        <w:rPr>
          <w:b/>
          <w:iCs/>
          <w:sz w:val="23"/>
          <w:szCs w:val="23"/>
          <w:lang w:eastAsia="ru-RU"/>
        </w:rPr>
        <w:t xml:space="preserve"> </w:t>
      </w:r>
      <w:r w:rsidRPr="00AC0187">
        <w:rPr>
          <w:b/>
          <w:iCs/>
          <w:sz w:val="23"/>
          <w:szCs w:val="23"/>
          <w:lang w:eastAsia="ru-RU"/>
        </w:rPr>
        <w:t>Отсутствие соответствующих записей в трудовой книжке не является основанием для исключения данных периодов из подсчета стажа.</w:t>
      </w:r>
    </w:p>
    <w:p w14:paraId="089C1980" w14:textId="4D99C5A7" w:rsidR="00353D86" w:rsidRDefault="00AC0187" w:rsidP="00AC0187">
      <w:pPr>
        <w:pStyle w:val="a9"/>
        <w:shd w:val="clear" w:color="auto" w:fill="FFFFFF"/>
        <w:spacing w:before="120" w:after="120"/>
        <w:ind w:left="567"/>
        <w:contextualSpacing w:val="0"/>
        <w:jc w:val="both"/>
        <w:rPr>
          <w:i/>
          <w:iCs/>
          <w:sz w:val="23"/>
          <w:szCs w:val="23"/>
          <w:shd w:val="clear" w:color="auto" w:fill="FFFFFF"/>
        </w:rPr>
      </w:pPr>
      <w:r w:rsidRPr="00AC0187">
        <w:rPr>
          <w:bCs/>
          <w:i/>
          <w:iCs/>
          <w:sz w:val="23"/>
          <w:szCs w:val="23"/>
          <w:lang w:eastAsia="ru-RU"/>
        </w:rPr>
        <w:t>Определение</w:t>
      </w:r>
      <w:r>
        <w:rPr>
          <w:rFonts w:ascii="Roboto" w:hAnsi="Roboto"/>
          <w:color w:val="464C55"/>
          <w:sz w:val="18"/>
          <w:szCs w:val="18"/>
          <w:shd w:val="clear" w:color="auto" w:fill="FFFFFF"/>
        </w:rPr>
        <w:t xml:space="preserve"> </w:t>
      </w:r>
      <w:r w:rsidRPr="00AC0187">
        <w:rPr>
          <w:i/>
          <w:iCs/>
          <w:sz w:val="23"/>
          <w:szCs w:val="23"/>
          <w:shd w:val="clear" w:color="auto" w:fill="FFFFFF"/>
        </w:rPr>
        <w:t>СК по гражданским делам Второго кассационного суда общей юрисдикции от 31 августа 2023 г. по делу N 8Г-16469/2023[88-21290/2023]</w:t>
      </w:r>
    </w:p>
    <w:p w14:paraId="332C31DF" w14:textId="1CC4D287" w:rsidR="00AC0187" w:rsidRDefault="00AC0187" w:rsidP="00FF2974">
      <w:pPr>
        <w:pStyle w:val="a9"/>
        <w:shd w:val="clear" w:color="auto" w:fill="FFFFFF"/>
        <w:spacing w:before="120" w:after="120"/>
        <w:ind w:left="0" w:firstLine="567"/>
        <w:jc w:val="both"/>
        <w:rPr>
          <w:color w:val="22272F"/>
          <w:sz w:val="23"/>
          <w:szCs w:val="23"/>
          <w:shd w:val="clear" w:color="auto" w:fill="FFFFFF"/>
        </w:rPr>
      </w:pPr>
      <w:proofErr w:type="gramStart"/>
      <w:r w:rsidRPr="00FF2974">
        <w:rPr>
          <w:bCs/>
          <w:iCs/>
          <w:sz w:val="23"/>
          <w:szCs w:val="23"/>
          <w:lang w:eastAsia="ru-RU"/>
        </w:rPr>
        <w:t>Кассатор</w:t>
      </w:r>
      <w:r w:rsidRPr="00AC0187">
        <w:rPr>
          <w:color w:val="22272F"/>
          <w:sz w:val="23"/>
          <w:szCs w:val="23"/>
          <w:shd w:val="clear" w:color="auto" w:fill="FFFFFF"/>
        </w:rPr>
        <w:t xml:space="preserve"> обращает внимание на то, что в период летних каникул был трудоустроен на временную работу в СУОР-12 (Специализированное управление отделочных работ) слесарем 2 разряда, о чем свидетельствуют архивные справки, приказ </w:t>
      </w:r>
      <w:r>
        <w:rPr>
          <w:color w:val="22272F"/>
          <w:sz w:val="23"/>
          <w:szCs w:val="23"/>
          <w:shd w:val="clear" w:color="auto" w:fill="FFFFFF"/>
        </w:rPr>
        <w:t>№</w:t>
      </w:r>
      <w:r w:rsidRPr="00AC0187">
        <w:rPr>
          <w:color w:val="22272F"/>
          <w:sz w:val="23"/>
          <w:szCs w:val="23"/>
          <w:shd w:val="clear" w:color="auto" w:fill="FFFFFF"/>
        </w:rPr>
        <w:t xml:space="preserve"> 58 от 13 июля 1982 г, приказ </w:t>
      </w:r>
      <w:r>
        <w:rPr>
          <w:color w:val="22272F"/>
          <w:sz w:val="23"/>
          <w:szCs w:val="23"/>
          <w:shd w:val="clear" w:color="auto" w:fill="FFFFFF"/>
        </w:rPr>
        <w:t>№</w:t>
      </w:r>
      <w:r w:rsidRPr="00AC0187">
        <w:rPr>
          <w:color w:val="22272F"/>
          <w:sz w:val="23"/>
          <w:szCs w:val="23"/>
          <w:shd w:val="clear" w:color="auto" w:fill="FFFFFF"/>
        </w:rPr>
        <w:t xml:space="preserve"> 55 от 10 августа 1983 г. Отсутствие соответствующих записей в трудовой книжке не является основанием для исключения данных периодов из подсчета стажа. </w:t>
      </w:r>
      <w:proofErr w:type="gramEnd"/>
    </w:p>
    <w:p w14:paraId="6D03D7BA" w14:textId="1A57A977" w:rsidR="00AC0187" w:rsidRDefault="00AC0187" w:rsidP="00FF2974">
      <w:pPr>
        <w:pStyle w:val="a9"/>
        <w:shd w:val="clear" w:color="auto" w:fill="FFFFFF"/>
        <w:spacing w:before="120" w:after="120"/>
        <w:ind w:left="0" w:firstLine="567"/>
        <w:jc w:val="both"/>
        <w:rPr>
          <w:bCs/>
          <w:iCs/>
          <w:sz w:val="23"/>
          <w:szCs w:val="23"/>
          <w:lang w:eastAsia="ru-RU"/>
        </w:rPr>
      </w:pPr>
      <w:proofErr w:type="gramStart"/>
      <w:r w:rsidRPr="00AC0187">
        <w:rPr>
          <w:bCs/>
          <w:iCs/>
          <w:sz w:val="23"/>
          <w:szCs w:val="23"/>
          <w:lang w:eastAsia="ru-RU"/>
        </w:rPr>
        <w:t>Приняв во внимание отсутствие доказательств, свидетельствующих о том, что вышеназванные приказы были реализованы, Морозов И.Л. фактически приступил и осуществлял трудовую деятельность, допускаемую трудовым законодательством, возможность аннулирования трудового договора, суд апелляционной инстанции пришел к выводам об отсутствии оснований считать указанные архивные справки достаточными для включения названных периодов в общий трудовой стаж, указав на отсутствие других доказательств по данным периодам.</w:t>
      </w:r>
      <w:proofErr w:type="gramEnd"/>
    </w:p>
    <w:p w14:paraId="170DD11B" w14:textId="63C68398" w:rsidR="00AC0187" w:rsidRDefault="00AC0187" w:rsidP="00FF2974">
      <w:pPr>
        <w:pStyle w:val="a9"/>
        <w:shd w:val="clear" w:color="auto" w:fill="FFFFFF"/>
        <w:spacing w:before="120" w:after="120"/>
        <w:ind w:left="0" w:firstLine="567"/>
        <w:jc w:val="both"/>
        <w:rPr>
          <w:sz w:val="23"/>
          <w:szCs w:val="23"/>
          <w:shd w:val="clear" w:color="auto" w:fill="FFFFFF"/>
        </w:rPr>
      </w:pPr>
      <w:proofErr w:type="gramStart"/>
      <w:r w:rsidRPr="00AC0187">
        <w:rPr>
          <w:bCs/>
          <w:iCs/>
          <w:sz w:val="23"/>
          <w:szCs w:val="23"/>
          <w:lang w:eastAsia="ru-RU"/>
        </w:rPr>
        <w:t xml:space="preserve">Судебная коллегия с такими выводами суда </w:t>
      </w:r>
      <w:r>
        <w:rPr>
          <w:bCs/>
          <w:iCs/>
          <w:sz w:val="23"/>
          <w:szCs w:val="23"/>
          <w:lang w:eastAsia="ru-RU"/>
        </w:rPr>
        <w:t xml:space="preserve">не </w:t>
      </w:r>
      <w:r w:rsidRPr="00AC0187">
        <w:rPr>
          <w:bCs/>
          <w:iCs/>
          <w:sz w:val="23"/>
          <w:szCs w:val="23"/>
          <w:lang w:eastAsia="ru-RU"/>
        </w:rPr>
        <w:t>согласи</w:t>
      </w:r>
      <w:r>
        <w:rPr>
          <w:bCs/>
          <w:iCs/>
          <w:sz w:val="23"/>
          <w:szCs w:val="23"/>
          <w:lang w:eastAsia="ru-RU"/>
        </w:rPr>
        <w:t>лась ввиду того, что п</w:t>
      </w:r>
      <w:r w:rsidRPr="00AC0187">
        <w:rPr>
          <w:bCs/>
          <w:iCs/>
          <w:sz w:val="23"/>
          <w:szCs w:val="23"/>
          <w:lang w:eastAsia="ru-RU"/>
        </w:rPr>
        <w:t>ри отсутствии трудовой книжки, а также в случае, если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трудовые договоры, оформленные в соответствии с трудовым законодательством, действовавшем на день возникновения соответствующих правоотношений, трудовые книжки колхозников, справки, выдаваемые работодателями</w:t>
      </w:r>
      <w:proofErr w:type="gramEnd"/>
      <w:r w:rsidRPr="00AC0187">
        <w:rPr>
          <w:bCs/>
          <w:iCs/>
          <w:sz w:val="23"/>
          <w:szCs w:val="23"/>
          <w:lang w:eastAsia="ru-RU"/>
        </w:rPr>
        <w:t xml:space="preserve"> или соответствующими государственными (муниципальными) органами, выписки из приказов, лицевые счета и ведомости на выдачу заработной платы (</w:t>
      </w:r>
      <w:r w:rsidRPr="00FF2974">
        <w:rPr>
          <w:bCs/>
          <w:iCs/>
          <w:sz w:val="23"/>
          <w:szCs w:val="23"/>
          <w:lang w:eastAsia="ru-RU"/>
        </w:rPr>
        <w:t>пункт 11</w:t>
      </w:r>
      <w:r w:rsidR="00FF2974" w:rsidRPr="00FF2974">
        <w:rPr>
          <w:bCs/>
          <w:iCs/>
          <w:sz w:val="23"/>
          <w:szCs w:val="23"/>
          <w:lang w:eastAsia="ru-RU"/>
        </w:rPr>
        <w:t xml:space="preserve"> Правил </w:t>
      </w:r>
      <w:r w:rsidR="00FF2974" w:rsidRPr="00FF2974">
        <w:rPr>
          <w:sz w:val="23"/>
          <w:szCs w:val="23"/>
          <w:shd w:val="clear" w:color="auto" w:fill="FFFFFF"/>
        </w:rPr>
        <w:t>подсчёта и подтверждения страхового стажа для установления страховых пенсий).</w:t>
      </w:r>
    </w:p>
    <w:p w14:paraId="6B81FC38" w14:textId="0C6DDD4D" w:rsidR="00757433" w:rsidRPr="00757433" w:rsidRDefault="00757433" w:rsidP="00757433">
      <w:pPr>
        <w:pStyle w:val="a9"/>
        <w:numPr>
          <w:ilvl w:val="0"/>
          <w:numId w:val="3"/>
        </w:numPr>
        <w:shd w:val="clear" w:color="auto" w:fill="FFFFFF"/>
        <w:spacing w:before="240" w:after="120"/>
        <w:ind w:left="567" w:hanging="567"/>
        <w:contextualSpacing w:val="0"/>
        <w:jc w:val="both"/>
        <w:rPr>
          <w:bCs/>
          <w:iCs/>
          <w:sz w:val="23"/>
          <w:szCs w:val="23"/>
          <w:lang w:eastAsia="ru-RU"/>
        </w:rPr>
      </w:pPr>
      <w:r>
        <w:rPr>
          <w:b/>
          <w:color w:val="000000" w:themeColor="text1"/>
          <w:sz w:val="23"/>
          <w:szCs w:val="24"/>
        </w:rPr>
        <w:t>П</w:t>
      </w:r>
      <w:r w:rsidRPr="00757433">
        <w:rPr>
          <w:b/>
          <w:color w:val="000000" w:themeColor="text1"/>
          <w:sz w:val="23"/>
          <w:szCs w:val="24"/>
        </w:rPr>
        <w:t>еня</w:t>
      </w:r>
      <w:r>
        <w:rPr>
          <w:rFonts w:ascii="PT Serif" w:hAnsi="PT Serif"/>
          <w:color w:val="22272F"/>
          <w:sz w:val="23"/>
          <w:szCs w:val="23"/>
          <w:shd w:val="clear" w:color="auto" w:fill="FFFFFF"/>
        </w:rPr>
        <w:t xml:space="preserve"> </w:t>
      </w:r>
      <w:r w:rsidRPr="00757433">
        <w:rPr>
          <w:b/>
          <w:bCs/>
          <w:color w:val="22272F"/>
          <w:sz w:val="23"/>
          <w:szCs w:val="23"/>
          <w:shd w:val="clear" w:color="auto" w:fill="FFFFFF"/>
        </w:rPr>
        <w:t>не начисляется за неисполнение или ненадлежащее исполнение должником денежных обязательств и обязательных платежей по требованиям, возникшим до введения моратория, следовательно, подлежат взысканию с ответчика пени, начисленные за период задолженности, образовавшейся в период его действия.</w:t>
      </w:r>
    </w:p>
    <w:p w14:paraId="386A0E3F" w14:textId="49881AB8" w:rsidR="00757433" w:rsidRDefault="00757433" w:rsidP="00757433">
      <w:pPr>
        <w:pStyle w:val="a9"/>
        <w:shd w:val="clear" w:color="auto" w:fill="FFFFFF"/>
        <w:spacing w:before="240" w:after="120"/>
        <w:ind w:left="567"/>
        <w:contextualSpacing w:val="0"/>
        <w:jc w:val="both"/>
        <w:rPr>
          <w:i/>
          <w:iCs/>
          <w:sz w:val="23"/>
          <w:szCs w:val="23"/>
          <w:shd w:val="clear" w:color="auto" w:fill="FFFFFF"/>
        </w:rPr>
      </w:pPr>
      <w:r w:rsidRPr="00757433">
        <w:rPr>
          <w:i/>
          <w:iCs/>
          <w:sz w:val="23"/>
          <w:szCs w:val="23"/>
          <w:shd w:val="clear" w:color="auto" w:fill="FFFFFF"/>
        </w:rPr>
        <w:t xml:space="preserve">Постановление Арбитражного </w:t>
      </w:r>
      <w:r w:rsidRPr="00757433">
        <w:rPr>
          <w:bCs/>
          <w:i/>
          <w:iCs/>
          <w:sz w:val="23"/>
          <w:szCs w:val="23"/>
          <w:lang w:eastAsia="ru-RU"/>
        </w:rPr>
        <w:t>суда</w:t>
      </w:r>
      <w:r w:rsidRPr="00757433">
        <w:rPr>
          <w:i/>
          <w:iCs/>
          <w:sz w:val="23"/>
          <w:szCs w:val="23"/>
          <w:shd w:val="clear" w:color="auto" w:fill="FFFFFF"/>
        </w:rPr>
        <w:t xml:space="preserve"> Дальневосточного округа от 25 августа 2023 г. N Ф03-2113/23 по делу N А04-7490/2022</w:t>
      </w:r>
    </w:p>
    <w:p w14:paraId="5E4A5E36" w14:textId="0FBB8114" w:rsidR="00757433" w:rsidRDefault="00757433" w:rsidP="00757433">
      <w:pPr>
        <w:pStyle w:val="a9"/>
        <w:shd w:val="clear" w:color="auto" w:fill="FFFFFF"/>
        <w:spacing w:before="120" w:after="120"/>
        <w:ind w:left="0" w:firstLine="567"/>
        <w:jc w:val="both"/>
        <w:rPr>
          <w:bCs/>
          <w:iCs/>
          <w:sz w:val="23"/>
          <w:szCs w:val="23"/>
          <w:lang w:eastAsia="ru-RU"/>
        </w:rPr>
      </w:pPr>
      <w:proofErr w:type="gramStart"/>
      <w:r>
        <w:rPr>
          <w:bCs/>
          <w:iCs/>
          <w:sz w:val="23"/>
          <w:szCs w:val="23"/>
          <w:lang w:eastAsia="ru-RU"/>
        </w:rPr>
        <w:t>Налоговый орган</w:t>
      </w:r>
      <w:r w:rsidRPr="00757433">
        <w:rPr>
          <w:bCs/>
          <w:iCs/>
          <w:sz w:val="23"/>
          <w:szCs w:val="23"/>
          <w:lang w:eastAsia="ru-RU"/>
        </w:rPr>
        <w:t xml:space="preserve"> в жалобе настаивал, что судами не учтено, что правовых оснований для освобождения страхователя от уплаты пени в соответствии с </w:t>
      </w:r>
      <w:hyperlink r:id="rId25" w:anchor="/document/403806710/entry/0" w:history="1">
        <w:r w:rsidRPr="00757433">
          <w:rPr>
            <w:rStyle w:val="a3"/>
            <w:bCs/>
            <w:iCs/>
            <w:sz w:val="23"/>
            <w:szCs w:val="23"/>
            <w:lang w:eastAsia="ru-RU"/>
          </w:rPr>
          <w:t>Постановлением</w:t>
        </w:r>
      </w:hyperlink>
      <w:r w:rsidRPr="00757433">
        <w:rPr>
          <w:bCs/>
          <w:iCs/>
          <w:sz w:val="23"/>
          <w:szCs w:val="23"/>
          <w:lang w:eastAsia="ru-RU"/>
        </w:rPr>
        <w:t xml:space="preserve"> Правительства РФ от 28.03.2022 </w:t>
      </w:r>
      <w:r>
        <w:rPr>
          <w:bCs/>
          <w:iCs/>
          <w:sz w:val="23"/>
          <w:szCs w:val="23"/>
          <w:lang w:eastAsia="ru-RU"/>
        </w:rPr>
        <w:t>№</w:t>
      </w:r>
      <w:r w:rsidRPr="00757433">
        <w:rPr>
          <w:bCs/>
          <w:iCs/>
          <w:sz w:val="23"/>
          <w:szCs w:val="23"/>
          <w:lang w:eastAsia="ru-RU"/>
        </w:rPr>
        <w:t xml:space="preserve"> 497 </w:t>
      </w:r>
      <w:r>
        <w:rPr>
          <w:bCs/>
          <w:iCs/>
          <w:sz w:val="23"/>
          <w:szCs w:val="23"/>
          <w:lang w:eastAsia="ru-RU"/>
        </w:rPr>
        <w:t>«</w:t>
      </w:r>
      <w:r w:rsidRPr="00757433">
        <w:rPr>
          <w:bCs/>
          <w:iCs/>
          <w:sz w:val="23"/>
          <w:szCs w:val="23"/>
          <w:lang w:eastAsia="ru-RU"/>
        </w:rPr>
        <w:t>О введении моратория на возбуждение дел о банкротстве по заявлениям, подаваемым кредиторами</w:t>
      </w:r>
      <w:r>
        <w:rPr>
          <w:bCs/>
          <w:iCs/>
          <w:sz w:val="23"/>
          <w:szCs w:val="23"/>
          <w:lang w:eastAsia="ru-RU"/>
        </w:rPr>
        <w:t>»</w:t>
      </w:r>
      <w:r w:rsidRPr="00757433">
        <w:rPr>
          <w:bCs/>
          <w:iCs/>
          <w:sz w:val="23"/>
          <w:szCs w:val="23"/>
          <w:lang w:eastAsia="ru-RU"/>
        </w:rPr>
        <w:t xml:space="preserve"> (далее - постановление Правительства </w:t>
      </w:r>
      <w:r>
        <w:rPr>
          <w:bCs/>
          <w:iCs/>
          <w:sz w:val="23"/>
          <w:szCs w:val="23"/>
          <w:lang w:eastAsia="ru-RU"/>
        </w:rPr>
        <w:t>№</w:t>
      </w:r>
      <w:r w:rsidRPr="00757433">
        <w:rPr>
          <w:bCs/>
          <w:iCs/>
          <w:sz w:val="23"/>
          <w:szCs w:val="23"/>
          <w:lang w:eastAsia="ru-RU"/>
        </w:rPr>
        <w:t xml:space="preserve"> 497), исчисленной на задолженность по уплате страховых взносов за 1 полугодие 2022 года, не имеется, поскольку обязанность по</w:t>
      </w:r>
      <w:proofErr w:type="gramEnd"/>
      <w:r w:rsidRPr="00757433">
        <w:rPr>
          <w:bCs/>
          <w:iCs/>
          <w:sz w:val="23"/>
          <w:szCs w:val="23"/>
          <w:lang w:eastAsia="ru-RU"/>
        </w:rPr>
        <w:t xml:space="preserve"> сроку уплаты 15.06.2022 возникла в период действия моратория.</w:t>
      </w:r>
    </w:p>
    <w:p w14:paraId="705A3EFC" w14:textId="62A66DBF" w:rsidR="00757433" w:rsidRPr="00757433" w:rsidRDefault="00757433" w:rsidP="00757433">
      <w:pPr>
        <w:pStyle w:val="a9"/>
        <w:shd w:val="clear" w:color="auto" w:fill="FFFFFF"/>
        <w:spacing w:before="120" w:after="120"/>
        <w:ind w:left="0" w:firstLine="567"/>
        <w:jc w:val="both"/>
        <w:rPr>
          <w:bCs/>
          <w:iCs/>
          <w:sz w:val="23"/>
          <w:szCs w:val="23"/>
          <w:lang w:eastAsia="ru-RU"/>
        </w:rPr>
      </w:pPr>
      <w:r>
        <w:rPr>
          <w:bCs/>
          <w:iCs/>
          <w:sz w:val="23"/>
          <w:szCs w:val="23"/>
          <w:lang w:eastAsia="ru-RU"/>
        </w:rPr>
        <w:t>Арбитражный суд Дальневосточного округа удовлетворил кассационную жалобу налогового органа, поскольку о</w:t>
      </w:r>
      <w:r w:rsidRPr="00757433">
        <w:rPr>
          <w:bCs/>
          <w:iCs/>
          <w:sz w:val="23"/>
          <w:szCs w:val="23"/>
          <w:lang w:eastAsia="ru-RU"/>
        </w:rPr>
        <w:t>бязанность</w:t>
      </w:r>
      <w:r w:rsidRPr="00757433">
        <w:rPr>
          <w:bCs/>
          <w:sz w:val="23"/>
          <w:szCs w:val="23"/>
          <w:lang w:eastAsia="ru-RU"/>
        </w:rPr>
        <w:t xml:space="preserve"> по уплате страховых взносов за период 1 полугодие 2022 наступила у учреждения после введения моратория, в </w:t>
      </w:r>
      <w:proofErr w:type="gramStart"/>
      <w:r w:rsidRPr="00757433">
        <w:rPr>
          <w:bCs/>
          <w:sz w:val="23"/>
          <w:szCs w:val="23"/>
          <w:lang w:eastAsia="ru-RU"/>
        </w:rPr>
        <w:t>связи</w:t>
      </w:r>
      <w:proofErr w:type="gramEnd"/>
      <w:r w:rsidRPr="00757433">
        <w:rPr>
          <w:bCs/>
          <w:sz w:val="23"/>
          <w:szCs w:val="23"/>
          <w:lang w:eastAsia="ru-RU"/>
        </w:rPr>
        <w:t xml:space="preserve"> с чем оснований для освобождения ответчика от уплаты пени у судов не имелось.</w:t>
      </w:r>
    </w:p>
    <w:p w14:paraId="475928F9" w14:textId="77777777" w:rsidR="00802779" w:rsidRPr="00FB7C80" w:rsidRDefault="00802779"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96" w:name="_Toc152060584"/>
      <w:r w:rsidRPr="00FB7C80">
        <w:rPr>
          <w:b/>
          <w:bCs/>
          <w:color w:val="000000" w:themeColor="text1"/>
          <w:sz w:val="23"/>
          <w:szCs w:val="23"/>
        </w:rPr>
        <w:t>Пенсионное и социальное страхование</w:t>
      </w:r>
      <w:bookmarkEnd w:id="96"/>
    </w:p>
    <w:p w14:paraId="309B6574" w14:textId="77777777" w:rsidR="00895487" w:rsidRPr="00895487" w:rsidRDefault="00895487" w:rsidP="00895487">
      <w:pPr>
        <w:pStyle w:val="a9"/>
        <w:numPr>
          <w:ilvl w:val="0"/>
          <w:numId w:val="3"/>
        </w:numPr>
        <w:shd w:val="clear" w:color="auto" w:fill="FFFFFF"/>
        <w:spacing w:before="120" w:after="120"/>
        <w:ind w:left="567" w:hanging="567"/>
        <w:jc w:val="both"/>
        <w:rPr>
          <w:b/>
          <w:color w:val="000000" w:themeColor="text1"/>
          <w:sz w:val="23"/>
          <w:szCs w:val="24"/>
        </w:rPr>
      </w:pPr>
      <w:r w:rsidRPr="00895487">
        <w:rPr>
          <w:b/>
          <w:color w:val="000000" w:themeColor="text1"/>
          <w:sz w:val="23"/>
          <w:szCs w:val="24"/>
        </w:rPr>
        <w:t>Социальный фонд России сообщил об имеющихся формах извещений о несчастных случаях на производстве</w:t>
      </w:r>
    </w:p>
    <w:p w14:paraId="3B8241AD" w14:textId="47C7B934" w:rsidR="00895487" w:rsidRPr="00895487" w:rsidRDefault="00895487" w:rsidP="00895487">
      <w:pPr>
        <w:pStyle w:val="a9"/>
        <w:shd w:val="clear" w:color="auto" w:fill="FFFFFF"/>
        <w:spacing w:before="240" w:after="120"/>
        <w:ind w:left="567"/>
        <w:contextualSpacing w:val="0"/>
        <w:jc w:val="both"/>
        <w:rPr>
          <w:bCs/>
          <w:i/>
          <w:iCs/>
          <w:sz w:val="23"/>
          <w:szCs w:val="23"/>
          <w:lang w:eastAsia="ru-RU"/>
        </w:rPr>
      </w:pPr>
      <w:r w:rsidRPr="00895487">
        <w:rPr>
          <w:bCs/>
          <w:i/>
          <w:iCs/>
          <w:sz w:val="23"/>
          <w:szCs w:val="23"/>
          <w:lang w:eastAsia="ru-RU"/>
        </w:rPr>
        <w:t>Письмо Фонда пенсионного и социального страхования РФ от 14 августа 2023 г. N 09-20/138226 "О направлении документов"</w:t>
      </w:r>
    </w:p>
    <w:p w14:paraId="548FD97F" w14:textId="77777777" w:rsidR="00895487" w:rsidRPr="00895487" w:rsidRDefault="00895487" w:rsidP="00895487">
      <w:pPr>
        <w:pStyle w:val="a9"/>
        <w:shd w:val="clear" w:color="auto" w:fill="FFFFFF"/>
        <w:spacing w:before="120" w:after="120"/>
        <w:ind w:left="0" w:firstLine="567"/>
        <w:jc w:val="both"/>
        <w:rPr>
          <w:bCs/>
          <w:iCs/>
          <w:sz w:val="23"/>
          <w:szCs w:val="23"/>
          <w:lang w:eastAsia="ru-RU"/>
        </w:rPr>
      </w:pPr>
      <w:r w:rsidRPr="00895487">
        <w:rPr>
          <w:bCs/>
          <w:iCs/>
          <w:sz w:val="23"/>
          <w:szCs w:val="23"/>
          <w:lang w:eastAsia="ru-RU"/>
        </w:rPr>
        <w:t>Приведены формы извещений:</w:t>
      </w:r>
    </w:p>
    <w:p w14:paraId="2D97CC7B" w14:textId="637C17C7" w:rsidR="00895487" w:rsidRPr="00895487" w:rsidRDefault="00895487" w:rsidP="00895487">
      <w:pPr>
        <w:pStyle w:val="a9"/>
        <w:shd w:val="clear" w:color="auto" w:fill="FFFFFF"/>
        <w:spacing w:before="120" w:after="120"/>
        <w:ind w:left="0" w:firstLine="567"/>
        <w:jc w:val="both"/>
        <w:rPr>
          <w:bCs/>
          <w:iCs/>
          <w:sz w:val="23"/>
          <w:szCs w:val="23"/>
          <w:lang w:eastAsia="ru-RU"/>
        </w:rPr>
      </w:pPr>
      <w:r w:rsidRPr="00895487">
        <w:rPr>
          <w:bCs/>
          <w:iCs/>
          <w:sz w:val="23"/>
          <w:szCs w:val="23"/>
          <w:lang w:eastAsia="ru-RU"/>
        </w:rPr>
        <w:t>- о легком несчастном случае на производстве</w:t>
      </w:r>
      <w:r w:rsidR="00631286">
        <w:rPr>
          <w:bCs/>
          <w:iCs/>
          <w:sz w:val="23"/>
          <w:szCs w:val="23"/>
          <w:lang w:eastAsia="ru-RU"/>
        </w:rPr>
        <w:t xml:space="preserve"> (</w:t>
      </w:r>
      <w:r w:rsidR="00631286">
        <w:rPr>
          <w:rFonts w:ascii="PT Serif" w:hAnsi="PT Serif"/>
          <w:color w:val="22272F"/>
          <w:sz w:val="26"/>
          <w:szCs w:val="26"/>
          <w:shd w:val="clear" w:color="auto" w:fill="FFFFFF"/>
        </w:rPr>
        <w:t xml:space="preserve">рекомендуемая форма извещения о </w:t>
      </w:r>
      <w:r w:rsidR="00631286" w:rsidRPr="00631286">
        <w:rPr>
          <w:bCs/>
          <w:iCs/>
          <w:sz w:val="23"/>
          <w:szCs w:val="23"/>
          <w:lang w:eastAsia="ru-RU"/>
        </w:rPr>
        <w:t xml:space="preserve">несчастном случае с легким исходом предусмотрена в приложении N 1 к Методическим рекомендациям о порядке </w:t>
      </w:r>
      <w:proofErr w:type="gramStart"/>
      <w:r w:rsidR="00631286" w:rsidRPr="00631286">
        <w:rPr>
          <w:bCs/>
          <w:iCs/>
          <w:sz w:val="23"/>
          <w:szCs w:val="23"/>
          <w:lang w:eastAsia="ru-RU"/>
        </w:rPr>
        <w:t>участия представителей отделений Социального фонда России</w:t>
      </w:r>
      <w:proofErr w:type="gramEnd"/>
      <w:r w:rsidR="00631286" w:rsidRPr="00631286">
        <w:rPr>
          <w:bCs/>
          <w:iCs/>
          <w:sz w:val="23"/>
          <w:szCs w:val="23"/>
          <w:lang w:eastAsia="ru-RU"/>
        </w:rPr>
        <w:t xml:space="preserve"> в расследовании несчастных случаев на производстве и профессиональных заболеваний)</w:t>
      </w:r>
      <w:r w:rsidRPr="00895487">
        <w:rPr>
          <w:bCs/>
          <w:iCs/>
          <w:sz w:val="23"/>
          <w:szCs w:val="23"/>
          <w:lang w:eastAsia="ru-RU"/>
        </w:rPr>
        <w:t>;</w:t>
      </w:r>
    </w:p>
    <w:p w14:paraId="338C6160" w14:textId="4A63441B" w:rsidR="00895487" w:rsidRPr="00895487" w:rsidRDefault="00895487" w:rsidP="00895487">
      <w:pPr>
        <w:pStyle w:val="a9"/>
        <w:shd w:val="clear" w:color="auto" w:fill="FFFFFF"/>
        <w:spacing w:before="120" w:after="120"/>
        <w:ind w:left="0" w:firstLine="567"/>
        <w:jc w:val="both"/>
        <w:rPr>
          <w:bCs/>
          <w:iCs/>
          <w:sz w:val="23"/>
          <w:szCs w:val="23"/>
          <w:lang w:eastAsia="ru-RU"/>
        </w:rPr>
      </w:pPr>
      <w:r w:rsidRPr="00895487">
        <w:rPr>
          <w:bCs/>
          <w:iCs/>
          <w:sz w:val="23"/>
          <w:szCs w:val="23"/>
          <w:lang w:eastAsia="ru-RU"/>
        </w:rPr>
        <w:t>- о несчастном случае на производстве (групповом, тяжелом, со смертельным исходом)</w:t>
      </w:r>
      <w:r w:rsidR="00631286">
        <w:rPr>
          <w:bCs/>
          <w:iCs/>
          <w:sz w:val="23"/>
          <w:szCs w:val="23"/>
          <w:lang w:eastAsia="ru-RU"/>
        </w:rPr>
        <w:t xml:space="preserve">, утвержденной </w:t>
      </w:r>
      <w:hyperlink r:id="rId26" w:anchor="/document/404778833/entry/0" w:history="1">
        <w:r w:rsidR="00631286" w:rsidRPr="00631286">
          <w:rPr>
            <w:bCs/>
            <w:iCs/>
            <w:sz w:val="23"/>
            <w:szCs w:val="23"/>
            <w:lang w:eastAsia="ru-RU"/>
          </w:rPr>
          <w:t>Приказом</w:t>
        </w:r>
      </w:hyperlink>
      <w:r w:rsidR="00631286" w:rsidRPr="00631286">
        <w:rPr>
          <w:bCs/>
          <w:iCs/>
          <w:sz w:val="23"/>
          <w:szCs w:val="23"/>
          <w:lang w:eastAsia="ru-RU"/>
        </w:rPr>
        <w:t> Министерства труда и социальной защиты Российской Федерации от 20 апреля 2022 г. N 223н</w:t>
      </w:r>
      <w:r w:rsidRPr="00895487">
        <w:rPr>
          <w:bCs/>
          <w:iCs/>
          <w:sz w:val="23"/>
          <w:szCs w:val="23"/>
          <w:lang w:eastAsia="ru-RU"/>
        </w:rPr>
        <w:t>.</w:t>
      </w:r>
    </w:p>
    <w:p w14:paraId="52BCC9AD" w14:textId="71563A57" w:rsidR="0018460A" w:rsidRPr="00631286" w:rsidRDefault="0018460A" w:rsidP="00631286">
      <w:pPr>
        <w:pStyle w:val="a9"/>
        <w:numPr>
          <w:ilvl w:val="0"/>
          <w:numId w:val="3"/>
        </w:numPr>
        <w:shd w:val="clear" w:color="auto" w:fill="FFFFFF"/>
        <w:spacing w:before="240" w:after="120"/>
        <w:ind w:left="567" w:hanging="567"/>
        <w:contextualSpacing w:val="0"/>
        <w:jc w:val="both"/>
        <w:rPr>
          <w:b/>
          <w:iCs/>
          <w:sz w:val="23"/>
          <w:szCs w:val="23"/>
          <w:lang w:eastAsia="ru-RU"/>
        </w:rPr>
      </w:pPr>
      <w:r w:rsidRPr="00631286">
        <w:rPr>
          <w:b/>
          <w:iCs/>
          <w:sz w:val="23"/>
          <w:szCs w:val="23"/>
          <w:lang w:eastAsia="ru-RU"/>
        </w:rPr>
        <w:t>Страховой стаж можно подтвердить записями из нескольких трудовых книжек</w:t>
      </w:r>
    </w:p>
    <w:p w14:paraId="14091212" w14:textId="39E3468A" w:rsidR="0018460A" w:rsidRPr="003427C5" w:rsidRDefault="0018460A" w:rsidP="003427C5">
      <w:pPr>
        <w:pStyle w:val="a9"/>
        <w:shd w:val="clear" w:color="auto" w:fill="FFFFFF"/>
        <w:spacing w:before="120" w:after="120"/>
        <w:ind w:left="567"/>
        <w:contextualSpacing w:val="0"/>
        <w:jc w:val="both"/>
        <w:rPr>
          <w:i/>
          <w:iCs/>
          <w:sz w:val="23"/>
          <w:szCs w:val="23"/>
          <w:shd w:val="clear" w:color="auto" w:fill="FFFFFF"/>
        </w:rPr>
      </w:pPr>
      <w:r w:rsidRPr="003427C5">
        <w:rPr>
          <w:i/>
          <w:iCs/>
          <w:sz w:val="23"/>
          <w:szCs w:val="23"/>
          <w:shd w:val="clear" w:color="auto" w:fill="FFFFFF"/>
        </w:rPr>
        <w:t>Письмо Фонда пенсионного и социального страхования РФ от 17 августа 2023 г. N 09-20/140554 "О трудовых книжках"</w:t>
      </w:r>
    </w:p>
    <w:p w14:paraId="3491A268" w14:textId="069FED58" w:rsidR="0018460A" w:rsidRDefault="0018460A" w:rsidP="008A1FA2">
      <w:pPr>
        <w:pStyle w:val="a9"/>
        <w:shd w:val="clear" w:color="auto" w:fill="FFFFFF"/>
        <w:ind w:left="0" w:firstLine="567"/>
        <w:contextualSpacing w:val="0"/>
        <w:jc w:val="both"/>
        <w:rPr>
          <w:color w:val="000000" w:themeColor="text1"/>
          <w:sz w:val="23"/>
          <w:szCs w:val="23"/>
        </w:rPr>
      </w:pPr>
      <w:r>
        <w:rPr>
          <w:color w:val="000000" w:themeColor="text1"/>
          <w:sz w:val="23"/>
          <w:szCs w:val="23"/>
        </w:rPr>
        <w:t>Т</w:t>
      </w:r>
      <w:r w:rsidRPr="0018460A">
        <w:rPr>
          <w:color w:val="000000" w:themeColor="text1"/>
          <w:sz w:val="23"/>
          <w:szCs w:val="23"/>
        </w:rPr>
        <w:t>рудовым законодательством Российской Федерации не установлен запрет на учет записей о трудовой деятельности для подтверждения страхового стажа из нескольких трудовых книжек.</w:t>
      </w:r>
    </w:p>
    <w:p w14:paraId="651B7264" w14:textId="60AE6DD6" w:rsidR="00924BD5" w:rsidRDefault="00924BD5" w:rsidP="009453D7">
      <w:pPr>
        <w:keepNext/>
        <w:numPr>
          <w:ilvl w:val="1"/>
          <w:numId w:val="2"/>
        </w:numPr>
        <w:tabs>
          <w:tab w:val="left" w:pos="567"/>
        </w:tabs>
        <w:spacing w:before="240" w:after="240"/>
        <w:ind w:left="1134" w:hanging="567"/>
        <w:jc w:val="center"/>
        <w:outlineLvl w:val="0"/>
        <w:rPr>
          <w:b/>
          <w:bCs/>
          <w:color w:val="000000" w:themeColor="text1"/>
          <w:sz w:val="23"/>
          <w:szCs w:val="23"/>
        </w:rPr>
      </w:pPr>
      <w:bookmarkStart w:id="97" w:name="_Toc152060585"/>
      <w:r w:rsidRPr="00924BD5">
        <w:rPr>
          <w:b/>
          <w:bCs/>
          <w:color w:val="000000" w:themeColor="text1"/>
          <w:sz w:val="23"/>
          <w:szCs w:val="23"/>
        </w:rPr>
        <w:t>Налог на имущество</w:t>
      </w:r>
      <w:bookmarkEnd w:id="97"/>
    </w:p>
    <w:p w14:paraId="691D2C2D" w14:textId="77777777" w:rsidR="004A4A3F" w:rsidRPr="004A4A3F" w:rsidRDefault="004A4A3F" w:rsidP="004A4A3F">
      <w:pPr>
        <w:pStyle w:val="a9"/>
        <w:numPr>
          <w:ilvl w:val="0"/>
          <w:numId w:val="3"/>
        </w:numPr>
        <w:shd w:val="clear" w:color="auto" w:fill="FFFFFF"/>
        <w:spacing w:before="120" w:after="120"/>
        <w:ind w:left="567" w:hanging="567"/>
        <w:jc w:val="both"/>
        <w:rPr>
          <w:b/>
          <w:color w:val="000000" w:themeColor="text1"/>
          <w:sz w:val="23"/>
          <w:szCs w:val="24"/>
        </w:rPr>
      </w:pPr>
      <w:r w:rsidRPr="004A4A3F">
        <w:rPr>
          <w:b/>
          <w:color w:val="000000" w:themeColor="text1"/>
          <w:sz w:val="23"/>
          <w:szCs w:val="24"/>
        </w:rPr>
        <w:t>ФНС обобщила налоговую практику за 2-й квартал 2023 года и поручила инспекциям применять ее в работе.</w:t>
      </w:r>
    </w:p>
    <w:p w14:paraId="1F34B90E" w14:textId="77777777" w:rsidR="004A4A3F" w:rsidRDefault="004A4A3F" w:rsidP="002279F8">
      <w:pPr>
        <w:pStyle w:val="a9"/>
        <w:shd w:val="clear" w:color="auto" w:fill="FFFFFF"/>
        <w:spacing w:before="240" w:after="120"/>
        <w:ind w:left="567"/>
        <w:contextualSpacing w:val="0"/>
        <w:jc w:val="both"/>
        <w:rPr>
          <w:bCs/>
          <w:i/>
          <w:iCs/>
          <w:sz w:val="23"/>
          <w:szCs w:val="23"/>
          <w:lang w:eastAsia="ru-RU"/>
        </w:rPr>
      </w:pPr>
      <w:r w:rsidRPr="004A4E4C">
        <w:rPr>
          <w:bCs/>
          <w:i/>
          <w:iCs/>
          <w:sz w:val="23"/>
          <w:szCs w:val="23"/>
          <w:lang w:eastAsia="ru-RU"/>
        </w:rPr>
        <w:t>Письмо ФНС  от 11 августа 2023 г. N БВ-4-7/10353</w:t>
      </w:r>
    </w:p>
    <w:p w14:paraId="45725775" w14:textId="77777777" w:rsidR="004A4A3F" w:rsidRDefault="004A4A3F" w:rsidP="008A1FA2">
      <w:pPr>
        <w:pStyle w:val="a9"/>
        <w:shd w:val="clear" w:color="auto" w:fill="FFFFFF"/>
        <w:ind w:left="0" w:firstLine="567"/>
        <w:contextualSpacing w:val="0"/>
        <w:jc w:val="both"/>
        <w:rPr>
          <w:color w:val="000000" w:themeColor="text1"/>
          <w:sz w:val="23"/>
          <w:szCs w:val="23"/>
        </w:rPr>
      </w:pPr>
      <w:r>
        <w:rPr>
          <w:color w:val="000000" w:themeColor="text1"/>
          <w:sz w:val="23"/>
          <w:szCs w:val="23"/>
        </w:rPr>
        <w:t>Е</w:t>
      </w:r>
      <w:r w:rsidRPr="004A4A3F">
        <w:rPr>
          <w:color w:val="000000" w:themeColor="text1"/>
          <w:sz w:val="23"/>
          <w:szCs w:val="23"/>
        </w:rPr>
        <w:t>сли вы уверены, что ваш объект ошибочно включили в кадастровый перечень, не затягивайте с обращением в суд</w:t>
      </w:r>
      <w:r>
        <w:rPr>
          <w:color w:val="000000" w:themeColor="text1"/>
          <w:sz w:val="23"/>
          <w:szCs w:val="23"/>
        </w:rPr>
        <w:t xml:space="preserve"> -</w:t>
      </w:r>
      <w:r w:rsidRPr="004A4A3F">
        <w:rPr>
          <w:color w:val="000000" w:themeColor="text1"/>
          <w:sz w:val="23"/>
          <w:szCs w:val="23"/>
        </w:rPr>
        <w:t xml:space="preserve"> </w:t>
      </w:r>
      <w:r>
        <w:rPr>
          <w:color w:val="000000" w:themeColor="text1"/>
          <w:sz w:val="23"/>
          <w:szCs w:val="23"/>
        </w:rPr>
        <w:t>о</w:t>
      </w:r>
      <w:r w:rsidRPr="004A4A3F">
        <w:rPr>
          <w:color w:val="000000" w:themeColor="text1"/>
          <w:sz w:val="23"/>
          <w:szCs w:val="23"/>
        </w:rPr>
        <w:t xml:space="preserve">спаривайте этот факт. </w:t>
      </w:r>
    </w:p>
    <w:p w14:paraId="54124F39" w14:textId="77777777" w:rsidR="004A4A3F" w:rsidRDefault="004A4A3F" w:rsidP="008A1FA2">
      <w:pPr>
        <w:pStyle w:val="a9"/>
        <w:shd w:val="clear" w:color="auto" w:fill="FFFFFF"/>
        <w:ind w:left="0" w:firstLine="567"/>
        <w:contextualSpacing w:val="0"/>
        <w:jc w:val="both"/>
        <w:rPr>
          <w:color w:val="000000" w:themeColor="text1"/>
          <w:sz w:val="23"/>
          <w:szCs w:val="23"/>
        </w:rPr>
      </w:pPr>
      <w:r w:rsidRPr="004A4A3F">
        <w:rPr>
          <w:color w:val="000000" w:themeColor="text1"/>
          <w:sz w:val="23"/>
          <w:szCs w:val="23"/>
        </w:rPr>
        <w:t xml:space="preserve">В случае признания ошибки вам вернут переплату за три года. </w:t>
      </w:r>
    </w:p>
    <w:p w14:paraId="17AE594F" w14:textId="77777777" w:rsidR="004A4A3F" w:rsidRDefault="004A4A3F" w:rsidP="008A1FA2">
      <w:pPr>
        <w:pStyle w:val="a9"/>
        <w:shd w:val="clear" w:color="auto" w:fill="FFFFFF"/>
        <w:ind w:left="0" w:firstLine="567"/>
        <w:contextualSpacing w:val="0"/>
        <w:jc w:val="both"/>
        <w:rPr>
          <w:color w:val="000000" w:themeColor="text1"/>
          <w:sz w:val="23"/>
          <w:szCs w:val="23"/>
        </w:rPr>
      </w:pPr>
      <w:r w:rsidRPr="004A4A3F">
        <w:rPr>
          <w:color w:val="000000" w:themeColor="text1"/>
          <w:sz w:val="23"/>
          <w:szCs w:val="23"/>
        </w:rPr>
        <w:t xml:space="preserve">Суммы уплаченного налога признают излишне взысканными, а значит, можно потребовать еще и проценты (определение Верховного суда от 19.06.2023 № 305-ЭС23-2253). </w:t>
      </w:r>
    </w:p>
    <w:p w14:paraId="4F0F87A3" w14:textId="77777777" w:rsidR="004A4A3F" w:rsidRDefault="004A4A3F" w:rsidP="008A1FA2">
      <w:pPr>
        <w:pStyle w:val="a9"/>
        <w:shd w:val="clear" w:color="auto" w:fill="FFFFFF"/>
        <w:ind w:left="0" w:firstLine="567"/>
        <w:contextualSpacing w:val="0"/>
        <w:jc w:val="both"/>
        <w:rPr>
          <w:color w:val="000000" w:themeColor="text1"/>
          <w:sz w:val="23"/>
          <w:szCs w:val="23"/>
        </w:rPr>
      </w:pPr>
      <w:r w:rsidRPr="004A4A3F">
        <w:rPr>
          <w:color w:val="000000" w:themeColor="text1"/>
          <w:sz w:val="23"/>
          <w:szCs w:val="23"/>
        </w:rPr>
        <w:t>Но потребуется доказать, когда именно вы узнали о переплате.</w:t>
      </w:r>
    </w:p>
    <w:p w14:paraId="1CCA177C" w14:textId="21D36696" w:rsidR="005232B4" w:rsidRDefault="004A4A3F" w:rsidP="008A1FA2">
      <w:pPr>
        <w:pStyle w:val="a9"/>
        <w:shd w:val="clear" w:color="auto" w:fill="FFFFFF"/>
        <w:ind w:left="0" w:firstLine="567"/>
        <w:contextualSpacing w:val="0"/>
        <w:jc w:val="both"/>
        <w:rPr>
          <w:color w:val="000000" w:themeColor="text1"/>
          <w:sz w:val="23"/>
          <w:szCs w:val="23"/>
        </w:rPr>
      </w:pPr>
      <w:r w:rsidRPr="004A4A3F">
        <w:rPr>
          <w:color w:val="000000" w:themeColor="text1"/>
          <w:sz w:val="23"/>
          <w:szCs w:val="23"/>
        </w:rPr>
        <w:t xml:space="preserve"> Судьи убеждены: в таких случаях к началу налогового периода компания уже знает о предстоящем излишнем взыскании налога и должна заранее принять меры по защите своих </w:t>
      </w:r>
      <w:proofErr w:type="gramStart"/>
      <w:r w:rsidRPr="004A4A3F">
        <w:rPr>
          <w:color w:val="000000" w:themeColor="text1"/>
          <w:sz w:val="23"/>
          <w:szCs w:val="23"/>
        </w:rPr>
        <w:t>прав</w:t>
      </w:r>
      <w:proofErr w:type="gramEnd"/>
      <w:r w:rsidRPr="004A4A3F">
        <w:rPr>
          <w:color w:val="000000" w:themeColor="text1"/>
          <w:sz w:val="23"/>
          <w:szCs w:val="23"/>
        </w:rPr>
        <w:t xml:space="preserve"> в том числе и в суде.</w:t>
      </w:r>
    </w:p>
    <w:p w14:paraId="2B2621B7" w14:textId="77777777" w:rsidR="005A4F6C" w:rsidRPr="005A4F6C" w:rsidRDefault="005A4F6C" w:rsidP="005A4F6C">
      <w:pPr>
        <w:pStyle w:val="a9"/>
        <w:numPr>
          <w:ilvl w:val="0"/>
          <w:numId w:val="3"/>
        </w:numPr>
        <w:shd w:val="clear" w:color="auto" w:fill="FFFFFF"/>
        <w:spacing w:before="120" w:after="120"/>
        <w:ind w:left="567" w:hanging="567"/>
        <w:contextualSpacing w:val="0"/>
        <w:jc w:val="both"/>
        <w:rPr>
          <w:b/>
          <w:bCs/>
          <w:sz w:val="23"/>
          <w:szCs w:val="23"/>
        </w:rPr>
      </w:pPr>
      <w:r w:rsidRPr="005A4F6C">
        <w:rPr>
          <w:b/>
          <w:bCs/>
          <w:sz w:val="23"/>
          <w:szCs w:val="23"/>
        </w:rPr>
        <w:t>Распространяется ли освобождение от налога на имущество для плательщиков ЕСХН на объекты незавершенного строительства - разъясняет ФНС</w:t>
      </w:r>
    </w:p>
    <w:p w14:paraId="73790507" w14:textId="7921EEE4" w:rsidR="005A4F6C" w:rsidRPr="005A4F6C" w:rsidRDefault="005A4F6C" w:rsidP="005A4F6C">
      <w:pPr>
        <w:pStyle w:val="a9"/>
        <w:shd w:val="clear" w:color="auto" w:fill="FFFFFF"/>
        <w:spacing w:before="120" w:after="120"/>
        <w:ind w:left="567"/>
        <w:contextualSpacing w:val="0"/>
        <w:jc w:val="both"/>
        <w:rPr>
          <w:bCs/>
          <w:i/>
          <w:iCs/>
          <w:sz w:val="23"/>
          <w:szCs w:val="23"/>
          <w:lang w:eastAsia="ru-RU"/>
        </w:rPr>
      </w:pPr>
      <w:r w:rsidRPr="005A4F6C">
        <w:rPr>
          <w:bCs/>
          <w:i/>
          <w:iCs/>
          <w:sz w:val="23"/>
          <w:szCs w:val="23"/>
          <w:lang w:eastAsia="ru-RU"/>
        </w:rPr>
        <w:t>Письмо Федеральной налоговой службы от 23 августа 2023 г. N СД-4-21/10771@ "Об основаниях освобождения организаций, являющихся налогоплательщиками единого сельскохозяйственного налога, от обязанности по уплате налога на имущество организаций (в части объектов незавершенного строительства)"</w:t>
      </w:r>
    </w:p>
    <w:p w14:paraId="70E84185" w14:textId="77777777" w:rsidR="005A4F6C" w:rsidRPr="005A4F6C" w:rsidRDefault="005A4F6C" w:rsidP="005A4F6C">
      <w:pPr>
        <w:pStyle w:val="a9"/>
        <w:shd w:val="clear" w:color="auto" w:fill="FFFFFF"/>
        <w:ind w:left="0" w:firstLine="567"/>
        <w:contextualSpacing w:val="0"/>
        <w:jc w:val="both"/>
        <w:rPr>
          <w:color w:val="000000" w:themeColor="text1"/>
          <w:sz w:val="23"/>
          <w:szCs w:val="23"/>
        </w:rPr>
      </w:pPr>
      <w:r w:rsidRPr="005A4F6C">
        <w:rPr>
          <w:color w:val="000000" w:themeColor="text1"/>
          <w:sz w:val="23"/>
          <w:szCs w:val="23"/>
        </w:rPr>
        <w:t>Плательщики ЕСХН освобождаются от налога на имущество организаций (в части имущества, используемого при производстве с/х продукции, ее переработке и реализации, а также при оказании услуг сельхозпроизводителями).</w:t>
      </w:r>
    </w:p>
    <w:p w14:paraId="19267591" w14:textId="60A6D0DF" w:rsidR="005A4F6C" w:rsidRPr="005A4F6C" w:rsidRDefault="005A4F6C" w:rsidP="005A4F6C">
      <w:pPr>
        <w:pStyle w:val="a9"/>
        <w:shd w:val="clear" w:color="auto" w:fill="FFFFFF"/>
        <w:ind w:left="0" w:firstLine="567"/>
        <w:contextualSpacing w:val="0"/>
        <w:jc w:val="both"/>
        <w:rPr>
          <w:color w:val="000000" w:themeColor="text1"/>
          <w:sz w:val="23"/>
          <w:szCs w:val="23"/>
        </w:rPr>
      </w:pPr>
      <w:r>
        <w:rPr>
          <w:color w:val="000000" w:themeColor="text1"/>
          <w:sz w:val="23"/>
          <w:szCs w:val="23"/>
        </w:rPr>
        <w:t>ГК РФ</w:t>
      </w:r>
      <w:r w:rsidRPr="005A4F6C">
        <w:rPr>
          <w:color w:val="000000" w:themeColor="text1"/>
          <w:sz w:val="23"/>
          <w:szCs w:val="23"/>
        </w:rPr>
        <w:t xml:space="preserve"> не допускает эксплуатацию объектов капстроительства, строительство которых не завершено, что исключает распространение освобождения от налога на имущество организаций на объекты незавершенного строительства, использование которых до завершения их строительства не предусмотрено </w:t>
      </w:r>
      <w:r>
        <w:rPr>
          <w:color w:val="000000" w:themeColor="text1"/>
          <w:sz w:val="23"/>
          <w:szCs w:val="23"/>
        </w:rPr>
        <w:t>ГК РФ</w:t>
      </w:r>
      <w:r w:rsidRPr="005A4F6C">
        <w:rPr>
          <w:color w:val="000000" w:themeColor="text1"/>
          <w:sz w:val="23"/>
          <w:szCs w:val="23"/>
        </w:rPr>
        <w:t>.</w:t>
      </w:r>
    </w:p>
    <w:p w14:paraId="23C741E3" w14:textId="77777777" w:rsidR="005A4F6C" w:rsidRPr="008A1FA2" w:rsidRDefault="005A4F6C" w:rsidP="008A1FA2">
      <w:pPr>
        <w:pStyle w:val="a9"/>
        <w:shd w:val="clear" w:color="auto" w:fill="FFFFFF"/>
        <w:ind w:left="0" w:firstLine="567"/>
        <w:contextualSpacing w:val="0"/>
        <w:jc w:val="both"/>
        <w:rPr>
          <w:color w:val="000000" w:themeColor="text1"/>
          <w:sz w:val="23"/>
          <w:szCs w:val="23"/>
        </w:rPr>
      </w:pPr>
    </w:p>
    <w:p w14:paraId="7439B681" w14:textId="63B5CCC4" w:rsidR="00924BD5" w:rsidRPr="0056690C" w:rsidRDefault="00924BD5" w:rsidP="00A31EF2">
      <w:pPr>
        <w:keepNext/>
        <w:numPr>
          <w:ilvl w:val="1"/>
          <w:numId w:val="2"/>
        </w:numPr>
        <w:tabs>
          <w:tab w:val="left" w:pos="567"/>
        </w:tabs>
        <w:spacing w:beforeLines="120" w:before="288" w:afterLines="120" w:after="288"/>
        <w:ind w:left="1134" w:hanging="567"/>
        <w:jc w:val="center"/>
        <w:outlineLvl w:val="0"/>
        <w:rPr>
          <w:b/>
          <w:bCs/>
          <w:sz w:val="23"/>
          <w:szCs w:val="23"/>
        </w:rPr>
      </w:pPr>
      <w:bookmarkStart w:id="98" w:name="_Toc152060586"/>
      <w:r w:rsidRPr="0056690C">
        <w:rPr>
          <w:b/>
          <w:bCs/>
          <w:sz w:val="23"/>
          <w:szCs w:val="23"/>
        </w:rPr>
        <w:t>Применение ККТ</w:t>
      </w:r>
      <w:bookmarkEnd w:id="98"/>
    </w:p>
    <w:p w14:paraId="5802BCB4" w14:textId="7D0EE686" w:rsidR="00AC6E0C" w:rsidRPr="00AC6E0C" w:rsidRDefault="00AC6E0C" w:rsidP="00AC6E0C">
      <w:pPr>
        <w:pStyle w:val="a9"/>
        <w:numPr>
          <w:ilvl w:val="0"/>
          <w:numId w:val="3"/>
        </w:numPr>
        <w:shd w:val="clear" w:color="auto" w:fill="FFFFFF"/>
        <w:spacing w:before="120"/>
        <w:ind w:left="567" w:hanging="567"/>
        <w:contextualSpacing w:val="0"/>
        <w:jc w:val="both"/>
        <w:rPr>
          <w:b/>
          <w:bCs/>
          <w:spacing w:val="13"/>
          <w:sz w:val="23"/>
          <w:szCs w:val="23"/>
          <w:lang w:eastAsia="ru-RU"/>
        </w:rPr>
      </w:pPr>
      <w:r w:rsidRPr="00AC6E0C">
        <w:rPr>
          <w:b/>
          <w:sz w:val="23"/>
          <w:szCs w:val="23"/>
        </w:rPr>
        <w:t>При</w:t>
      </w:r>
      <w:r w:rsidRPr="00AC6E0C">
        <w:rPr>
          <w:b/>
          <w:bCs/>
          <w:spacing w:val="13"/>
          <w:sz w:val="23"/>
          <w:szCs w:val="23"/>
          <w:lang w:eastAsia="ru-RU"/>
        </w:rPr>
        <w:t xml:space="preserve"> торговле сладкими напитками признак подакцизного товара в</w:t>
      </w:r>
      <w:r>
        <w:rPr>
          <w:b/>
          <w:bCs/>
          <w:spacing w:val="13"/>
          <w:sz w:val="23"/>
          <w:szCs w:val="23"/>
          <w:lang w:eastAsia="ru-RU"/>
        </w:rPr>
        <w:t xml:space="preserve"> </w:t>
      </w:r>
      <w:r w:rsidRPr="00AC6E0C">
        <w:rPr>
          <w:b/>
          <w:bCs/>
          <w:spacing w:val="13"/>
          <w:sz w:val="23"/>
          <w:szCs w:val="23"/>
          <w:lang w:eastAsia="ru-RU"/>
        </w:rPr>
        <w:t>чеке ККТ не</w:t>
      </w:r>
      <w:r>
        <w:rPr>
          <w:b/>
          <w:bCs/>
          <w:spacing w:val="13"/>
          <w:sz w:val="23"/>
          <w:szCs w:val="23"/>
          <w:lang w:eastAsia="ru-RU"/>
        </w:rPr>
        <w:t xml:space="preserve"> </w:t>
      </w:r>
      <w:r w:rsidRPr="00AC6E0C">
        <w:rPr>
          <w:b/>
          <w:bCs/>
          <w:spacing w:val="13"/>
          <w:sz w:val="23"/>
          <w:szCs w:val="23"/>
          <w:lang w:eastAsia="ru-RU"/>
        </w:rPr>
        <w:t>указывается</w:t>
      </w:r>
    </w:p>
    <w:p w14:paraId="6EF485C2" w14:textId="77777777" w:rsidR="00AC6E0C" w:rsidRPr="00AC6E0C" w:rsidRDefault="00AC6E0C" w:rsidP="00AC6E0C">
      <w:pPr>
        <w:pStyle w:val="a9"/>
        <w:shd w:val="clear" w:color="auto" w:fill="FFFFFF"/>
        <w:spacing w:before="240" w:after="120"/>
        <w:ind w:left="567"/>
        <w:contextualSpacing w:val="0"/>
        <w:jc w:val="both"/>
        <w:rPr>
          <w:i/>
          <w:iCs/>
          <w:sz w:val="23"/>
          <w:szCs w:val="23"/>
          <w:lang w:eastAsia="ru-RU"/>
        </w:rPr>
      </w:pPr>
      <w:r w:rsidRPr="00AC6E0C">
        <w:rPr>
          <w:bCs/>
          <w:i/>
          <w:iCs/>
          <w:sz w:val="23"/>
          <w:szCs w:val="23"/>
          <w:lang w:eastAsia="ru-RU"/>
        </w:rPr>
        <w:t>Письмо</w:t>
      </w:r>
      <w:r w:rsidRPr="00AC6E0C">
        <w:rPr>
          <w:i/>
          <w:iCs/>
          <w:sz w:val="23"/>
          <w:szCs w:val="23"/>
          <w:lang w:eastAsia="ru-RU"/>
        </w:rPr>
        <w:t xml:space="preserve"> ФНС от 15 августа 2023 г. № ЗГ-3-3/10669</w:t>
      </w:r>
    </w:p>
    <w:p w14:paraId="303B12A6" w14:textId="77777777" w:rsidR="00AC6E0C" w:rsidRDefault="00AC6E0C" w:rsidP="00AC6E0C">
      <w:pPr>
        <w:pStyle w:val="a9"/>
        <w:shd w:val="clear" w:color="auto" w:fill="FFFFFF"/>
        <w:ind w:left="0" w:firstLine="567"/>
        <w:contextualSpacing w:val="0"/>
        <w:jc w:val="both"/>
        <w:rPr>
          <w:sz w:val="23"/>
          <w:szCs w:val="23"/>
          <w:lang w:eastAsia="ru-RU"/>
        </w:rPr>
      </w:pPr>
      <w:r w:rsidRPr="00AC6E0C">
        <w:rPr>
          <w:sz w:val="23"/>
          <w:szCs w:val="23"/>
        </w:rPr>
        <w:t>Вопрос</w:t>
      </w:r>
      <w:r w:rsidRPr="00AC6E0C">
        <w:rPr>
          <w:sz w:val="23"/>
          <w:szCs w:val="23"/>
          <w:lang w:eastAsia="ru-RU"/>
        </w:rPr>
        <w:t xml:space="preserve"> возник в связи с внесением с 1 июля 2023 года в перечень подакцизных товаров сахаросодержащих напитков.</w:t>
      </w:r>
    </w:p>
    <w:p w14:paraId="4A7E7D89" w14:textId="65473B13" w:rsidR="00AC6E0C" w:rsidRPr="00AC6E0C" w:rsidRDefault="00AC6E0C" w:rsidP="00AC6E0C">
      <w:pPr>
        <w:pStyle w:val="a9"/>
        <w:shd w:val="clear" w:color="auto" w:fill="FFFFFF"/>
        <w:ind w:left="0" w:firstLine="567"/>
        <w:contextualSpacing w:val="0"/>
        <w:jc w:val="both"/>
        <w:rPr>
          <w:sz w:val="23"/>
          <w:szCs w:val="23"/>
          <w:lang w:eastAsia="ru-RU"/>
        </w:rPr>
      </w:pPr>
      <w:r w:rsidRPr="00AC6E0C">
        <w:rPr>
          <w:sz w:val="23"/>
          <w:szCs w:val="23"/>
          <w:lang w:eastAsia="ru-RU"/>
        </w:rPr>
        <w:t>Так как при реализации организациями сферы общественного питания таких подакцизных товаров, приобретённых в собственность для реализации, объекта налогообложения акцизами не возникает. Поэтому при реализации приобретённых сахаросодержащих напитков, по которым был исчислен акциз производителем, обязанность указания в чеке признака подакцизного товара отсутствует.</w:t>
      </w:r>
      <w:bookmarkStart w:id="99" w:name="#"/>
      <w:bookmarkEnd w:id="99"/>
    </w:p>
    <w:p w14:paraId="6BE6F84C" w14:textId="58AB8361" w:rsidR="00924BD5" w:rsidRPr="0056690C" w:rsidRDefault="00924BD5" w:rsidP="0056690C">
      <w:pPr>
        <w:keepNext/>
        <w:numPr>
          <w:ilvl w:val="1"/>
          <w:numId w:val="2"/>
        </w:numPr>
        <w:tabs>
          <w:tab w:val="left" w:pos="567"/>
        </w:tabs>
        <w:spacing w:beforeLines="120" w:before="288" w:afterLines="120" w:after="288"/>
        <w:ind w:left="1134" w:hanging="567"/>
        <w:jc w:val="center"/>
        <w:outlineLvl w:val="0"/>
        <w:rPr>
          <w:b/>
          <w:bCs/>
          <w:sz w:val="23"/>
          <w:szCs w:val="23"/>
        </w:rPr>
      </w:pPr>
      <w:bookmarkStart w:id="100" w:name="_Toc152060587"/>
      <w:r w:rsidRPr="0056690C">
        <w:rPr>
          <w:b/>
          <w:bCs/>
          <w:sz w:val="23"/>
          <w:szCs w:val="23"/>
        </w:rPr>
        <w:t>Транспортный налог</w:t>
      </w:r>
      <w:bookmarkEnd w:id="100"/>
    </w:p>
    <w:p w14:paraId="68A09D6E" w14:textId="77777777" w:rsidR="004A4A3F" w:rsidRDefault="004A4A3F" w:rsidP="00322E24">
      <w:pPr>
        <w:pStyle w:val="a9"/>
        <w:numPr>
          <w:ilvl w:val="0"/>
          <w:numId w:val="3"/>
        </w:numPr>
        <w:shd w:val="clear" w:color="auto" w:fill="FFFFFF"/>
        <w:spacing w:before="120"/>
        <w:ind w:left="567" w:hanging="567"/>
        <w:contextualSpacing w:val="0"/>
        <w:jc w:val="both"/>
        <w:rPr>
          <w:b/>
          <w:color w:val="000000" w:themeColor="text1"/>
          <w:sz w:val="23"/>
          <w:szCs w:val="24"/>
        </w:rPr>
      </w:pPr>
      <w:r w:rsidRPr="004A4A3F">
        <w:rPr>
          <w:b/>
          <w:color w:val="000000" w:themeColor="text1"/>
          <w:sz w:val="23"/>
          <w:szCs w:val="24"/>
        </w:rPr>
        <w:t xml:space="preserve">ФНС </w:t>
      </w:r>
      <w:r w:rsidRPr="00322E24">
        <w:rPr>
          <w:b/>
          <w:color w:val="000000" w:themeColor="text1"/>
          <w:sz w:val="23"/>
          <w:szCs w:val="23"/>
          <w:lang w:eastAsia="ru-RU"/>
        </w:rPr>
        <w:t>обобщила</w:t>
      </w:r>
      <w:r w:rsidRPr="004A4A3F">
        <w:rPr>
          <w:b/>
          <w:color w:val="000000" w:themeColor="text1"/>
          <w:sz w:val="23"/>
          <w:szCs w:val="24"/>
        </w:rPr>
        <w:t xml:space="preserve"> налоговую практику за 2-й квартал 2023 года и поручила инспекциям применять ее в работе.</w:t>
      </w:r>
    </w:p>
    <w:p w14:paraId="7400259F" w14:textId="77777777" w:rsidR="00322E24" w:rsidRDefault="00322E24" w:rsidP="00322E24">
      <w:pPr>
        <w:pStyle w:val="a9"/>
        <w:shd w:val="clear" w:color="auto" w:fill="FFFFFF"/>
        <w:spacing w:before="120" w:after="120"/>
        <w:ind w:left="567"/>
        <w:contextualSpacing w:val="0"/>
        <w:jc w:val="both"/>
        <w:rPr>
          <w:bCs/>
          <w:i/>
          <w:iCs/>
          <w:sz w:val="23"/>
          <w:szCs w:val="23"/>
          <w:lang w:eastAsia="ru-RU"/>
        </w:rPr>
      </w:pPr>
      <w:r w:rsidRPr="004A4E4C">
        <w:rPr>
          <w:bCs/>
          <w:i/>
          <w:iCs/>
          <w:sz w:val="23"/>
          <w:szCs w:val="23"/>
          <w:lang w:eastAsia="ru-RU"/>
        </w:rPr>
        <w:t>Письмо ФНС  от 11 августа 2023 г. N БВ-4-7/10353</w:t>
      </w:r>
    </w:p>
    <w:p w14:paraId="44B0450A" w14:textId="77777777" w:rsidR="00322E24" w:rsidRPr="00322E24" w:rsidRDefault="00322E24" w:rsidP="00322E24">
      <w:pPr>
        <w:pStyle w:val="a9"/>
        <w:shd w:val="clear" w:color="auto" w:fill="FFFFFF"/>
        <w:spacing w:after="120"/>
        <w:ind w:left="567"/>
        <w:contextualSpacing w:val="0"/>
        <w:jc w:val="both"/>
        <w:rPr>
          <w:color w:val="000000" w:themeColor="text1"/>
          <w:sz w:val="23"/>
          <w:szCs w:val="23"/>
        </w:rPr>
      </w:pPr>
      <w:r w:rsidRPr="004A4A3F">
        <w:rPr>
          <w:color w:val="000000" w:themeColor="text1"/>
          <w:sz w:val="23"/>
          <w:szCs w:val="23"/>
          <w:lang w:eastAsia="ru-RU"/>
        </w:rPr>
        <w:t>Суммарный</w:t>
      </w:r>
      <w:r w:rsidRPr="004A4A3F">
        <w:rPr>
          <w:color w:val="000000" w:themeColor="text1"/>
          <w:sz w:val="23"/>
          <w:szCs w:val="23"/>
        </w:rPr>
        <w:t xml:space="preserve"> или, иными словами, общий учет мощностей двигателя внутреннего сгорания и электродвигателя, имеющихся в гибридном автомобиле, определяет налоговую базу такого транспортного средства.</w:t>
      </w:r>
    </w:p>
    <w:p w14:paraId="2EA9F508" w14:textId="3FB401A6" w:rsidR="00322E24" w:rsidRPr="00C06206" w:rsidRDefault="00322E24" w:rsidP="00C06206">
      <w:pPr>
        <w:pStyle w:val="a9"/>
        <w:numPr>
          <w:ilvl w:val="0"/>
          <w:numId w:val="3"/>
        </w:numPr>
        <w:shd w:val="clear" w:color="auto" w:fill="FFFFFF"/>
        <w:spacing w:before="120" w:after="240"/>
        <w:ind w:left="567" w:hanging="567"/>
        <w:contextualSpacing w:val="0"/>
        <w:jc w:val="both"/>
        <w:rPr>
          <w:b/>
          <w:bCs/>
          <w:sz w:val="23"/>
          <w:szCs w:val="23"/>
        </w:rPr>
      </w:pPr>
      <w:r w:rsidRPr="00C06206">
        <w:rPr>
          <w:b/>
          <w:bCs/>
          <w:sz w:val="23"/>
          <w:szCs w:val="23"/>
        </w:rPr>
        <w:t>Выводы судов первой и апелляционной инстанций о том, что ответственность за уплату налога и пеней после передачи реализации предмета залогового имущества покупателю не может быть возложена на должника, противоречат положениям п</w:t>
      </w:r>
      <w:r w:rsidR="00C06206" w:rsidRPr="00C06206">
        <w:rPr>
          <w:b/>
          <w:bCs/>
          <w:sz w:val="23"/>
          <w:szCs w:val="23"/>
        </w:rPr>
        <w:t>.</w:t>
      </w:r>
      <w:r w:rsidRPr="00C06206">
        <w:rPr>
          <w:b/>
          <w:bCs/>
          <w:sz w:val="23"/>
          <w:szCs w:val="23"/>
        </w:rPr>
        <w:t xml:space="preserve"> 1 ст</w:t>
      </w:r>
      <w:r w:rsidR="00C06206" w:rsidRPr="00C06206">
        <w:rPr>
          <w:b/>
          <w:bCs/>
          <w:sz w:val="23"/>
          <w:szCs w:val="23"/>
        </w:rPr>
        <w:t>.</w:t>
      </w:r>
      <w:r w:rsidRPr="00C06206">
        <w:rPr>
          <w:b/>
          <w:bCs/>
          <w:sz w:val="23"/>
          <w:szCs w:val="23"/>
        </w:rPr>
        <w:t>357 </w:t>
      </w:r>
      <w:r w:rsidR="00C06206" w:rsidRPr="00C06206">
        <w:rPr>
          <w:b/>
          <w:bCs/>
          <w:sz w:val="23"/>
          <w:szCs w:val="23"/>
        </w:rPr>
        <w:t>НК РФ</w:t>
      </w:r>
      <w:r w:rsidRPr="00C06206">
        <w:rPr>
          <w:b/>
          <w:bCs/>
          <w:sz w:val="23"/>
          <w:szCs w:val="23"/>
        </w:rPr>
        <w:t xml:space="preserve">. </w:t>
      </w:r>
    </w:p>
    <w:p w14:paraId="5EEB8840" w14:textId="4F5B6521" w:rsidR="00322E24" w:rsidRPr="00C06206" w:rsidRDefault="00322E24" w:rsidP="00C06206">
      <w:pPr>
        <w:pStyle w:val="a9"/>
        <w:shd w:val="clear" w:color="auto" w:fill="FFFFFF"/>
        <w:spacing w:before="240" w:after="120"/>
        <w:ind w:left="567"/>
        <w:contextualSpacing w:val="0"/>
        <w:jc w:val="both"/>
        <w:rPr>
          <w:bCs/>
          <w:i/>
          <w:iCs/>
          <w:sz w:val="23"/>
          <w:szCs w:val="23"/>
          <w:lang w:eastAsia="ru-RU"/>
        </w:rPr>
      </w:pPr>
      <w:r w:rsidRPr="00322E24">
        <w:rPr>
          <w:bCs/>
          <w:i/>
          <w:iCs/>
          <w:sz w:val="23"/>
          <w:szCs w:val="23"/>
          <w:lang w:eastAsia="ru-RU"/>
        </w:rPr>
        <w:t>Постановление</w:t>
      </w:r>
      <w:r w:rsidRPr="00C06206">
        <w:rPr>
          <w:bCs/>
          <w:i/>
          <w:iCs/>
          <w:sz w:val="23"/>
          <w:szCs w:val="23"/>
          <w:lang w:eastAsia="ru-RU"/>
        </w:rPr>
        <w:t xml:space="preserve"> Арбитражного суда Уральского округа от 25 августа 2023 г. N Ф09-4082/22 по делу N А47-8226/2019</w:t>
      </w:r>
    </w:p>
    <w:p w14:paraId="180DE63A" w14:textId="77777777" w:rsidR="00322E24" w:rsidRDefault="00322E24" w:rsidP="002B4377">
      <w:pPr>
        <w:shd w:val="clear" w:color="auto" w:fill="FFFFFF"/>
        <w:ind w:firstLine="567"/>
        <w:jc w:val="both"/>
        <w:rPr>
          <w:bCs/>
          <w:color w:val="000000" w:themeColor="text1"/>
          <w:sz w:val="23"/>
          <w:szCs w:val="24"/>
        </w:rPr>
      </w:pPr>
      <w:r w:rsidRPr="002B4377">
        <w:rPr>
          <w:color w:val="22272F"/>
          <w:sz w:val="23"/>
          <w:szCs w:val="23"/>
          <w:shd w:val="clear" w:color="auto" w:fill="FFFFFF"/>
        </w:rPr>
        <w:t>Как</w:t>
      </w:r>
      <w:r w:rsidRPr="00322E24">
        <w:rPr>
          <w:bCs/>
          <w:color w:val="000000" w:themeColor="text1"/>
          <w:sz w:val="23"/>
          <w:szCs w:val="24"/>
        </w:rPr>
        <w:t xml:space="preserve"> полагает податель жалобы,</w:t>
      </w:r>
      <w:r>
        <w:rPr>
          <w:bCs/>
          <w:color w:val="000000" w:themeColor="text1"/>
          <w:sz w:val="23"/>
          <w:szCs w:val="24"/>
        </w:rPr>
        <w:t xml:space="preserve"> </w:t>
      </w:r>
      <w:r w:rsidRPr="00322E24">
        <w:rPr>
          <w:bCs/>
          <w:color w:val="000000" w:themeColor="text1"/>
          <w:sz w:val="23"/>
          <w:szCs w:val="24"/>
        </w:rPr>
        <w:t>обязанность по уплате</w:t>
      </w:r>
      <w:r>
        <w:rPr>
          <w:bCs/>
          <w:color w:val="000000" w:themeColor="text1"/>
          <w:sz w:val="23"/>
          <w:szCs w:val="24"/>
        </w:rPr>
        <w:t xml:space="preserve"> </w:t>
      </w:r>
      <w:r w:rsidRPr="00322E24">
        <w:rPr>
          <w:bCs/>
          <w:color w:val="000000" w:themeColor="text1"/>
          <w:sz w:val="23"/>
          <w:szCs w:val="24"/>
        </w:rPr>
        <w:t>транспортного</w:t>
      </w:r>
      <w:r>
        <w:rPr>
          <w:bCs/>
          <w:color w:val="000000" w:themeColor="text1"/>
          <w:sz w:val="23"/>
          <w:szCs w:val="24"/>
        </w:rPr>
        <w:t xml:space="preserve"> </w:t>
      </w:r>
      <w:r w:rsidRPr="00322E24">
        <w:rPr>
          <w:bCs/>
          <w:color w:val="000000" w:themeColor="text1"/>
          <w:sz w:val="23"/>
          <w:szCs w:val="24"/>
        </w:rPr>
        <w:t>налога</w:t>
      </w:r>
      <w:r>
        <w:rPr>
          <w:bCs/>
          <w:color w:val="000000" w:themeColor="text1"/>
          <w:sz w:val="23"/>
          <w:szCs w:val="24"/>
        </w:rPr>
        <w:t xml:space="preserve"> </w:t>
      </w:r>
      <w:r w:rsidRPr="00322E24">
        <w:rPr>
          <w:bCs/>
          <w:color w:val="000000" w:themeColor="text1"/>
          <w:sz w:val="23"/>
          <w:szCs w:val="24"/>
        </w:rPr>
        <w:t xml:space="preserve">ставится в зависимость от регистрации транспортного средства, а не от факта перехода права собственности и его фактического использования. </w:t>
      </w:r>
    </w:p>
    <w:p w14:paraId="62310B98" w14:textId="77777777" w:rsidR="00322E24" w:rsidRDefault="00322E24" w:rsidP="002B4377">
      <w:pPr>
        <w:shd w:val="clear" w:color="auto" w:fill="FFFFFF"/>
        <w:ind w:firstLine="567"/>
        <w:jc w:val="both"/>
        <w:rPr>
          <w:bCs/>
          <w:color w:val="000000" w:themeColor="text1"/>
          <w:sz w:val="23"/>
          <w:szCs w:val="24"/>
        </w:rPr>
      </w:pPr>
      <w:proofErr w:type="gramStart"/>
      <w:r w:rsidRPr="002B4377">
        <w:rPr>
          <w:color w:val="22272F"/>
          <w:sz w:val="23"/>
          <w:szCs w:val="23"/>
          <w:shd w:val="clear" w:color="auto" w:fill="FFFFFF"/>
        </w:rPr>
        <w:t>Налоговый</w:t>
      </w:r>
      <w:r w:rsidRPr="00322E24">
        <w:rPr>
          <w:bCs/>
          <w:color w:val="000000" w:themeColor="text1"/>
          <w:sz w:val="23"/>
          <w:szCs w:val="24"/>
        </w:rPr>
        <w:t xml:space="preserve"> орган в кассационной жалобе со ссылками на актуальную правоприменительную практику настаивает на том, что текущие обязательства по транспортному налогу в отношении имущества, находящегося в залоге, подлежат погашению до даты фактического снятия транспортных средств с регистрационного учета, требования уполномоченного органа подлежат удовлетворению в силу </w:t>
      </w:r>
      <w:hyperlink r:id="rId27" w:anchor="/document/185181/entry/1386" w:history="1">
        <w:r w:rsidRPr="00322E24">
          <w:rPr>
            <w:rStyle w:val="a3"/>
            <w:bCs/>
            <w:sz w:val="23"/>
            <w:szCs w:val="24"/>
          </w:rPr>
          <w:t>пункта 6 статьи 138</w:t>
        </w:r>
      </w:hyperlink>
      <w:r w:rsidRPr="00322E24">
        <w:rPr>
          <w:bCs/>
          <w:color w:val="000000" w:themeColor="text1"/>
          <w:sz w:val="23"/>
          <w:szCs w:val="24"/>
        </w:rPr>
        <w:t xml:space="preserve"> Закона о банкротстве. </w:t>
      </w:r>
      <w:proofErr w:type="gramEnd"/>
    </w:p>
    <w:p w14:paraId="3086C147" w14:textId="65D47359" w:rsidR="00322E24" w:rsidRDefault="00322E24" w:rsidP="002B4377">
      <w:pPr>
        <w:shd w:val="clear" w:color="auto" w:fill="FFFFFF"/>
        <w:ind w:firstLine="567"/>
        <w:jc w:val="both"/>
        <w:rPr>
          <w:bCs/>
          <w:color w:val="000000" w:themeColor="text1"/>
          <w:sz w:val="23"/>
          <w:szCs w:val="24"/>
        </w:rPr>
      </w:pPr>
      <w:r w:rsidRPr="00322E24">
        <w:rPr>
          <w:bCs/>
          <w:color w:val="000000" w:themeColor="text1"/>
          <w:sz w:val="23"/>
          <w:szCs w:val="24"/>
        </w:rPr>
        <w:t>При этом податель жалобы обращает внимание на то, что конкурсный управляющий своевременно не обратился с заявлением о снятии с регистрационного учета транспортных средств, что повлекло доначисление</w:t>
      </w:r>
      <w:r>
        <w:rPr>
          <w:bCs/>
          <w:color w:val="000000" w:themeColor="text1"/>
          <w:sz w:val="23"/>
          <w:szCs w:val="24"/>
        </w:rPr>
        <w:t xml:space="preserve"> </w:t>
      </w:r>
      <w:r w:rsidRPr="00322E24">
        <w:rPr>
          <w:bCs/>
          <w:color w:val="000000" w:themeColor="text1"/>
          <w:sz w:val="23"/>
          <w:szCs w:val="24"/>
        </w:rPr>
        <w:t>транспортного</w:t>
      </w:r>
      <w:r>
        <w:rPr>
          <w:bCs/>
          <w:color w:val="000000" w:themeColor="text1"/>
          <w:sz w:val="23"/>
          <w:szCs w:val="24"/>
        </w:rPr>
        <w:t xml:space="preserve"> </w:t>
      </w:r>
      <w:r w:rsidRPr="00322E24">
        <w:rPr>
          <w:bCs/>
          <w:color w:val="000000" w:themeColor="text1"/>
          <w:sz w:val="23"/>
          <w:szCs w:val="24"/>
        </w:rPr>
        <w:t>налога</w:t>
      </w:r>
      <w:r>
        <w:rPr>
          <w:bCs/>
          <w:color w:val="000000" w:themeColor="text1"/>
          <w:sz w:val="23"/>
          <w:szCs w:val="24"/>
        </w:rPr>
        <w:t xml:space="preserve"> </w:t>
      </w:r>
      <w:r w:rsidRPr="00322E24">
        <w:rPr>
          <w:bCs/>
          <w:color w:val="000000" w:themeColor="text1"/>
          <w:sz w:val="23"/>
          <w:szCs w:val="24"/>
        </w:rPr>
        <w:t>уже после реализации залогового имущества.</w:t>
      </w:r>
    </w:p>
    <w:p w14:paraId="7446184B" w14:textId="27248D53" w:rsidR="00322E24" w:rsidRPr="00322E24" w:rsidRDefault="00322E24" w:rsidP="002B4377">
      <w:pPr>
        <w:shd w:val="clear" w:color="auto" w:fill="FFFFFF"/>
        <w:ind w:firstLine="567"/>
        <w:jc w:val="both"/>
        <w:rPr>
          <w:bCs/>
          <w:color w:val="000000" w:themeColor="text1"/>
          <w:sz w:val="23"/>
          <w:szCs w:val="24"/>
        </w:rPr>
      </w:pPr>
      <w:r w:rsidRPr="002B4377">
        <w:rPr>
          <w:color w:val="22272F"/>
          <w:sz w:val="23"/>
          <w:szCs w:val="23"/>
          <w:shd w:val="clear" w:color="auto" w:fill="FFFFFF"/>
        </w:rPr>
        <w:t>Суд</w:t>
      </w:r>
      <w:r>
        <w:rPr>
          <w:bCs/>
          <w:color w:val="000000" w:themeColor="text1"/>
          <w:sz w:val="23"/>
          <w:szCs w:val="24"/>
        </w:rPr>
        <w:t xml:space="preserve"> считает, что </w:t>
      </w:r>
      <w:r w:rsidRPr="00322E24">
        <w:rPr>
          <w:bCs/>
          <w:color w:val="000000" w:themeColor="text1"/>
          <w:sz w:val="23"/>
          <w:szCs w:val="24"/>
        </w:rPr>
        <w:t xml:space="preserve">лишь обстоятельство, что транспортные средства в процедуре конкурсного производства юридического лица по результатам торгов </w:t>
      </w:r>
      <w:proofErr w:type="gramStart"/>
      <w:r w:rsidRPr="00322E24">
        <w:rPr>
          <w:bCs/>
          <w:color w:val="000000" w:themeColor="text1"/>
          <w:sz w:val="23"/>
          <w:szCs w:val="24"/>
        </w:rPr>
        <w:t>проданы покупателю не могут</w:t>
      </w:r>
      <w:proofErr w:type="gramEnd"/>
      <w:r w:rsidRPr="00322E24">
        <w:rPr>
          <w:bCs/>
          <w:color w:val="000000" w:themeColor="text1"/>
          <w:sz w:val="23"/>
          <w:szCs w:val="24"/>
        </w:rPr>
        <w:t xml:space="preserve"> рассматриваться в качестве непоименованного в </w:t>
      </w:r>
      <w:hyperlink r:id="rId28" w:anchor="/document/10900200/entry/3582" w:history="1">
        <w:r w:rsidRPr="00322E24">
          <w:rPr>
            <w:rStyle w:val="a3"/>
            <w:bCs/>
            <w:sz w:val="23"/>
            <w:szCs w:val="24"/>
          </w:rPr>
          <w:t>пункте 2 статьи 358</w:t>
        </w:r>
      </w:hyperlink>
      <w:r w:rsidRPr="00322E24">
        <w:rPr>
          <w:bCs/>
          <w:color w:val="000000" w:themeColor="text1"/>
          <w:sz w:val="23"/>
          <w:szCs w:val="24"/>
        </w:rPr>
        <w:t> Налогового кодекса Российской Федерации основания для освобождения должника от исполнения обязанности по уплате</w:t>
      </w:r>
      <w:r w:rsidR="00E7107F">
        <w:rPr>
          <w:bCs/>
          <w:color w:val="000000" w:themeColor="text1"/>
          <w:sz w:val="23"/>
          <w:szCs w:val="24"/>
        </w:rPr>
        <w:t xml:space="preserve"> </w:t>
      </w:r>
      <w:r w:rsidRPr="00322E24">
        <w:rPr>
          <w:bCs/>
          <w:color w:val="000000" w:themeColor="text1"/>
          <w:sz w:val="23"/>
          <w:szCs w:val="24"/>
        </w:rPr>
        <w:t>транспортного</w:t>
      </w:r>
      <w:r w:rsidR="00E7107F">
        <w:rPr>
          <w:bCs/>
          <w:color w:val="000000" w:themeColor="text1"/>
          <w:sz w:val="23"/>
          <w:szCs w:val="24"/>
        </w:rPr>
        <w:t xml:space="preserve"> </w:t>
      </w:r>
      <w:r w:rsidRPr="00322E24">
        <w:rPr>
          <w:bCs/>
          <w:color w:val="000000" w:themeColor="text1"/>
          <w:sz w:val="23"/>
          <w:szCs w:val="24"/>
        </w:rPr>
        <w:t>налога.</w:t>
      </w:r>
      <w:r w:rsidR="00E7107F">
        <w:rPr>
          <w:bCs/>
          <w:color w:val="000000" w:themeColor="text1"/>
          <w:sz w:val="23"/>
          <w:szCs w:val="24"/>
        </w:rPr>
        <w:t xml:space="preserve"> </w:t>
      </w:r>
      <w:r w:rsidR="00E7107F" w:rsidRPr="00E7107F">
        <w:rPr>
          <w:bCs/>
          <w:color w:val="000000" w:themeColor="text1"/>
          <w:sz w:val="23"/>
          <w:szCs w:val="24"/>
        </w:rPr>
        <w:t>Расширение перечней случаев, когда налогоплательщик считается не имеющим объекта обложения</w:t>
      </w:r>
      <w:r w:rsidR="00E7107F">
        <w:rPr>
          <w:bCs/>
          <w:color w:val="000000" w:themeColor="text1"/>
          <w:sz w:val="23"/>
          <w:szCs w:val="24"/>
        </w:rPr>
        <w:t xml:space="preserve"> </w:t>
      </w:r>
      <w:r w:rsidR="00E7107F" w:rsidRPr="00E7107F">
        <w:rPr>
          <w:bCs/>
          <w:color w:val="000000" w:themeColor="text1"/>
          <w:sz w:val="23"/>
          <w:szCs w:val="24"/>
        </w:rPr>
        <w:t>транспортным</w:t>
      </w:r>
      <w:r w:rsidR="00E7107F">
        <w:rPr>
          <w:bCs/>
          <w:color w:val="000000" w:themeColor="text1"/>
          <w:sz w:val="23"/>
          <w:szCs w:val="24"/>
        </w:rPr>
        <w:t xml:space="preserve"> </w:t>
      </w:r>
      <w:r w:rsidR="00E7107F" w:rsidRPr="00E7107F">
        <w:rPr>
          <w:bCs/>
          <w:color w:val="000000" w:themeColor="text1"/>
          <w:sz w:val="23"/>
          <w:szCs w:val="24"/>
        </w:rPr>
        <w:t>налогом, не входит в компетенцию арбитражных судов.</w:t>
      </w:r>
    </w:p>
    <w:p w14:paraId="7EB025E3" w14:textId="6F717C66" w:rsidR="00802779" w:rsidRPr="0056690C" w:rsidRDefault="00802779" w:rsidP="0056690C">
      <w:pPr>
        <w:keepNext/>
        <w:numPr>
          <w:ilvl w:val="1"/>
          <w:numId w:val="2"/>
        </w:numPr>
        <w:tabs>
          <w:tab w:val="left" w:pos="567"/>
        </w:tabs>
        <w:spacing w:beforeLines="120" w:before="288" w:afterLines="120" w:after="288"/>
        <w:ind w:left="1134" w:hanging="567"/>
        <w:jc w:val="center"/>
        <w:outlineLvl w:val="0"/>
        <w:rPr>
          <w:b/>
          <w:bCs/>
          <w:sz w:val="23"/>
          <w:szCs w:val="23"/>
        </w:rPr>
      </w:pPr>
      <w:bookmarkStart w:id="101" w:name="_Toc454527541"/>
      <w:bookmarkStart w:id="102" w:name="_Toc12894510"/>
      <w:bookmarkStart w:id="103" w:name="_Toc401564780"/>
      <w:bookmarkStart w:id="104" w:name="_Toc152060588"/>
      <w:r w:rsidRPr="0056690C">
        <w:rPr>
          <w:b/>
          <w:bCs/>
          <w:sz w:val="23"/>
          <w:szCs w:val="23"/>
        </w:rPr>
        <w:t>Земельный налог</w:t>
      </w:r>
      <w:bookmarkEnd w:id="104"/>
    </w:p>
    <w:p w14:paraId="645610B4" w14:textId="77777777" w:rsidR="0061438E" w:rsidRPr="004A4A3F" w:rsidRDefault="0061438E" w:rsidP="007929FC">
      <w:pPr>
        <w:pStyle w:val="a9"/>
        <w:numPr>
          <w:ilvl w:val="0"/>
          <w:numId w:val="3"/>
        </w:numPr>
        <w:shd w:val="clear" w:color="auto" w:fill="FFFFFF"/>
        <w:spacing w:before="120" w:after="120"/>
        <w:ind w:left="567" w:hanging="567"/>
        <w:jc w:val="both"/>
        <w:rPr>
          <w:b/>
          <w:color w:val="000000" w:themeColor="text1"/>
          <w:sz w:val="23"/>
          <w:szCs w:val="24"/>
        </w:rPr>
      </w:pPr>
      <w:r w:rsidRPr="004A4A3F">
        <w:rPr>
          <w:b/>
          <w:color w:val="000000" w:themeColor="text1"/>
          <w:sz w:val="23"/>
          <w:szCs w:val="24"/>
        </w:rPr>
        <w:t>ФНС обобщила налоговую практику за 2-й квартал 2023 года и поручила инспекциям применять ее в работе.</w:t>
      </w:r>
    </w:p>
    <w:p w14:paraId="54CBAF71" w14:textId="77777777" w:rsidR="0061438E" w:rsidRDefault="0061438E" w:rsidP="0018460A">
      <w:pPr>
        <w:pStyle w:val="a9"/>
        <w:shd w:val="clear" w:color="auto" w:fill="FFFFFF"/>
        <w:spacing w:before="240" w:after="120"/>
        <w:ind w:left="567"/>
        <w:contextualSpacing w:val="0"/>
        <w:jc w:val="both"/>
        <w:rPr>
          <w:bCs/>
          <w:i/>
          <w:iCs/>
          <w:sz w:val="23"/>
          <w:szCs w:val="23"/>
          <w:lang w:eastAsia="ru-RU"/>
        </w:rPr>
      </w:pPr>
      <w:r w:rsidRPr="004A4E4C">
        <w:rPr>
          <w:bCs/>
          <w:i/>
          <w:iCs/>
          <w:sz w:val="23"/>
          <w:szCs w:val="23"/>
          <w:lang w:eastAsia="ru-RU"/>
        </w:rPr>
        <w:t>Письмо ФНС  от 11 августа 2023 г. N БВ-4-7/10353</w:t>
      </w:r>
    </w:p>
    <w:p w14:paraId="25166B07" w14:textId="14AFB379" w:rsidR="0061438E" w:rsidRDefault="0061438E" w:rsidP="0061438E">
      <w:pPr>
        <w:pStyle w:val="a9"/>
        <w:shd w:val="clear" w:color="auto" w:fill="FFFFFF"/>
        <w:ind w:left="0" w:firstLine="567"/>
        <w:contextualSpacing w:val="0"/>
        <w:jc w:val="both"/>
        <w:rPr>
          <w:color w:val="000000" w:themeColor="text1"/>
          <w:sz w:val="23"/>
          <w:szCs w:val="23"/>
        </w:rPr>
      </w:pPr>
      <w:r w:rsidRPr="0061438E">
        <w:rPr>
          <w:color w:val="000000" w:themeColor="text1"/>
          <w:sz w:val="23"/>
          <w:szCs w:val="23"/>
        </w:rPr>
        <w:t>Ни в Налоговом кодексе Российской Федерации, ни в Земельном кодексе Российской Федерации не имеется положений, из которых следовало бы, что у лиц, владеющих земельными участками на ранее возникшем праве постоянного (бессрочного) пользования, прекращается обязанность по уплате земельного налога после 01.07.2012.</w:t>
      </w:r>
    </w:p>
    <w:p w14:paraId="7E16C2BA" w14:textId="77777777" w:rsidR="0061438E" w:rsidRDefault="0061438E" w:rsidP="0061438E">
      <w:pPr>
        <w:pStyle w:val="a9"/>
        <w:shd w:val="clear" w:color="auto" w:fill="FFFFFF"/>
        <w:ind w:left="0" w:firstLine="567"/>
        <w:contextualSpacing w:val="0"/>
        <w:jc w:val="both"/>
        <w:rPr>
          <w:color w:val="000000" w:themeColor="text1"/>
          <w:sz w:val="23"/>
          <w:szCs w:val="23"/>
        </w:rPr>
      </w:pPr>
    </w:p>
    <w:p w14:paraId="5F6EC094" w14:textId="53E321BB" w:rsidR="001A6EF0" w:rsidRPr="00C06206" w:rsidRDefault="001A6EF0" w:rsidP="00C06206">
      <w:pPr>
        <w:pStyle w:val="a9"/>
        <w:numPr>
          <w:ilvl w:val="0"/>
          <w:numId w:val="3"/>
        </w:numPr>
        <w:ind w:left="567" w:hanging="567"/>
        <w:jc w:val="both"/>
        <w:rPr>
          <w:b/>
          <w:bCs/>
          <w:sz w:val="23"/>
          <w:szCs w:val="23"/>
        </w:rPr>
      </w:pPr>
      <w:r w:rsidRPr="00C06206">
        <w:rPr>
          <w:b/>
          <w:bCs/>
          <w:sz w:val="23"/>
          <w:szCs w:val="23"/>
        </w:rPr>
        <w:t xml:space="preserve">Сам по себе факт осуществления платы за землю одним из пользователей, у которого такая обязанность предусмотрена законом, не освобождает остальных пользователей от выполнения своей части обязательства, предусмотренного </w:t>
      </w:r>
      <w:proofErr w:type="gramStart"/>
      <w:r w:rsidRPr="00C06206">
        <w:rPr>
          <w:b/>
          <w:bCs/>
          <w:sz w:val="23"/>
          <w:szCs w:val="23"/>
        </w:rPr>
        <w:t>законом по внесению</w:t>
      </w:r>
      <w:proofErr w:type="gramEnd"/>
      <w:r w:rsidRPr="00C06206">
        <w:rPr>
          <w:b/>
          <w:bCs/>
          <w:sz w:val="23"/>
          <w:szCs w:val="23"/>
        </w:rPr>
        <w:t xml:space="preserve"> платы за использование земельного участка.</w:t>
      </w:r>
    </w:p>
    <w:p w14:paraId="10FACEBE" w14:textId="1974D49C" w:rsidR="001A6EF0" w:rsidRDefault="001A6EF0" w:rsidP="001A6EF0">
      <w:pPr>
        <w:pStyle w:val="a9"/>
        <w:shd w:val="clear" w:color="auto" w:fill="FFFFFF"/>
        <w:spacing w:after="120"/>
        <w:ind w:left="567"/>
        <w:contextualSpacing w:val="0"/>
        <w:jc w:val="both"/>
        <w:rPr>
          <w:i/>
          <w:iCs/>
          <w:sz w:val="23"/>
          <w:szCs w:val="23"/>
          <w:shd w:val="clear" w:color="auto" w:fill="FFFFFF"/>
        </w:rPr>
      </w:pPr>
      <w:r w:rsidRPr="001A6EF0">
        <w:rPr>
          <w:bCs/>
          <w:i/>
          <w:iCs/>
          <w:sz w:val="23"/>
          <w:szCs w:val="23"/>
          <w:lang w:eastAsia="ru-RU"/>
        </w:rPr>
        <w:t>Постановление</w:t>
      </w:r>
      <w:r w:rsidRPr="001A6EF0">
        <w:rPr>
          <w:rFonts w:ascii="Roboto" w:hAnsi="Roboto"/>
          <w:sz w:val="18"/>
          <w:szCs w:val="18"/>
          <w:shd w:val="clear" w:color="auto" w:fill="FFFFFF"/>
        </w:rPr>
        <w:t xml:space="preserve"> </w:t>
      </w:r>
      <w:r w:rsidRPr="001A6EF0">
        <w:rPr>
          <w:bCs/>
          <w:i/>
          <w:iCs/>
          <w:sz w:val="23"/>
          <w:szCs w:val="23"/>
          <w:lang w:eastAsia="ru-RU"/>
        </w:rPr>
        <w:t>Арбитражного</w:t>
      </w:r>
      <w:r w:rsidRPr="001A6EF0">
        <w:rPr>
          <w:rFonts w:ascii="Roboto" w:hAnsi="Roboto"/>
          <w:sz w:val="18"/>
          <w:szCs w:val="18"/>
          <w:shd w:val="clear" w:color="auto" w:fill="FFFFFF"/>
        </w:rPr>
        <w:t xml:space="preserve"> </w:t>
      </w:r>
      <w:r w:rsidRPr="001A6EF0">
        <w:rPr>
          <w:i/>
          <w:iCs/>
          <w:sz w:val="23"/>
          <w:szCs w:val="23"/>
          <w:shd w:val="clear" w:color="auto" w:fill="FFFFFF"/>
        </w:rPr>
        <w:t>суда Поволжского округа от 24 августа 2023 г. N Ф06-6019/23 по делу N А55-28224/2022</w:t>
      </w:r>
    </w:p>
    <w:p w14:paraId="5B0C7B99" w14:textId="3E1EAD79" w:rsidR="001A6EF0" w:rsidRDefault="001A6EF0" w:rsidP="002B4377">
      <w:pPr>
        <w:shd w:val="clear" w:color="auto" w:fill="FFFFFF"/>
        <w:ind w:firstLine="567"/>
        <w:jc w:val="both"/>
        <w:rPr>
          <w:color w:val="22272F"/>
          <w:sz w:val="23"/>
          <w:szCs w:val="23"/>
          <w:shd w:val="clear" w:color="auto" w:fill="FFFFFF"/>
        </w:rPr>
      </w:pPr>
      <w:r w:rsidRPr="001A6EF0">
        <w:rPr>
          <w:color w:val="22272F"/>
          <w:sz w:val="23"/>
          <w:szCs w:val="23"/>
          <w:shd w:val="clear" w:color="auto" w:fill="FFFFFF"/>
        </w:rPr>
        <w:t xml:space="preserve">В </w:t>
      </w:r>
      <w:r w:rsidRPr="002B4377">
        <w:rPr>
          <w:color w:val="22272F"/>
          <w:sz w:val="23"/>
          <w:szCs w:val="23"/>
          <w:lang w:eastAsia="ru-RU"/>
        </w:rPr>
        <w:t>кассационной</w:t>
      </w:r>
      <w:r w:rsidRPr="001A6EF0">
        <w:rPr>
          <w:color w:val="22272F"/>
          <w:sz w:val="23"/>
          <w:szCs w:val="23"/>
          <w:shd w:val="clear" w:color="auto" w:fill="FFFFFF"/>
        </w:rPr>
        <w:t xml:space="preserve"> жалобе Университет</w:t>
      </w:r>
      <w:r w:rsidR="002B4377">
        <w:rPr>
          <w:color w:val="22272F"/>
          <w:sz w:val="23"/>
          <w:szCs w:val="23"/>
          <w:shd w:val="clear" w:color="auto" w:fill="FFFFFF"/>
        </w:rPr>
        <w:t xml:space="preserve"> (Ответчик)</w:t>
      </w:r>
      <w:r w:rsidRPr="001A6EF0">
        <w:rPr>
          <w:color w:val="22272F"/>
          <w:sz w:val="23"/>
          <w:szCs w:val="23"/>
          <w:shd w:val="clear" w:color="auto" w:fill="FFFFFF"/>
        </w:rPr>
        <w:t xml:space="preserve"> приводит доводы о том, что Учреждение </w:t>
      </w:r>
      <w:r w:rsidR="002B4377">
        <w:rPr>
          <w:color w:val="22272F"/>
          <w:sz w:val="23"/>
          <w:szCs w:val="23"/>
          <w:shd w:val="clear" w:color="auto" w:fill="FFFFFF"/>
        </w:rPr>
        <w:t xml:space="preserve">(Истец) </w:t>
      </w:r>
      <w:r w:rsidRPr="001A6EF0">
        <w:rPr>
          <w:color w:val="22272F"/>
          <w:sz w:val="23"/>
          <w:szCs w:val="23"/>
          <w:shd w:val="clear" w:color="auto" w:fill="FFFFFF"/>
        </w:rPr>
        <w:t>является единственным плательщиком</w:t>
      </w:r>
      <w:r w:rsidR="002B4377">
        <w:rPr>
          <w:color w:val="22272F"/>
          <w:sz w:val="23"/>
          <w:szCs w:val="23"/>
          <w:shd w:val="clear" w:color="auto" w:fill="FFFFFF"/>
        </w:rPr>
        <w:t xml:space="preserve"> </w:t>
      </w:r>
      <w:r w:rsidRPr="001A6EF0">
        <w:rPr>
          <w:rStyle w:val="ab"/>
          <w:i w:val="0"/>
          <w:iCs w:val="0"/>
          <w:color w:val="22272F"/>
          <w:sz w:val="23"/>
          <w:szCs w:val="23"/>
          <w:shd w:val="clear" w:color="auto" w:fill="FFFFFF"/>
        </w:rPr>
        <w:t>земельного</w:t>
      </w:r>
      <w:r w:rsidR="002B4377">
        <w:rPr>
          <w:color w:val="22272F"/>
          <w:sz w:val="23"/>
          <w:szCs w:val="23"/>
          <w:shd w:val="clear" w:color="auto" w:fill="FFFFFF"/>
        </w:rPr>
        <w:t xml:space="preserve"> </w:t>
      </w:r>
      <w:r w:rsidRPr="001A6EF0">
        <w:rPr>
          <w:rStyle w:val="ab"/>
          <w:i w:val="0"/>
          <w:iCs w:val="0"/>
          <w:color w:val="22272F"/>
          <w:sz w:val="23"/>
          <w:szCs w:val="23"/>
          <w:shd w:val="clear" w:color="auto" w:fill="FFFFFF"/>
        </w:rPr>
        <w:t>налога</w:t>
      </w:r>
      <w:r w:rsidR="002B4377">
        <w:rPr>
          <w:color w:val="22272F"/>
          <w:sz w:val="23"/>
          <w:szCs w:val="23"/>
          <w:shd w:val="clear" w:color="auto" w:fill="FFFFFF"/>
        </w:rPr>
        <w:t xml:space="preserve"> </w:t>
      </w:r>
      <w:r w:rsidRPr="001A6EF0">
        <w:rPr>
          <w:color w:val="22272F"/>
          <w:sz w:val="23"/>
          <w:szCs w:val="23"/>
          <w:shd w:val="clear" w:color="auto" w:fill="FFFFFF"/>
        </w:rPr>
        <w:t>и тот факт, что Университет фактически пользуется земельным участком, не отменяет обязанность</w:t>
      </w:r>
      <w:r>
        <w:rPr>
          <w:color w:val="22272F"/>
          <w:sz w:val="23"/>
          <w:szCs w:val="23"/>
          <w:shd w:val="clear" w:color="auto" w:fill="FFFFFF"/>
        </w:rPr>
        <w:t xml:space="preserve"> Учреждения</w:t>
      </w:r>
      <w:r w:rsidRPr="001A6EF0">
        <w:rPr>
          <w:color w:val="22272F"/>
          <w:sz w:val="23"/>
          <w:szCs w:val="23"/>
          <w:shd w:val="clear" w:color="auto" w:fill="FFFFFF"/>
        </w:rPr>
        <w:t xml:space="preserve"> по оплате налога в полном объеме.</w:t>
      </w:r>
    </w:p>
    <w:p w14:paraId="4AA4FC96" w14:textId="6E267E95" w:rsidR="001A6EF0" w:rsidRDefault="001A6EF0" w:rsidP="002B4377">
      <w:pPr>
        <w:shd w:val="clear" w:color="auto" w:fill="FFFFFF"/>
        <w:ind w:firstLine="567"/>
        <w:jc w:val="both"/>
        <w:rPr>
          <w:sz w:val="23"/>
          <w:szCs w:val="23"/>
        </w:rPr>
      </w:pPr>
      <w:r w:rsidRPr="002B4377">
        <w:rPr>
          <w:color w:val="22272F"/>
          <w:sz w:val="23"/>
          <w:szCs w:val="23"/>
          <w:shd w:val="clear" w:color="auto" w:fill="FFFFFF"/>
        </w:rPr>
        <w:t>Довод</w:t>
      </w:r>
      <w:r w:rsidRPr="001A6EF0">
        <w:rPr>
          <w:sz w:val="23"/>
          <w:szCs w:val="23"/>
        </w:rPr>
        <w:t xml:space="preserve"> заявителя жалобы о том, что у него в силу </w:t>
      </w:r>
      <w:hyperlink r:id="rId29" w:anchor="/document/12124624/entry/3920" w:history="1">
        <w:r w:rsidRPr="001A6EF0">
          <w:rPr>
            <w:rStyle w:val="a3"/>
            <w:sz w:val="23"/>
            <w:szCs w:val="23"/>
          </w:rPr>
          <w:t>статьи 39.20</w:t>
        </w:r>
      </w:hyperlink>
      <w:r w:rsidRPr="001A6EF0">
        <w:rPr>
          <w:sz w:val="23"/>
          <w:szCs w:val="23"/>
        </w:rPr>
        <w:t> ЗК РФ отсутствует предусмотренная законом обязанность обращаться с заявлением о заключении соглашения, обязанность по оплате им</w:t>
      </w:r>
      <w:r>
        <w:rPr>
          <w:sz w:val="23"/>
          <w:szCs w:val="23"/>
        </w:rPr>
        <w:t xml:space="preserve"> </w:t>
      </w:r>
      <w:r w:rsidRPr="001A6EF0">
        <w:rPr>
          <w:sz w:val="23"/>
          <w:szCs w:val="23"/>
        </w:rPr>
        <w:t>земельного</w:t>
      </w:r>
      <w:r>
        <w:rPr>
          <w:sz w:val="23"/>
          <w:szCs w:val="23"/>
        </w:rPr>
        <w:t xml:space="preserve"> </w:t>
      </w:r>
      <w:r w:rsidRPr="001A6EF0">
        <w:rPr>
          <w:sz w:val="23"/>
          <w:szCs w:val="23"/>
        </w:rPr>
        <w:t>налога</w:t>
      </w:r>
      <w:r>
        <w:rPr>
          <w:sz w:val="23"/>
          <w:szCs w:val="23"/>
        </w:rPr>
        <w:t xml:space="preserve"> </w:t>
      </w:r>
      <w:r w:rsidRPr="001A6EF0">
        <w:rPr>
          <w:sz w:val="23"/>
          <w:szCs w:val="23"/>
        </w:rPr>
        <w:t>законом не предусмотрена, как и обязанность возмещать иным лицам уплаченный ими</w:t>
      </w:r>
      <w:r>
        <w:rPr>
          <w:sz w:val="23"/>
          <w:szCs w:val="23"/>
        </w:rPr>
        <w:t xml:space="preserve"> </w:t>
      </w:r>
      <w:r w:rsidRPr="001A6EF0">
        <w:rPr>
          <w:sz w:val="23"/>
          <w:szCs w:val="23"/>
        </w:rPr>
        <w:t>земельный</w:t>
      </w:r>
      <w:r>
        <w:rPr>
          <w:sz w:val="23"/>
          <w:szCs w:val="23"/>
        </w:rPr>
        <w:t xml:space="preserve"> </w:t>
      </w:r>
      <w:r w:rsidRPr="001A6EF0">
        <w:rPr>
          <w:sz w:val="23"/>
          <w:szCs w:val="23"/>
        </w:rPr>
        <w:t>налог, признан судами необоснованным.</w:t>
      </w:r>
    </w:p>
    <w:p w14:paraId="1D9AACBB" w14:textId="61653A61" w:rsidR="001A6EF0" w:rsidRPr="001A6EF0" w:rsidRDefault="001A6EF0" w:rsidP="002B4377">
      <w:pPr>
        <w:shd w:val="clear" w:color="auto" w:fill="FFFFFF"/>
        <w:ind w:firstLine="567"/>
        <w:jc w:val="both"/>
        <w:rPr>
          <w:sz w:val="23"/>
          <w:szCs w:val="23"/>
        </w:rPr>
      </w:pPr>
      <w:proofErr w:type="gramStart"/>
      <w:r w:rsidRPr="002B4377">
        <w:rPr>
          <w:color w:val="22272F"/>
          <w:sz w:val="23"/>
          <w:szCs w:val="23"/>
          <w:shd w:val="clear" w:color="auto" w:fill="FFFFFF"/>
        </w:rPr>
        <w:t>Оценив</w:t>
      </w:r>
      <w:r w:rsidRPr="001A6EF0">
        <w:rPr>
          <w:sz w:val="23"/>
          <w:szCs w:val="23"/>
        </w:rPr>
        <w:t xml:space="preserve"> доводы сторон и имеющиеся в материалах дела доказательства, учитывая принцип земельного законодательства о платности использования земли, согласно которому любое использование земли осуществляется за плату, исходя из положений </w:t>
      </w:r>
      <w:hyperlink r:id="rId30" w:anchor="/document/10164072/entry/1102" w:history="1">
        <w:r w:rsidRPr="001A6EF0">
          <w:rPr>
            <w:rStyle w:val="a3"/>
            <w:sz w:val="23"/>
            <w:szCs w:val="23"/>
          </w:rPr>
          <w:t>статьи 1102</w:t>
        </w:r>
      </w:hyperlink>
      <w:r w:rsidRPr="001A6EF0">
        <w:rPr>
          <w:sz w:val="23"/>
          <w:szCs w:val="23"/>
        </w:rPr>
        <w:t xml:space="preserve"> Гражданского кодекса Российской Федерации, </w:t>
      </w:r>
      <w:r w:rsidR="00D02522">
        <w:rPr>
          <w:sz w:val="23"/>
          <w:szCs w:val="23"/>
        </w:rPr>
        <w:t xml:space="preserve">Арбитражный </w:t>
      </w:r>
      <w:r w:rsidRPr="001A6EF0">
        <w:rPr>
          <w:sz w:val="23"/>
          <w:szCs w:val="23"/>
        </w:rPr>
        <w:t>суд</w:t>
      </w:r>
      <w:r w:rsidR="002B4377">
        <w:rPr>
          <w:sz w:val="23"/>
          <w:szCs w:val="23"/>
        </w:rPr>
        <w:t xml:space="preserve"> </w:t>
      </w:r>
      <w:r w:rsidR="00D02522">
        <w:rPr>
          <w:sz w:val="23"/>
          <w:szCs w:val="23"/>
        </w:rPr>
        <w:t xml:space="preserve">Поволжского округа </w:t>
      </w:r>
      <w:r w:rsidR="002B4377">
        <w:rPr>
          <w:sz w:val="23"/>
          <w:szCs w:val="23"/>
        </w:rPr>
        <w:t>согласился с позицией</w:t>
      </w:r>
      <w:r w:rsidR="00D02522">
        <w:rPr>
          <w:sz w:val="23"/>
          <w:szCs w:val="23"/>
        </w:rPr>
        <w:t xml:space="preserve"> судов первой и апелляционной инстанций, согласно которой </w:t>
      </w:r>
      <w:r w:rsidRPr="001A6EF0">
        <w:rPr>
          <w:sz w:val="23"/>
          <w:szCs w:val="23"/>
        </w:rPr>
        <w:t>произведенная истцом плата за пользование земельным участком может быть возмещена ответчиком, поскольку</w:t>
      </w:r>
      <w:proofErr w:type="gramEnd"/>
      <w:r w:rsidRPr="001A6EF0">
        <w:rPr>
          <w:sz w:val="23"/>
          <w:szCs w:val="23"/>
        </w:rPr>
        <w:t xml:space="preserve"> он также пользуется этим земельным участком, за который плату не производил.</w:t>
      </w:r>
    </w:p>
    <w:p w14:paraId="43077FF1" w14:textId="77777777" w:rsidR="00802779" w:rsidRPr="0056690C" w:rsidRDefault="00802779" w:rsidP="0056690C">
      <w:pPr>
        <w:keepNext/>
        <w:numPr>
          <w:ilvl w:val="1"/>
          <w:numId w:val="2"/>
        </w:numPr>
        <w:tabs>
          <w:tab w:val="left" w:pos="567"/>
        </w:tabs>
        <w:spacing w:beforeLines="120" w:before="288" w:afterLines="120" w:after="288"/>
        <w:ind w:left="1134" w:hanging="567"/>
        <w:jc w:val="center"/>
        <w:outlineLvl w:val="0"/>
        <w:rPr>
          <w:b/>
          <w:bCs/>
          <w:sz w:val="23"/>
          <w:szCs w:val="23"/>
        </w:rPr>
      </w:pPr>
      <w:bookmarkStart w:id="105" w:name="_Toc152060589"/>
      <w:r w:rsidRPr="0056690C">
        <w:rPr>
          <w:b/>
          <w:bCs/>
          <w:sz w:val="23"/>
          <w:szCs w:val="23"/>
        </w:rPr>
        <w:t>УСН и патентная система налогообложения</w:t>
      </w:r>
      <w:bookmarkEnd w:id="105"/>
    </w:p>
    <w:p w14:paraId="415D9085" w14:textId="77777777" w:rsidR="00967179" w:rsidRPr="00967179" w:rsidRDefault="00967179" w:rsidP="00967179">
      <w:pPr>
        <w:pStyle w:val="a9"/>
        <w:numPr>
          <w:ilvl w:val="0"/>
          <w:numId w:val="3"/>
        </w:numPr>
        <w:ind w:left="567" w:hanging="567"/>
        <w:jc w:val="both"/>
        <w:rPr>
          <w:b/>
          <w:bCs/>
          <w:sz w:val="23"/>
          <w:szCs w:val="23"/>
        </w:rPr>
      </w:pPr>
      <w:bookmarkStart w:id="106" w:name="_Toc12894511"/>
      <w:bookmarkEnd w:id="101"/>
      <w:bookmarkEnd w:id="102"/>
      <w:r w:rsidRPr="00967179">
        <w:rPr>
          <w:b/>
          <w:bCs/>
          <w:sz w:val="23"/>
          <w:szCs w:val="23"/>
        </w:rPr>
        <w:t>Обязанность по уплате НДС в бюджет возлагается на продавца, применяющего УСН, только в случае выставления покупателю товаров счета-фактуры с выделением суммы НДС.</w:t>
      </w:r>
    </w:p>
    <w:p w14:paraId="3D7E17DB" w14:textId="77777777" w:rsidR="00967179" w:rsidRPr="00967179" w:rsidRDefault="00967179" w:rsidP="00967179">
      <w:pPr>
        <w:pStyle w:val="a9"/>
        <w:ind w:left="567"/>
        <w:jc w:val="both"/>
        <w:rPr>
          <w:b/>
          <w:bCs/>
          <w:sz w:val="23"/>
          <w:szCs w:val="23"/>
        </w:rPr>
      </w:pPr>
      <w:r w:rsidRPr="00967179">
        <w:rPr>
          <w:b/>
          <w:bCs/>
          <w:sz w:val="23"/>
          <w:szCs w:val="23"/>
        </w:rPr>
        <w:t xml:space="preserve">При </w:t>
      </w:r>
      <w:proofErr w:type="spellStart"/>
      <w:r w:rsidRPr="00967179">
        <w:rPr>
          <w:b/>
          <w:bCs/>
          <w:sz w:val="23"/>
          <w:szCs w:val="23"/>
        </w:rPr>
        <w:t>невыставлении</w:t>
      </w:r>
      <w:proofErr w:type="spellEnd"/>
      <w:r w:rsidRPr="00967179">
        <w:rPr>
          <w:b/>
          <w:bCs/>
          <w:sz w:val="23"/>
          <w:szCs w:val="23"/>
        </w:rPr>
        <w:t xml:space="preserve"> счета-фактуры ИП, применяющим УСН, обязанности по уплате НДС в бюджет не возникает, если при оплате товаров покупателем в платежном поручении выделена сумма налога.</w:t>
      </w:r>
    </w:p>
    <w:p w14:paraId="726623E6" w14:textId="173F6375" w:rsidR="00967179" w:rsidRPr="00967179" w:rsidRDefault="00967179" w:rsidP="00967179">
      <w:pPr>
        <w:pStyle w:val="a9"/>
        <w:shd w:val="clear" w:color="auto" w:fill="FFFFFF"/>
        <w:spacing w:before="120" w:after="120"/>
        <w:ind w:left="567"/>
        <w:contextualSpacing w:val="0"/>
        <w:jc w:val="both"/>
        <w:rPr>
          <w:bCs/>
          <w:i/>
          <w:iCs/>
          <w:sz w:val="23"/>
          <w:szCs w:val="23"/>
          <w:lang w:eastAsia="ru-RU"/>
        </w:rPr>
      </w:pPr>
      <w:r w:rsidRPr="00967179">
        <w:rPr>
          <w:bCs/>
          <w:i/>
          <w:iCs/>
          <w:sz w:val="23"/>
          <w:szCs w:val="23"/>
          <w:lang w:eastAsia="ru-RU"/>
        </w:rPr>
        <w:t>Письмо Департамента налоговой политики Минфина России от 4 августа 2023 г. N 03-07-11/73699</w:t>
      </w:r>
    </w:p>
    <w:p w14:paraId="50DBD159" w14:textId="77777777" w:rsidR="00204D40" w:rsidRDefault="00204D40" w:rsidP="00C06206">
      <w:pPr>
        <w:pStyle w:val="a9"/>
        <w:numPr>
          <w:ilvl w:val="0"/>
          <w:numId w:val="3"/>
        </w:numPr>
        <w:ind w:left="567" w:hanging="567"/>
        <w:jc w:val="both"/>
        <w:rPr>
          <w:b/>
          <w:bCs/>
          <w:sz w:val="23"/>
          <w:szCs w:val="23"/>
        </w:rPr>
      </w:pPr>
      <w:proofErr w:type="gramStart"/>
      <w:r w:rsidRPr="00204D40">
        <w:rPr>
          <w:b/>
          <w:bCs/>
          <w:sz w:val="23"/>
          <w:szCs w:val="23"/>
        </w:rPr>
        <w:t>ВС ограничил применение налоговой упрощенки при реорганизации бизнеса</w:t>
      </w:r>
      <w:proofErr w:type="gramEnd"/>
    </w:p>
    <w:p w14:paraId="67B4F1E5" w14:textId="1EFC4E76" w:rsidR="00204D40" w:rsidRPr="00204D40" w:rsidRDefault="00204D40" w:rsidP="00C06206">
      <w:pPr>
        <w:pStyle w:val="a9"/>
        <w:shd w:val="clear" w:color="auto" w:fill="FFFFFF"/>
        <w:spacing w:before="120" w:after="120"/>
        <w:ind w:left="567"/>
        <w:contextualSpacing w:val="0"/>
        <w:jc w:val="both"/>
        <w:rPr>
          <w:bCs/>
          <w:i/>
          <w:iCs/>
          <w:sz w:val="23"/>
          <w:szCs w:val="23"/>
          <w:lang w:eastAsia="ru-RU"/>
        </w:rPr>
      </w:pPr>
      <w:r w:rsidRPr="00204D40">
        <w:rPr>
          <w:bCs/>
          <w:i/>
          <w:iCs/>
          <w:sz w:val="23"/>
          <w:szCs w:val="23"/>
          <w:lang w:eastAsia="ru-RU"/>
        </w:rPr>
        <w:t xml:space="preserve">Определение ВС РФ от 22.08.2022 по делу № </w:t>
      </w:r>
      <w:hyperlink r:id="rId31" w:tgtFrame="_blank" w:history="1">
        <w:r w:rsidRPr="00C06206">
          <w:rPr>
            <w:lang w:eastAsia="ru-RU"/>
          </w:rPr>
          <w:t>А33-3588/2021</w:t>
        </w:r>
      </w:hyperlink>
    </w:p>
    <w:p w14:paraId="6FCB8E3A" w14:textId="77777777" w:rsidR="00204D40" w:rsidRPr="00204D40" w:rsidRDefault="00204D40" w:rsidP="00204D40">
      <w:pPr>
        <w:pStyle w:val="a9"/>
        <w:shd w:val="clear" w:color="auto" w:fill="FFFFFF"/>
        <w:ind w:left="0" w:firstLine="567"/>
        <w:contextualSpacing w:val="0"/>
        <w:jc w:val="both"/>
        <w:rPr>
          <w:sz w:val="23"/>
          <w:szCs w:val="23"/>
        </w:rPr>
      </w:pPr>
      <w:r w:rsidRPr="00204D40">
        <w:rPr>
          <w:color w:val="000000" w:themeColor="text1"/>
          <w:sz w:val="23"/>
          <w:szCs w:val="23"/>
        </w:rPr>
        <w:t>Налоговики</w:t>
      </w:r>
      <w:r w:rsidRPr="00204D40">
        <w:rPr>
          <w:sz w:val="23"/>
          <w:szCs w:val="23"/>
        </w:rPr>
        <w:t xml:space="preserve"> посчитали, что за 2015 год доходы компании превысили максимальную сумму для применения УСН. В итоге ей доначислили 27,7 </w:t>
      </w:r>
      <w:proofErr w:type="gramStart"/>
      <w:r w:rsidRPr="00204D40">
        <w:rPr>
          <w:sz w:val="23"/>
          <w:szCs w:val="23"/>
        </w:rPr>
        <w:t>млн</w:t>
      </w:r>
      <w:proofErr w:type="gramEnd"/>
      <w:r w:rsidRPr="00204D40">
        <w:rPr>
          <w:sz w:val="23"/>
          <w:szCs w:val="23"/>
        </w:rPr>
        <w:t xml:space="preserve"> руб. НДС, 31,3 млн руб. налога на прибыль организаций, 208 884 руб. налога на имущество компаний, а также 21,3 млн руб. пени. Еще фирму оштрафовали на 1,7 </w:t>
      </w:r>
      <w:proofErr w:type="gramStart"/>
      <w:r w:rsidRPr="00204D40">
        <w:rPr>
          <w:sz w:val="23"/>
          <w:szCs w:val="23"/>
        </w:rPr>
        <w:t>млн</w:t>
      </w:r>
      <w:proofErr w:type="gramEnd"/>
      <w:r w:rsidRPr="00204D40">
        <w:rPr>
          <w:sz w:val="23"/>
          <w:szCs w:val="23"/>
        </w:rPr>
        <w:t xml:space="preserve"> руб. </w:t>
      </w:r>
    </w:p>
    <w:p w14:paraId="6DD48B55" w14:textId="77777777" w:rsidR="008D14F1" w:rsidRDefault="00204D40" w:rsidP="00204D40">
      <w:pPr>
        <w:pStyle w:val="a9"/>
        <w:shd w:val="clear" w:color="auto" w:fill="FFFFFF"/>
        <w:ind w:left="0" w:firstLine="567"/>
        <w:contextualSpacing w:val="0"/>
        <w:jc w:val="both"/>
        <w:rPr>
          <w:sz w:val="23"/>
          <w:szCs w:val="23"/>
        </w:rPr>
      </w:pPr>
      <w:r w:rsidRPr="00204D40">
        <w:rPr>
          <w:color w:val="000000" w:themeColor="text1"/>
          <w:sz w:val="23"/>
          <w:szCs w:val="23"/>
        </w:rPr>
        <w:t>Компания</w:t>
      </w:r>
      <w:r w:rsidRPr="00204D40">
        <w:rPr>
          <w:sz w:val="23"/>
          <w:szCs w:val="23"/>
        </w:rPr>
        <w:t xml:space="preserve"> обжаловала выводы налоговиков в суде. С точки зрения фирмы, власти не учли реорганизацию. </w:t>
      </w:r>
      <w:proofErr w:type="gramStart"/>
      <w:r w:rsidRPr="00204D40">
        <w:rPr>
          <w:sz w:val="23"/>
          <w:szCs w:val="23"/>
        </w:rPr>
        <w:t>Первая инстанция признала решение налоговой недействительным.</w:t>
      </w:r>
      <w:proofErr w:type="gramEnd"/>
      <w:r w:rsidRPr="00204D40">
        <w:rPr>
          <w:sz w:val="23"/>
          <w:szCs w:val="23"/>
        </w:rPr>
        <w:t xml:space="preserve"> ЗАО преобразовали в ООО, то есть создали новую компанию. Суд заключил, что для расчета налогов по УСН фирма, будучи уже ООО, не должна учитывать доходы, которые получило ЗАО до реорганизации. </w:t>
      </w:r>
    </w:p>
    <w:p w14:paraId="6F1C2999" w14:textId="5BC69F27" w:rsidR="00204D40" w:rsidRPr="00204D40" w:rsidRDefault="00204D40" w:rsidP="00204D40">
      <w:pPr>
        <w:pStyle w:val="a9"/>
        <w:shd w:val="clear" w:color="auto" w:fill="FFFFFF"/>
        <w:ind w:left="0" w:firstLine="567"/>
        <w:contextualSpacing w:val="0"/>
        <w:jc w:val="both"/>
        <w:rPr>
          <w:sz w:val="23"/>
          <w:szCs w:val="23"/>
        </w:rPr>
      </w:pPr>
      <w:r w:rsidRPr="00204D40">
        <w:rPr>
          <w:sz w:val="23"/>
          <w:szCs w:val="23"/>
        </w:rPr>
        <w:t xml:space="preserve">Апелляция, напротив, заняла сторону налоговиков. Суд отметил, что изменение организационно-правовой формы не прекращает обязанности </w:t>
      </w:r>
      <w:proofErr w:type="gramStart"/>
      <w:r w:rsidRPr="00204D40">
        <w:rPr>
          <w:sz w:val="23"/>
          <w:szCs w:val="23"/>
        </w:rPr>
        <w:t>первоначального</w:t>
      </w:r>
      <w:proofErr w:type="gramEnd"/>
      <w:r w:rsidRPr="00204D40">
        <w:rPr>
          <w:sz w:val="23"/>
          <w:szCs w:val="23"/>
        </w:rPr>
        <w:t xml:space="preserve"> юрлица. Кассация с этим не согласилась и оставила в силе акт первой инстанции. </w:t>
      </w:r>
    </w:p>
    <w:p w14:paraId="2674CD64" w14:textId="76AC14C8" w:rsidR="00204D40" w:rsidRPr="00204D40" w:rsidRDefault="00204D40" w:rsidP="00204D40">
      <w:pPr>
        <w:pStyle w:val="a9"/>
        <w:shd w:val="clear" w:color="auto" w:fill="FFFFFF"/>
        <w:ind w:left="0" w:firstLine="567"/>
        <w:contextualSpacing w:val="0"/>
        <w:jc w:val="both"/>
        <w:rPr>
          <w:sz w:val="23"/>
          <w:szCs w:val="23"/>
        </w:rPr>
      </w:pPr>
      <w:proofErr w:type="gramStart"/>
      <w:r w:rsidRPr="00204D40">
        <w:rPr>
          <w:color w:val="000000" w:themeColor="text1"/>
          <w:sz w:val="23"/>
          <w:szCs w:val="23"/>
        </w:rPr>
        <w:t>Налоговая</w:t>
      </w:r>
      <w:proofErr w:type="gramEnd"/>
      <w:r w:rsidRPr="00204D40">
        <w:rPr>
          <w:sz w:val="23"/>
          <w:szCs w:val="23"/>
        </w:rPr>
        <w:t xml:space="preserve"> обжаловала выводы первой инстанции и кассации в</w:t>
      </w:r>
      <w:r w:rsidR="008D14F1">
        <w:rPr>
          <w:sz w:val="23"/>
          <w:szCs w:val="23"/>
        </w:rPr>
        <w:t xml:space="preserve"> Верховном суде</w:t>
      </w:r>
      <w:r w:rsidRPr="00204D40">
        <w:rPr>
          <w:sz w:val="23"/>
          <w:szCs w:val="23"/>
        </w:rPr>
        <w:t xml:space="preserve">. По мнению властей, заработок ООО надо рассчитывать с учетом доходов ЗАО. С этим согласилась и </w:t>
      </w:r>
      <w:proofErr w:type="spellStart"/>
      <w:r w:rsidRPr="00204D40">
        <w:rPr>
          <w:sz w:val="23"/>
          <w:szCs w:val="23"/>
        </w:rPr>
        <w:t>экономколлегия</w:t>
      </w:r>
      <w:proofErr w:type="spellEnd"/>
      <w:r w:rsidRPr="00204D40">
        <w:rPr>
          <w:sz w:val="23"/>
          <w:szCs w:val="23"/>
        </w:rPr>
        <w:t xml:space="preserve"> ВС, </w:t>
      </w:r>
      <w:proofErr w:type="gramStart"/>
      <w:r w:rsidRPr="00204D40">
        <w:rPr>
          <w:sz w:val="23"/>
          <w:szCs w:val="23"/>
        </w:rPr>
        <w:t>которая</w:t>
      </w:r>
      <w:proofErr w:type="gramEnd"/>
      <w:r w:rsidRPr="00204D40">
        <w:rPr>
          <w:sz w:val="23"/>
          <w:szCs w:val="23"/>
        </w:rPr>
        <w:t xml:space="preserve"> отменила постановление кассационного суда и </w:t>
      </w:r>
      <w:r>
        <w:rPr>
          <w:sz w:val="23"/>
          <w:szCs w:val="23"/>
        </w:rPr>
        <w:t xml:space="preserve">оставила в силе </w:t>
      </w:r>
      <w:r w:rsidRPr="00204D40">
        <w:rPr>
          <w:sz w:val="23"/>
          <w:szCs w:val="23"/>
        </w:rPr>
        <w:t>решение апелляции. </w:t>
      </w:r>
    </w:p>
    <w:p w14:paraId="69F84413" w14:textId="77777777" w:rsidR="00204D40" w:rsidRPr="00204D40" w:rsidRDefault="00204D40" w:rsidP="00204D40">
      <w:pPr>
        <w:pStyle w:val="a9"/>
        <w:shd w:val="clear" w:color="auto" w:fill="FFFFFF"/>
        <w:ind w:left="0" w:firstLine="567"/>
        <w:contextualSpacing w:val="0"/>
        <w:jc w:val="both"/>
        <w:rPr>
          <w:sz w:val="23"/>
          <w:szCs w:val="23"/>
        </w:rPr>
      </w:pPr>
      <w:r w:rsidRPr="00204D40">
        <w:rPr>
          <w:color w:val="000000" w:themeColor="text1"/>
          <w:sz w:val="23"/>
          <w:szCs w:val="23"/>
        </w:rPr>
        <w:t>Само</w:t>
      </w:r>
      <w:r w:rsidRPr="00204D40">
        <w:rPr>
          <w:sz w:val="23"/>
          <w:szCs w:val="23"/>
        </w:rPr>
        <w:t xml:space="preserve"> по себе преобразование одного юридического лица в другое не влечет налоговых последствий, за исключением тех, которые прямо следуют из законодательства, напомнили судьи. А налоговый орган не лишен права приводить доказательства, указывающие на направленность действий налогоплательщика и взаимозависимых с ним лиц в обход установленных ограничений в применении УСН. «Действия, направленные в обход установленных &lt;…&gt; ограничений в применении УСН как специального налогового режима, предназначенного для субъектов малого и среднего предпринимательства, могут быть квалифицированы в качестве злоупотребления правом», – подчеркнул ВС.</w:t>
      </w:r>
    </w:p>
    <w:p w14:paraId="36D82041" w14:textId="77777777" w:rsidR="006940E4" w:rsidRPr="006940E4" w:rsidRDefault="006940E4" w:rsidP="006940E4">
      <w:pPr>
        <w:pStyle w:val="a9"/>
        <w:numPr>
          <w:ilvl w:val="0"/>
          <w:numId w:val="3"/>
        </w:numPr>
        <w:shd w:val="clear" w:color="auto" w:fill="FFFFFF"/>
        <w:spacing w:before="120" w:after="120"/>
        <w:ind w:left="567" w:hanging="567"/>
        <w:contextualSpacing w:val="0"/>
        <w:jc w:val="both"/>
        <w:rPr>
          <w:b/>
          <w:color w:val="000000" w:themeColor="text1"/>
          <w:sz w:val="23"/>
          <w:szCs w:val="24"/>
        </w:rPr>
      </w:pPr>
      <w:bookmarkStart w:id="107" w:name="_GoBack"/>
      <w:bookmarkEnd w:id="107"/>
      <w:r w:rsidRPr="006940E4">
        <w:rPr>
          <w:b/>
          <w:color w:val="000000" w:themeColor="text1"/>
          <w:sz w:val="23"/>
          <w:szCs w:val="24"/>
        </w:rPr>
        <w:t>УСН: при преобразовании юрлица надо учитывать и доходы, полученные в налоговом периоде до реорганизации</w:t>
      </w:r>
    </w:p>
    <w:p w14:paraId="147B4A82" w14:textId="1ED0DDDB" w:rsidR="006940E4" w:rsidRPr="006940E4" w:rsidRDefault="006940E4" w:rsidP="006940E4">
      <w:pPr>
        <w:shd w:val="clear" w:color="auto" w:fill="FFFFFF"/>
        <w:spacing w:before="120" w:after="120"/>
        <w:ind w:left="567"/>
        <w:jc w:val="both"/>
        <w:rPr>
          <w:rStyle w:val="a3"/>
          <w:i/>
          <w:color w:val="000000" w:themeColor="text1"/>
          <w:sz w:val="23"/>
          <w:szCs w:val="24"/>
          <w:u w:val="none"/>
        </w:rPr>
      </w:pPr>
      <w:r w:rsidRPr="006940E4">
        <w:rPr>
          <w:rStyle w:val="a3"/>
          <w:i/>
          <w:color w:val="000000" w:themeColor="text1"/>
          <w:sz w:val="23"/>
          <w:szCs w:val="24"/>
          <w:u w:val="none"/>
        </w:rPr>
        <w:t>Определение СК по экономическим спорам Верховного Суда РФ от 22 августа 2023 г. N 302-ЭС23-2531 по делу N А33-3588/2021</w:t>
      </w:r>
    </w:p>
    <w:p w14:paraId="1C5A3728" w14:textId="77777777" w:rsidR="006940E4" w:rsidRPr="006940E4" w:rsidRDefault="006940E4" w:rsidP="006940E4">
      <w:pPr>
        <w:pStyle w:val="a9"/>
        <w:shd w:val="clear" w:color="auto" w:fill="FFFFFF"/>
        <w:ind w:left="0" w:firstLine="567"/>
        <w:contextualSpacing w:val="0"/>
        <w:jc w:val="both"/>
        <w:rPr>
          <w:color w:val="000000" w:themeColor="text1"/>
          <w:sz w:val="23"/>
          <w:szCs w:val="23"/>
        </w:rPr>
      </w:pPr>
      <w:r w:rsidRPr="006940E4">
        <w:rPr>
          <w:color w:val="000000" w:themeColor="text1"/>
          <w:sz w:val="23"/>
          <w:szCs w:val="23"/>
        </w:rPr>
        <w:t>Компании, применявшей УСН с объектом "доходы", доначислили налоги по общей системе налогообложения.</w:t>
      </w:r>
    </w:p>
    <w:p w14:paraId="4C02AF54" w14:textId="77777777" w:rsidR="006940E4" w:rsidRPr="006940E4" w:rsidRDefault="006940E4" w:rsidP="006940E4">
      <w:pPr>
        <w:pStyle w:val="a9"/>
        <w:shd w:val="clear" w:color="auto" w:fill="FFFFFF"/>
        <w:ind w:left="0" w:firstLine="567"/>
        <w:contextualSpacing w:val="0"/>
        <w:jc w:val="both"/>
        <w:rPr>
          <w:color w:val="000000" w:themeColor="text1"/>
          <w:sz w:val="23"/>
          <w:szCs w:val="23"/>
        </w:rPr>
      </w:pPr>
      <w:r w:rsidRPr="006940E4">
        <w:rPr>
          <w:color w:val="000000" w:themeColor="text1"/>
          <w:sz w:val="23"/>
          <w:szCs w:val="23"/>
        </w:rPr>
        <w:t xml:space="preserve">Как указал налоговый орган, компания после преобразования ее из ЗАО в ООО утратила право на применение УСН из-за того, что величина полученных доходов превысила пороговое значение, предусмотренное НК РФ. Определяя такую величину, следует принимать во внимание суммы, полученные в налоговом </w:t>
      </w:r>
      <w:proofErr w:type="gramStart"/>
      <w:r w:rsidRPr="006940E4">
        <w:rPr>
          <w:color w:val="000000" w:themeColor="text1"/>
          <w:sz w:val="23"/>
          <w:szCs w:val="23"/>
        </w:rPr>
        <w:t>периоде</w:t>
      </w:r>
      <w:proofErr w:type="gramEnd"/>
      <w:r w:rsidRPr="006940E4">
        <w:rPr>
          <w:color w:val="000000" w:themeColor="text1"/>
          <w:sz w:val="23"/>
          <w:szCs w:val="23"/>
        </w:rPr>
        <w:t xml:space="preserve"> как ЗАО, так и ООО. Кроме того, надо учитывать взаиморасчеты компании с подконтрольными ей лицами.</w:t>
      </w:r>
    </w:p>
    <w:p w14:paraId="1E0D1364" w14:textId="77777777" w:rsidR="006940E4" w:rsidRPr="006940E4" w:rsidRDefault="006940E4" w:rsidP="006940E4">
      <w:pPr>
        <w:pStyle w:val="a9"/>
        <w:shd w:val="clear" w:color="auto" w:fill="FFFFFF"/>
        <w:ind w:left="0" w:firstLine="567"/>
        <w:contextualSpacing w:val="0"/>
        <w:jc w:val="both"/>
        <w:rPr>
          <w:color w:val="000000" w:themeColor="text1"/>
          <w:sz w:val="23"/>
          <w:szCs w:val="23"/>
        </w:rPr>
      </w:pPr>
      <w:r w:rsidRPr="006940E4">
        <w:rPr>
          <w:color w:val="000000" w:themeColor="text1"/>
          <w:sz w:val="23"/>
          <w:szCs w:val="23"/>
        </w:rPr>
        <w:t xml:space="preserve">ВС РФ </w:t>
      </w:r>
      <w:proofErr w:type="gramStart"/>
      <w:r w:rsidRPr="006940E4">
        <w:rPr>
          <w:color w:val="000000" w:themeColor="text1"/>
          <w:sz w:val="23"/>
          <w:szCs w:val="23"/>
        </w:rPr>
        <w:t>согласился с позицией</w:t>
      </w:r>
      <w:proofErr w:type="gramEnd"/>
      <w:r w:rsidRPr="006940E4">
        <w:rPr>
          <w:color w:val="000000" w:themeColor="text1"/>
          <w:sz w:val="23"/>
          <w:szCs w:val="23"/>
        </w:rPr>
        <w:t xml:space="preserve"> инспекции.</w:t>
      </w:r>
    </w:p>
    <w:p w14:paraId="76ADB00D" w14:textId="77777777" w:rsidR="006940E4" w:rsidRPr="006940E4" w:rsidRDefault="006940E4" w:rsidP="006940E4">
      <w:pPr>
        <w:pStyle w:val="a9"/>
        <w:shd w:val="clear" w:color="auto" w:fill="FFFFFF"/>
        <w:ind w:left="0" w:firstLine="567"/>
        <w:contextualSpacing w:val="0"/>
        <w:jc w:val="both"/>
        <w:rPr>
          <w:color w:val="000000" w:themeColor="text1"/>
          <w:sz w:val="23"/>
          <w:szCs w:val="23"/>
        </w:rPr>
      </w:pPr>
      <w:r w:rsidRPr="006940E4">
        <w:rPr>
          <w:color w:val="000000" w:themeColor="text1"/>
          <w:sz w:val="23"/>
          <w:szCs w:val="23"/>
        </w:rPr>
        <w:t>Само по себе преобразование одного юрлица в другое не влечет налоговых последствий, за исключением тех, которые прямо предусмотрены законом. НК РФ не регламентирует особенности исчисления налогового периода применительно к УСН в таком случае. Поэтому подобная реорганизация не влияет на установленный способ исчисления доходов.</w:t>
      </w:r>
    </w:p>
    <w:p w14:paraId="0047E2EE" w14:textId="77777777" w:rsidR="006940E4" w:rsidRPr="006940E4" w:rsidRDefault="006940E4" w:rsidP="006940E4">
      <w:pPr>
        <w:pStyle w:val="a9"/>
        <w:shd w:val="clear" w:color="auto" w:fill="FFFFFF"/>
        <w:ind w:left="0" w:firstLine="567"/>
        <w:contextualSpacing w:val="0"/>
        <w:jc w:val="both"/>
        <w:rPr>
          <w:color w:val="000000" w:themeColor="text1"/>
          <w:sz w:val="23"/>
          <w:szCs w:val="23"/>
        </w:rPr>
      </w:pPr>
      <w:r w:rsidRPr="006940E4">
        <w:rPr>
          <w:color w:val="000000" w:themeColor="text1"/>
          <w:sz w:val="23"/>
          <w:szCs w:val="23"/>
        </w:rPr>
        <w:t>С учетом этого доходы надо учитывать с начала отчетного (налогового) периода и в случае преобразования организации.</w:t>
      </w:r>
    </w:p>
    <w:p w14:paraId="60D96FD8" w14:textId="77777777" w:rsidR="006940E4" w:rsidRPr="006940E4" w:rsidRDefault="006940E4" w:rsidP="006940E4">
      <w:pPr>
        <w:pStyle w:val="a9"/>
        <w:shd w:val="clear" w:color="auto" w:fill="FFFFFF"/>
        <w:ind w:left="0" w:firstLine="567"/>
        <w:contextualSpacing w:val="0"/>
        <w:jc w:val="both"/>
        <w:rPr>
          <w:color w:val="000000" w:themeColor="text1"/>
          <w:sz w:val="23"/>
          <w:szCs w:val="23"/>
        </w:rPr>
      </w:pPr>
      <w:r w:rsidRPr="006940E4">
        <w:rPr>
          <w:color w:val="000000" w:themeColor="text1"/>
          <w:sz w:val="23"/>
          <w:szCs w:val="23"/>
        </w:rPr>
        <w:t>При применении кассового метода учитывается реально полученная выручка, а не дебиторская задолженность, а прекращение обязательства зачетом не влечет за собой налоговые последствия.</w:t>
      </w:r>
    </w:p>
    <w:p w14:paraId="10A491D5" w14:textId="77777777" w:rsidR="006940E4" w:rsidRPr="006940E4" w:rsidRDefault="006940E4" w:rsidP="006940E4">
      <w:pPr>
        <w:pStyle w:val="a9"/>
        <w:shd w:val="clear" w:color="auto" w:fill="FFFFFF"/>
        <w:ind w:left="0" w:firstLine="567"/>
        <w:contextualSpacing w:val="0"/>
        <w:jc w:val="both"/>
        <w:rPr>
          <w:color w:val="000000" w:themeColor="text1"/>
          <w:sz w:val="23"/>
          <w:szCs w:val="23"/>
        </w:rPr>
      </w:pPr>
      <w:r w:rsidRPr="006940E4">
        <w:rPr>
          <w:color w:val="000000" w:themeColor="text1"/>
          <w:sz w:val="23"/>
          <w:szCs w:val="23"/>
        </w:rPr>
        <w:t>Как указал ВС РФ, эти разъяснения касаются ситуаций, когда налогоплательщик и контрагент не являются взаимозависимыми. В противном случае налоговый орган может доказать, что их действия были направлены на обход ограничений в применении УСН.</w:t>
      </w:r>
    </w:p>
    <w:p w14:paraId="6CB5080C" w14:textId="5F340A8D" w:rsidR="00802779" w:rsidRPr="0056690C" w:rsidRDefault="00802779" w:rsidP="0056690C">
      <w:pPr>
        <w:keepNext/>
        <w:numPr>
          <w:ilvl w:val="1"/>
          <w:numId w:val="2"/>
        </w:numPr>
        <w:tabs>
          <w:tab w:val="left" w:pos="567"/>
        </w:tabs>
        <w:spacing w:beforeLines="120" w:before="288" w:afterLines="120" w:after="288"/>
        <w:ind w:left="1134" w:hanging="567"/>
        <w:jc w:val="center"/>
        <w:outlineLvl w:val="0"/>
        <w:rPr>
          <w:b/>
          <w:bCs/>
          <w:sz w:val="23"/>
          <w:szCs w:val="23"/>
        </w:rPr>
      </w:pPr>
      <w:bookmarkStart w:id="108" w:name="_Toc152060590"/>
      <w:bookmarkEnd w:id="106"/>
      <w:r w:rsidRPr="0056690C">
        <w:rPr>
          <w:b/>
          <w:bCs/>
          <w:sz w:val="23"/>
          <w:szCs w:val="23"/>
        </w:rPr>
        <w:t>Трудовое законодательство</w:t>
      </w:r>
      <w:bookmarkEnd w:id="103"/>
      <w:bookmarkEnd w:id="108"/>
    </w:p>
    <w:p w14:paraId="76201C45" w14:textId="038FAF45" w:rsidR="00921D47" w:rsidRPr="009453D7" w:rsidRDefault="00921D47" w:rsidP="009453D7">
      <w:pPr>
        <w:pStyle w:val="a9"/>
        <w:numPr>
          <w:ilvl w:val="0"/>
          <w:numId w:val="3"/>
        </w:numPr>
        <w:shd w:val="clear" w:color="auto" w:fill="FFFFFF"/>
        <w:spacing w:before="120" w:after="120"/>
        <w:ind w:left="567" w:hanging="567"/>
        <w:jc w:val="both"/>
        <w:rPr>
          <w:b/>
          <w:color w:val="000000" w:themeColor="text1"/>
          <w:sz w:val="23"/>
          <w:szCs w:val="24"/>
        </w:rPr>
      </w:pPr>
      <w:r w:rsidRPr="009453D7">
        <w:rPr>
          <w:b/>
          <w:color w:val="000000" w:themeColor="text1"/>
          <w:sz w:val="23"/>
          <w:szCs w:val="24"/>
        </w:rPr>
        <w:t>В ст. 63 Трудового кодекса РФ внесены изменения</w:t>
      </w:r>
    </w:p>
    <w:p w14:paraId="15D4ED99" w14:textId="3D1BBAA6" w:rsidR="00921D47" w:rsidRPr="009453D7" w:rsidRDefault="00921D47" w:rsidP="009453D7">
      <w:pPr>
        <w:shd w:val="clear" w:color="auto" w:fill="FFFFFF"/>
        <w:spacing w:before="120" w:after="120"/>
        <w:ind w:left="567"/>
        <w:jc w:val="both"/>
        <w:rPr>
          <w:rStyle w:val="a3"/>
          <w:i/>
          <w:color w:val="000000" w:themeColor="text1"/>
          <w:sz w:val="23"/>
          <w:szCs w:val="24"/>
          <w:u w:val="none"/>
        </w:rPr>
      </w:pPr>
      <w:r w:rsidRPr="009453D7">
        <w:rPr>
          <w:rStyle w:val="a3"/>
          <w:i/>
          <w:color w:val="000000" w:themeColor="text1"/>
          <w:sz w:val="23"/>
          <w:szCs w:val="24"/>
          <w:u w:val="none"/>
        </w:rPr>
        <w:t>Федеральный закон от 13 июня 2023 г. N 259-ФЗ</w:t>
      </w:r>
    </w:p>
    <w:p w14:paraId="3C932BDB" w14:textId="2939B9C1" w:rsidR="00921D47" w:rsidRPr="008A1FA2" w:rsidRDefault="00921D47"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Часть третью изложили в следующей редакции:</w:t>
      </w:r>
    </w:p>
    <w:p w14:paraId="0A41E0AF" w14:textId="7349FD8C" w:rsidR="00921D47" w:rsidRPr="008A1FA2" w:rsidRDefault="00921D47" w:rsidP="008A1FA2">
      <w:pPr>
        <w:pStyle w:val="a9"/>
        <w:shd w:val="clear" w:color="auto" w:fill="FFFFFF"/>
        <w:ind w:left="0" w:firstLine="567"/>
        <w:contextualSpacing w:val="0"/>
        <w:jc w:val="both"/>
        <w:rPr>
          <w:color w:val="000000" w:themeColor="text1"/>
          <w:sz w:val="23"/>
          <w:szCs w:val="23"/>
        </w:rPr>
      </w:pPr>
      <w:proofErr w:type="gramStart"/>
      <w:r w:rsidRPr="008A1FA2">
        <w:rPr>
          <w:color w:val="000000" w:themeColor="text1"/>
          <w:sz w:val="23"/>
          <w:szCs w:val="23"/>
        </w:rP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w:t>
      </w:r>
      <w:proofErr w:type="gramEnd"/>
      <w:r w:rsidRPr="008A1FA2">
        <w:rPr>
          <w:color w:val="000000" w:themeColor="text1"/>
          <w:sz w:val="23"/>
          <w:szCs w:val="23"/>
        </w:rPr>
        <w:t xml:space="preserve"> для освоения образовательной программы</w:t>
      </w:r>
      <w:proofErr w:type="gramStart"/>
      <w:r w:rsidRPr="008A1FA2">
        <w:rPr>
          <w:color w:val="000000" w:themeColor="text1"/>
          <w:sz w:val="23"/>
          <w:szCs w:val="23"/>
        </w:rPr>
        <w:t>.»;</w:t>
      </w:r>
      <w:proofErr w:type="gramEnd"/>
    </w:p>
    <w:p w14:paraId="0E9F473A" w14:textId="2DA8E9A7" w:rsidR="00921D47" w:rsidRPr="008A1FA2" w:rsidRDefault="00163A22" w:rsidP="008A1FA2">
      <w:pPr>
        <w:pStyle w:val="a9"/>
        <w:shd w:val="clear" w:color="auto" w:fill="FFFFFF"/>
        <w:ind w:left="0" w:firstLine="567"/>
        <w:contextualSpacing w:val="0"/>
        <w:jc w:val="both"/>
        <w:rPr>
          <w:color w:val="000000" w:themeColor="text1"/>
          <w:sz w:val="23"/>
          <w:szCs w:val="23"/>
        </w:rPr>
      </w:pPr>
      <w:r w:rsidRPr="008A1FA2">
        <w:rPr>
          <w:color w:val="000000" w:themeColor="text1"/>
          <w:sz w:val="23"/>
          <w:szCs w:val="23"/>
        </w:rPr>
        <w:t>Д</w:t>
      </w:r>
      <w:r w:rsidR="00921D47" w:rsidRPr="008A1FA2">
        <w:rPr>
          <w:color w:val="000000" w:themeColor="text1"/>
          <w:sz w:val="23"/>
          <w:szCs w:val="23"/>
        </w:rPr>
        <w:t>ополнили новой частью четвертой следующего содержания:</w:t>
      </w:r>
    </w:p>
    <w:p w14:paraId="513BB56E" w14:textId="4BE2ED20" w:rsidR="00921D47" w:rsidRDefault="00921D47" w:rsidP="008A1FA2">
      <w:pPr>
        <w:pStyle w:val="a9"/>
        <w:shd w:val="clear" w:color="auto" w:fill="FFFFFF"/>
        <w:ind w:left="0" w:firstLine="567"/>
        <w:contextualSpacing w:val="0"/>
        <w:jc w:val="both"/>
        <w:rPr>
          <w:color w:val="000000" w:themeColor="text1"/>
          <w:sz w:val="23"/>
          <w:szCs w:val="23"/>
        </w:rPr>
      </w:pPr>
      <w:proofErr w:type="gramStart"/>
      <w:r w:rsidRPr="008A1FA2">
        <w:rPr>
          <w:color w:val="000000" w:themeColor="text1"/>
          <w:sz w:val="23"/>
          <w:szCs w:val="23"/>
        </w:rP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w:t>
      </w:r>
      <w:proofErr w:type="gramEnd"/>
      <w:r w:rsidRPr="008A1FA2">
        <w:rPr>
          <w:color w:val="000000" w:themeColor="text1"/>
          <w:sz w:val="23"/>
          <w:szCs w:val="23"/>
        </w:rPr>
        <w:t xml:space="preserve"> освоения образовательной программы осуществляется с письменного согласия органа опеки и попечительства или иного законного представителя»</w:t>
      </w:r>
      <w:r w:rsidR="00812AFD">
        <w:rPr>
          <w:color w:val="000000" w:themeColor="text1"/>
          <w:sz w:val="23"/>
          <w:szCs w:val="23"/>
        </w:rPr>
        <w:t>.</w:t>
      </w:r>
    </w:p>
    <w:p w14:paraId="4AE9198C" w14:textId="37B2332A" w:rsidR="002279F8" w:rsidRPr="002279F8" w:rsidRDefault="002279F8" w:rsidP="002279F8">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2279F8">
        <w:rPr>
          <w:b/>
          <w:color w:val="000000" w:themeColor="text1"/>
          <w:sz w:val="23"/>
          <w:szCs w:val="24"/>
        </w:rPr>
        <w:t>При увольнении глав</w:t>
      </w:r>
      <w:r w:rsidR="00517CBC">
        <w:rPr>
          <w:b/>
          <w:color w:val="000000" w:themeColor="text1"/>
          <w:sz w:val="23"/>
          <w:szCs w:val="24"/>
        </w:rPr>
        <w:t xml:space="preserve">ного </w:t>
      </w:r>
      <w:r w:rsidRPr="002279F8">
        <w:rPr>
          <w:b/>
          <w:color w:val="000000" w:themeColor="text1"/>
          <w:sz w:val="23"/>
          <w:szCs w:val="24"/>
        </w:rPr>
        <w:t>бух</w:t>
      </w:r>
      <w:r w:rsidR="00517CBC">
        <w:rPr>
          <w:b/>
          <w:color w:val="000000" w:themeColor="text1"/>
          <w:sz w:val="23"/>
          <w:szCs w:val="24"/>
        </w:rPr>
        <w:t>галтера</w:t>
      </w:r>
      <w:r w:rsidRPr="002279F8">
        <w:rPr>
          <w:b/>
          <w:color w:val="000000" w:themeColor="text1"/>
          <w:sz w:val="23"/>
          <w:szCs w:val="24"/>
        </w:rPr>
        <w:t xml:space="preserve"> по собственному желанию действует общий срок предупреждения работодателя</w:t>
      </w:r>
    </w:p>
    <w:p w14:paraId="7392BE57" w14:textId="0DECCA48" w:rsidR="002279F8" w:rsidRPr="002279F8" w:rsidRDefault="002279F8" w:rsidP="002279F8">
      <w:pPr>
        <w:shd w:val="clear" w:color="auto" w:fill="FFFFFF"/>
        <w:spacing w:before="120" w:after="120"/>
        <w:ind w:left="567"/>
        <w:jc w:val="both"/>
        <w:rPr>
          <w:rStyle w:val="a3"/>
          <w:i/>
          <w:color w:val="000000" w:themeColor="text1"/>
          <w:sz w:val="23"/>
          <w:szCs w:val="24"/>
          <w:u w:val="none"/>
        </w:rPr>
      </w:pPr>
      <w:r w:rsidRPr="002279F8">
        <w:rPr>
          <w:rStyle w:val="a3"/>
          <w:i/>
          <w:color w:val="000000" w:themeColor="text1"/>
          <w:sz w:val="23"/>
          <w:szCs w:val="24"/>
          <w:u w:val="none"/>
        </w:rPr>
        <w:t>Письмо Федеральной службы по труду и занятости от 3 августа 2023 г. N 184628 "Увольнение главного бухгалтера"</w:t>
      </w:r>
    </w:p>
    <w:p w14:paraId="6B85DA09" w14:textId="13DE5A66" w:rsidR="002279F8" w:rsidRPr="002279F8" w:rsidRDefault="002279F8" w:rsidP="002279F8">
      <w:pPr>
        <w:pStyle w:val="a9"/>
        <w:shd w:val="clear" w:color="auto" w:fill="FFFFFF"/>
        <w:ind w:left="0" w:firstLine="567"/>
        <w:contextualSpacing w:val="0"/>
        <w:jc w:val="both"/>
        <w:rPr>
          <w:color w:val="000000" w:themeColor="text1"/>
          <w:sz w:val="23"/>
          <w:szCs w:val="23"/>
        </w:rPr>
      </w:pPr>
      <w:r>
        <w:rPr>
          <w:color w:val="000000" w:themeColor="text1"/>
          <w:sz w:val="23"/>
          <w:szCs w:val="23"/>
        </w:rPr>
        <w:t>Н</w:t>
      </w:r>
      <w:r w:rsidRPr="002279F8">
        <w:rPr>
          <w:color w:val="000000" w:themeColor="text1"/>
          <w:sz w:val="23"/>
          <w:szCs w:val="23"/>
        </w:rPr>
        <w:t>ормативных документов, в которых</w:t>
      </w:r>
      <w:r>
        <w:rPr>
          <w:color w:val="000000" w:themeColor="text1"/>
          <w:sz w:val="23"/>
          <w:szCs w:val="23"/>
        </w:rPr>
        <w:t xml:space="preserve"> было бы установлено</w:t>
      </w:r>
      <w:r w:rsidRPr="002279F8">
        <w:rPr>
          <w:color w:val="000000" w:themeColor="text1"/>
          <w:sz w:val="23"/>
          <w:szCs w:val="23"/>
        </w:rPr>
        <w:t xml:space="preserve">, что при увольнении главного бухгалтера срок предупреждения </w:t>
      </w:r>
      <w:r w:rsidR="009A6A78">
        <w:rPr>
          <w:color w:val="000000" w:themeColor="text1"/>
          <w:sz w:val="23"/>
          <w:szCs w:val="23"/>
        </w:rPr>
        <w:t xml:space="preserve">им работодателя об увольнения превышает </w:t>
      </w:r>
      <w:r w:rsidRPr="002279F8">
        <w:rPr>
          <w:color w:val="000000" w:themeColor="text1"/>
          <w:sz w:val="23"/>
          <w:szCs w:val="23"/>
        </w:rPr>
        <w:t>2 недел</w:t>
      </w:r>
      <w:r w:rsidR="009A6A78">
        <w:rPr>
          <w:color w:val="000000" w:themeColor="text1"/>
          <w:sz w:val="23"/>
          <w:szCs w:val="23"/>
        </w:rPr>
        <w:t>и, нет</w:t>
      </w:r>
      <w:r w:rsidRPr="002279F8">
        <w:rPr>
          <w:color w:val="000000" w:themeColor="text1"/>
          <w:sz w:val="23"/>
          <w:szCs w:val="23"/>
        </w:rPr>
        <w:t>.</w:t>
      </w:r>
    </w:p>
    <w:p w14:paraId="090A84BB" w14:textId="77777777" w:rsidR="002279F8" w:rsidRDefault="002279F8" w:rsidP="002279F8">
      <w:pPr>
        <w:pStyle w:val="a9"/>
        <w:shd w:val="clear" w:color="auto" w:fill="FFFFFF"/>
        <w:ind w:left="0" w:firstLine="567"/>
        <w:contextualSpacing w:val="0"/>
        <w:jc w:val="both"/>
        <w:rPr>
          <w:color w:val="000000" w:themeColor="text1"/>
          <w:sz w:val="23"/>
          <w:szCs w:val="23"/>
        </w:rPr>
      </w:pPr>
      <w:r w:rsidRPr="002279F8">
        <w:rPr>
          <w:color w:val="000000" w:themeColor="text1"/>
          <w:sz w:val="23"/>
          <w:szCs w:val="23"/>
        </w:rPr>
        <w:t xml:space="preserve">Об увольнении по собственному желанию главный бухгалтер обязан предупредить работодателя не </w:t>
      </w:r>
      <w:proofErr w:type="gramStart"/>
      <w:r w:rsidRPr="002279F8">
        <w:rPr>
          <w:color w:val="000000" w:themeColor="text1"/>
          <w:sz w:val="23"/>
          <w:szCs w:val="23"/>
        </w:rPr>
        <w:t>позднее</w:t>
      </w:r>
      <w:proofErr w:type="gramEnd"/>
      <w:r w:rsidRPr="002279F8">
        <w:rPr>
          <w:color w:val="000000" w:themeColor="text1"/>
          <w:sz w:val="23"/>
          <w:szCs w:val="23"/>
        </w:rPr>
        <w:t xml:space="preserve"> чем за 2 недели.</w:t>
      </w:r>
    </w:p>
    <w:p w14:paraId="439C5B23" w14:textId="6A50027A" w:rsidR="005D1F96" w:rsidRPr="00517CBC" w:rsidRDefault="00517CBC" w:rsidP="00517CBC">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517CBC">
        <w:rPr>
          <w:b/>
          <w:color w:val="000000" w:themeColor="text1"/>
          <w:sz w:val="23"/>
          <w:szCs w:val="24"/>
        </w:rPr>
        <w:t>Разъяснение Роструда о том, кто в ООО</w:t>
      </w:r>
      <w:r w:rsidR="005D1F96" w:rsidRPr="00517CBC">
        <w:rPr>
          <w:b/>
          <w:color w:val="000000" w:themeColor="text1"/>
          <w:sz w:val="23"/>
          <w:szCs w:val="24"/>
        </w:rPr>
        <w:t xml:space="preserve"> должен подпис</w:t>
      </w:r>
      <w:r w:rsidRPr="00517CBC">
        <w:rPr>
          <w:b/>
          <w:color w:val="000000" w:themeColor="text1"/>
          <w:sz w:val="23"/>
          <w:szCs w:val="24"/>
        </w:rPr>
        <w:t xml:space="preserve">ывать </w:t>
      </w:r>
      <w:r w:rsidR="005D1F96" w:rsidRPr="00517CBC">
        <w:rPr>
          <w:b/>
          <w:color w:val="000000" w:themeColor="text1"/>
          <w:sz w:val="23"/>
          <w:szCs w:val="24"/>
        </w:rPr>
        <w:t>соглашение и приказ об увольнении ген</w:t>
      </w:r>
      <w:r w:rsidRPr="00517CBC">
        <w:rPr>
          <w:b/>
          <w:color w:val="000000" w:themeColor="text1"/>
          <w:sz w:val="23"/>
          <w:szCs w:val="24"/>
        </w:rPr>
        <w:t xml:space="preserve">ерального </w:t>
      </w:r>
      <w:r w:rsidR="005D1F96" w:rsidRPr="00517CBC">
        <w:rPr>
          <w:b/>
          <w:color w:val="000000" w:themeColor="text1"/>
          <w:sz w:val="23"/>
          <w:szCs w:val="24"/>
        </w:rPr>
        <w:t xml:space="preserve">директора </w:t>
      </w:r>
    </w:p>
    <w:p w14:paraId="05EB9B84" w14:textId="6992E4DB" w:rsidR="005D1F96" w:rsidRPr="00517CBC" w:rsidRDefault="005D1F96" w:rsidP="00517CBC">
      <w:pPr>
        <w:shd w:val="clear" w:color="auto" w:fill="FFFFFF"/>
        <w:spacing w:before="120" w:after="120"/>
        <w:ind w:firstLine="567"/>
        <w:rPr>
          <w:rStyle w:val="a3"/>
          <w:i/>
          <w:color w:val="000000" w:themeColor="text1"/>
          <w:sz w:val="23"/>
          <w:szCs w:val="24"/>
          <w:u w:val="none"/>
        </w:rPr>
      </w:pPr>
      <w:r w:rsidRPr="00517CBC">
        <w:rPr>
          <w:rStyle w:val="a3"/>
          <w:i/>
          <w:color w:val="000000" w:themeColor="text1"/>
          <w:sz w:val="23"/>
          <w:szCs w:val="24"/>
          <w:u w:val="none"/>
        </w:rPr>
        <w:t>Письмо Федеральной службы по труду и занятости от 8 августа 2023 г. N ПГ/16208-6-1</w:t>
      </w:r>
    </w:p>
    <w:p w14:paraId="4B6866AC" w14:textId="12295A24" w:rsidR="005D1F96" w:rsidRPr="00517CBC" w:rsidRDefault="00517CBC" w:rsidP="00517CBC">
      <w:pPr>
        <w:pStyle w:val="a9"/>
        <w:shd w:val="clear" w:color="auto" w:fill="FFFFFF"/>
        <w:ind w:left="0" w:firstLine="567"/>
        <w:contextualSpacing w:val="0"/>
        <w:jc w:val="both"/>
        <w:rPr>
          <w:color w:val="000000" w:themeColor="text1"/>
          <w:sz w:val="23"/>
          <w:szCs w:val="23"/>
        </w:rPr>
      </w:pPr>
      <w:r>
        <w:rPr>
          <w:color w:val="000000" w:themeColor="text1"/>
          <w:sz w:val="23"/>
          <w:szCs w:val="23"/>
        </w:rPr>
        <w:t>Р</w:t>
      </w:r>
      <w:r w:rsidR="005D1F96" w:rsidRPr="00517CBC">
        <w:rPr>
          <w:color w:val="000000" w:themeColor="text1"/>
          <w:sz w:val="23"/>
          <w:szCs w:val="23"/>
        </w:rPr>
        <w:t>уководитель юридического лица является представителем работодателя, а работодателем является организация.</w:t>
      </w:r>
    </w:p>
    <w:p w14:paraId="0AC6FDCC" w14:textId="750C7A1D" w:rsidR="005D1F96" w:rsidRPr="00517CBC" w:rsidRDefault="005D1F96" w:rsidP="00517CBC">
      <w:pPr>
        <w:pStyle w:val="a9"/>
        <w:shd w:val="clear" w:color="auto" w:fill="FFFFFF"/>
        <w:ind w:left="0" w:firstLine="567"/>
        <w:contextualSpacing w:val="0"/>
        <w:jc w:val="both"/>
        <w:rPr>
          <w:color w:val="000000" w:themeColor="text1"/>
          <w:sz w:val="23"/>
          <w:szCs w:val="23"/>
        </w:rPr>
      </w:pPr>
      <w:r w:rsidRPr="00517CBC">
        <w:rPr>
          <w:color w:val="000000" w:themeColor="text1"/>
          <w:sz w:val="23"/>
          <w:szCs w:val="23"/>
        </w:rPr>
        <w:t>Трудовым законодательством прямо не регламентирован вопрос о том, кто должен подписать соглашение с генеральным директором от имени работодателя. Роструд рекомендует наделить конкретное лицо полномочиями для этого.</w:t>
      </w:r>
      <w:r w:rsidR="00517CBC">
        <w:rPr>
          <w:color w:val="000000" w:themeColor="text1"/>
          <w:sz w:val="23"/>
          <w:szCs w:val="23"/>
        </w:rPr>
        <w:t xml:space="preserve"> В частности</w:t>
      </w:r>
      <w:r w:rsidRPr="00517CBC">
        <w:rPr>
          <w:color w:val="000000" w:themeColor="text1"/>
          <w:sz w:val="23"/>
          <w:szCs w:val="23"/>
        </w:rPr>
        <w:t>, в ООО выбрать такое лицо можно при рассмотрении вопроса о прекращении полномочий руководителя.</w:t>
      </w:r>
    </w:p>
    <w:p w14:paraId="0F031FE7" w14:textId="16217C93" w:rsidR="005D1F96" w:rsidRPr="00517CBC" w:rsidRDefault="005D1F96" w:rsidP="00517CBC">
      <w:pPr>
        <w:pStyle w:val="a9"/>
        <w:shd w:val="clear" w:color="auto" w:fill="FFFFFF"/>
        <w:ind w:left="0" w:firstLine="567"/>
        <w:contextualSpacing w:val="0"/>
        <w:jc w:val="both"/>
        <w:rPr>
          <w:color w:val="000000" w:themeColor="text1"/>
          <w:sz w:val="23"/>
          <w:szCs w:val="23"/>
        </w:rPr>
      </w:pPr>
      <w:r w:rsidRPr="00517CBC">
        <w:rPr>
          <w:color w:val="000000" w:themeColor="text1"/>
          <w:sz w:val="23"/>
          <w:szCs w:val="23"/>
        </w:rPr>
        <w:t xml:space="preserve">ТК не установлено, кто подписывает приказ об увольнении генерального директора коммерческой организации. </w:t>
      </w:r>
      <w:r w:rsidR="00517CBC">
        <w:rPr>
          <w:color w:val="000000" w:themeColor="text1"/>
          <w:sz w:val="23"/>
          <w:szCs w:val="23"/>
        </w:rPr>
        <w:t>ПО мнению</w:t>
      </w:r>
      <w:r w:rsidRPr="00517CBC">
        <w:rPr>
          <w:color w:val="000000" w:themeColor="text1"/>
          <w:sz w:val="23"/>
          <w:szCs w:val="23"/>
        </w:rPr>
        <w:t xml:space="preserve"> Роструд</w:t>
      </w:r>
      <w:r w:rsidR="00517CBC">
        <w:rPr>
          <w:color w:val="000000" w:themeColor="text1"/>
          <w:sz w:val="23"/>
          <w:szCs w:val="23"/>
        </w:rPr>
        <w:t>а</w:t>
      </w:r>
      <w:r w:rsidRPr="00517CBC">
        <w:rPr>
          <w:color w:val="000000" w:themeColor="text1"/>
          <w:sz w:val="23"/>
          <w:szCs w:val="23"/>
        </w:rPr>
        <w:t>, в ООО это может быть председатель общего собрания участников общества.</w:t>
      </w:r>
    </w:p>
    <w:p w14:paraId="2949B51A" w14:textId="77777777" w:rsidR="00461EEA" w:rsidRDefault="00461EEA" w:rsidP="00461EEA">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461EEA">
        <w:rPr>
          <w:b/>
          <w:color w:val="000000" w:themeColor="text1"/>
          <w:sz w:val="23"/>
          <w:szCs w:val="24"/>
        </w:rPr>
        <w:t>Водитель, управляющий погрузчиком только на складе, тоже должен проходить предрейсовый медосмотр</w:t>
      </w:r>
    </w:p>
    <w:p w14:paraId="109896C8" w14:textId="6CA21D04" w:rsidR="00461EEA" w:rsidRPr="00461EEA" w:rsidRDefault="00461EEA" w:rsidP="00461EEA">
      <w:pPr>
        <w:shd w:val="clear" w:color="auto" w:fill="FFFFFF"/>
        <w:spacing w:before="120" w:after="120"/>
        <w:ind w:left="567"/>
        <w:jc w:val="both"/>
        <w:rPr>
          <w:rStyle w:val="a3"/>
          <w:i/>
          <w:color w:val="000000" w:themeColor="text1"/>
          <w:u w:val="none"/>
        </w:rPr>
      </w:pPr>
      <w:r w:rsidRPr="00461EEA">
        <w:rPr>
          <w:rStyle w:val="a3"/>
          <w:i/>
          <w:color w:val="000000" w:themeColor="text1"/>
          <w:sz w:val="23"/>
          <w:szCs w:val="24"/>
          <w:u w:val="none"/>
        </w:rPr>
        <w:t>Письмо Федеральной службы по труду и занятости от 10 августа 2023 г. N ПГ/16443-6-1</w:t>
      </w:r>
    </w:p>
    <w:p w14:paraId="0BB56949" w14:textId="77777777" w:rsidR="00461EEA" w:rsidRPr="00461EEA" w:rsidRDefault="00461EEA" w:rsidP="00461EEA">
      <w:pPr>
        <w:pStyle w:val="a9"/>
        <w:shd w:val="clear" w:color="auto" w:fill="FFFFFF"/>
        <w:ind w:left="0" w:firstLine="567"/>
        <w:contextualSpacing w:val="0"/>
        <w:jc w:val="both"/>
        <w:rPr>
          <w:color w:val="000000" w:themeColor="text1"/>
          <w:sz w:val="23"/>
          <w:szCs w:val="23"/>
        </w:rPr>
      </w:pPr>
      <w:r w:rsidRPr="00461EEA">
        <w:rPr>
          <w:color w:val="000000" w:themeColor="text1"/>
          <w:sz w:val="23"/>
          <w:szCs w:val="23"/>
        </w:rPr>
        <w:t>По мнению Роструда, необходимость проведения предрейсовых и послерейсовых медосмотров для водителей погрузчиков не зависит от того, выезжают они на дорогу общественного пользования или передвигаются в пределах закрытой территории. То есть водителю погрузчика в любом случае целесообразно проходить такие медосмотры.</w:t>
      </w:r>
    </w:p>
    <w:p w14:paraId="038E5E4D" w14:textId="7ABECA79" w:rsidR="00812AFD" w:rsidRPr="00812AFD" w:rsidRDefault="00812AFD" w:rsidP="00812AFD">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812AFD">
        <w:rPr>
          <w:b/>
          <w:color w:val="000000" w:themeColor="text1"/>
          <w:sz w:val="23"/>
          <w:szCs w:val="24"/>
        </w:rPr>
        <w:t>При определенных условиях дистанционный работник может быть уволен за отказ перейти на работу в офис</w:t>
      </w:r>
    </w:p>
    <w:p w14:paraId="7B2FBC16" w14:textId="77777777" w:rsidR="00812AFD" w:rsidRPr="00812AFD" w:rsidRDefault="00812AFD" w:rsidP="00812AFD">
      <w:pPr>
        <w:shd w:val="clear" w:color="auto" w:fill="FFFFFF"/>
        <w:spacing w:before="120" w:after="120"/>
        <w:ind w:left="567"/>
        <w:jc w:val="both"/>
        <w:rPr>
          <w:rStyle w:val="a3"/>
          <w:i/>
          <w:color w:val="000000" w:themeColor="text1"/>
          <w:sz w:val="23"/>
          <w:szCs w:val="24"/>
          <w:u w:val="none"/>
        </w:rPr>
      </w:pPr>
      <w:r w:rsidRPr="00812AFD">
        <w:rPr>
          <w:rStyle w:val="a3"/>
          <w:i/>
          <w:color w:val="000000" w:themeColor="text1"/>
          <w:sz w:val="23"/>
          <w:szCs w:val="24"/>
          <w:u w:val="none"/>
        </w:rPr>
        <w:t>Письмо Федеральной службы по труду и занятости от 10 августа 2023 г. N ПГ/16633-6-1</w:t>
      </w:r>
    </w:p>
    <w:p w14:paraId="07C472F6" w14:textId="6F1739B7" w:rsidR="00812AFD" w:rsidRPr="00812AFD" w:rsidRDefault="00812AFD" w:rsidP="00812AFD">
      <w:pPr>
        <w:pStyle w:val="a9"/>
        <w:shd w:val="clear" w:color="auto" w:fill="FFFFFF"/>
        <w:ind w:left="0" w:firstLine="567"/>
        <w:contextualSpacing w:val="0"/>
        <w:jc w:val="both"/>
        <w:rPr>
          <w:color w:val="000000" w:themeColor="text1"/>
          <w:sz w:val="23"/>
          <w:szCs w:val="23"/>
        </w:rPr>
      </w:pPr>
      <w:r w:rsidRPr="00812AFD">
        <w:rPr>
          <w:color w:val="000000" w:themeColor="text1"/>
          <w:sz w:val="23"/>
          <w:szCs w:val="23"/>
        </w:rPr>
        <w:t>Трудовым договором дистанционному работнику может быть определено конкретное место выполнения должностных обязанностей вне места нахождения организации.</w:t>
      </w:r>
    </w:p>
    <w:p w14:paraId="167B09AE" w14:textId="77777777" w:rsidR="00812AFD" w:rsidRPr="00812AFD" w:rsidRDefault="00812AFD" w:rsidP="00812AFD">
      <w:pPr>
        <w:pStyle w:val="a9"/>
        <w:shd w:val="clear" w:color="auto" w:fill="FFFFFF"/>
        <w:ind w:left="0" w:firstLine="567"/>
        <w:contextualSpacing w:val="0"/>
        <w:jc w:val="both"/>
        <w:rPr>
          <w:color w:val="000000" w:themeColor="text1"/>
          <w:sz w:val="23"/>
          <w:szCs w:val="23"/>
        </w:rPr>
      </w:pPr>
      <w:r w:rsidRPr="00812AFD">
        <w:rPr>
          <w:color w:val="000000" w:themeColor="text1"/>
          <w:sz w:val="23"/>
          <w:szCs w:val="23"/>
        </w:rPr>
        <w:t xml:space="preserve">Работодатель может в одностороннем порядке изменять условия трудового договора, за исключением трудовой функции, только в случае организационных или технологических изменений условий труда. О предстоящих изменениях работодатель должен письменно уведомить работника не </w:t>
      </w:r>
      <w:proofErr w:type="gramStart"/>
      <w:r w:rsidRPr="00812AFD">
        <w:rPr>
          <w:color w:val="000000" w:themeColor="text1"/>
          <w:sz w:val="23"/>
          <w:szCs w:val="23"/>
        </w:rPr>
        <w:t>позднее</w:t>
      </w:r>
      <w:proofErr w:type="gramEnd"/>
      <w:r w:rsidRPr="00812AFD">
        <w:rPr>
          <w:color w:val="000000" w:themeColor="text1"/>
          <w:sz w:val="23"/>
          <w:szCs w:val="23"/>
        </w:rPr>
        <w:t xml:space="preserve"> чем за 2 месяца. Если сотрудник не согласен работать в новых условиях, то работодатель обязан письменно предложить ему другую работу. При ее отсутствии или при отказе сотрудника от предложенной работы трудовой договор прекращается.</w:t>
      </w:r>
    </w:p>
    <w:p w14:paraId="092F288A" w14:textId="77777777" w:rsidR="00812AFD" w:rsidRPr="00812AFD" w:rsidRDefault="00812AFD" w:rsidP="00812AFD">
      <w:pPr>
        <w:pStyle w:val="a9"/>
        <w:shd w:val="clear" w:color="auto" w:fill="FFFFFF"/>
        <w:ind w:left="0" w:firstLine="567"/>
        <w:contextualSpacing w:val="0"/>
        <w:jc w:val="both"/>
        <w:rPr>
          <w:color w:val="000000" w:themeColor="text1"/>
          <w:sz w:val="23"/>
          <w:szCs w:val="23"/>
        </w:rPr>
      </w:pPr>
      <w:r w:rsidRPr="00812AFD">
        <w:rPr>
          <w:color w:val="000000" w:themeColor="text1"/>
          <w:sz w:val="23"/>
          <w:szCs w:val="23"/>
        </w:rPr>
        <w:t xml:space="preserve">Работодатель обязан представить доказательства, подтверждающие, что изменение условий трудового договора явилось следствием изменений организационных или технологических условий труда и не ухудшало положение работника по сравнению с условиями коллективного договора или соглашения. </w:t>
      </w:r>
      <w:proofErr w:type="gramStart"/>
      <w:r w:rsidRPr="00812AFD">
        <w:rPr>
          <w:color w:val="000000" w:themeColor="text1"/>
          <w:sz w:val="23"/>
          <w:szCs w:val="23"/>
        </w:rPr>
        <w:t>При отсутствии таких доказательств прекращение трудового договора или изменение его условий незаконны.</w:t>
      </w:r>
      <w:proofErr w:type="gramEnd"/>
    </w:p>
    <w:p w14:paraId="60482C93" w14:textId="77777777" w:rsidR="00812AFD" w:rsidRDefault="00812AFD" w:rsidP="008A1FA2">
      <w:pPr>
        <w:pStyle w:val="a9"/>
        <w:shd w:val="clear" w:color="auto" w:fill="FFFFFF"/>
        <w:ind w:left="0" w:firstLine="567"/>
        <w:contextualSpacing w:val="0"/>
        <w:jc w:val="both"/>
        <w:rPr>
          <w:color w:val="000000" w:themeColor="text1"/>
          <w:sz w:val="23"/>
          <w:szCs w:val="23"/>
        </w:rPr>
      </w:pPr>
    </w:p>
    <w:p w14:paraId="40416D40" w14:textId="1199A1A3" w:rsidR="0060644A" w:rsidRPr="0060644A" w:rsidRDefault="00633C9E" w:rsidP="0060644A">
      <w:pPr>
        <w:pStyle w:val="a9"/>
        <w:numPr>
          <w:ilvl w:val="0"/>
          <w:numId w:val="3"/>
        </w:numPr>
        <w:shd w:val="clear" w:color="auto" w:fill="FFFFFF"/>
        <w:spacing w:before="120" w:after="120"/>
        <w:ind w:left="567" w:hanging="567"/>
        <w:jc w:val="both"/>
        <w:rPr>
          <w:b/>
          <w:color w:val="000000" w:themeColor="text1"/>
          <w:sz w:val="23"/>
          <w:szCs w:val="24"/>
        </w:rPr>
      </w:pPr>
      <w:r>
        <w:rPr>
          <w:b/>
          <w:color w:val="000000" w:themeColor="text1"/>
          <w:sz w:val="23"/>
          <w:szCs w:val="24"/>
        </w:rPr>
        <w:t>П</w:t>
      </w:r>
      <w:r w:rsidR="0060644A" w:rsidRPr="0060644A">
        <w:rPr>
          <w:b/>
          <w:color w:val="000000" w:themeColor="text1"/>
          <w:sz w:val="23"/>
          <w:szCs w:val="24"/>
        </w:rPr>
        <w:t xml:space="preserve">рием на работу граждан, у которых в нарушение требований законодательства </w:t>
      </w:r>
      <w:proofErr w:type="gramStart"/>
      <w:r w:rsidR="0060644A" w:rsidRPr="0060644A">
        <w:rPr>
          <w:b/>
          <w:color w:val="000000" w:themeColor="text1"/>
          <w:sz w:val="23"/>
          <w:szCs w:val="24"/>
        </w:rPr>
        <w:t>отсутствует документ воинского учета</w:t>
      </w:r>
      <w:r>
        <w:rPr>
          <w:b/>
          <w:color w:val="000000" w:themeColor="text1"/>
          <w:sz w:val="23"/>
          <w:szCs w:val="24"/>
        </w:rPr>
        <w:t xml:space="preserve"> возможен</w:t>
      </w:r>
      <w:proofErr w:type="gramEnd"/>
      <w:r w:rsidR="0060644A" w:rsidRPr="0060644A">
        <w:rPr>
          <w:b/>
          <w:color w:val="000000" w:themeColor="text1"/>
          <w:sz w:val="23"/>
          <w:szCs w:val="24"/>
        </w:rPr>
        <w:t>. Однако в этом случае работодатель обязан предоставить военному комиссариату информацию о неисполнении гражданином своих обязанностей в области воинского учета.</w:t>
      </w:r>
    </w:p>
    <w:p w14:paraId="59E370E4" w14:textId="1E98D50D" w:rsidR="0060644A" w:rsidRPr="00633C9E" w:rsidRDefault="0060644A" w:rsidP="00633C9E">
      <w:pPr>
        <w:pStyle w:val="a9"/>
        <w:shd w:val="clear" w:color="auto" w:fill="FFFFFF"/>
        <w:spacing w:before="240" w:after="120"/>
        <w:ind w:left="567"/>
        <w:contextualSpacing w:val="0"/>
        <w:jc w:val="both"/>
        <w:rPr>
          <w:bCs/>
          <w:i/>
          <w:iCs/>
          <w:sz w:val="23"/>
          <w:szCs w:val="23"/>
          <w:lang w:eastAsia="ru-RU"/>
        </w:rPr>
      </w:pPr>
      <w:r w:rsidRPr="00633C9E">
        <w:rPr>
          <w:bCs/>
          <w:i/>
          <w:iCs/>
          <w:sz w:val="23"/>
          <w:szCs w:val="23"/>
          <w:lang w:eastAsia="ru-RU"/>
        </w:rPr>
        <w:t>Письмо Министерства труда и социальной защиты РФ от 14 августа 2023 г. N 14-6/В-960</w:t>
      </w:r>
    </w:p>
    <w:p w14:paraId="10495E8A" w14:textId="2C9198BD" w:rsidR="00633C9E" w:rsidRPr="00633C9E" w:rsidRDefault="00633C9E" w:rsidP="00633C9E">
      <w:pPr>
        <w:pStyle w:val="a9"/>
        <w:shd w:val="clear" w:color="auto" w:fill="FFFFFF"/>
        <w:ind w:left="0" w:firstLine="567"/>
        <w:contextualSpacing w:val="0"/>
        <w:jc w:val="both"/>
        <w:rPr>
          <w:color w:val="000000" w:themeColor="text1"/>
          <w:sz w:val="23"/>
          <w:szCs w:val="23"/>
        </w:rPr>
      </w:pPr>
      <w:r w:rsidRPr="00633C9E">
        <w:rPr>
          <w:color w:val="000000" w:themeColor="text1"/>
          <w:sz w:val="23"/>
          <w:szCs w:val="23"/>
        </w:rPr>
        <w:t>Воинскому учету в организациях подлежат военнообязанные и лица, подлежащие призыву на военную службу. Эти две категории граждан при заключении трудового договора предъявляют документы воинского учета:</w:t>
      </w:r>
    </w:p>
    <w:p w14:paraId="4E18E76C" w14:textId="69BC8E33" w:rsidR="00633C9E" w:rsidRPr="00633C9E" w:rsidRDefault="00633C9E" w:rsidP="00633C9E">
      <w:pPr>
        <w:pStyle w:val="a9"/>
        <w:shd w:val="clear" w:color="auto" w:fill="FFFFFF"/>
        <w:ind w:left="0" w:firstLine="567"/>
        <w:contextualSpacing w:val="0"/>
        <w:jc w:val="both"/>
        <w:rPr>
          <w:color w:val="000000" w:themeColor="text1"/>
          <w:sz w:val="23"/>
          <w:szCs w:val="23"/>
        </w:rPr>
      </w:pPr>
      <w:r w:rsidRPr="00633C9E">
        <w:rPr>
          <w:color w:val="000000" w:themeColor="text1"/>
          <w:sz w:val="23"/>
          <w:szCs w:val="23"/>
        </w:rPr>
        <w:t>- удостоверение гражданина, подлежащего призыву на военную службу (так называемое приписное свидетельство), - для призывников;</w:t>
      </w:r>
    </w:p>
    <w:p w14:paraId="2C7304EF" w14:textId="77777777" w:rsidR="00633C9E" w:rsidRPr="00633C9E" w:rsidRDefault="00633C9E" w:rsidP="00633C9E">
      <w:pPr>
        <w:pStyle w:val="a9"/>
        <w:shd w:val="clear" w:color="auto" w:fill="FFFFFF"/>
        <w:ind w:left="0" w:firstLine="567"/>
        <w:contextualSpacing w:val="0"/>
        <w:jc w:val="both"/>
        <w:rPr>
          <w:color w:val="000000" w:themeColor="text1"/>
          <w:sz w:val="23"/>
          <w:szCs w:val="23"/>
        </w:rPr>
      </w:pPr>
      <w:r w:rsidRPr="00633C9E">
        <w:rPr>
          <w:color w:val="000000" w:themeColor="text1"/>
          <w:sz w:val="23"/>
          <w:szCs w:val="23"/>
        </w:rPr>
        <w:t>- военный билет (временное удостоверение, выданное взамен военного билета) или справка взамен военного билета - для военнообязанных.</w:t>
      </w:r>
    </w:p>
    <w:p w14:paraId="290903CC" w14:textId="77777777" w:rsidR="0060644A" w:rsidRPr="00633C9E" w:rsidRDefault="0060644A" w:rsidP="00633C9E">
      <w:pPr>
        <w:pStyle w:val="a9"/>
        <w:shd w:val="clear" w:color="auto" w:fill="FFFFFF"/>
        <w:ind w:left="0" w:firstLine="567"/>
        <w:contextualSpacing w:val="0"/>
        <w:jc w:val="both"/>
        <w:rPr>
          <w:color w:val="000000" w:themeColor="text1"/>
          <w:sz w:val="23"/>
          <w:szCs w:val="23"/>
        </w:rPr>
      </w:pPr>
      <w:r w:rsidRPr="00633C9E">
        <w:rPr>
          <w:color w:val="000000" w:themeColor="text1"/>
          <w:sz w:val="23"/>
          <w:szCs w:val="23"/>
        </w:rPr>
        <w:t>Если обнаружено, что у работника отсутствует военный билет, то лицо, ответственное за ведение воинского учета в организации, должно в 2-недельный срок направить в военный комиссариат сведения о выявлении гражданина, не состоящего на воинском учете, но обязанного состоять.</w:t>
      </w:r>
    </w:p>
    <w:p w14:paraId="30DCCE76" w14:textId="77777777" w:rsidR="0060644A" w:rsidRDefault="0060644A" w:rsidP="008A1FA2">
      <w:pPr>
        <w:pStyle w:val="a9"/>
        <w:shd w:val="clear" w:color="auto" w:fill="FFFFFF"/>
        <w:ind w:left="0" w:firstLine="567"/>
        <w:contextualSpacing w:val="0"/>
        <w:jc w:val="both"/>
        <w:rPr>
          <w:color w:val="000000" w:themeColor="text1"/>
          <w:sz w:val="23"/>
          <w:szCs w:val="23"/>
        </w:rPr>
      </w:pPr>
    </w:p>
    <w:p w14:paraId="3C9CC722" w14:textId="09EE3F76" w:rsidR="0060644A" w:rsidRDefault="0060644A" w:rsidP="0060644A">
      <w:pPr>
        <w:pStyle w:val="a9"/>
        <w:numPr>
          <w:ilvl w:val="0"/>
          <w:numId w:val="3"/>
        </w:numPr>
        <w:shd w:val="clear" w:color="auto" w:fill="FFFFFF"/>
        <w:spacing w:before="120" w:after="120"/>
        <w:ind w:left="567" w:hanging="567"/>
        <w:jc w:val="both"/>
        <w:rPr>
          <w:b/>
          <w:color w:val="000000" w:themeColor="text1"/>
          <w:sz w:val="23"/>
          <w:szCs w:val="24"/>
        </w:rPr>
      </w:pPr>
      <w:r>
        <w:rPr>
          <w:b/>
          <w:color w:val="000000" w:themeColor="text1"/>
          <w:sz w:val="23"/>
          <w:szCs w:val="24"/>
        </w:rPr>
        <w:t>Р</w:t>
      </w:r>
      <w:r w:rsidRPr="0060644A">
        <w:rPr>
          <w:b/>
          <w:color w:val="000000" w:themeColor="text1"/>
          <w:sz w:val="23"/>
          <w:szCs w:val="24"/>
        </w:rPr>
        <w:t>аботодатель, допустивший внесение неправильной записи</w:t>
      </w:r>
      <w:r>
        <w:rPr>
          <w:b/>
          <w:color w:val="000000" w:themeColor="text1"/>
          <w:sz w:val="23"/>
          <w:szCs w:val="24"/>
        </w:rPr>
        <w:t xml:space="preserve">  в трудовую книжку</w:t>
      </w:r>
      <w:r w:rsidRPr="0060644A">
        <w:rPr>
          <w:b/>
          <w:color w:val="000000" w:themeColor="text1"/>
          <w:sz w:val="23"/>
          <w:szCs w:val="24"/>
        </w:rPr>
        <w:t>, обязан устранить допущенное нарушение трудового законодательства</w:t>
      </w:r>
    </w:p>
    <w:p w14:paraId="5B8532A1" w14:textId="77777777" w:rsidR="0060644A" w:rsidRPr="0060644A" w:rsidRDefault="0060644A" w:rsidP="0060644A">
      <w:pPr>
        <w:shd w:val="clear" w:color="auto" w:fill="FFFFFF"/>
        <w:spacing w:before="120" w:after="120"/>
        <w:ind w:left="567"/>
        <w:jc w:val="both"/>
        <w:rPr>
          <w:rStyle w:val="a3"/>
          <w:i/>
          <w:color w:val="000000" w:themeColor="text1"/>
          <w:sz w:val="23"/>
          <w:szCs w:val="24"/>
          <w:u w:val="none"/>
        </w:rPr>
      </w:pPr>
      <w:r w:rsidRPr="0060644A">
        <w:rPr>
          <w:rStyle w:val="a3"/>
          <w:i/>
          <w:color w:val="000000" w:themeColor="text1"/>
          <w:sz w:val="23"/>
          <w:szCs w:val="24"/>
          <w:u w:val="none"/>
        </w:rPr>
        <w:t>Письмо Министерства труда и социальной защиты РФ от 15 августа 2023 г. N 14-6/ООГ-5334</w:t>
      </w:r>
    </w:p>
    <w:p w14:paraId="16692A37" w14:textId="7E3E234A" w:rsidR="0060644A" w:rsidRPr="0060644A" w:rsidRDefault="0060644A" w:rsidP="0060644A">
      <w:pPr>
        <w:pStyle w:val="a9"/>
        <w:shd w:val="clear" w:color="auto" w:fill="FFFFFF"/>
        <w:ind w:left="0" w:firstLine="567"/>
        <w:contextualSpacing w:val="0"/>
        <w:jc w:val="both"/>
        <w:rPr>
          <w:color w:val="000000" w:themeColor="text1"/>
          <w:sz w:val="23"/>
          <w:szCs w:val="23"/>
        </w:rPr>
      </w:pPr>
      <w:r>
        <w:rPr>
          <w:color w:val="000000" w:themeColor="text1"/>
          <w:sz w:val="23"/>
          <w:szCs w:val="23"/>
        </w:rPr>
        <w:t>З</w:t>
      </w:r>
      <w:r w:rsidRPr="0060644A">
        <w:rPr>
          <w:color w:val="000000" w:themeColor="text1"/>
          <w:sz w:val="23"/>
          <w:szCs w:val="23"/>
        </w:rPr>
        <w:t>аписи об увольнении вносятся в </w:t>
      </w:r>
      <w:hyperlink r:id="rId32" w:anchor="/document/400845402/entry/11111" w:history="1">
        <w:r w:rsidRPr="0060644A">
          <w:rPr>
            <w:color w:val="000000" w:themeColor="text1"/>
            <w:sz w:val="23"/>
            <w:szCs w:val="23"/>
          </w:rPr>
          <w:t>графу 3 раздела</w:t>
        </w:r>
      </w:hyperlink>
      <w:r w:rsidRPr="0060644A">
        <w:rPr>
          <w:color w:val="000000" w:themeColor="text1"/>
          <w:sz w:val="23"/>
          <w:szCs w:val="23"/>
        </w:rPr>
        <w:t> "Сведения о работе", а записи о награждении вносятся в </w:t>
      </w:r>
      <w:hyperlink r:id="rId33" w:anchor="/document/400845402/entry/12111" w:history="1">
        <w:r w:rsidRPr="0060644A">
          <w:rPr>
            <w:color w:val="000000" w:themeColor="text1"/>
            <w:sz w:val="23"/>
            <w:szCs w:val="23"/>
          </w:rPr>
          <w:t>графе 3 раздела</w:t>
        </w:r>
      </w:hyperlink>
      <w:r w:rsidRPr="0060644A">
        <w:rPr>
          <w:color w:val="000000" w:themeColor="text1"/>
          <w:sz w:val="23"/>
          <w:szCs w:val="23"/>
        </w:rPr>
        <w:t> "Сведения о награждении".</w:t>
      </w:r>
    </w:p>
    <w:p w14:paraId="603D2D51" w14:textId="0D005329" w:rsidR="0072648D" w:rsidRPr="009453D7" w:rsidRDefault="0072648D" w:rsidP="009453D7">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9453D7">
        <w:rPr>
          <w:b/>
          <w:color w:val="000000" w:themeColor="text1"/>
          <w:sz w:val="23"/>
          <w:szCs w:val="24"/>
        </w:rPr>
        <w:t>Дополнительное соглашение о работе в дистанционном режиме может быть расторгнуто раньше указанного в дополнительном соглашении срока, установленного в соответствии со статьей 312.1 ТК РФ, только по соглашению сторон трудового договора.</w:t>
      </w:r>
    </w:p>
    <w:p w14:paraId="396CF9E6" w14:textId="1049597C" w:rsidR="0072648D" w:rsidRDefault="0072648D" w:rsidP="001F3B35">
      <w:pPr>
        <w:pStyle w:val="s1"/>
        <w:shd w:val="clear" w:color="auto" w:fill="FFFFFF"/>
        <w:spacing w:before="120" w:beforeAutospacing="0" w:after="120" w:afterAutospacing="0"/>
        <w:ind w:left="567"/>
        <w:jc w:val="both"/>
        <w:rPr>
          <w:i/>
          <w:iCs/>
          <w:color w:val="000000" w:themeColor="text1"/>
          <w:sz w:val="23"/>
          <w:szCs w:val="23"/>
        </w:rPr>
      </w:pPr>
      <w:r w:rsidRPr="0072648D">
        <w:rPr>
          <w:i/>
          <w:iCs/>
          <w:color w:val="000000" w:themeColor="text1"/>
          <w:sz w:val="23"/>
          <w:szCs w:val="23"/>
        </w:rPr>
        <w:t>Письмо Министерства труда и социальной защиты РФ от 1 июня 2023 г. N 14-6/ООГ-3853</w:t>
      </w:r>
    </w:p>
    <w:p w14:paraId="3EF35087" w14:textId="13AF51FA" w:rsidR="0018460A" w:rsidRPr="0018460A" w:rsidRDefault="0018460A" w:rsidP="0018460A">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18460A">
        <w:rPr>
          <w:b/>
          <w:color w:val="000000" w:themeColor="text1"/>
          <w:sz w:val="23"/>
          <w:szCs w:val="24"/>
        </w:rPr>
        <w:t>Минтруд разъяснил, в каких объемах и в каком порядке работники должны обеспечиваться средствами индивидуальной защиты. </w:t>
      </w:r>
    </w:p>
    <w:p w14:paraId="4B0EF306" w14:textId="77777777" w:rsidR="0018460A" w:rsidRPr="0018460A" w:rsidRDefault="0018460A" w:rsidP="0018460A">
      <w:pPr>
        <w:pStyle w:val="s1"/>
        <w:shd w:val="clear" w:color="auto" w:fill="FFFFFF"/>
        <w:spacing w:before="120" w:beforeAutospacing="0" w:after="120" w:afterAutospacing="0"/>
        <w:ind w:left="567"/>
        <w:jc w:val="both"/>
        <w:rPr>
          <w:i/>
          <w:iCs/>
          <w:color w:val="000000" w:themeColor="text1"/>
          <w:sz w:val="23"/>
          <w:szCs w:val="23"/>
        </w:rPr>
      </w:pPr>
      <w:r w:rsidRPr="0018460A">
        <w:rPr>
          <w:i/>
          <w:iCs/>
          <w:color w:val="000000" w:themeColor="text1"/>
          <w:sz w:val="23"/>
          <w:szCs w:val="23"/>
        </w:rPr>
        <w:t>Письмо Министерства труда и социальной защиты РФ от 18 августа 2023 г. N 15-2/ООГ-4037</w:t>
      </w:r>
    </w:p>
    <w:p w14:paraId="78AAFC36" w14:textId="1F2F7679" w:rsidR="0018460A" w:rsidRPr="0018460A" w:rsidRDefault="0018460A" w:rsidP="0018460A">
      <w:pPr>
        <w:pStyle w:val="a9"/>
        <w:shd w:val="clear" w:color="auto" w:fill="FFFFFF"/>
        <w:ind w:left="0" w:firstLine="567"/>
        <w:contextualSpacing w:val="0"/>
        <w:jc w:val="both"/>
        <w:rPr>
          <w:color w:val="000000" w:themeColor="text1"/>
          <w:sz w:val="23"/>
          <w:szCs w:val="23"/>
        </w:rPr>
      </w:pPr>
      <w:r>
        <w:rPr>
          <w:color w:val="000000" w:themeColor="text1"/>
          <w:sz w:val="23"/>
          <w:szCs w:val="23"/>
        </w:rPr>
        <w:t>Д</w:t>
      </w:r>
      <w:r w:rsidRPr="0018460A">
        <w:rPr>
          <w:color w:val="000000" w:themeColor="text1"/>
          <w:sz w:val="23"/>
          <w:szCs w:val="23"/>
        </w:rPr>
        <w:t>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w:t>
      </w:r>
    </w:p>
    <w:p w14:paraId="529AA47E" w14:textId="77777777" w:rsidR="0018460A" w:rsidRPr="0018460A" w:rsidRDefault="00C06206" w:rsidP="0018460A">
      <w:pPr>
        <w:pStyle w:val="a9"/>
        <w:shd w:val="clear" w:color="auto" w:fill="FFFFFF"/>
        <w:ind w:left="0" w:firstLine="567"/>
        <w:contextualSpacing w:val="0"/>
        <w:jc w:val="both"/>
        <w:rPr>
          <w:color w:val="000000" w:themeColor="text1"/>
          <w:sz w:val="23"/>
          <w:szCs w:val="23"/>
        </w:rPr>
      </w:pPr>
      <w:hyperlink r:id="rId34" w:anchor="/document/403326464/entry/0" w:history="1">
        <w:r w:rsidR="0018460A" w:rsidRPr="0018460A">
          <w:rPr>
            <w:color w:val="000000" w:themeColor="text1"/>
            <w:sz w:val="23"/>
            <w:szCs w:val="23"/>
          </w:rPr>
          <w:t>Приказом</w:t>
        </w:r>
      </w:hyperlink>
      <w:r w:rsidR="0018460A" w:rsidRPr="0018460A">
        <w:rPr>
          <w:color w:val="000000" w:themeColor="text1"/>
          <w:sz w:val="23"/>
          <w:szCs w:val="23"/>
        </w:rPr>
        <w:t> Минтруда России от 29 октября 2021 года N 766н утверждены </w:t>
      </w:r>
      <w:hyperlink r:id="rId35" w:anchor="/document/403326464/entry/1000" w:history="1">
        <w:r w:rsidR="0018460A" w:rsidRPr="0018460A">
          <w:rPr>
            <w:color w:val="000000" w:themeColor="text1"/>
            <w:sz w:val="23"/>
            <w:szCs w:val="23"/>
          </w:rPr>
          <w:t>Правила</w:t>
        </w:r>
      </w:hyperlink>
      <w:r w:rsidR="0018460A" w:rsidRPr="0018460A">
        <w:rPr>
          <w:color w:val="000000" w:themeColor="text1"/>
          <w:sz w:val="23"/>
          <w:szCs w:val="23"/>
        </w:rPr>
        <w:t> обеспечения работников средствами индивидуальной защиты и смывающими средствами (далее - Правила), и </w:t>
      </w:r>
      <w:hyperlink r:id="rId36" w:anchor="/document/403326468/entry/0" w:history="1">
        <w:r w:rsidR="0018460A" w:rsidRPr="0018460A">
          <w:rPr>
            <w:color w:val="000000" w:themeColor="text1"/>
            <w:sz w:val="23"/>
            <w:szCs w:val="23"/>
          </w:rPr>
          <w:t>приказом</w:t>
        </w:r>
      </w:hyperlink>
      <w:r w:rsidR="0018460A" w:rsidRPr="0018460A">
        <w:rPr>
          <w:color w:val="000000" w:themeColor="text1"/>
          <w:sz w:val="23"/>
          <w:szCs w:val="23"/>
        </w:rPr>
        <w:t> Минтруда России от 29 октября 2021 года N 767н утверждены </w:t>
      </w:r>
      <w:hyperlink r:id="rId37" w:anchor="/document/403326468/entry/3000" w:history="1">
        <w:r w:rsidR="0018460A" w:rsidRPr="0018460A">
          <w:rPr>
            <w:color w:val="000000" w:themeColor="text1"/>
            <w:sz w:val="23"/>
            <w:szCs w:val="23"/>
          </w:rPr>
          <w:t>Единые типовые нормы</w:t>
        </w:r>
      </w:hyperlink>
      <w:r w:rsidR="0018460A" w:rsidRPr="0018460A">
        <w:rPr>
          <w:color w:val="000000" w:themeColor="text1"/>
          <w:sz w:val="23"/>
          <w:szCs w:val="23"/>
        </w:rPr>
        <w:t> выдачи средств индивидуальной защиты и смывающих средств (далее - ЕТН).</w:t>
      </w:r>
    </w:p>
    <w:p w14:paraId="11A55FCD" w14:textId="1A44D002" w:rsidR="0018460A" w:rsidRPr="0018460A" w:rsidRDefault="0018460A" w:rsidP="0018460A">
      <w:pPr>
        <w:pStyle w:val="a9"/>
        <w:shd w:val="clear" w:color="auto" w:fill="FFFFFF"/>
        <w:ind w:left="0" w:firstLine="567"/>
        <w:contextualSpacing w:val="0"/>
        <w:jc w:val="both"/>
        <w:rPr>
          <w:color w:val="000000" w:themeColor="text1"/>
          <w:sz w:val="23"/>
          <w:szCs w:val="23"/>
        </w:rPr>
      </w:pPr>
      <w:proofErr w:type="gramStart"/>
      <w:r>
        <w:rPr>
          <w:color w:val="000000" w:themeColor="text1"/>
          <w:sz w:val="23"/>
          <w:szCs w:val="23"/>
        </w:rPr>
        <w:t>О</w:t>
      </w:r>
      <w:r w:rsidRPr="0018460A">
        <w:rPr>
          <w:color w:val="000000" w:themeColor="text1"/>
          <w:sz w:val="23"/>
          <w:szCs w:val="23"/>
        </w:rPr>
        <w:t>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roofErr w:type="gramEnd"/>
      <w:r w:rsidRPr="0018460A">
        <w:rPr>
          <w:color w:val="000000" w:themeColor="text1"/>
          <w:sz w:val="23"/>
          <w:szCs w:val="23"/>
        </w:rPr>
        <w:t xml:space="preserve"> В случае</w:t>
      </w:r>
      <w:proofErr w:type="gramStart"/>
      <w:r w:rsidRPr="0018460A">
        <w:rPr>
          <w:color w:val="000000" w:themeColor="text1"/>
          <w:sz w:val="23"/>
          <w:szCs w:val="23"/>
        </w:rPr>
        <w:t>,</w:t>
      </w:r>
      <w:proofErr w:type="gramEnd"/>
      <w:r w:rsidRPr="0018460A">
        <w:rPr>
          <w:color w:val="000000" w:themeColor="text1"/>
          <w:sz w:val="23"/>
          <w:szCs w:val="23"/>
        </w:rPr>
        <w:t xml:space="preserve">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14:paraId="1058EFC7" w14:textId="671F3DC5" w:rsidR="0018460A" w:rsidRPr="0018460A" w:rsidRDefault="0018460A" w:rsidP="0018460A">
      <w:pPr>
        <w:pStyle w:val="a9"/>
        <w:shd w:val="clear" w:color="auto" w:fill="FFFFFF"/>
        <w:ind w:left="0" w:firstLine="567"/>
        <w:contextualSpacing w:val="0"/>
        <w:jc w:val="both"/>
        <w:rPr>
          <w:color w:val="000000" w:themeColor="text1"/>
          <w:sz w:val="23"/>
          <w:szCs w:val="23"/>
        </w:rPr>
      </w:pPr>
      <w:r w:rsidRPr="0018460A">
        <w:rPr>
          <w:color w:val="000000" w:themeColor="text1"/>
          <w:sz w:val="23"/>
          <w:szCs w:val="23"/>
        </w:rPr>
        <w:t xml:space="preserve">При определении работодателем объема выдачи СИЗ, выдаваемых работникам на основании проведенных СОУТ и </w:t>
      </w:r>
      <w:proofErr w:type="gramStart"/>
      <w:r w:rsidRPr="0018460A">
        <w:rPr>
          <w:color w:val="000000" w:themeColor="text1"/>
          <w:sz w:val="23"/>
          <w:szCs w:val="23"/>
        </w:rPr>
        <w:t>ОПР</w:t>
      </w:r>
      <w:proofErr w:type="gramEnd"/>
      <w:r w:rsidRPr="0018460A">
        <w:rPr>
          <w:color w:val="000000" w:themeColor="text1"/>
          <w:sz w:val="23"/>
          <w:szCs w:val="23"/>
        </w:rPr>
        <w:t>,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14:paraId="03D2E3DB" w14:textId="336914BF" w:rsidR="00990820" w:rsidRPr="0056690C" w:rsidRDefault="00990820" w:rsidP="0056690C">
      <w:pPr>
        <w:pStyle w:val="a9"/>
        <w:numPr>
          <w:ilvl w:val="0"/>
          <w:numId w:val="3"/>
        </w:numPr>
        <w:shd w:val="clear" w:color="auto" w:fill="FFFFFF"/>
        <w:spacing w:before="120" w:after="120"/>
        <w:ind w:left="567" w:hanging="567"/>
        <w:contextualSpacing w:val="0"/>
        <w:jc w:val="both"/>
        <w:rPr>
          <w:b/>
          <w:bCs/>
          <w:color w:val="000000"/>
          <w:sz w:val="23"/>
          <w:szCs w:val="23"/>
        </w:rPr>
      </w:pPr>
      <w:proofErr w:type="gramStart"/>
      <w:r w:rsidRPr="0056690C">
        <w:rPr>
          <w:b/>
          <w:bCs/>
          <w:color w:val="000000"/>
          <w:sz w:val="23"/>
          <w:szCs w:val="23"/>
        </w:rPr>
        <w:t>Если работодателем по срочному трудовому договору является организация, уставная деятельность которой предполагает оказание каких-либо услуг третьим лицам в рамках заключаемых организацией-работодателем с третьими лицами (заказчиками) гражданско-правовых договоров с определённым сроком действия, то ограниченный срок действия таких гражданско-правовых договоров сам по себе не предопределяет срочного характера работы, выполняемой работниками в порядке обеспечения исполнения обязательств работодателя по гражданско-правовым договорам, и не может</w:t>
      </w:r>
      <w:proofErr w:type="gramEnd"/>
      <w:r w:rsidRPr="0056690C">
        <w:rPr>
          <w:b/>
          <w:bCs/>
          <w:color w:val="000000"/>
          <w:sz w:val="23"/>
          <w:szCs w:val="23"/>
        </w:rPr>
        <w:t xml:space="preserve"> служить достаточным правовым основанием для заключения с работниками срочных трудовых договоров и их последующего увольнения в связи с истечением срока указанных трудовых договоров.</w:t>
      </w:r>
    </w:p>
    <w:p w14:paraId="4A0B07C1" w14:textId="70A3E9AC" w:rsidR="00990820" w:rsidRPr="0056690C" w:rsidRDefault="00990820" w:rsidP="0056690C">
      <w:pPr>
        <w:pStyle w:val="s1"/>
        <w:shd w:val="clear" w:color="auto" w:fill="FFFFFF"/>
        <w:spacing w:before="120" w:beforeAutospacing="0" w:after="120" w:afterAutospacing="0"/>
        <w:ind w:left="567"/>
        <w:jc w:val="both"/>
        <w:rPr>
          <w:rStyle w:val="ab"/>
          <w:color w:val="000000" w:themeColor="text1"/>
          <w:sz w:val="23"/>
          <w:szCs w:val="23"/>
          <w:bdr w:val="none" w:sz="0" w:space="0" w:color="auto" w:frame="1"/>
        </w:rPr>
      </w:pPr>
      <w:r w:rsidRPr="0056690C">
        <w:rPr>
          <w:rStyle w:val="ab"/>
          <w:color w:val="000000" w:themeColor="text1"/>
          <w:sz w:val="23"/>
          <w:szCs w:val="23"/>
          <w:bdr w:val="none" w:sz="0" w:space="0" w:color="auto" w:frame="1"/>
        </w:rPr>
        <w:t>Определение СК по гражданским делам Верховного Суда РФ от 21 августа 2023 г. N 78-КГ23-19-К3</w:t>
      </w:r>
    </w:p>
    <w:p w14:paraId="7D2AB9B5" w14:textId="6B27C176" w:rsidR="00990820" w:rsidRDefault="00990820" w:rsidP="00990820">
      <w:pPr>
        <w:pStyle w:val="a9"/>
        <w:shd w:val="clear" w:color="auto" w:fill="FFFFFF"/>
        <w:ind w:left="0" w:firstLine="567"/>
        <w:contextualSpacing w:val="0"/>
        <w:jc w:val="both"/>
        <w:rPr>
          <w:iCs/>
          <w:sz w:val="23"/>
          <w:szCs w:val="23"/>
        </w:rPr>
      </w:pPr>
      <w:r w:rsidRPr="00990820">
        <w:rPr>
          <w:iCs/>
          <w:sz w:val="23"/>
          <w:szCs w:val="23"/>
        </w:rPr>
        <w:t xml:space="preserve">Во время осуществления трудовой деятельности работодателем с </w:t>
      </w:r>
      <w:r>
        <w:rPr>
          <w:iCs/>
          <w:sz w:val="23"/>
          <w:szCs w:val="23"/>
        </w:rPr>
        <w:t xml:space="preserve">работником </w:t>
      </w:r>
      <w:r w:rsidRPr="00990820">
        <w:rPr>
          <w:iCs/>
          <w:sz w:val="23"/>
          <w:szCs w:val="23"/>
        </w:rPr>
        <w:t>ежегодно перезаключались срочные трудовые договоры без изменения трудовой функции.</w:t>
      </w:r>
      <w:r>
        <w:rPr>
          <w:iCs/>
          <w:sz w:val="23"/>
          <w:szCs w:val="23"/>
        </w:rPr>
        <w:t xml:space="preserve"> </w:t>
      </w:r>
      <w:r w:rsidRPr="00990820">
        <w:rPr>
          <w:iCs/>
          <w:sz w:val="23"/>
          <w:szCs w:val="23"/>
        </w:rPr>
        <w:t>Приказом временно исполняющего обязанности генерального директора трудовой договор с</w:t>
      </w:r>
      <w:r>
        <w:rPr>
          <w:iCs/>
          <w:sz w:val="23"/>
          <w:szCs w:val="23"/>
        </w:rPr>
        <w:t xml:space="preserve"> работником</w:t>
      </w:r>
      <w:r w:rsidRPr="00990820">
        <w:rPr>
          <w:iCs/>
          <w:sz w:val="23"/>
          <w:szCs w:val="23"/>
        </w:rPr>
        <w:t xml:space="preserve"> прекращён и</w:t>
      </w:r>
      <w:r>
        <w:rPr>
          <w:iCs/>
          <w:sz w:val="23"/>
          <w:szCs w:val="23"/>
        </w:rPr>
        <w:t xml:space="preserve"> он</w:t>
      </w:r>
      <w:r w:rsidRPr="00990820">
        <w:rPr>
          <w:iCs/>
          <w:sz w:val="23"/>
          <w:szCs w:val="23"/>
        </w:rPr>
        <w:t xml:space="preserve"> уволен 30 ноября 2020 г. по </w:t>
      </w:r>
      <w:r w:rsidR="0056690C">
        <w:rPr>
          <w:iCs/>
          <w:sz w:val="23"/>
          <w:szCs w:val="23"/>
        </w:rPr>
        <w:t>п.</w:t>
      </w:r>
      <w:r w:rsidRPr="0056690C">
        <w:rPr>
          <w:iCs/>
          <w:sz w:val="23"/>
          <w:szCs w:val="23"/>
        </w:rPr>
        <w:t xml:space="preserve"> 2 части первой </w:t>
      </w:r>
      <w:r w:rsidR="0056690C">
        <w:rPr>
          <w:iCs/>
          <w:sz w:val="23"/>
          <w:szCs w:val="23"/>
        </w:rPr>
        <w:t xml:space="preserve">ст. </w:t>
      </w:r>
      <w:r w:rsidRPr="0056690C">
        <w:rPr>
          <w:iCs/>
          <w:sz w:val="23"/>
          <w:szCs w:val="23"/>
        </w:rPr>
        <w:t>77</w:t>
      </w:r>
      <w:r w:rsidRPr="00990820">
        <w:rPr>
          <w:iCs/>
          <w:sz w:val="23"/>
          <w:szCs w:val="23"/>
        </w:rPr>
        <w:t> </w:t>
      </w:r>
      <w:r w:rsidR="0056690C">
        <w:rPr>
          <w:iCs/>
          <w:sz w:val="23"/>
          <w:szCs w:val="23"/>
        </w:rPr>
        <w:t>ТК Р</w:t>
      </w:r>
      <w:proofErr w:type="gramStart"/>
      <w:r w:rsidR="0056690C">
        <w:rPr>
          <w:iCs/>
          <w:sz w:val="23"/>
          <w:szCs w:val="23"/>
        </w:rPr>
        <w:t>Ф</w:t>
      </w:r>
      <w:r w:rsidRPr="00990820">
        <w:rPr>
          <w:iCs/>
          <w:sz w:val="23"/>
          <w:szCs w:val="23"/>
        </w:rPr>
        <w:t>(</w:t>
      </w:r>
      <w:proofErr w:type="gramEnd"/>
      <w:r w:rsidRPr="00990820">
        <w:rPr>
          <w:iCs/>
          <w:sz w:val="23"/>
          <w:szCs w:val="23"/>
        </w:rPr>
        <w:t>истечение срока трудового договора).</w:t>
      </w:r>
    </w:p>
    <w:p w14:paraId="181200BC" w14:textId="6BC92445" w:rsidR="00990820" w:rsidRDefault="00990820" w:rsidP="00990820">
      <w:pPr>
        <w:pStyle w:val="a9"/>
        <w:shd w:val="clear" w:color="auto" w:fill="FFFFFF"/>
        <w:ind w:left="0" w:firstLine="567"/>
        <w:contextualSpacing w:val="0"/>
        <w:jc w:val="both"/>
        <w:rPr>
          <w:iCs/>
          <w:sz w:val="23"/>
          <w:szCs w:val="23"/>
        </w:rPr>
      </w:pPr>
      <w:r w:rsidRPr="00990820">
        <w:rPr>
          <w:iCs/>
          <w:sz w:val="23"/>
          <w:szCs w:val="23"/>
        </w:rPr>
        <w:t>Судебная коллегия по гражданским делам Верховного Суда Российской Федерации считает, что выводы кассационного суда общей юрисдикции сделаны с существенными нарушениями норм материального и процессуального права</w:t>
      </w:r>
      <w:r>
        <w:rPr>
          <w:iCs/>
          <w:sz w:val="23"/>
          <w:szCs w:val="23"/>
        </w:rPr>
        <w:t>.</w:t>
      </w:r>
    </w:p>
    <w:p w14:paraId="02405D35" w14:textId="70DD9FA7" w:rsidR="00990820" w:rsidRPr="00990820" w:rsidRDefault="00990820" w:rsidP="00990820">
      <w:pPr>
        <w:pStyle w:val="a9"/>
        <w:shd w:val="clear" w:color="auto" w:fill="FFFFFF"/>
        <w:ind w:left="0" w:firstLine="567"/>
        <w:contextualSpacing w:val="0"/>
        <w:jc w:val="both"/>
        <w:rPr>
          <w:color w:val="22272F"/>
          <w:sz w:val="23"/>
          <w:szCs w:val="23"/>
          <w:lang w:eastAsia="ru-RU"/>
        </w:rPr>
      </w:pPr>
      <w:proofErr w:type="gramStart"/>
      <w:r w:rsidRPr="00990820">
        <w:rPr>
          <w:color w:val="000000" w:themeColor="text1"/>
          <w:sz w:val="23"/>
          <w:szCs w:val="23"/>
        </w:rPr>
        <w:t>Третий</w:t>
      </w:r>
      <w:r w:rsidRPr="00990820">
        <w:rPr>
          <w:rFonts w:ascii="PT Serif" w:hAnsi="PT Serif"/>
          <w:color w:val="22272F"/>
          <w:sz w:val="23"/>
          <w:szCs w:val="23"/>
          <w:lang w:eastAsia="ru-RU"/>
        </w:rPr>
        <w:t xml:space="preserve"> </w:t>
      </w:r>
      <w:r w:rsidRPr="00990820">
        <w:rPr>
          <w:color w:val="22272F"/>
          <w:sz w:val="23"/>
          <w:szCs w:val="23"/>
          <w:lang w:eastAsia="ru-RU"/>
        </w:rPr>
        <w:t>кассационный суд общей юрисдикции нормативные положения, определяющие условия, при наличии которых с работниками могут заключаться трудовые договоры на определённый срок (срочные трудовые договоры), к спорным отношениям применил неправильно, не учёл правовые позиции Конституционного Суда Российской Федерации и Верховного Суда Российской Федерации, вследствие чего сделал неправомерный вывод о том, что обстоятельство (проведение ответчиком работ, связанных с заведомо временным (до одного</w:t>
      </w:r>
      <w:proofErr w:type="gramEnd"/>
      <w:r w:rsidRPr="00990820">
        <w:rPr>
          <w:color w:val="22272F"/>
          <w:sz w:val="23"/>
          <w:szCs w:val="23"/>
          <w:lang w:eastAsia="ru-RU"/>
        </w:rPr>
        <w:t xml:space="preserve"> </w:t>
      </w:r>
      <w:proofErr w:type="gramStart"/>
      <w:r w:rsidRPr="00990820">
        <w:rPr>
          <w:color w:val="22272F"/>
          <w:sz w:val="23"/>
          <w:szCs w:val="23"/>
          <w:lang w:eastAsia="ru-RU"/>
        </w:rPr>
        <w:t>года) расширением производства или объёма оказываемых услуг - выполнение государственного оборонного заказа в 2020</w:t>
      </w:r>
      <w:r>
        <w:rPr>
          <w:color w:val="22272F"/>
          <w:sz w:val="23"/>
          <w:szCs w:val="23"/>
          <w:lang w:eastAsia="ru-RU"/>
        </w:rPr>
        <w:t xml:space="preserve"> </w:t>
      </w:r>
      <w:r w:rsidRPr="00990820">
        <w:rPr>
          <w:color w:val="22272F"/>
          <w:sz w:val="23"/>
          <w:szCs w:val="23"/>
          <w:lang w:eastAsia="ru-RU"/>
        </w:rPr>
        <w:t xml:space="preserve">году, послужившее основанием для заключения </w:t>
      </w:r>
      <w:r>
        <w:rPr>
          <w:color w:val="22272F"/>
          <w:sz w:val="23"/>
          <w:szCs w:val="23"/>
          <w:lang w:eastAsia="ru-RU"/>
        </w:rPr>
        <w:t xml:space="preserve">с работником </w:t>
      </w:r>
      <w:r w:rsidRPr="00990820">
        <w:rPr>
          <w:color w:val="22272F"/>
          <w:sz w:val="23"/>
          <w:szCs w:val="23"/>
          <w:lang w:eastAsia="ru-RU"/>
        </w:rPr>
        <w:t xml:space="preserve">срочного трудового договора), являющееся юридически значимым в силу </w:t>
      </w:r>
      <w:r w:rsidRPr="0056690C">
        <w:rPr>
          <w:iCs/>
          <w:sz w:val="23"/>
          <w:szCs w:val="23"/>
        </w:rPr>
        <w:t>положений статей 58,</w:t>
      </w:r>
      <w:hyperlink r:id="rId38" w:anchor="/document/12125268/entry/59" w:history="1">
        <w:r w:rsidRPr="0056690C">
          <w:rPr>
            <w:iCs/>
            <w:sz w:val="23"/>
            <w:szCs w:val="23"/>
          </w:rPr>
          <w:t>59</w:t>
        </w:r>
      </w:hyperlink>
      <w:r w:rsidR="0056690C" w:rsidRPr="0056690C">
        <w:rPr>
          <w:iCs/>
          <w:sz w:val="23"/>
          <w:szCs w:val="23"/>
        </w:rPr>
        <w:t xml:space="preserve"> ТК РФ</w:t>
      </w:r>
      <w:r w:rsidRPr="00990820">
        <w:rPr>
          <w:color w:val="22272F"/>
          <w:sz w:val="23"/>
          <w:szCs w:val="23"/>
          <w:lang w:eastAsia="ru-RU"/>
        </w:rPr>
        <w:t>, не было учтено судом первой инстанции.</w:t>
      </w:r>
      <w:proofErr w:type="gramEnd"/>
    </w:p>
    <w:p w14:paraId="72D35C52" w14:textId="77777777" w:rsidR="009A1890" w:rsidRPr="009A1890" w:rsidRDefault="009A1890" w:rsidP="009A1890">
      <w:pPr>
        <w:pStyle w:val="a9"/>
        <w:numPr>
          <w:ilvl w:val="0"/>
          <w:numId w:val="3"/>
        </w:numPr>
        <w:shd w:val="clear" w:color="auto" w:fill="FFFFFF"/>
        <w:spacing w:before="120" w:after="120"/>
        <w:ind w:left="567" w:hanging="567"/>
        <w:contextualSpacing w:val="0"/>
        <w:jc w:val="both"/>
        <w:rPr>
          <w:b/>
          <w:bCs/>
          <w:color w:val="000000"/>
          <w:sz w:val="23"/>
          <w:szCs w:val="23"/>
          <w:lang w:eastAsia="ru-RU"/>
        </w:rPr>
      </w:pPr>
      <w:r w:rsidRPr="009A1890">
        <w:rPr>
          <w:b/>
          <w:bCs/>
          <w:color w:val="000000"/>
          <w:sz w:val="23"/>
          <w:szCs w:val="23"/>
        </w:rPr>
        <w:t>Суд восстановил работника, который написал заявление об уходе в период психического расстройства</w:t>
      </w:r>
    </w:p>
    <w:p w14:paraId="120AED31" w14:textId="21F02371" w:rsidR="009A1890" w:rsidRPr="009A1890" w:rsidRDefault="00C06206" w:rsidP="009A1890">
      <w:pPr>
        <w:pStyle w:val="s1"/>
        <w:shd w:val="clear" w:color="auto" w:fill="FFFFFF"/>
        <w:spacing w:before="120" w:beforeAutospacing="0" w:after="120" w:afterAutospacing="0"/>
        <w:ind w:left="567"/>
        <w:jc w:val="both"/>
        <w:rPr>
          <w:rStyle w:val="ab"/>
          <w:color w:val="000000"/>
          <w:sz w:val="23"/>
          <w:szCs w:val="23"/>
        </w:rPr>
      </w:pPr>
      <w:hyperlink r:id="rId39" w:tgtFrame="_blank" w:history="1">
        <w:r w:rsidR="009A1890" w:rsidRPr="009A1890">
          <w:rPr>
            <w:rStyle w:val="ab"/>
            <w:color w:val="000000" w:themeColor="text1"/>
            <w:sz w:val="23"/>
            <w:szCs w:val="23"/>
            <w:bdr w:val="none" w:sz="0" w:space="0" w:color="auto" w:frame="1"/>
          </w:rPr>
          <w:t>Определение</w:t>
        </w:r>
      </w:hyperlink>
      <w:r w:rsidR="009A1890">
        <w:rPr>
          <w:color w:val="000000"/>
          <w:sz w:val="23"/>
          <w:szCs w:val="23"/>
        </w:rPr>
        <w:t xml:space="preserve"> </w:t>
      </w:r>
      <w:r w:rsidR="009A1890" w:rsidRPr="009A1890">
        <w:rPr>
          <w:rStyle w:val="ab"/>
          <w:color w:val="000000"/>
          <w:sz w:val="23"/>
          <w:szCs w:val="23"/>
        </w:rPr>
        <w:t>1-го КСОЮ от 01.08.2023 по делу N 88-24959/2023</w:t>
      </w:r>
    </w:p>
    <w:p w14:paraId="3189A848" w14:textId="13B7ECFA" w:rsidR="009A1890" w:rsidRPr="009A1890" w:rsidRDefault="009A1890" w:rsidP="009A1890">
      <w:pPr>
        <w:pStyle w:val="a9"/>
        <w:shd w:val="clear" w:color="auto" w:fill="FFFFFF"/>
        <w:ind w:left="0" w:firstLine="567"/>
        <w:contextualSpacing w:val="0"/>
        <w:jc w:val="both"/>
        <w:rPr>
          <w:color w:val="000000"/>
          <w:sz w:val="23"/>
          <w:szCs w:val="23"/>
        </w:rPr>
      </w:pPr>
      <w:r w:rsidRPr="009A1890">
        <w:rPr>
          <w:color w:val="000000" w:themeColor="text1"/>
          <w:sz w:val="23"/>
          <w:szCs w:val="23"/>
        </w:rPr>
        <w:t>Сотрудника</w:t>
      </w:r>
      <w:r w:rsidRPr="009A1890">
        <w:rPr>
          <w:color w:val="000000"/>
          <w:sz w:val="23"/>
          <w:szCs w:val="23"/>
        </w:rPr>
        <w:t xml:space="preserve"> уволили по его инициативе. После ухода он обратился к психиатру, а затем оспорил расторжение договора, так как подал заявление недобровольно.</w:t>
      </w:r>
    </w:p>
    <w:p w14:paraId="09099A9E" w14:textId="77777777" w:rsidR="009A1890" w:rsidRDefault="009A1890" w:rsidP="009A1890">
      <w:pPr>
        <w:pStyle w:val="a9"/>
        <w:shd w:val="clear" w:color="auto" w:fill="FFFFFF"/>
        <w:ind w:left="0" w:firstLine="567"/>
        <w:contextualSpacing w:val="0"/>
        <w:jc w:val="both"/>
        <w:rPr>
          <w:color w:val="000000"/>
          <w:sz w:val="23"/>
          <w:szCs w:val="23"/>
        </w:rPr>
      </w:pPr>
      <w:r w:rsidRPr="009A1890">
        <w:rPr>
          <w:color w:val="000000" w:themeColor="text1"/>
          <w:sz w:val="23"/>
          <w:szCs w:val="23"/>
        </w:rPr>
        <w:t>Три</w:t>
      </w:r>
      <w:r w:rsidRPr="009A1890">
        <w:rPr>
          <w:color w:val="000000"/>
          <w:sz w:val="23"/>
          <w:szCs w:val="23"/>
        </w:rPr>
        <w:t xml:space="preserve"> инстанции пришли к выводу: работника надо восстановить. Они не увидели принуждения к увольнению со стороны организации, тем не </w:t>
      </w:r>
      <w:proofErr w:type="gramStart"/>
      <w:r w:rsidRPr="009A1890">
        <w:rPr>
          <w:color w:val="000000"/>
          <w:sz w:val="23"/>
          <w:szCs w:val="23"/>
        </w:rPr>
        <w:t>менее</w:t>
      </w:r>
      <w:proofErr w:type="gramEnd"/>
      <w:r w:rsidRPr="009A1890">
        <w:rPr>
          <w:color w:val="000000"/>
          <w:sz w:val="23"/>
          <w:szCs w:val="23"/>
        </w:rPr>
        <w:t xml:space="preserve"> экспертиза выявила, что сотрудник написал заявление в период психического расстройства. Он не мог понимать значение своих действий и руководить ими. Воля на увольнение отсутствовала ввиду состояния здоровья.</w:t>
      </w:r>
    </w:p>
    <w:p w14:paraId="5485FFD2" w14:textId="755A5F94" w:rsidR="00802779" w:rsidRPr="0056690C" w:rsidRDefault="00802779" w:rsidP="0056690C">
      <w:pPr>
        <w:keepNext/>
        <w:numPr>
          <w:ilvl w:val="1"/>
          <w:numId w:val="2"/>
        </w:numPr>
        <w:tabs>
          <w:tab w:val="left" w:pos="567"/>
        </w:tabs>
        <w:spacing w:beforeLines="120" w:before="288" w:afterLines="120" w:after="288"/>
        <w:ind w:left="1134" w:hanging="567"/>
        <w:jc w:val="center"/>
        <w:outlineLvl w:val="0"/>
        <w:rPr>
          <w:b/>
          <w:bCs/>
          <w:sz w:val="23"/>
          <w:szCs w:val="23"/>
        </w:rPr>
      </w:pPr>
      <w:bookmarkStart w:id="109" w:name="_Toc152060591"/>
      <w:r w:rsidRPr="0056690C">
        <w:rPr>
          <w:b/>
          <w:bCs/>
          <w:sz w:val="23"/>
          <w:szCs w:val="23"/>
        </w:rPr>
        <w:t>Разное</w:t>
      </w:r>
      <w:bookmarkEnd w:id="109"/>
    </w:p>
    <w:p w14:paraId="7AA24571" w14:textId="77777777" w:rsidR="00AB705A" w:rsidRPr="00AB705A" w:rsidRDefault="00AB705A" w:rsidP="00AB705A">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AB705A">
        <w:rPr>
          <w:b/>
          <w:color w:val="000000" w:themeColor="text1"/>
          <w:sz w:val="23"/>
          <w:szCs w:val="24"/>
        </w:rPr>
        <w:t>Разовые налоги можно вводить федеральными законами</w:t>
      </w:r>
    </w:p>
    <w:p w14:paraId="1E0C23F0" w14:textId="2F4C517D" w:rsidR="00AB705A" w:rsidRPr="00AB705A" w:rsidRDefault="00AB705A" w:rsidP="00AB705A">
      <w:pPr>
        <w:pStyle w:val="s1"/>
        <w:shd w:val="clear" w:color="auto" w:fill="FFFFFF"/>
        <w:spacing w:before="120" w:beforeAutospacing="0" w:after="120" w:afterAutospacing="0"/>
        <w:ind w:left="567"/>
        <w:jc w:val="both"/>
        <w:rPr>
          <w:i/>
          <w:iCs/>
          <w:color w:val="000000" w:themeColor="text1"/>
          <w:sz w:val="23"/>
          <w:szCs w:val="23"/>
        </w:rPr>
      </w:pPr>
      <w:r w:rsidRPr="00AB705A">
        <w:rPr>
          <w:i/>
          <w:iCs/>
          <w:color w:val="000000" w:themeColor="text1"/>
          <w:sz w:val="23"/>
          <w:szCs w:val="23"/>
        </w:rPr>
        <w:t>Федеральный закон от 4 августа 2023 г. N 415-ФЗ "О внесении изменений в часть первую и статью 270 части второй Налогового кодекса Российской Федерации"</w:t>
      </w:r>
    </w:p>
    <w:p w14:paraId="3E4F00B4" w14:textId="77777777" w:rsidR="00AB705A" w:rsidRPr="00AB705A" w:rsidRDefault="00AB705A" w:rsidP="001D0E28">
      <w:pPr>
        <w:pStyle w:val="a9"/>
        <w:shd w:val="clear" w:color="auto" w:fill="FFFFFF"/>
        <w:ind w:left="0" w:firstLine="567"/>
        <w:contextualSpacing w:val="0"/>
        <w:jc w:val="both"/>
        <w:rPr>
          <w:color w:val="000000" w:themeColor="text1"/>
          <w:sz w:val="23"/>
          <w:szCs w:val="23"/>
        </w:rPr>
      </w:pPr>
      <w:r w:rsidRPr="00AB705A">
        <w:rPr>
          <w:color w:val="000000" w:themeColor="text1"/>
          <w:sz w:val="23"/>
          <w:szCs w:val="23"/>
        </w:rPr>
        <w:t>В НК внесены изменения, разрешающие устанавливать налоги разового характера федеральными законами.</w:t>
      </w:r>
    </w:p>
    <w:p w14:paraId="77DACE95" w14:textId="77777777" w:rsidR="00AB705A" w:rsidRPr="00AB705A" w:rsidRDefault="00AB705A" w:rsidP="001D0E28">
      <w:pPr>
        <w:pStyle w:val="a9"/>
        <w:shd w:val="clear" w:color="auto" w:fill="FFFFFF"/>
        <w:ind w:left="0" w:firstLine="567"/>
        <w:contextualSpacing w:val="0"/>
        <w:jc w:val="both"/>
        <w:rPr>
          <w:color w:val="000000" w:themeColor="text1"/>
          <w:sz w:val="23"/>
          <w:szCs w:val="23"/>
        </w:rPr>
      </w:pPr>
      <w:r w:rsidRPr="00AB705A">
        <w:rPr>
          <w:color w:val="000000" w:themeColor="text1"/>
          <w:sz w:val="23"/>
          <w:szCs w:val="23"/>
        </w:rPr>
        <w:t xml:space="preserve">При определении размера совокупной обязанности не будут учитывать суммы налога на сверхприбыль, уплаченного не в качестве единого налогового платежа. Налог на сверхприбыль отнесут к числу </w:t>
      </w:r>
      <w:proofErr w:type="gramStart"/>
      <w:r w:rsidRPr="00AB705A">
        <w:rPr>
          <w:color w:val="000000" w:themeColor="text1"/>
          <w:sz w:val="23"/>
          <w:szCs w:val="23"/>
        </w:rPr>
        <w:t>федеральных</w:t>
      </w:r>
      <w:proofErr w:type="gramEnd"/>
      <w:r w:rsidRPr="00AB705A">
        <w:rPr>
          <w:color w:val="000000" w:themeColor="text1"/>
          <w:sz w:val="23"/>
          <w:szCs w:val="23"/>
        </w:rPr>
        <w:t>. При налогообложении прибыли не будут учитывать расходы в виде суммы этого налога (обеспечительного платежа).</w:t>
      </w:r>
    </w:p>
    <w:p w14:paraId="20341820" w14:textId="77777777" w:rsidR="00AB705A" w:rsidRPr="00AB705A" w:rsidRDefault="00AB705A" w:rsidP="001D0E28">
      <w:pPr>
        <w:pStyle w:val="a9"/>
        <w:shd w:val="clear" w:color="auto" w:fill="FFFFFF"/>
        <w:ind w:left="0" w:firstLine="567"/>
        <w:contextualSpacing w:val="0"/>
        <w:jc w:val="both"/>
        <w:rPr>
          <w:color w:val="000000" w:themeColor="text1"/>
          <w:sz w:val="23"/>
          <w:szCs w:val="23"/>
        </w:rPr>
      </w:pPr>
      <w:r w:rsidRPr="00AB705A">
        <w:rPr>
          <w:color w:val="000000" w:themeColor="text1"/>
          <w:sz w:val="23"/>
          <w:szCs w:val="23"/>
        </w:rPr>
        <w:t>Российские и иностранные организации смогут перечислить в федеральный бюджет обеспечительный платеж в счет предстоящей уплаты налога на сверхприбыль в октябре-ноябре 2023 г. Размер обеспечительного платежа они определят самостоятельно.</w:t>
      </w:r>
    </w:p>
    <w:p w14:paraId="098E4FFB" w14:textId="77777777" w:rsidR="00AB705A" w:rsidRPr="00AB705A" w:rsidRDefault="00AB705A" w:rsidP="001D0E28">
      <w:pPr>
        <w:pStyle w:val="a9"/>
        <w:shd w:val="clear" w:color="auto" w:fill="FFFFFF"/>
        <w:ind w:left="0" w:firstLine="567"/>
        <w:contextualSpacing w:val="0"/>
        <w:jc w:val="both"/>
        <w:rPr>
          <w:color w:val="000000" w:themeColor="text1"/>
          <w:sz w:val="23"/>
          <w:szCs w:val="23"/>
        </w:rPr>
      </w:pPr>
      <w:r w:rsidRPr="00AB705A">
        <w:rPr>
          <w:color w:val="000000" w:themeColor="text1"/>
          <w:sz w:val="23"/>
          <w:szCs w:val="23"/>
        </w:rPr>
        <w:t>Поправки вступают в силу со дня опубликования, за исключением некоторых положений, для которых установлен иной срок.</w:t>
      </w:r>
    </w:p>
    <w:p w14:paraId="61828ECC" w14:textId="77777777" w:rsidR="001D0E28" w:rsidRPr="001D0E28" w:rsidRDefault="001D0E28" w:rsidP="001D0E28">
      <w:pPr>
        <w:pStyle w:val="a9"/>
        <w:numPr>
          <w:ilvl w:val="0"/>
          <w:numId w:val="3"/>
        </w:numPr>
        <w:shd w:val="clear" w:color="auto" w:fill="FFFFFF"/>
        <w:spacing w:before="120" w:after="120"/>
        <w:ind w:left="567" w:hanging="567"/>
        <w:contextualSpacing w:val="0"/>
        <w:jc w:val="both"/>
        <w:rPr>
          <w:b/>
          <w:color w:val="000000" w:themeColor="text1"/>
          <w:sz w:val="23"/>
          <w:szCs w:val="24"/>
        </w:rPr>
      </w:pPr>
      <w:r w:rsidRPr="001D0E28">
        <w:rPr>
          <w:b/>
          <w:color w:val="000000" w:themeColor="text1"/>
          <w:sz w:val="23"/>
          <w:szCs w:val="24"/>
        </w:rPr>
        <w:t>Для крупных компаний ввели налог на сверхприбыль</w:t>
      </w:r>
    </w:p>
    <w:p w14:paraId="2DCF0A14" w14:textId="73D8C45F" w:rsidR="001D0E28" w:rsidRPr="001D0E28" w:rsidRDefault="001D0E28" w:rsidP="001D0E28">
      <w:pPr>
        <w:pStyle w:val="s1"/>
        <w:shd w:val="clear" w:color="auto" w:fill="FFFFFF"/>
        <w:spacing w:before="120" w:beforeAutospacing="0" w:after="120" w:afterAutospacing="0"/>
        <w:ind w:left="567"/>
        <w:jc w:val="both"/>
        <w:rPr>
          <w:i/>
          <w:iCs/>
          <w:color w:val="000000" w:themeColor="text1"/>
          <w:sz w:val="23"/>
          <w:szCs w:val="23"/>
        </w:rPr>
      </w:pPr>
      <w:r w:rsidRPr="001D0E28">
        <w:rPr>
          <w:i/>
          <w:iCs/>
          <w:color w:val="000000" w:themeColor="text1"/>
          <w:sz w:val="23"/>
          <w:szCs w:val="23"/>
        </w:rPr>
        <w:t>Федеральный закон от 4 августа 2023 г. N 414-ФЗ "О налоге на сверхприбыль"</w:t>
      </w:r>
    </w:p>
    <w:p w14:paraId="68AD1BCC" w14:textId="77777777" w:rsidR="001D0E28" w:rsidRPr="001D0E28" w:rsidRDefault="001D0E28" w:rsidP="001D0E28">
      <w:pPr>
        <w:pStyle w:val="a9"/>
        <w:shd w:val="clear" w:color="auto" w:fill="FFFFFF"/>
        <w:ind w:left="0" w:firstLine="567"/>
        <w:contextualSpacing w:val="0"/>
        <w:jc w:val="both"/>
        <w:rPr>
          <w:color w:val="000000" w:themeColor="text1"/>
          <w:sz w:val="23"/>
          <w:szCs w:val="23"/>
        </w:rPr>
      </w:pPr>
      <w:r w:rsidRPr="001D0E28">
        <w:rPr>
          <w:color w:val="000000" w:themeColor="text1"/>
          <w:sz w:val="23"/>
          <w:szCs w:val="23"/>
        </w:rPr>
        <w:t>Подписан закон, устанавливающий налог на сверхприбыль для организаций со средней арифметической величиной прибыли за 2021-2022 гг. выше 1 </w:t>
      </w:r>
      <w:proofErr w:type="gramStart"/>
      <w:r w:rsidRPr="001D0E28">
        <w:rPr>
          <w:color w:val="000000" w:themeColor="text1"/>
          <w:sz w:val="23"/>
          <w:szCs w:val="23"/>
        </w:rPr>
        <w:t>млрд</w:t>
      </w:r>
      <w:proofErr w:type="gramEnd"/>
      <w:r w:rsidRPr="001D0E28">
        <w:rPr>
          <w:color w:val="000000" w:themeColor="text1"/>
          <w:sz w:val="23"/>
          <w:szCs w:val="23"/>
        </w:rPr>
        <w:t> руб.</w:t>
      </w:r>
    </w:p>
    <w:p w14:paraId="54104C55" w14:textId="77777777" w:rsidR="001D0E28" w:rsidRPr="001D0E28" w:rsidRDefault="001D0E28" w:rsidP="001D0E28">
      <w:pPr>
        <w:pStyle w:val="a9"/>
        <w:shd w:val="clear" w:color="auto" w:fill="FFFFFF"/>
        <w:ind w:left="0" w:firstLine="567"/>
        <w:contextualSpacing w:val="0"/>
        <w:jc w:val="both"/>
        <w:rPr>
          <w:color w:val="000000" w:themeColor="text1"/>
          <w:sz w:val="23"/>
          <w:szCs w:val="23"/>
        </w:rPr>
      </w:pPr>
      <w:r w:rsidRPr="001D0E28">
        <w:rPr>
          <w:color w:val="000000" w:themeColor="text1"/>
          <w:sz w:val="23"/>
          <w:szCs w:val="23"/>
        </w:rPr>
        <w:t>Сверхприбыль определяется как превышение средней арифметической величины прибыли за 2021-2022 гг. над аналогичным показателем за 2018-2019 гг., а налоговая ставка составляет 10%. При этом в случае перечисления обеспечительного платежа с 1 октября по 30 ноября 2023 г. налог может быть исчислен по ставке 5%.</w:t>
      </w:r>
    </w:p>
    <w:p w14:paraId="104D2FF3" w14:textId="77777777" w:rsidR="001D0E28" w:rsidRPr="001D0E28" w:rsidRDefault="001D0E28" w:rsidP="001D0E28">
      <w:pPr>
        <w:pStyle w:val="a9"/>
        <w:shd w:val="clear" w:color="auto" w:fill="FFFFFF"/>
        <w:ind w:left="0" w:firstLine="567"/>
        <w:contextualSpacing w:val="0"/>
        <w:jc w:val="both"/>
        <w:rPr>
          <w:color w:val="000000" w:themeColor="text1"/>
          <w:sz w:val="23"/>
          <w:szCs w:val="23"/>
        </w:rPr>
      </w:pPr>
      <w:r w:rsidRPr="001D0E28">
        <w:rPr>
          <w:color w:val="000000" w:themeColor="text1"/>
          <w:sz w:val="23"/>
          <w:szCs w:val="23"/>
        </w:rPr>
        <w:t>Налог на сверхприбыль уплачивается не позднее 28 января 2024 г., носит разовый характер и зачисляется исключительно в федеральный бюджет. От него освобождены, в частности, субъекты МСП и плательщики ЕСХН, ряд организаций нефтегазового сектора и угольной промышленности, компании, у которых в 2018-2019 гг. отсутствовали доходы от реализации, а также кредитные организации и НФО, в отношении которых по состоянию на 1 января 2023 г. осуществлялись меры по предупреждению банкротства.</w:t>
      </w:r>
    </w:p>
    <w:p w14:paraId="7C35334C" w14:textId="77777777" w:rsidR="001D0E28" w:rsidRPr="001D0E28" w:rsidRDefault="001D0E28" w:rsidP="001D0E28">
      <w:pPr>
        <w:pStyle w:val="a9"/>
        <w:shd w:val="clear" w:color="auto" w:fill="FFFFFF"/>
        <w:ind w:left="0" w:firstLine="567"/>
        <w:contextualSpacing w:val="0"/>
        <w:jc w:val="both"/>
        <w:rPr>
          <w:color w:val="000000" w:themeColor="text1"/>
          <w:sz w:val="23"/>
          <w:szCs w:val="23"/>
        </w:rPr>
      </w:pPr>
      <w:r w:rsidRPr="001D0E28">
        <w:rPr>
          <w:color w:val="000000" w:themeColor="text1"/>
          <w:sz w:val="23"/>
          <w:szCs w:val="23"/>
        </w:rPr>
        <w:t>Установлен механизм расчета налоговой базы в случае, если налог на прибыль был доначислен в результате налоговой проверки, а также порядок определения налогового обязательства в случае представления уточненной декларации.</w:t>
      </w:r>
    </w:p>
    <w:p w14:paraId="1FFDE964" w14:textId="77777777" w:rsidR="001D0E28" w:rsidRPr="001D0E28" w:rsidRDefault="001D0E28" w:rsidP="001D0E28">
      <w:pPr>
        <w:pStyle w:val="a9"/>
        <w:shd w:val="clear" w:color="auto" w:fill="FFFFFF"/>
        <w:ind w:left="0" w:firstLine="567"/>
        <w:contextualSpacing w:val="0"/>
        <w:jc w:val="both"/>
        <w:rPr>
          <w:color w:val="000000" w:themeColor="text1"/>
          <w:sz w:val="23"/>
          <w:szCs w:val="23"/>
        </w:rPr>
      </w:pPr>
      <w:r w:rsidRPr="001D0E28">
        <w:rPr>
          <w:color w:val="000000" w:themeColor="text1"/>
          <w:sz w:val="23"/>
          <w:szCs w:val="23"/>
        </w:rPr>
        <w:t>Закон вступает в силу с 1 января 2024 г.</w:t>
      </w:r>
    </w:p>
    <w:p w14:paraId="4EB37C6D" w14:textId="77777777" w:rsidR="00895487" w:rsidRPr="00895487" w:rsidRDefault="00895487" w:rsidP="00895487">
      <w:pPr>
        <w:pStyle w:val="a9"/>
        <w:numPr>
          <w:ilvl w:val="0"/>
          <w:numId w:val="3"/>
        </w:numPr>
        <w:shd w:val="clear" w:color="auto" w:fill="FFFFFF"/>
        <w:spacing w:before="120" w:after="120"/>
        <w:ind w:left="567" w:hanging="567"/>
        <w:contextualSpacing w:val="0"/>
        <w:jc w:val="both"/>
        <w:rPr>
          <w:b/>
          <w:bCs/>
          <w:color w:val="000000"/>
          <w:sz w:val="23"/>
          <w:szCs w:val="23"/>
        </w:rPr>
      </w:pPr>
      <w:r w:rsidRPr="00895487">
        <w:rPr>
          <w:b/>
          <w:bCs/>
          <w:color w:val="000000"/>
          <w:sz w:val="23"/>
          <w:szCs w:val="23"/>
        </w:rPr>
        <w:t>Разъяснения ФНС по исполнению налоговых уведомлений</w:t>
      </w:r>
    </w:p>
    <w:p w14:paraId="31654AC1" w14:textId="15B65F3A" w:rsidR="00895487" w:rsidRPr="00895487" w:rsidRDefault="00895487" w:rsidP="00895487">
      <w:pPr>
        <w:pStyle w:val="s1"/>
        <w:shd w:val="clear" w:color="auto" w:fill="FFFFFF"/>
        <w:spacing w:before="120" w:beforeAutospacing="0" w:after="120" w:afterAutospacing="0"/>
        <w:ind w:left="567"/>
        <w:jc w:val="both"/>
        <w:rPr>
          <w:i/>
          <w:iCs/>
          <w:color w:val="000000" w:themeColor="text1"/>
          <w:sz w:val="23"/>
          <w:szCs w:val="23"/>
        </w:rPr>
      </w:pPr>
      <w:r w:rsidRPr="00895487">
        <w:rPr>
          <w:i/>
          <w:iCs/>
          <w:color w:val="000000" w:themeColor="text1"/>
          <w:sz w:val="23"/>
          <w:szCs w:val="23"/>
        </w:rPr>
        <w:t>Письмо Федеральной налоговой службы от 14 августа 2023 г. N СД-4-21/10432@ "Об информационной кампании по тематике исполнения налоговых уведомлений, направляемых в 2023 году"</w:t>
      </w:r>
    </w:p>
    <w:p w14:paraId="56B935E4" w14:textId="77777777" w:rsidR="00895487" w:rsidRPr="00895487" w:rsidRDefault="00895487" w:rsidP="00895487">
      <w:pPr>
        <w:shd w:val="clear" w:color="auto" w:fill="FFFFFF"/>
        <w:spacing w:before="100" w:beforeAutospacing="1" w:after="100" w:afterAutospacing="1"/>
        <w:jc w:val="both"/>
        <w:rPr>
          <w:color w:val="000000" w:themeColor="text1"/>
          <w:sz w:val="23"/>
          <w:szCs w:val="23"/>
        </w:rPr>
      </w:pPr>
      <w:r w:rsidRPr="00895487">
        <w:rPr>
          <w:color w:val="000000" w:themeColor="text1"/>
          <w:sz w:val="23"/>
          <w:szCs w:val="23"/>
        </w:rPr>
        <w:t>С 1 октября по 30 декабря 2023 г. решено провести публичную информационную кампанию по исполнению налоговых уведомлений. Приведен типовой (рекомендуемый) план. Помимо прочего, разъяснено:</w:t>
      </w:r>
    </w:p>
    <w:p w14:paraId="1A5552EF" w14:textId="77777777" w:rsidR="00895487" w:rsidRPr="00895487" w:rsidRDefault="00895487" w:rsidP="00895487">
      <w:pPr>
        <w:shd w:val="clear" w:color="auto" w:fill="FFFFFF"/>
        <w:spacing w:before="100" w:beforeAutospacing="1" w:after="100" w:afterAutospacing="1"/>
        <w:jc w:val="both"/>
        <w:rPr>
          <w:color w:val="000000" w:themeColor="text1"/>
          <w:sz w:val="23"/>
          <w:szCs w:val="23"/>
        </w:rPr>
      </w:pPr>
      <w:r w:rsidRPr="00895487">
        <w:rPr>
          <w:color w:val="000000" w:themeColor="text1"/>
          <w:sz w:val="23"/>
          <w:szCs w:val="23"/>
        </w:rPr>
        <w:t>- что такое налоговое уведомление и как его исполнить;</w:t>
      </w:r>
    </w:p>
    <w:p w14:paraId="565B4BE7" w14:textId="77777777" w:rsidR="00895487" w:rsidRPr="00895487" w:rsidRDefault="00895487" w:rsidP="00895487">
      <w:pPr>
        <w:shd w:val="clear" w:color="auto" w:fill="FFFFFF"/>
        <w:spacing w:before="100" w:beforeAutospacing="1" w:after="100" w:afterAutospacing="1"/>
        <w:jc w:val="both"/>
        <w:rPr>
          <w:color w:val="000000" w:themeColor="text1"/>
          <w:sz w:val="23"/>
          <w:szCs w:val="23"/>
        </w:rPr>
      </w:pPr>
      <w:r w:rsidRPr="00895487">
        <w:rPr>
          <w:color w:val="000000" w:themeColor="text1"/>
          <w:sz w:val="23"/>
          <w:szCs w:val="23"/>
        </w:rPr>
        <w:t>- какие изменения в налогообложении имущества физлиц;</w:t>
      </w:r>
    </w:p>
    <w:p w14:paraId="077BB5C9" w14:textId="77777777" w:rsidR="00895487" w:rsidRPr="00895487" w:rsidRDefault="00895487" w:rsidP="00895487">
      <w:pPr>
        <w:shd w:val="clear" w:color="auto" w:fill="FFFFFF"/>
        <w:spacing w:before="100" w:beforeAutospacing="1" w:after="100" w:afterAutospacing="1"/>
        <w:jc w:val="both"/>
        <w:rPr>
          <w:color w:val="000000" w:themeColor="text1"/>
          <w:sz w:val="23"/>
          <w:szCs w:val="23"/>
        </w:rPr>
      </w:pPr>
      <w:r w:rsidRPr="00895487">
        <w:rPr>
          <w:color w:val="000000" w:themeColor="text1"/>
          <w:sz w:val="23"/>
          <w:szCs w:val="23"/>
        </w:rPr>
        <w:t>- как проверить ставки и льготы, указанные в уведомлении;</w:t>
      </w:r>
    </w:p>
    <w:p w14:paraId="2FF9A3D5" w14:textId="77777777" w:rsidR="00895487" w:rsidRPr="00895487" w:rsidRDefault="00895487" w:rsidP="00895487">
      <w:pPr>
        <w:shd w:val="clear" w:color="auto" w:fill="FFFFFF"/>
        <w:spacing w:before="100" w:beforeAutospacing="1" w:after="100" w:afterAutospacing="1"/>
        <w:jc w:val="both"/>
        <w:rPr>
          <w:color w:val="000000" w:themeColor="text1"/>
          <w:sz w:val="23"/>
          <w:szCs w:val="23"/>
        </w:rPr>
      </w:pPr>
      <w:r w:rsidRPr="00895487">
        <w:rPr>
          <w:color w:val="000000" w:themeColor="text1"/>
          <w:sz w:val="23"/>
          <w:szCs w:val="23"/>
        </w:rPr>
        <w:t>- что делать, если в уведомлении некорректная информация;</w:t>
      </w:r>
    </w:p>
    <w:p w14:paraId="170EE49E" w14:textId="77777777" w:rsidR="00895487" w:rsidRPr="00895487" w:rsidRDefault="00895487" w:rsidP="00895487">
      <w:pPr>
        <w:shd w:val="clear" w:color="auto" w:fill="FFFFFF"/>
        <w:spacing w:before="100" w:beforeAutospacing="1" w:after="100" w:afterAutospacing="1"/>
        <w:jc w:val="both"/>
        <w:rPr>
          <w:color w:val="000000" w:themeColor="text1"/>
          <w:sz w:val="23"/>
          <w:szCs w:val="23"/>
        </w:rPr>
      </w:pPr>
      <w:r w:rsidRPr="00895487">
        <w:rPr>
          <w:color w:val="000000" w:themeColor="text1"/>
          <w:sz w:val="23"/>
          <w:szCs w:val="23"/>
        </w:rPr>
        <w:t xml:space="preserve">- как получить уведомление через </w:t>
      </w:r>
      <w:proofErr w:type="spellStart"/>
      <w:r w:rsidRPr="00895487">
        <w:rPr>
          <w:color w:val="000000" w:themeColor="text1"/>
          <w:sz w:val="23"/>
          <w:szCs w:val="23"/>
        </w:rPr>
        <w:t>Госуслуги</w:t>
      </w:r>
      <w:proofErr w:type="spellEnd"/>
      <w:r w:rsidRPr="00895487">
        <w:rPr>
          <w:color w:val="000000" w:themeColor="text1"/>
          <w:sz w:val="23"/>
          <w:szCs w:val="23"/>
        </w:rPr>
        <w:t>.</w:t>
      </w:r>
    </w:p>
    <w:p w14:paraId="6D535F14" w14:textId="77777777" w:rsidR="00AB705A" w:rsidRDefault="00AB705A" w:rsidP="00C06206">
      <w:pPr>
        <w:pStyle w:val="a9"/>
        <w:shd w:val="clear" w:color="auto" w:fill="FFFFFF"/>
        <w:spacing w:before="120" w:after="120"/>
        <w:ind w:left="567"/>
        <w:jc w:val="both"/>
        <w:rPr>
          <w:b/>
          <w:color w:val="000000" w:themeColor="text1"/>
          <w:sz w:val="23"/>
          <w:szCs w:val="24"/>
        </w:rPr>
      </w:pPr>
    </w:p>
    <w:sectPr w:rsidR="00AB705A" w:rsidSect="00680F18">
      <w:headerReference w:type="even" r:id="rId40"/>
      <w:headerReference w:type="default" r:id="rId41"/>
      <w:footerReference w:type="even" r:id="rId42"/>
      <w:footerReference w:type="default" r:id="rId43"/>
      <w:headerReference w:type="first" r:id="rId44"/>
      <w:footerReference w:type="first" r:id="rId45"/>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CC79" w14:textId="77777777" w:rsidR="005A4F6C" w:rsidRDefault="005A4F6C">
      <w:r>
        <w:separator/>
      </w:r>
    </w:p>
  </w:endnote>
  <w:endnote w:type="continuationSeparator" w:id="0">
    <w:p w14:paraId="35026921" w14:textId="77777777" w:rsidR="005A4F6C" w:rsidRDefault="005A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FAC" w14:textId="77777777" w:rsidR="005A4F6C" w:rsidRDefault="005A4F6C"/>
  <w:p w14:paraId="6CC00CCC" w14:textId="77777777" w:rsidR="005A4F6C" w:rsidRDefault="005A4F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05" w14:textId="77777777" w:rsidR="005A4F6C" w:rsidRDefault="005A4F6C">
    <w:pPr>
      <w:pStyle w:val="a6"/>
      <w:jc w:val="center"/>
    </w:pPr>
    <w:r>
      <w:fldChar w:fldCharType="begin"/>
    </w:r>
    <w:r>
      <w:instrText xml:space="preserve"> PAGE </w:instrText>
    </w:r>
    <w:r>
      <w:fldChar w:fldCharType="separate"/>
    </w:r>
    <w:r w:rsidR="00D01B44">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1E9B" w14:textId="77777777" w:rsidR="005A4F6C" w:rsidRDefault="005A4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F19C" w14:textId="77777777" w:rsidR="005A4F6C" w:rsidRDefault="005A4F6C">
      <w:r>
        <w:separator/>
      </w:r>
    </w:p>
  </w:footnote>
  <w:footnote w:type="continuationSeparator" w:id="0">
    <w:p w14:paraId="29040A40" w14:textId="77777777" w:rsidR="005A4F6C" w:rsidRDefault="005A4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F3D" w14:textId="77777777" w:rsidR="005A4F6C" w:rsidRDefault="005A4F6C">
    <w:r>
      <w:t>[Введите текст]</w:t>
    </w:r>
  </w:p>
  <w:p w14:paraId="2C8F6683" w14:textId="77777777" w:rsidR="005A4F6C" w:rsidRDefault="005A4F6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5D2F" w14:textId="77777777" w:rsidR="005A4F6C" w:rsidRDefault="005A4F6C"/>
  <w:p w14:paraId="1A869437" w14:textId="77777777" w:rsidR="005A4F6C" w:rsidRDefault="005A4F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B1B" w14:textId="77777777" w:rsidR="005A4F6C" w:rsidRDefault="005A4F6C"/>
  <w:tbl>
    <w:tblPr>
      <w:tblW w:w="0" w:type="auto"/>
      <w:tblInd w:w="108" w:type="dxa"/>
      <w:tblLayout w:type="fixed"/>
      <w:tblLook w:val="0000" w:firstRow="0" w:lastRow="0" w:firstColumn="0" w:lastColumn="0" w:noHBand="0" w:noVBand="0"/>
    </w:tblPr>
    <w:tblGrid>
      <w:gridCol w:w="2445"/>
      <w:gridCol w:w="7972"/>
    </w:tblGrid>
    <w:tr w:rsidR="005A4F6C" w14:paraId="71CB29BA" w14:textId="77777777">
      <w:trPr>
        <w:trHeight w:val="617"/>
      </w:trPr>
      <w:tc>
        <w:tcPr>
          <w:tcW w:w="2445" w:type="dxa"/>
          <w:tcBorders>
            <w:bottom w:val="single" w:sz="4" w:space="0" w:color="000000"/>
          </w:tcBorders>
          <w:shd w:val="clear" w:color="auto" w:fill="auto"/>
        </w:tcPr>
        <w:p w14:paraId="774BFB9E" w14:textId="77777777" w:rsidR="005A4F6C" w:rsidRDefault="005A4F6C">
          <w:pPr>
            <w:tabs>
              <w:tab w:val="center" w:pos="4153"/>
              <w:tab w:val="right" w:pos="8306"/>
            </w:tabs>
            <w:snapToGrid w:val="0"/>
            <w:jc w:val="right"/>
            <w:rPr>
              <w:b/>
              <w:sz w:val="24"/>
              <w:szCs w:val="24"/>
            </w:rPr>
          </w:pPr>
          <w:r>
            <w:rPr>
              <w:noProof/>
              <w:lang w:eastAsia="ru-RU"/>
            </w:rPr>
            <w:drawing>
              <wp:inline distT="0" distB="0" distL="0" distR="0" wp14:anchorId="642D57B0" wp14:editId="3A89E290">
                <wp:extent cx="431165" cy="2933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3900E12C" w14:textId="77777777" w:rsidR="005A4F6C" w:rsidRDefault="005A4F6C">
          <w:pPr>
            <w:tabs>
              <w:tab w:val="center" w:pos="4153"/>
              <w:tab w:val="right" w:pos="8306"/>
            </w:tabs>
            <w:snapToGrid w:val="0"/>
            <w:spacing w:line="228" w:lineRule="auto"/>
          </w:pPr>
          <w:r>
            <w:rPr>
              <w:b/>
              <w:sz w:val="24"/>
              <w:szCs w:val="24"/>
            </w:rPr>
            <w:t>АУДИТОРСКО-КОНСАЛТИНГОВАЯ ГРУППА «ЭТАЛОН»</w:t>
          </w:r>
        </w:p>
      </w:tc>
    </w:tr>
  </w:tbl>
  <w:p w14:paraId="1A0CAF1F" w14:textId="77777777" w:rsidR="005A4F6C" w:rsidRDefault="005A4F6C" w:rsidP="00680F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7B3" w14:textId="77777777" w:rsidR="005A4F6C" w:rsidRDefault="005A4F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21F5B"/>
    <w:multiLevelType w:val="multilevel"/>
    <w:tmpl w:val="4EB4B4EA"/>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B43B00"/>
    <w:multiLevelType w:val="hybridMultilevel"/>
    <w:tmpl w:val="7D80F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C3435C"/>
    <w:multiLevelType w:val="multilevel"/>
    <w:tmpl w:val="C94AA2BC"/>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4">
    <w:nsid w:val="14B35C39"/>
    <w:multiLevelType w:val="hybridMultilevel"/>
    <w:tmpl w:val="A102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B3774E"/>
    <w:multiLevelType w:val="hybridMultilevel"/>
    <w:tmpl w:val="8F06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4573C"/>
    <w:multiLevelType w:val="multilevel"/>
    <w:tmpl w:val="378AFB46"/>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B185AAF"/>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5ED6045B"/>
    <w:multiLevelType w:val="hybridMultilevel"/>
    <w:tmpl w:val="8EAAA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61F70DB"/>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AEF1FA2"/>
    <w:multiLevelType w:val="hybridMultilevel"/>
    <w:tmpl w:val="81E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D722C"/>
    <w:multiLevelType w:val="multilevel"/>
    <w:tmpl w:val="9CFC0C16"/>
    <w:lvl w:ilvl="0">
      <w:start w:val="1"/>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8"/>
  </w:num>
  <w:num w:numId="2">
    <w:abstractNumId w:val="11"/>
  </w:num>
  <w:num w:numId="3">
    <w:abstractNumId w:val="7"/>
  </w:num>
  <w:num w:numId="4">
    <w:abstractNumId w:val="0"/>
  </w:num>
  <w:num w:numId="5">
    <w:abstractNumId w:val="3"/>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2"/>
  </w:num>
  <w:num w:numId="11">
    <w:abstractNumId w:val="9"/>
  </w:num>
  <w:num w:numId="12">
    <w:abstractNumId w:val="2"/>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9"/>
    <w:rsid w:val="00001F29"/>
    <w:rsid w:val="00016237"/>
    <w:rsid w:val="00023915"/>
    <w:rsid w:val="00047B46"/>
    <w:rsid w:val="00050B27"/>
    <w:rsid w:val="000572FF"/>
    <w:rsid w:val="000679B3"/>
    <w:rsid w:val="000871FC"/>
    <w:rsid w:val="000C1DE3"/>
    <w:rsid w:val="00133FE7"/>
    <w:rsid w:val="00137B9F"/>
    <w:rsid w:val="00163A22"/>
    <w:rsid w:val="0018460A"/>
    <w:rsid w:val="0019467C"/>
    <w:rsid w:val="001A6EF0"/>
    <w:rsid w:val="001D0E28"/>
    <w:rsid w:val="001F3B35"/>
    <w:rsid w:val="001F4EFB"/>
    <w:rsid w:val="00204D40"/>
    <w:rsid w:val="002279F8"/>
    <w:rsid w:val="00291EEE"/>
    <w:rsid w:val="002A1ACB"/>
    <w:rsid w:val="002A1D31"/>
    <w:rsid w:val="002A7F08"/>
    <w:rsid w:val="002B4377"/>
    <w:rsid w:val="002C7E55"/>
    <w:rsid w:val="00322E24"/>
    <w:rsid w:val="00333DE4"/>
    <w:rsid w:val="003427C5"/>
    <w:rsid w:val="00353D86"/>
    <w:rsid w:val="003A1495"/>
    <w:rsid w:val="003F2793"/>
    <w:rsid w:val="003F6747"/>
    <w:rsid w:val="00401016"/>
    <w:rsid w:val="0045155F"/>
    <w:rsid w:val="00461EEA"/>
    <w:rsid w:val="004627D6"/>
    <w:rsid w:val="004A43A1"/>
    <w:rsid w:val="004A4A3F"/>
    <w:rsid w:val="004A4E4C"/>
    <w:rsid w:val="004D7162"/>
    <w:rsid w:val="004E7CD8"/>
    <w:rsid w:val="004F0545"/>
    <w:rsid w:val="00503B68"/>
    <w:rsid w:val="00517CBC"/>
    <w:rsid w:val="005232B4"/>
    <w:rsid w:val="0056690C"/>
    <w:rsid w:val="005676D2"/>
    <w:rsid w:val="005A4F6C"/>
    <w:rsid w:val="005B31FF"/>
    <w:rsid w:val="005D1F96"/>
    <w:rsid w:val="0060644A"/>
    <w:rsid w:val="00607709"/>
    <w:rsid w:val="0061438E"/>
    <w:rsid w:val="0062219B"/>
    <w:rsid w:val="00631286"/>
    <w:rsid w:val="00633C9E"/>
    <w:rsid w:val="006700B7"/>
    <w:rsid w:val="0067299B"/>
    <w:rsid w:val="00680F18"/>
    <w:rsid w:val="00683DA3"/>
    <w:rsid w:val="006940E4"/>
    <w:rsid w:val="00697964"/>
    <w:rsid w:val="006C667A"/>
    <w:rsid w:val="006C7F87"/>
    <w:rsid w:val="0072648D"/>
    <w:rsid w:val="00736C4D"/>
    <w:rsid w:val="00744DE8"/>
    <w:rsid w:val="00752477"/>
    <w:rsid w:val="007526B4"/>
    <w:rsid w:val="00757433"/>
    <w:rsid w:val="007605D7"/>
    <w:rsid w:val="007929FC"/>
    <w:rsid w:val="007B144C"/>
    <w:rsid w:val="007E095E"/>
    <w:rsid w:val="007E2FBE"/>
    <w:rsid w:val="007F0ACA"/>
    <w:rsid w:val="007F6218"/>
    <w:rsid w:val="00802779"/>
    <w:rsid w:val="00812AFD"/>
    <w:rsid w:val="00865B21"/>
    <w:rsid w:val="008845F3"/>
    <w:rsid w:val="00895487"/>
    <w:rsid w:val="008A1FA2"/>
    <w:rsid w:val="008D14F1"/>
    <w:rsid w:val="008D4AF7"/>
    <w:rsid w:val="008D67E0"/>
    <w:rsid w:val="00921D47"/>
    <w:rsid w:val="00924BD5"/>
    <w:rsid w:val="009315ED"/>
    <w:rsid w:val="009453D7"/>
    <w:rsid w:val="00967179"/>
    <w:rsid w:val="0097354D"/>
    <w:rsid w:val="00990820"/>
    <w:rsid w:val="00994433"/>
    <w:rsid w:val="009A1890"/>
    <w:rsid w:val="009A6A78"/>
    <w:rsid w:val="009D2214"/>
    <w:rsid w:val="00A13EE6"/>
    <w:rsid w:val="00A209BF"/>
    <w:rsid w:val="00A31EF2"/>
    <w:rsid w:val="00A61F65"/>
    <w:rsid w:val="00A73036"/>
    <w:rsid w:val="00A81825"/>
    <w:rsid w:val="00A85CB6"/>
    <w:rsid w:val="00A904CB"/>
    <w:rsid w:val="00AB705A"/>
    <w:rsid w:val="00AC0187"/>
    <w:rsid w:val="00AC6E0C"/>
    <w:rsid w:val="00AE32D8"/>
    <w:rsid w:val="00B038E7"/>
    <w:rsid w:val="00B07FA5"/>
    <w:rsid w:val="00B26BA5"/>
    <w:rsid w:val="00B4744B"/>
    <w:rsid w:val="00B55ABC"/>
    <w:rsid w:val="00BC1AD8"/>
    <w:rsid w:val="00C06206"/>
    <w:rsid w:val="00C07557"/>
    <w:rsid w:val="00CB511C"/>
    <w:rsid w:val="00D01B44"/>
    <w:rsid w:val="00D02522"/>
    <w:rsid w:val="00D065D4"/>
    <w:rsid w:val="00D83D79"/>
    <w:rsid w:val="00DE34AD"/>
    <w:rsid w:val="00DE693A"/>
    <w:rsid w:val="00E0096A"/>
    <w:rsid w:val="00E24616"/>
    <w:rsid w:val="00E313F7"/>
    <w:rsid w:val="00E5082F"/>
    <w:rsid w:val="00E7107F"/>
    <w:rsid w:val="00E7694F"/>
    <w:rsid w:val="00E81384"/>
    <w:rsid w:val="00E92741"/>
    <w:rsid w:val="00F15433"/>
    <w:rsid w:val="00F1632D"/>
    <w:rsid w:val="00F5766A"/>
    <w:rsid w:val="00FB7C80"/>
    <w:rsid w:val="00FE6DD7"/>
    <w:rsid w:val="00FF2974"/>
    <w:rsid w:val="00FF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812AFD"/>
    <w:pPr>
      <w:spacing w:before="100" w:beforeAutospacing="1" w:after="100" w:afterAutospacing="1"/>
    </w:pPr>
    <w:rPr>
      <w:sz w:val="24"/>
      <w:szCs w:val="24"/>
      <w:lang w:eastAsia="ru-RU"/>
    </w:rPr>
  </w:style>
  <w:style w:type="paragraph" w:customStyle="1" w:styleId="empty">
    <w:name w:val="empty"/>
    <w:basedOn w:val="a"/>
    <w:rsid w:val="00812AFD"/>
    <w:pPr>
      <w:spacing w:before="100" w:beforeAutospacing="1" w:after="100" w:afterAutospacing="1"/>
    </w:pPr>
    <w:rPr>
      <w:sz w:val="24"/>
      <w:szCs w:val="24"/>
      <w:lang w:eastAsia="ru-RU"/>
    </w:rPr>
  </w:style>
  <w:style w:type="character" w:customStyle="1" w:styleId="12">
    <w:name w:val="Неразрешенное упоминание1"/>
    <w:basedOn w:val="a0"/>
    <w:uiPriority w:val="99"/>
    <w:semiHidden/>
    <w:unhideWhenUsed/>
    <w:rsid w:val="00322E24"/>
    <w:rPr>
      <w:color w:val="605E5C"/>
      <w:shd w:val="clear" w:color="auto" w:fill="E1DFDD"/>
    </w:rPr>
  </w:style>
  <w:style w:type="character" w:customStyle="1" w:styleId="22">
    <w:name w:val="Неразрешенное упоминание2"/>
    <w:basedOn w:val="a0"/>
    <w:uiPriority w:val="99"/>
    <w:semiHidden/>
    <w:unhideWhenUsed/>
    <w:rsid w:val="00204D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812AFD"/>
    <w:pPr>
      <w:spacing w:before="100" w:beforeAutospacing="1" w:after="100" w:afterAutospacing="1"/>
    </w:pPr>
    <w:rPr>
      <w:sz w:val="24"/>
      <w:szCs w:val="24"/>
      <w:lang w:eastAsia="ru-RU"/>
    </w:rPr>
  </w:style>
  <w:style w:type="paragraph" w:customStyle="1" w:styleId="empty">
    <w:name w:val="empty"/>
    <w:basedOn w:val="a"/>
    <w:rsid w:val="00812AFD"/>
    <w:pPr>
      <w:spacing w:before="100" w:beforeAutospacing="1" w:after="100" w:afterAutospacing="1"/>
    </w:pPr>
    <w:rPr>
      <w:sz w:val="24"/>
      <w:szCs w:val="24"/>
      <w:lang w:eastAsia="ru-RU"/>
    </w:rPr>
  </w:style>
  <w:style w:type="character" w:customStyle="1" w:styleId="12">
    <w:name w:val="Неразрешенное упоминание1"/>
    <w:basedOn w:val="a0"/>
    <w:uiPriority w:val="99"/>
    <w:semiHidden/>
    <w:unhideWhenUsed/>
    <w:rsid w:val="00322E24"/>
    <w:rPr>
      <w:color w:val="605E5C"/>
      <w:shd w:val="clear" w:color="auto" w:fill="E1DFDD"/>
    </w:rPr>
  </w:style>
  <w:style w:type="character" w:customStyle="1" w:styleId="22">
    <w:name w:val="Неразрешенное упоминание2"/>
    <w:basedOn w:val="a0"/>
    <w:uiPriority w:val="99"/>
    <w:semiHidden/>
    <w:unhideWhenUsed/>
    <w:rsid w:val="0020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0833">
      <w:bodyDiv w:val="1"/>
      <w:marLeft w:val="0"/>
      <w:marRight w:val="0"/>
      <w:marTop w:val="0"/>
      <w:marBottom w:val="0"/>
      <w:divBdr>
        <w:top w:val="none" w:sz="0" w:space="0" w:color="auto"/>
        <w:left w:val="none" w:sz="0" w:space="0" w:color="auto"/>
        <w:bottom w:val="none" w:sz="0" w:space="0" w:color="auto"/>
        <w:right w:val="none" w:sz="0" w:space="0" w:color="auto"/>
      </w:divBdr>
    </w:div>
    <w:div w:id="198319266">
      <w:bodyDiv w:val="1"/>
      <w:marLeft w:val="0"/>
      <w:marRight w:val="0"/>
      <w:marTop w:val="0"/>
      <w:marBottom w:val="0"/>
      <w:divBdr>
        <w:top w:val="none" w:sz="0" w:space="0" w:color="auto"/>
        <w:left w:val="none" w:sz="0" w:space="0" w:color="auto"/>
        <w:bottom w:val="none" w:sz="0" w:space="0" w:color="auto"/>
        <w:right w:val="none" w:sz="0" w:space="0" w:color="auto"/>
      </w:divBdr>
    </w:div>
    <w:div w:id="229921453">
      <w:bodyDiv w:val="1"/>
      <w:marLeft w:val="0"/>
      <w:marRight w:val="0"/>
      <w:marTop w:val="0"/>
      <w:marBottom w:val="0"/>
      <w:divBdr>
        <w:top w:val="none" w:sz="0" w:space="0" w:color="auto"/>
        <w:left w:val="none" w:sz="0" w:space="0" w:color="auto"/>
        <w:bottom w:val="none" w:sz="0" w:space="0" w:color="auto"/>
        <w:right w:val="none" w:sz="0" w:space="0" w:color="auto"/>
      </w:divBdr>
      <w:divsChild>
        <w:div w:id="161966575">
          <w:marLeft w:val="0"/>
          <w:marRight w:val="0"/>
          <w:marTop w:val="0"/>
          <w:marBottom w:val="0"/>
          <w:divBdr>
            <w:top w:val="none" w:sz="0" w:space="0" w:color="auto"/>
            <w:left w:val="none" w:sz="0" w:space="0" w:color="auto"/>
            <w:bottom w:val="none" w:sz="0" w:space="0" w:color="auto"/>
            <w:right w:val="none" w:sz="0" w:space="0" w:color="auto"/>
          </w:divBdr>
        </w:div>
      </w:divsChild>
    </w:div>
    <w:div w:id="250240394">
      <w:bodyDiv w:val="1"/>
      <w:marLeft w:val="0"/>
      <w:marRight w:val="0"/>
      <w:marTop w:val="0"/>
      <w:marBottom w:val="0"/>
      <w:divBdr>
        <w:top w:val="none" w:sz="0" w:space="0" w:color="auto"/>
        <w:left w:val="none" w:sz="0" w:space="0" w:color="auto"/>
        <w:bottom w:val="none" w:sz="0" w:space="0" w:color="auto"/>
        <w:right w:val="none" w:sz="0" w:space="0" w:color="auto"/>
      </w:divBdr>
    </w:div>
    <w:div w:id="254826971">
      <w:bodyDiv w:val="1"/>
      <w:marLeft w:val="0"/>
      <w:marRight w:val="0"/>
      <w:marTop w:val="0"/>
      <w:marBottom w:val="0"/>
      <w:divBdr>
        <w:top w:val="none" w:sz="0" w:space="0" w:color="auto"/>
        <w:left w:val="none" w:sz="0" w:space="0" w:color="auto"/>
        <w:bottom w:val="none" w:sz="0" w:space="0" w:color="auto"/>
        <w:right w:val="none" w:sz="0" w:space="0" w:color="auto"/>
      </w:divBdr>
    </w:div>
    <w:div w:id="341276355">
      <w:bodyDiv w:val="1"/>
      <w:marLeft w:val="0"/>
      <w:marRight w:val="0"/>
      <w:marTop w:val="0"/>
      <w:marBottom w:val="0"/>
      <w:divBdr>
        <w:top w:val="none" w:sz="0" w:space="0" w:color="auto"/>
        <w:left w:val="none" w:sz="0" w:space="0" w:color="auto"/>
        <w:bottom w:val="none" w:sz="0" w:space="0" w:color="auto"/>
        <w:right w:val="none" w:sz="0" w:space="0" w:color="auto"/>
      </w:divBdr>
    </w:div>
    <w:div w:id="353187787">
      <w:bodyDiv w:val="1"/>
      <w:marLeft w:val="0"/>
      <w:marRight w:val="0"/>
      <w:marTop w:val="0"/>
      <w:marBottom w:val="0"/>
      <w:divBdr>
        <w:top w:val="none" w:sz="0" w:space="0" w:color="auto"/>
        <w:left w:val="none" w:sz="0" w:space="0" w:color="auto"/>
        <w:bottom w:val="none" w:sz="0" w:space="0" w:color="auto"/>
        <w:right w:val="none" w:sz="0" w:space="0" w:color="auto"/>
      </w:divBdr>
    </w:div>
    <w:div w:id="503397156">
      <w:bodyDiv w:val="1"/>
      <w:marLeft w:val="0"/>
      <w:marRight w:val="0"/>
      <w:marTop w:val="0"/>
      <w:marBottom w:val="0"/>
      <w:divBdr>
        <w:top w:val="none" w:sz="0" w:space="0" w:color="auto"/>
        <w:left w:val="none" w:sz="0" w:space="0" w:color="auto"/>
        <w:bottom w:val="none" w:sz="0" w:space="0" w:color="auto"/>
        <w:right w:val="none" w:sz="0" w:space="0" w:color="auto"/>
      </w:divBdr>
    </w:div>
    <w:div w:id="568224351">
      <w:bodyDiv w:val="1"/>
      <w:marLeft w:val="0"/>
      <w:marRight w:val="0"/>
      <w:marTop w:val="0"/>
      <w:marBottom w:val="0"/>
      <w:divBdr>
        <w:top w:val="none" w:sz="0" w:space="0" w:color="auto"/>
        <w:left w:val="none" w:sz="0" w:space="0" w:color="auto"/>
        <w:bottom w:val="none" w:sz="0" w:space="0" w:color="auto"/>
        <w:right w:val="none" w:sz="0" w:space="0" w:color="auto"/>
      </w:divBdr>
    </w:div>
    <w:div w:id="627706884">
      <w:bodyDiv w:val="1"/>
      <w:marLeft w:val="0"/>
      <w:marRight w:val="0"/>
      <w:marTop w:val="0"/>
      <w:marBottom w:val="0"/>
      <w:divBdr>
        <w:top w:val="none" w:sz="0" w:space="0" w:color="auto"/>
        <w:left w:val="none" w:sz="0" w:space="0" w:color="auto"/>
        <w:bottom w:val="none" w:sz="0" w:space="0" w:color="auto"/>
        <w:right w:val="none" w:sz="0" w:space="0" w:color="auto"/>
      </w:divBdr>
    </w:div>
    <w:div w:id="659238370">
      <w:bodyDiv w:val="1"/>
      <w:marLeft w:val="0"/>
      <w:marRight w:val="0"/>
      <w:marTop w:val="0"/>
      <w:marBottom w:val="0"/>
      <w:divBdr>
        <w:top w:val="none" w:sz="0" w:space="0" w:color="auto"/>
        <w:left w:val="none" w:sz="0" w:space="0" w:color="auto"/>
        <w:bottom w:val="none" w:sz="0" w:space="0" w:color="auto"/>
        <w:right w:val="none" w:sz="0" w:space="0" w:color="auto"/>
      </w:divBdr>
    </w:div>
    <w:div w:id="714349758">
      <w:bodyDiv w:val="1"/>
      <w:marLeft w:val="0"/>
      <w:marRight w:val="0"/>
      <w:marTop w:val="0"/>
      <w:marBottom w:val="0"/>
      <w:divBdr>
        <w:top w:val="none" w:sz="0" w:space="0" w:color="auto"/>
        <w:left w:val="none" w:sz="0" w:space="0" w:color="auto"/>
        <w:bottom w:val="none" w:sz="0" w:space="0" w:color="auto"/>
        <w:right w:val="none" w:sz="0" w:space="0" w:color="auto"/>
      </w:divBdr>
    </w:div>
    <w:div w:id="732047896">
      <w:bodyDiv w:val="1"/>
      <w:marLeft w:val="0"/>
      <w:marRight w:val="0"/>
      <w:marTop w:val="0"/>
      <w:marBottom w:val="0"/>
      <w:divBdr>
        <w:top w:val="none" w:sz="0" w:space="0" w:color="auto"/>
        <w:left w:val="none" w:sz="0" w:space="0" w:color="auto"/>
        <w:bottom w:val="none" w:sz="0" w:space="0" w:color="auto"/>
        <w:right w:val="none" w:sz="0" w:space="0" w:color="auto"/>
      </w:divBdr>
    </w:div>
    <w:div w:id="795294703">
      <w:bodyDiv w:val="1"/>
      <w:marLeft w:val="0"/>
      <w:marRight w:val="0"/>
      <w:marTop w:val="0"/>
      <w:marBottom w:val="0"/>
      <w:divBdr>
        <w:top w:val="none" w:sz="0" w:space="0" w:color="auto"/>
        <w:left w:val="none" w:sz="0" w:space="0" w:color="auto"/>
        <w:bottom w:val="none" w:sz="0" w:space="0" w:color="auto"/>
        <w:right w:val="none" w:sz="0" w:space="0" w:color="auto"/>
      </w:divBdr>
    </w:div>
    <w:div w:id="939487234">
      <w:bodyDiv w:val="1"/>
      <w:marLeft w:val="0"/>
      <w:marRight w:val="0"/>
      <w:marTop w:val="0"/>
      <w:marBottom w:val="0"/>
      <w:divBdr>
        <w:top w:val="none" w:sz="0" w:space="0" w:color="auto"/>
        <w:left w:val="none" w:sz="0" w:space="0" w:color="auto"/>
        <w:bottom w:val="none" w:sz="0" w:space="0" w:color="auto"/>
        <w:right w:val="none" w:sz="0" w:space="0" w:color="auto"/>
      </w:divBdr>
    </w:div>
    <w:div w:id="984773343">
      <w:bodyDiv w:val="1"/>
      <w:marLeft w:val="0"/>
      <w:marRight w:val="0"/>
      <w:marTop w:val="0"/>
      <w:marBottom w:val="0"/>
      <w:divBdr>
        <w:top w:val="none" w:sz="0" w:space="0" w:color="auto"/>
        <w:left w:val="none" w:sz="0" w:space="0" w:color="auto"/>
        <w:bottom w:val="none" w:sz="0" w:space="0" w:color="auto"/>
        <w:right w:val="none" w:sz="0" w:space="0" w:color="auto"/>
      </w:divBdr>
    </w:div>
    <w:div w:id="997080368">
      <w:bodyDiv w:val="1"/>
      <w:marLeft w:val="0"/>
      <w:marRight w:val="0"/>
      <w:marTop w:val="0"/>
      <w:marBottom w:val="0"/>
      <w:divBdr>
        <w:top w:val="none" w:sz="0" w:space="0" w:color="auto"/>
        <w:left w:val="none" w:sz="0" w:space="0" w:color="auto"/>
        <w:bottom w:val="none" w:sz="0" w:space="0" w:color="auto"/>
        <w:right w:val="none" w:sz="0" w:space="0" w:color="auto"/>
      </w:divBdr>
    </w:div>
    <w:div w:id="1019546022">
      <w:bodyDiv w:val="1"/>
      <w:marLeft w:val="0"/>
      <w:marRight w:val="0"/>
      <w:marTop w:val="0"/>
      <w:marBottom w:val="0"/>
      <w:divBdr>
        <w:top w:val="none" w:sz="0" w:space="0" w:color="auto"/>
        <w:left w:val="none" w:sz="0" w:space="0" w:color="auto"/>
        <w:bottom w:val="none" w:sz="0" w:space="0" w:color="auto"/>
        <w:right w:val="none" w:sz="0" w:space="0" w:color="auto"/>
      </w:divBdr>
    </w:div>
    <w:div w:id="1034385512">
      <w:bodyDiv w:val="1"/>
      <w:marLeft w:val="0"/>
      <w:marRight w:val="0"/>
      <w:marTop w:val="0"/>
      <w:marBottom w:val="0"/>
      <w:divBdr>
        <w:top w:val="none" w:sz="0" w:space="0" w:color="auto"/>
        <w:left w:val="none" w:sz="0" w:space="0" w:color="auto"/>
        <w:bottom w:val="none" w:sz="0" w:space="0" w:color="auto"/>
        <w:right w:val="none" w:sz="0" w:space="0" w:color="auto"/>
      </w:divBdr>
    </w:div>
    <w:div w:id="1038122327">
      <w:bodyDiv w:val="1"/>
      <w:marLeft w:val="0"/>
      <w:marRight w:val="0"/>
      <w:marTop w:val="0"/>
      <w:marBottom w:val="0"/>
      <w:divBdr>
        <w:top w:val="none" w:sz="0" w:space="0" w:color="auto"/>
        <w:left w:val="none" w:sz="0" w:space="0" w:color="auto"/>
        <w:bottom w:val="none" w:sz="0" w:space="0" w:color="auto"/>
        <w:right w:val="none" w:sz="0" w:space="0" w:color="auto"/>
      </w:divBdr>
    </w:div>
    <w:div w:id="1073694985">
      <w:bodyDiv w:val="1"/>
      <w:marLeft w:val="0"/>
      <w:marRight w:val="0"/>
      <w:marTop w:val="0"/>
      <w:marBottom w:val="0"/>
      <w:divBdr>
        <w:top w:val="none" w:sz="0" w:space="0" w:color="auto"/>
        <w:left w:val="none" w:sz="0" w:space="0" w:color="auto"/>
        <w:bottom w:val="none" w:sz="0" w:space="0" w:color="auto"/>
        <w:right w:val="none" w:sz="0" w:space="0" w:color="auto"/>
      </w:divBdr>
    </w:div>
    <w:div w:id="1075665511">
      <w:bodyDiv w:val="1"/>
      <w:marLeft w:val="0"/>
      <w:marRight w:val="0"/>
      <w:marTop w:val="0"/>
      <w:marBottom w:val="0"/>
      <w:divBdr>
        <w:top w:val="none" w:sz="0" w:space="0" w:color="auto"/>
        <w:left w:val="none" w:sz="0" w:space="0" w:color="auto"/>
        <w:bottom w:val="none" w:sz="0" w:space="0" w:color="auto"/>
        <w:right w:val="none" w:sz="0" w:space="0" w:color="auto"/>
      </w:divBdr>
    </w:div>
    <w:div w:id="1087532075">
      <w:bodyDiv w:val="1"/>
      <w:marLeft w:val="0"/>
      <w:marRight w:val="0"/>
      <w:marTop w:val="0"/>
      <w:marBottom w:val="0"/>
      <w:divBdr>
        <w:top w:val="none" w:sz="0" w:space="0" w:color="auto"/>
        <w:left w:val="none" w:sz="0" w:space="0" w:color="auto"/>
        <w:bottom w:val="none" w:sz="0" w:space="0" w:color="auto"/>
        <w:right w:val="none" w:sz="0" w:space="0" w:color="auto"/>
      </w:divBdr>
    </w:div>
    <w:div w:id="1096100514">
      <w:bodyDiv w:val="1"/>
      <w:marLeft w:val="0"/>
      <w:marRight w:val="0"/>
      <w:marTop w:val="0"/>
      <w:marBottom w:val="0"/>
      <w:divBdr>
        <w:top w:val="none" w:sz="0" w:space="0" w:color="auto"/>
        <w:left w:val="none" w:sz="0" w:space="0" w:color="auto"/>
        <w:bottom w:val="none" w:sz="0" w:space="0" w:color="auto"/>
        <w:right w:val="none" w:sz="0" w:space="0" w:color="auto"/>
      </w:divBdr>
    </w:div>
    <w:div w:id="1146161540">
      <w:bodyDiv w:val="1"/>
      <w:marLeft w:val="0"/>
      <w:marRight w:val="0"/>
      <w:marTop w:val="0"/>
      <w:marBottom w:val="0"/>
      <w:divBdr>
        <w:top w:val="none" w:sz="0" w:space="0" w:color="auto"/>
        <w:left w:val="none" w:sz="0" w:space="0" w:color="auto"/>
        <w:bottom w:val="none" w:sz="0" w:space="0" w:color="auto"/>
        <w:right w:val="none" w:sz="0" w:space="0" w:color="auto"/>
      </w:divBdr>
    </w:div>
    <w:div w:id="1200702559">
      <w:bodyDiv w:val="1"/>
      <w:marLeft w:val="0"/>
      <w:marRight w:val="0"/>
      <w:marTop w:val="0"/>
      <w:marBottom w:val="0"/>
      <w:divBdr>
        <w:top w:val="none" w:sz="0" w:space="0" w:color="auto"/>
        <w:left w:val="none" w:sz="0" w:space="0" w:color="auto"/>
        <w:bottom w:val="none" w:sz="0" w:space="0" w:color="auto"/>
        <w:right w:val="none" w:sz="0" w:space="0" w:color="auto"/>
      </w:divBdr>
    </w:div>
    <w:div w:id="1229225426">
      <w:bodyDiv w:val="1"/>
      <w:marLeft w:val="0"/>
      <w:marRight w:val="0"/>
      <w:marTop w:val="0"/>
      <w:marBottom w:val="0"/>
      <w:divBdr>
        <w:top w:val="none" w:sz="0" w:space="0" w:color="auto"/>
        <w:left w:val="none" w:sz="0" w:space="0" w:color="auto"/>
        <w:bottom w:val="none" w:sz="0" w:space="0" w:color="auto"/>
        <w:right w:val="none" w:sz="0" w:space="0" w:color="auto"/>
      </w:divBdr>
    </w:div>
    <w:div w:id="1247687262">
      <w:bodyDiv w:val="1"/>
      <w:marLeft w:val="0"/>
      <w:marRight w:val="0"/>
      <w:marTop w:val="0"/>
      <w:marBottom w:val="0"/>
      <w:divBdr>
        <w:top w:val="none" w:sz="0" w:space="0" w:color="auto"/>
        <w:left w:val="none" w:sz="0" w:space="0" w:color="auto"/>
        <w:bottom w:val="none" w:sz="0" w:space="0" w:color="auto"/>
        <w:right w:val="none" w:sz="0" w:space="0" w:color="auto"/>
      </w:divBdr>
    </w:div>
    <w:div w:id="1251741908">
      <w:bodyDiv w:val="1"/>
      <w:marLeft w:val="0"/>
      <w:marRight w:val="0"/>
      <w:marTop w:val="0"/>
      <w:marBottom w:val="0"/>
      <w:divBdr>
        <w:top w:val="none" w:sz="0" w:space="0" w:color="auto"/>
        <w:left w:val="none" w:sz="0" w:space="0" w:color="auto"/>
        <w:bottom w:val="none" w:sz="0" w:space="0" w:color="auto"/>
        <w:right w:val="none" w:sz="0" w:space="0" w:color="auto"/>
      </w:divBdr>
    </w:div>
    <w:div w:id="1298797750">
      <w:bodyDiv w:val="1"/>
      <w:marLeft w:val="0"/>
      <w:marRight w:val="0"/>
      <w:marTop w:val="0"/>
      <w:marBottom w:val="0"/>
      <w:divBdr>
        <w:top w:val="none" w:sz="0" w:space="0" w:color="auto"/>
        <w:left w:val="none" w:sz="0" w:space="0" w:color="auto"/>
        <w:bottom w:val="none" w:sz="0" w:space="0" w:color="auto"/>
        <w:right w:val="none" w:sz="0" w:space="0" w:color="auto"/>
      </w:divBdr>
    </w:div>
    <w:div w:id="1308437709">
      <w:bodyDiv w:val="1"/>
      <w:marLeft w:val="0"/>
      <w:marRight w:val="0"/>
      <w:marTop w:val="0"/>
      <w:marBottom w:val="0"/>
      <w:divBdr>
        <w:top w:val="none" w:sz="0" w:space="0" w:color="auto"/>
        <w:left w:val="none" w:sz="0" w:space="0" w:color="auto"/>
        <w:bottom w:val="none" w:sz="0" w:space="0" w:color="auto"/>
        <w:right w:val="none" w:sz="0" w:space="0" w:color="auto"/>
      </w:divBdr>
    </w:div>
    <w:div w:id="1317298158">
      <w:bodyDiv w:val="1"/>
      <w:marLeft w:val="0"/>
      <w:marRight w:val="0"/>
      <w:marTop w:val="0"/>
      <w:marBottom w:val="0"/>
      <w:divBdr>
        <w:top w:val="none" w:sz="0" w:space="0" w:color="auto"/>
        <w:left w:val="none" w:sz="0" w:space="0" w:color="auto"/>
        <w:bottom w:val="none" w:sz="0" w:space="0" w:color="auto"/>
        <w:right w:val="none" w:sz="0" w:space="0" w:color="auto"/>
      </w:divBdr>
    </w:div>
    <w:div w:id="1398360694">
      <w:bodyDiv w:val="1"/>
      <w:marLeft w:val="0"/>
      <w:marRight w:val="0"/>
      <w:marTop w:val="0"/>
      <w:marBottom w:val="0"/>
      <w:divBdr>
        <w:top w:val="none" w:sz="0" w:space="0" w:color="auto"/>
        <w:left w:val="none" w:sz="0" w:space="0" w:color="auto"/>
        <w:bottom w:val="none" w:sz="0" w:space="0" w:color="auto"/>
        <w:right w:val="none" w:sz="0" w:space="0" w:color="auto"/>
      </w:divBdr>
    </w:div>
    <w:div w:id="1400178054">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18399793">
      <w:bodyDiv w:val="1"/>
      <w:marLeft w:val="0"/>
      <w:marRight w:val="0"/>
      <w:marTop w:val="0"/>
      <w:marBottom w:val="0"/>
      <w:divBdr>
        <w:top w:val="none" w:sz="0" w:space="0" w:color="auto"/>
        <w:left w:val="none" w:sz="0" w:space="0" w:color="auto"/>
        <w:bottom w:val="none" w:sz="0" w:space="0" w:color="auto"/>
        <w:right w:val="none" w:sz="0" w:space="0" w:color="auto"/>
      </w:divBdr>
    </w:div>
    <w:div w:id="1452748747">
      <w:bodyDiv w:val="1"/>
      <w:marLeft w:val="0"/>
      <w:marRight w:val="0"/>
      <w:marTop w:val="0"/>
      <w:marBottom w:val="0"/>
      <w:divBdr>
        <w:top w:val="none" w:sz="0" w:space="0" w:color="auto"/>
        <w:left w:val="none" w:sz="0" w:space="0" w:color="auto"/>
        <w:bottom w:val="none" w:sz="0" w:space="0" w:color="auto"/>
        <w:right w:val="none" w:sz="0" w:space="0" w:color="auto"/>
      </w:divBdr>
    </w:div>
    <w:div w:id="1480338409">
      <w:bodyDiv w:val="1"/>
      <w:marLeft w:val="0"/>
      <w:marRight w:val="0"/>
      <w:marTop w:val="0"/>
      <w:marBottom w:val="0"/>
      <w:divBdr>
        <w:top w:val="none" w:sz="0" w:space="0" w:color="auto"/>
        <w:left w:val="none" w:sz="0" w:space="0" w:color="auto"/>
        <w:bottom w:val="none" w:sz="0" w:space="0" w:color="auto"/>
        <w:right w:val="none" w:sz="0" w:space="0" w:color="auto"/>
      </w:divBdr>
    </w:div>
    <w:div w:id="1576086039">
      <w:bodyDiv w:val="1"/>
      <w:marLeft w:val="0"/>
      <w:marRight w:val="0"/>
      <w:marTop w:val="0"/>
      <w:marBottom w:val="0"/>
      <w:divBdr>
        <w:top w:val="none" w:sz="0" w:space="0" w:color="auto"/>
        <w:left w:val="none" w:sz="0" w:space="0" w:color="auto"/>
        <w:bottom w:val="none" w:sz="0" w:space="0" w:color="auto"/>
        <w:right w:val="none" w:sz="0" w:space="0" w:color="auto"/>
      </w:divBdr>
    </w:div>
    <w:div w:id="1617180570">
      <w:bodyDiv w:val="1"/>
      <w:marLeft w:val="0"/>
      <w:marRight w:val="0"/>
      <w:marTop w:val="0"/>
      <w:marBottom w:val="0"/>
      <w:divBdr>
        <w:top w:val="none" w:sz="0" w:space="0" w:color="auto"/>
        <w:left w:val="none" w:sz="0" w:space="0" w:color="auto"/>
        <w:bottom w:val="none" w:sz="0" w:space="0" w:color="auto"/>
        <w:right w:val="none" w:sz="0" w:space="0" w:color="auto"/>
      </w:divBdr>
    </w:div>
    <w:div w:id="1630891424">
      <w:bodyDiv w:val="1"/>
      <w:marLeft w:val="0"/>
      <w:marRight w:val="0"/>
      <w:marTop w:val="0"/>
      <w:marBottom w:val="0"/>
      <w:divBdr>
        <w:top w:val="none" w:sz="0" w:space="0" w:color="auto"/>
        <w:left w:val="none" w:sz="0" w:space="0" w:color="auto"/>
        <w:bottom w:val="none" w:sz="0" w:space="0" w:color="auto"/>
        <w:right w:val="none" w:sz="0" w:space="0" w:color="auto"/>
      </w:divBdr>
    </w:div>
    <w:div w:id="1714691316">
      <w:bodyDiv w:val="1"/>
      <w:marLeft w:val="0"/>
      <w:marRight w:val="0"/>
      <w:marTop w:val="0"/>
      <w:marBottom w:val="0"/>
      <w:divBdr>
        <w:top w:val="none" w:sz="0" w:space="0" w:color="auto"/>
        <w:left w:val="none" w:sz="0" w:space="0" w:color="auto"/>
        <w:bottom w:val="none" w:sz="0" w:space="0" w:color="auto"/>
        <w:right w:val="none" w:sz="0" w:space="0" w:color="auto"/>
      </w:divBdr>
    </w:div>
    <w:div w:id="1943608270">
      <w:bodyDiv w:val="1"/>
      <w:marLeft w:val="0"/>
      <w:marRight w:val="0"/>
      <w:marTop w:val="0"/>
      <w:marBottom w:val="0"/>
      <w:divBdr>
        <w:top w:val="none" w:sz="0" w:space="0" w:color="auto"/>
        <w:left w:val="none" w:sz="0" w:space="0" w:color="auto"/>
        <w:bottom w:val="none" w:sz="0" w:space="0" w:color="auto"/>
        <w:right w:val="none" w:sz="0" w:space="0" w:color="auto"/>
      </w:divBdr>
    </w:div>
    <w:div w:id="1956476884">
      <w:bodyDiv w:val="1"/>
      <w:marLeft w:val="0"/>
      <w:marRight w:val="0"/>
      <w:marTop w:val="0"/>
      <w:marBottom w:val="0"/>
      <w:divBdr>
        <w:top w:val="none" w:sz="0" w:space="0" w:color="auto"/>
        <w:left w:val="none" w:sz="0" w:space="0" w:color="auto"/>
        <w:bottom w:val="none" w:sz="0" w:space="0" w:color="auto"/>
        <w:right w:val="none" w:sz="0" w:space="0" w:color="auto"/>
      </w:divBdr>
    </w:div>
    <w:div w:id="2016029906">
      <w:bodyDiv w:val="1"/>
      <w:marLeft w:val="0"/>
      <w:marRight w:val="0"/>
      <w:marTop w:val="0"/>
      <w:marBottom w:val="0"/>
      <w:divBdr>
        <w:top w:val="none" w:sz="0" w:space="0" w:color="auto"/>
        <w:left w:val="none" w:sz="0" w:space="0" w:color="auto"/>
        <w:bottom w:val="none" w:sz="0" w:space="0" w:color="auto"/>
        <w:right w:val="none" w:sz="0" w:space="0" w:color="auto"/>
      </w:divBdr>
    </w:div>
    <w:div w:id="20915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ernet.garant.ru/" TargetMode="External"/><Relationship Id="rId18" Type="http://schemas.openxmlformats.org/officeDocument/2006/relationships/hyperlink" Target="http://doc.ksrf.ru/decision/KSRFDecision688896.pdf" TargetMode="External"/><Relationship Id="rId26" Type="http://schemas.openxmlformats.org/officeDocument/2006/relationships/hyperlink" Target="https://internet.garant.ru/" TargetMode="External"/><Relationship Id="rId39" Type="http://schemas.openxmlformats.org/officeDocument/2006/relationships/hyperlink" Target="https://www.audit-it.ru/incl/redirect.php?goto=https%3A%2F%2Fwww.consultant.ru%2Fcabinet%2Fstat%2Fdb%2F2023-08-22%2Fclick%2Fconsultant%2F%3Fdst%3Dhttps%253A%252F%252Fwww.consultant.ru%252Fcons%252Fcgi%252Fonline.cgi%253Freq%253Ddoc%2526base%253DKSOJ001%2526n%253D136412%2526dst%253D100036%26amp%3Butm_campaign%3Ddb%26amp%3Butm_source%3Dconsultant%26amp%3Butm_medium%3Demail%26amp%3Butm_content%3Dbody&amp;verhash=501137a8fe7e79244a250baaaccb7097"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internet.garant.ru/" TargetMode="External"/><Relationship Id="rId25" Type="http://schemas.openxmlformats.org/officeDocument/2006/relationships/hyperlink" Target="https://arbitr.garant.ru/" TargetMode="External"/><Relationship Id="rId33" Type="http://schemas.openxmlformats.org/officeDocument/2006/relationships/hyperlink" Target="https://internet.garant.ru/" TargetMode="External"/><Relationship Id="rId38" Type="http://schemas.openxmlformats.org/officeDocument/2006/relationships/hyperlink" Target="https://arbitr.garan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ad.arbitr.ru/Card/6699ab44-5e50-4e04-99e7-46c1a8060e3c" TargetMode="External"/><Relationship Id="rId20" Type="http://schemas.openxmlformats.org/officeDocument/2006/relationships/hyperlink" Target="https://internet.garant.ru/" TargetMode="External"/><Relationship Id="rId29" Type="http://schemas.openxmlformats.org/officeDocument/2006/relationships/hyperlink" Target="https://arbitr.garant.ru/"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srf.ru/documents/arbitration/17780/" TargetMode="External"/><Relationship Id="rId23" Type="http://schemas.openxmlformats.org/officeDocument/2006/relationships/hyperlink" Target="https://internet.garant.ru/" TargetMode="External"/><Relationship Id="rId28" Type="http://schemas.openxmlformats.org/officeDocument/2006/relationships/hyperlink" Target="https://arbitr.garant.ru/" TargetMode="External"/><Relationship Id="rId36" Type="http://schemas.openxmlformats.org/officeDocument/2006/relationships/hyperlink" Target="https://internet.garant.ru/" TargetMode="External"/><Relationship Id="rId10" Type="http://schemas.openxmlformats.org/officeDocument/2006/relationships/hyperlink" Target="mailto:info@gketalon.ru" TargetMode="External"/><Relationship Id="rId19" Type="http://schemas.openxmlformats.org/officeDocument/2006/relationships/hyperlink" Target="https://internet.garant.ru/" TargetMode="External"/><Relationship Id="rId31" Type="http://schemas.openxmlformats.org/officeDocument/2006/relationships/hyperlink" Target="https://kad.arbitr.ru/Kad/Card?number=%D0%9033-3588%2F2021"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info@gketalon.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arbitr.garant.ru/" TargetMode="External"/><Relationship Id="rId30" Type="http://schemas.openxmlformats.org/officeDocument/2006/relationships/hyperlink" Target="https://arbitr.garant.ru/" TargetMode="External"/><Relationship Id="rId35" Type="http://schemas.openxmlformats.org/officeDocument/2006/relationships/hyperlink" Target="https://internet.garant.ru/" TargetMode="External"/><Relationship Id="rId43"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2405</TotalTime>
  <Pages>34</Pages>
  <Words>17521</Words>
  <Characters>99876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Яковлева</dc:creator>
  <cp:keywords/>
  <dc:description/>
  <cp:lastModifiedBy>Ольга Максимова</cp:lastModifiedBy>
  <cp:revision>50</cp:revision>
  <dcterms:created xsi:type="dcterms:W3CDTF">2023-08-04T06:52:00Z</dcterms:created>
  <dcterms:modified xsi:type="dcterms:W3CDTF">2023-11-28T07:43:00Z</dcterms:modified>
</cp:coreProperties>
</file>