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166903">
      <w:pPr>
        <w:pStyle w:val="1"/>
        <w:spacing w:line="360" w:lineRule="auto"/>
        <w:ind w:left="15552"/>
        <w:jc w:val="center"/>
        <w:rPr>
          <w:b/>
          <w:bCs/>
          <w:color w:val="FF0000"/>
        </w:rPr>
      </w:pPr>
    </w:p>
    <w:p w:rsidR="00166903" w:rsidRPr="005C1E79"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5375478"/>
      <w:r w:rsidRPr="005C1E79">
        <w:rPr>
          <w:noProof/>
          <w:color w:val="FF0000"/>
          <w:lang w:eastAsia="ru-RU"/>
        </w:rPr>
        <mc:AlternateContent>
          <mc:Choice Requires="wps">
            <w:drawing>
              <wp:anchor distT="0" distB="0" distL="114935" distR="114935" simplePos="0" relativeHeight="251659264" behindDoc="0" locked="0" layoutInCell="1" allowOverlap="1" wp14:anchorId="31DF64E6" wp14:editId="622EAC10">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42E" w:rsidRDefault="00EF042E" w:rsidP="00166903">
                            <w:pPr>
                              <w:pStyle w:val="a8"/>
                              <w:spacing w:line="192" w:lineRule="auto"/>
                              <w:jc w:val="center"/>
                              <w:rPr>
                                <w:b/>
                                <w:color w:val="990033"/>
                              </w:rPr>
                            </w:pPr>
                            <w:r>
                              <w:rPr>
                                <w:color w:val="000000"/>
                                <w:sz w:val="20"/>
                              </w:rPr>
                              <w:t>Общество с ограниченной ответственностью</w:t>
                            </w:r>
                          </w:p>
                          <w:p w:rsidR="00EF042E" w:rsidRDefault="00EF042E" w:rsidP="00166903">
                            <w:pPr>
                              <w:pStyle w:val="a8"/>
                              <w:spacing w:line="192" w:lineRule="auto"/>
                              <w:jc w:val="center"/>
                            </w:pPr>
                            <w:r>
                              <w:rPr>
                                <w:b/>
                                <w:color w:val="990033"/>
                              </w:rPr>
                              <w:t xml:space="preserve"> «Консалтинговая фирма «Эталон»</w:t>
                            </w:r>
                          </w:p>
                          <w:p w:rsidR="00EF042E" w:rsidRDefault="00EF042E" w:rsidP="00166903">
                            <w:pPr>
                              <w:autoSpaceDE w:val="0"/>
                              <w:spacing w:line="192" w:lineRule="auto"/>
                              <w:jc w:val="center"/>
                            </w:pPr>
                            <w:r>
                              <w:t>Чувашская  Республика, г. Чебоксары, пр. Московский, д. 17, стр. 1, пом. 15</w:t>
                            </w:r>
                          </w:p>
                          <w:p w:rsidR="00EF042E" w:rsidRDefault="00EF042E" w:rsidP="00166903">
                            <w:pPr>
                              <w:autoSpaceDE w:val="0"/>
                              <w:spacing w:line="192" w:lineRule="auto"/>
                              <w:jc w:val="center"/>
                            </w:pPr>
                            <w:r>
                              <w:t>E-</w:t>
                            </w:r>
                            <w:proofErr w:type="spellStart"/>
                            <w:r>
                              <w:t>mail</w:t>
                            </w:r>
                            <w:proofErr w:type="spellEnd"/>
                            <w:r>
                              <w:t>: info@gketalon.ru, www.etalon-company.ru, тел./факс: (8352) 45-00-55</w:t>
                            </w:r>
                          </w:p>
                          <w:p w:rsidR="00EF042E" w:rsidRDefault="00EF042E"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EF042E" w:rsidRDefault="00EF042E"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EF042E" w:rsidRDefault="00EF042E" w:rsidP="00F702A2">
                            <w:pPr>
                              <w:autoSpaceDE w:val="0"/>
                              <w:spacing w:line="192" w:lineRule="auto"/>
                              <w:jc w:val="center"/>
                              <w:rPr>
                                <w:b/>
                                <w:color w:val="990033"/>
                                <w:lang w:val="en-US"/>
                              </w:rPr>
                            </w:pPr>
                            <w:r>
                              <w:rPr>
                                <w:b/>
                                <w:noProof/>
                                <w:color w:val="990033"/>
                                <w:lang w:eastAsia="ru-RU"/>
                              </w:rPr>
                              <w:drawing>
                                <wp:inline distT="0" distB="0" distL="0" distR="0" wp14:anchorId="6FF5634D" wp14:editId="33EF7F74">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EF042E" w:rsidRDefault="00EF042E"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EF042E" w:rsidRDefault="00EF042E"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EF042E" w:rsidRPr="00D54759" w:rsidRDefault="00EF042E"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EF042E" w:rsidRDefault="00EF042E" w:rsidP="00166903">
                      <w:pPr>
                        <w:pStyle w:val="a8"/>
                        <w:spacing w:line="192" w:lineRule="auto"/>
                        <w:jc w:val="center"/>
                        <w:rPr>
                          <w:b/>
                          <w:color w:val="990033"/>
                        </w:rPr>
                      </w:pPr>
                      <w:r>
                        <w:rPr>
                          <w:color w:val="000000"/>
                          <w:sz w:val="20"/>
                        </w:rPr>
                        <w:t>Общество с ограниченной ответственностью</w:t>
                      </w:r>
                    </w:p>
                    <w:p w:rsidR="00EF042E" w:rsidRDefault="00EF042E" w:rsidP="00166903">
                      <w:pPr>
                        <w:pStyle w:val="a8"/>
                        <w:spacing w:line="192" w:lineRule="auto"/>
                        <w:jc w:val="center"/>
                      </w:pPr>
                      <w:r>
                        <w:rPr>
                          <w:b/>
                          <w:color w:val="990033"/>
                        </w:rPr>
                        <w:t xml:space="preserve"> «Консалтинговая фирма «Эталон»</w:t>
                      </w:r>
                    </w:p>
                    <w:p w:rsidR="00EF042E" w:rsidRDefault="00EF042E" w:rsidP="00166903">
                      <w:pPr>
                        <w:autoSpaceDE w:val="0"/>
                        <w:spacing w:line="192" w:lineRule="auto"/>
                        <w:jc w:val="center"/>
                      </w:pPr>
                      <w:r>
                        <w:t>Чувашская  Республика, г. Чебоксары, пр. Московский, д. 17, стр. 1, пом. 15</w:t>
                      </w:r>
                    </w:p>
                    <w:p w:rsidR="00EF042E" w:rsidRDefault="00EF042E" w:rsidP="00166903">
                      <w:pPr>
                        <w:autoSpaceDE w:val="0"/>
                        <w:spacing w:line="192" w:lineRule="auto"/>
                        <w:jc w:val="center"/>
                      </w:pPr>
                      <w:r>
                        <w:t>E-</w:t>
                      </w:r>
                      <w:proofErr w:type="spellStart"/>
                      <w:r>
                        <w:t>mail</w:t>
                      </w:r>
                      <w:proofErr w:type="spellEnd"/>
                      <w:r>
                        <w:t>: info@gketalon.ru, www.etalon-company.ru, тел./факс: (8352) 45-00-55</w:t>
                      </w:r>
                    </w:p>
                    <w:p w:rsidR="00EF042E" w:rsidRDefault="00EF042E"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EF042E" w:rsidRDefault="00EF042E"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EF042E" w:rsidRDefault="00EF042E" w:rsidP="00F702A2">
                      <w:pPr>
                        <w:autoSpaceDE w:val="0"/>
                        <w:spacing w:line="192" w:lineRule="auto"/>
                        <w:jc w:val="center"/>
                        <w:rPr>
                          <w:b/>
                          <w:color w:val="990033"/>
                          <w:lang w:val="en-US"/>
                        </w:rPr>
                      </w:pPr>
                      <w:r>
                        <w:rPr>
                          <w:b/>
                          <w:noProof/>
                          <w:color w:val="990033"/>
                          <w:lang w:eastAsia="ru-RU"/>
                        </w:rPr>
                        <w:drawing>
                          <wp:inline distT="0" distB="0" distL="0" distR="0" wp14:anchorId="6FF5634D" wp14:editId="33EF7F74">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EF042E" w:rsidRDefault="00EF042E"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EF042E" w:rsidRDefault="00EF042E"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EF042E" w:rsidRPr="00D54759" w:rsidRDefault="00EF042E"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338BB9DB" wp14:editId="1265CA72">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spacing w:line="360" w:lineRule="auto"/>
        <w:ind w:firstLine="720"/>
        <w:jc w:val="center"/>
        <w:rPr>
          <w:color w:val="FF0000"/>
          <w:sz w:val="28"/>
          <w:szCs w:val="28"/>
        </w:rPr>
        <w:sectPr w:rsidR="00166903" w:rsidRPr="005C1E79" w:rsidSect="001336F8">
          <w:pgSz w:w="11906" w:h="16838"/>
          <w:pgMar w:top="420" w:right="794" w:bottom="657" w:left="794" w:header="113" w:footer="426" w:gutter="0"/>
          <w:pgNumType w:start="1"/>
          <w:cols w:space="720"/>
          <w:docGrid w:linePitch="272"/>
        </w:sectPr>
      </w:pPr>
      <w:r w:rsidRPr="001C6832">
        <w:rPr>
          <w:b/>
          <w:sz w:val="28"/>
          <w:szCs w:val="28"/>
        </w:rPr>
        <w:t xml:space="preserve">Оглавление информационного письма за </w:t>
      </w:r>
      <w:r w:rsidR="00904B51">
        <w:rPr>
          <w:b/>
          <w:sz w:val="28"/>
          <w:szCs w:val="28"/>
        </w:rPr>
        <w:t>апрель</w:t>
      </w:r>
      <w:r w:rsidR="00C33CCD" w:rsidRPr="001C6832">
        <w:rPr>
          <w:b/>
          <w:sz w:val="28"/>
          <w:szCs w:val="28"/>
        </w:rPr>
        <w:t xml:space="preserve"> </w:t>
      </w:r>
      <w:r w:rsidRPr="001C6832">
        <w:rPr>
          <w:b/>
          <w:sz w:val="28"/>
          <w:szCs w:val="28"/>
        </w:rPr>
        <w:t>201</w:t>
      </w:r>
      <w:r w:rsidR="00A5203A" w:rsidRPr="001C6832">
        <w:rPr>
          <w:b/>
          <w:sz w:val="28"/>
          <w:szCs w:val="28"/>
        </w:rPr>
        <w:t>8</w:t>
      </w:r>
      <w:r w:rsidRPr="001C6832">
        <w:rPr>
          <w:b/>
          <w:sz w:val="28"/>
          <w:szCs w:val="28"/>
        </w:rPr>
        <w:t xml:space="preserve"> года</w:t>
      </w:r>
    </w:p>
    <w:p w:rsidR="006D469C" w:rsidRDefault="00787DA3" w:rsidP="006C3DB8">
      <w:pPr>
        <w:pStyle w:val="11"/>
      </w:pPr>
      <w:r w:rsidRPr="005C1E79">
        <w:rPr>
          <w:color w:val="FF0000"/>
        </w:rPr>
        <w:lastRenderedPageBreak/>
        <w:t xml:space="preserve">         </w:t>
      </w:r>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6D469C" w:rsidRDefault="006D469C">
      <w:pPr>
        <w:pStyle w:val="11"/>
        <w:rPr>
          <w:rFonts w:asciiTheme="minorHAnsi" w:eastAsiaTheme="minorEastAsia" w:hAnsiTheme="minorHAnsi" w:cstheme="minorBidi"/>
          <w:b w:val="0"/>
          <w:sz w:val="22"/>
          <w:szCs w:val="22"/>
          <w:lang w:eastAsia="ru-RU"/>
        </w:rPr>
      </w:pPr>
    </w:p>
    <w:p w:rsidR="006D469C" w:rsidRDefault="006D469C">
      <w:pPr>
        <w:pStyle w:val="11"/>
        <w:rPr>
          <w:rFonts w:asciiTheme="minorHAnsi" w:eastAsiaTheme="minorEastAsia" w:hAnsiTheme="minorHAnsi" w:cstheme="minorBidi"/>
          <w:b w:val="0"/>
          <w:sz w:val="22"/>
          <w:szCs w:val="22"/>
          <w:lang w:eastAsia="ru-RU"/>
        </w:rPr>
      </w:pPr>
      <w:hyperlink w:anchor="_Toc515375479" w:history="1">
        <w:r w:rsidRPr="00652BEF">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_Toc515375479 \h </w:instrText>
        </w:r>
        <w:r>
          <w:rPr>
            <w:webHidden/>
          </w:rPr>
        </w:r>
        <w:r>
          <w:rPr>
            <w:webHidden/>
          </w:rPr>
          <w:fldChar w:fldCharType="separate"/>
        </w:r>
        <w:r w:rsidR="00EF042E">
          <w:rPr>
            <w:webHidden/>
          </w:rPr>
          <w:t>1</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80" w:history="1">
        <w:r w:rsidRPr="00652BEF">
          <w:rPr>
            <w:rStyle w:val="a3"/>
            <w:bCs/>
          </w:rPr>
          <w:t>1.1.</w:t>
        </w:r>
        <w:r>
          <w:rPr>
            <w:rFonts w:asciiTheme="minorHAnsi" w:eastAsiaTheme="minorEastAsia" w:hAnsiTheme="minorHAnsi" w:cstheme="minorBidi"/>
            <w:b w:val="0"/>
            <w:sz w:val="22"/>
            <w:szCs w:val="22"/>
            <w:lang w:eastAsia="ru-RU"/>
          </w:rPr>
          <w:tab/>
        </w:r>
        <w:r w:rsidRPr="00652BEF">
          <w:rPr>
            <w:rStyle w:val="a3"/>
            <w:bCs/>
          </w:rPr>
          <w:t>Налог на прибыль</w:t>
        </w:r>
        <w:r>
          <w:rPr>
            <w:webHidden/>
          </w:rPr>
          <w:tab/>
        </w:r>
        <w:r>
          <w:rPr>
            <w:webHidden/>
          </w:rPr>
          <w:fldChar w:fldCharType="begin"/>
        </w:r>
        <w:r>
          <w:rPr>
            <w:webHidden/>
          </w:rPr>
          <w:instrText xml:space="preserve"> PAGEREF _Toc515375480 \h </w:instrText>
        </w:r>
        <w:r>
          <w:rPr>
            <w:webHidden/>
          </w:rPr>
        </w:r>
        <w:r>
          <w:rPr>
            <w:webHidden/>
          </w:rPr>
          <w:fldChar w:fldCharType="separate"/>
        </w:r>
        <w:r w:rsidR="00EF042E">
          <w:rPr>
            <w:webHidden/>
          </w:rPr>
          <w:t>1</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81" w:history="1">
        <w:r w:rsidRPr="00652BEF">
          <w:rPr>
            <w:rStyle w:val="a3"/>
            <w:bCs/>
          </w:rPr>
          <w:t>1.2.</w:t>
        </w:r>
        <w:r>
          <w:rPr>
            <w:rFonts w:asciiTheme="minorHAnsi" w:eastAsiaTheme="minorEastAsia" w:hAnsiTheme="minorHAnsi" w:cstheme="minorBidi"/>
            <w:b w:val="0"/>
            <w:sz w:val="22"/>
            <w:szCs w:val="22"/>
            <w:lang w:eastAsia="ru-RU"/>
          </w:rPr>
          <w:tab/>
        </w:r>
        <w:r w:rsidRPr="00652BEF">
          <w:rPr>
            <w:rStyle w:val="a3"/>
            <w:bCs/>
          </w:rPr>
          <w:t>Налогообложение КИК</w:t>
        </w:r>
        <w:r>
          <w:rPr>
            <w:webHidden/>
          </w:rPr>
          <w:tab/>
        </w:r>
        <w:r>
          <w:rPr>
            <w:webHidden/>
          </w:rPr>
          <w:fldChar w:fldCharType="begin"/>
        </w:r>
        <w:r>
          <w:rPr>
            <w:webHidden/>
          </w:rPr>
          <w:instrText xml:space="preserve"> PAGEREF _Toc515375481 \h </w:instrText>
        </w:r>
        <w:r>
          <w:rPr>
            <w:webHidden/>
          </w:rPr>
        </w:r>
        <w:r>
          <w:rPr>
            <w:webHidden/>
          </w:rPr>
          <w:fldChar w:fldCharType="separate"/>
        </w:r>
        <w:r w:rsidR="00EF042E">
          <w:rPr>
            <w:webHidden/>
          </w:rPr>
          <w:t>9</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82" w:history="1">
        <w:r w:rsidRPr="00652BEF">
          <w:rPr>
            <w:rStyle w:val="a3"/>
            <w:bCs/>
          </w:rPr>
          <w:t>1.3.</w:t>
        </w:r>
        <w:r>
          <w:rPr>
            <w:rFonts w:asciiTheme="minorHAnsi" w:eastAsiaTheme="minorEastAsia" w:hAnsiTheme="minorHAnsi" w:cstheme="minorBidi"/>
            <w:b w:val="0"/>
            <w:sz w:val="22"/>
            <w:szCs w:val="22"/>
            <w:lang w:eastAsia="ru-RU"/>
          </w:rPr>
          <w:tab/>
        </w:r>
        <w:r w:rsidRPr="00652BEF">
          <w:rPr>
            <w:rStyle w:val="a3"/>
            <w:bCs/>
          </w:rPr>
          <w:t>Контролируемые сделки</w:t>
        </w:r>
        <w:r>
          <w:rPr>
            <w:webHidden/>
          </w:rPr>
          <w:tab/>
        </w:r>
        <w:r>
          <w:rPr>
            <w:webHidden/>
          </w:rPr>
          <w:fldChar w:fldCharType="begin"/>
        </w:r>
        <w:r>
          <w:rPr>
            <w:webHidden/>
          </w:rPr>
          <w:instrText xml:space="preserve"> PAGEREF _Toc515375482 \h </w:instrText>
        </w:r>
        <w:r>
          <w:rPr>
            <w:webHidden/>
          </w:rPr>
        </w:r>
        <w:r>
          <w:rPr>
            <w:webHidden/>
          </w:rPr>
          <w:fldChar w:fldCharType="separate"/>
        </w:r>
        <w:r w:rsidR="00EF042E">
          <w:rPr>
            <w:webHidden/>
          </w:rPr>
          <w:t>10</w:t>
        </w:r>
        <w:r>
          <w:rPr>
            <w:webHidden/>
          </w:rPr>
          <w:fldChar w:fldCharType="end"/>
        </w:r>
      </w:hyperlink>
      <w:bookmarkStart w:id="73" w:name="_GoBack"/>
      <w:bookmarkEnd w:id="73"/>
    </w:p>
    <w:p w:rsidR="006D469C" w:rsidRDefault="006D469C">
      <w:pPr>
        <w:pStyle w:val="11"/>
        <w:rPr>
          <w:rFonts w:asciiTheme="minorHAnsi" w:eastAsiaTheme="minorEastAsia" w:hAnsiTheme="minorHAnsi" w:cstheme="minorBidi"/>
          <w:b w:val="0"/>
          <w:sz w:val="22"/>
          <w:szCs w:val="22"/>
          <w:lang w:eastAsia="ru-RU"/>
        </w:rPr>
      </w:pPr>
      <w:hyperlink w:anchor="_Toc515375483" w:history="1">
        <w:r w:rsidRPr="00652BEF">
          <w:rPr>
            <w:rStyle w:val="a3"/>
            <w:bCs/>
          </w:rPr>
          <w:t>1.4.</w:t>
        </w:r>
        <w:r>
          <w:rPr>
            <w:rFonts w:asciiTheme="minorHAnsi" w:eastAsiaTheme="minorEastAsia" w:hAnsiTheme="minorHAnsi" w:cstheme="minorBidi"/>
            <w:b w:val="0"/>
            <w:sz w:val="22"/>
            <w:szCs w:val="22"/>
            <w:lang w:eastAsia="ru-RU"/>
          </w:rPr>
          <w:tab/>
        </w:r>
        <w:r w:rsidRPr="00652BEF">
          <w:rPr>
            <w:rStyle w:val="a3"/>
            <w:bCs/>
          </w:rPr>
          <w:t>Налог на добавленную стоимость</w:t>
        </w:r>
        <w:r>
          <w:rPr>
            <w:webHidden/>
          </w:rPr>
          <w:tab/>
        </w:r>
        <w:r>
          <w:rPr>
            <w:webHidden/>
          </w:rPr>
          <w:fldChar w:fldCharType="begin"/>
        </w:r>
        <w:r>
          <w:rPr>
            <w:webHidden/>
          </w:rPr>
          <w:instrText xml:space="preserve"> PAGEREF _Toc515375483 \h </w:instrText>
        </w:r>
        <w:r>
          <w:rPr>
            <w:webHidden/>
          </w:rPr>
        </w:r>
        <w:r>
          <w:rPr>
            <w:webHidden/>
          </w:rPr>
          <w:fldChar w:fldCharType="separate"/>
        </w:r>
        <w:r w:rsidR="00EF042E">
          <w:rPr>
            <w:webHidden/>
          </w:rPr>
          <w:t>10</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84" w:history="1">
        <w:r w:rsidRPr="00652BEF">
          <w:rPr>
            <w:rStyle w:val="a3"/>
            <w:bCs/>
          </w:rPr>
          <w:t>1.5.</w:t>
        </w:r>
        <w:r>
          <w:rPr>
            <w:rFonts w:asciiTheme="minorHAnsi" w:eastAsiaTheme="minorEastAsia" w:hAnsiTheme="minorHAnsi" w:cstheme="minorBidi"/>
            <w:b w:val="0"/>
            <w:sz w:val="22"/>
            <w:szCs w:val="22"/>
            <w:lang w:eastAsia="ru-RU"/>
          </w:rPr>
          <w:tab/>
        </w:r>
        <w:r w:rsidRPr="00652BEF">
          <w:rPr>
            <w:rStyle w:val="a3"/>
            <w:bCs/>
          </w:rPr>
          <w:t>Налог на доходы физических лиц</w:t>
        </w:r>
        <w:r>
          <w:rPr>
            <w:webHidden/>
          </w:rPr>
          <w:tab/>
        </w:r>
        <w:r>
          <w:rPr>
            <w:webHidden/>
          </w:rPr>
          <w:fldChar w:fldCharType="begin"/>
        </w:r>
        <w:r>
          <w:rPr>
            <w:webHidden/>
          </w:rPr>
          <w:instrText xml:space="preserve"> PAGEREF _Toc515375484 \h </w:instrText>
        </w:r>
        <w:r>
          <w:rPr>
            <w:webHidden/>
          </w:rPr>
        </w:r>
        <w:r>
          <w:rPr>
            <w:webHidden/>
          </w:rPr>
          <w:fldChar w:fldCharType="separate"/>
        </w:r>
        <w:r w:rsidR="00EF042E">
          <w:rPr>
            <w:webHidden/>
          </w:rPr>
          <w:t>18</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85" w:history="1">
        <w:r w:rsidRPr="00652BEF">
          <w:rPr>
            <w:rStyle w:val="a3"/>
            <w:bCs/>
          </w:rPr>
          <w:t>1.6.</w:t>
        </w:r>
        <w:r>
          <w:rPr>
            <w:rFonts w:asciiTheme="minorHAnsi" w:eastAsiaTheme="minorEastAsia" w:hAnsiTheme="minorHAnsi" w:cstheme="minorBidi"/>
            <w:b w:val="0"/>
            <w:sz w:val="22"/>
            <w:szCs w:val="22"/>
            <w:lang w:eastAsia="ru-RU"/>
          </w:rPr>
          <w:tab/>
        </w:r>
        <w:r w:rsidRPr="00652BEF">
          <w:rPr>
            <w:rStyle w:val="a3"/>
            <w:bCs/>
          </w:rPr>
          <w:t>Специальные налоговые режимы</w:t>
        </w:r>
        <w:r>
          <w:rPr>
            <w:webHidden/>
          </w:rPr>
          <w:tab/>
        </w:r>
        <w:r>
          <w:rPr>
            <w:webHidden/>
          </w:rPr>
          <w:fldChar w:fldCharType="begin"/>
        </w:r>
        <w:r>
          <w:rPr>
            <w:webHidden/>
          </w:rPr>
          <w:instrText xml:space="preserve"> PAGEREF _Toc515375485 \h </w:instrText>
        </w:r>
        <w:r>
          <w:rPr>
            <w:webHidden/>
          </w:rPr>
        </w:r>
        <w:r>
          <w:rPr>
            <w:webHidden/>
          </w:rPr>
          <w:fldChar w:fldCharType="separate"/>
        </w:r>
        <w:r w:rsidR="00EF042E">
          <w:rPr>
            <w:webHidden/>
          </w:rPr>
          <w:t>21</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86" w:history="1">
        <w:r w:rsidRPr="00652BEF">
          <w:rPr>
            <w:rStyle w:val="a3"/>
            <w:bCs/>
          </w:rPr>
          <w:t>1.7.</w:t>
        </w:r>
        <w:r>
          <w:rPr>
            <w:rFonts w:asciiTheme="minorHAnsi" w:eastAsiaTheme="minorEastAsia" w:hAnsiTheme="minorHAnsi" w:cstheme="minorBidi"/>
            <w:b w:val="0"/>
            <w:sz w:val="22"/>
            <w:szCs w:val="22"/>
            <w:lang w:eastAsia="ru-RU"/>
          </w:rPr>
          <w:tab/>
        </w:r>
        <w:r w:rsidRPr="00652BEF">
          <w:rPr>
            <w:rStyle w:val="a3"/>
            <w:bCs/>
          </w:rPr>
          <w:t>Страховые взносы</w:t>
        </w:r>
        <w:r>
          <w:rPr>
            <w:webHidden/>
          </w:rPr>
          <w:tab/>
        </w:r>
        <w:r>
          <w:rPr>
            <w:webHidden/>
          </w:rPr>
          <w:fldChar w:fldCharType="begin"/>
        </w:r>
        <w:r>
          <w:rPr>
            <w:webHidden/>
          </w:rPr>
          <w:instrText xml:space="preserve"> PAGEREF _Toc515375486 \h </w:instrText>
        </w:r>
        <w:r>
          <w:rPr>
            <w:webHidden/>
          </w:rPr>
        </w:r>
        <w:r>
          <w:rPr>
            <w:webHidden/>
          </w:rPr>
          <w:fldChar w:fldCharType="separate"/>
        </w:r>
        <w:r w:rsidR="00EF042E">
          <w:rPr>
            <w:webHidden/>
          </w:rPr>
          <w:t>24</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87" w:history="1">
        <w:r w:rsidRPr="00652BEF">
          <w:rPr>
            <w:rStyle w:val="a3"/>
            <w:bCs/>
          </w:rPr>
          <w:t>1.8.</w:t>
        </w:r>
        <w:r>
          <w:rPr>
            <w:rFonts w:asciiTheme="minorHAnsi" w:eastAsiaTheme="minorEastAsia" w:hAnsiTheme="minorHAnsi" w:cstheme="minorBidi"/>
            <w:b w:val="0"/>
            <w:sz w:val="22"/>
            <w:szCs w:val="22"/>
            <w:lang w:eastAsia="ru-RU"/>
          </w:rPr>
          <w:tab/>
        </w:r>
        <w:r w:rsidRPr="00652BEF">
          <w:rPr>
            <w:rStyle w:val="a3"/>
            <w:bCs/>
          </w:rPr>
          <w:t>Налог на имущество организаций</w:t>
        </w:r>
        <w:r>
          <w:rPr>
            <w:webHidden/>
          </w:rPr>
          <w:tab/>
        </w:r>
        <w:r>
          <w:rPr>
            <w:webHidden/>
          </w:rPr>
          <w:fldChar w:fldCharType="begin"/>
        </w:r>
        <w:r>
          <w:rPr>
            <w:webHidden/>
          </w:rPr>
          <w:instrText xml:space="preserve"> PAGEREF _Toc515375487 \h </w:instrText>
        </w:r>
        <w:r>
          <w:rPr>
            <w:webHidden/>
          </w:rPr>
        </w:r>
        <w:r>
          <w:rPr>
            <w:webHidden/>
          </w:rPr>
          <w:fldChar w:fldCharType="separate"/>
        </w:r>
        <w:r w:rsidR="00EF042E">
          <w:rPr>
            <w:webHidden/>
          </w:rPr>
          <w:t>28</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88" w:history="1">
        <w:r w:rsidRPr="00652BEF">
          <w:rPr>
            <w:rStyle w:val="a3"/>
            <w:bCs/>
          </w:rPr>
          <w:t>1.9.</w:t>
        </w:r>
        <w:r>
          <w:rPr>
            <w:rFonts w:asciiTheme="minorHAnsi" w:eastAsiaTheme="minorEastAsia" w:hAnsiTheme="minorHAnsi" w:cstheme="minorBidi"/>
            <w:b w:val="0"/>
            <w:sz w:val="22"/>
            <w:szCs w:val="22"/>
            <w:lang w:eastAsia="ru-RU"/>
          </w:rPr>
          <w:tab/>
        </w:r>
        <w:r w:rsidRPr="00652BEF">
          <w:rPr>
            <w:rStyle w:val="a3"/>
            <w:bCs/>
          </w:rPr>
          <w:t>Транспортный налог</w:t>
        </w:r>
        <w:r>
          <w:rPr>
            <w:webHidden/>
          </w:rPr>
          <w:tab/>
        </w:r>
        <w:r>
          <w:rPr>
            <w:webHidden/>
          </w:rPr>
          <w:fldChar w:fldCharType="begin"/>
        </w:r>
        <w:r>
          <w:rPr>
            <w:webHidden/>
          </w:rPr>
          <w:instrText xml:space="preserve"> PAGEREF _Toc515375488 \h </w:instrText>
        </w:r>
        <w:r>
          <w:rPr>
            <w:webHidden/>
          </w:rPr>
        </w:r>
        <w:r>
          <w:rPr>
            <w:webHidden/>
          </w:rPr>
          <w:fldChar w:fldCharType="separate"/>
        </w:r>
        <w:r w:rsidR="00EF042E">
          <w:rPr>
            <w:webHidden/>
          </w:rPr>
          <w:t>29</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89" w:history="1">
        <w:r w:rsidRPr="00652BEF">
          <w:rPr>
            <w:rStyle w:val="a3"/>
            <w:bCs/>
          </w:rPr>
          <w:t>1.10.</w:t>
        </w:r>
        <w:r>
          <w:rPr>
            <w:rFonts w:asciiTheme="minorHAnsi" w:eastAsiaTheme="minorEastAsia" w:hAnsiTheme="minorHAnsi" w:cstheme="minorBidi"/>
            <w:b w:val="0"/>
            <w:sz w:val="22"/>
            <w:szCs w:val="22"/>
            <w:lang w:eastAsia="ru-RU"/>
          </w:rPr>
          <w:tab/>
        </w:r>
        <w:r w:rsidRPr="00652BEF">
          <w:rPr>
            <w:rStyle w:val="a3"/>
            <w:bCs/>
          </w:rPr>
          <w:t>Налоговый контроль</w:t>
        </w:r>
        <w:r>
          <w:rPr>
            <w:webHidden/>
          </w:rPr>
          <w:tab/>
        </w:r>
        <w:r>
          <w:rPr>
            <w:webHidden/>
          </w:rPr>
          <w:fldChar w:fldCharType="begin"/>
        </w:r>
        <w:r>
          <w:rPr>
            <w:webHidden/>
          </w:rPr>
          <w:instrText xml:space="preserve"> PAGEREF _Toc515375489 \h </w:instrText>
        </w:r>
        <w:r>
          <w:rPr>
            <w:webHidden/>
          </w:rPr>
        </w:r>
        <w:r>
          <w:rPr>
            <w:webHidden/>
          </w:rPr>
          <w:fldChar w:fldCharType="separate"/>
        </w:r>
        <w:r w:rsidR="00EF042E">
          <w:rPr>
            <w:webHidden/>
          </w:rPr>
          <w:t>30</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90" w:history="1">
        <w:r w:rsidRPr="00652BEF">
          <w:rPr>
            <w:rStyle w:val="a3"/>
            <w:bCs/>
          </w:rPr>
          <w:t>1.11.</w:t>
        </w:r>
        <w:r>
          <w:rPr>
            <w:rFonts w:asciiTheme="minorHAnsi" w:eastAsiaTheme="minorEastAsia" w:hAnsiTheme="minorHAnsi" w:cstheme="minorBidi"/>
            <w:b w:val="0"/>
            <w:sz w:val="22"/>
            <w:szCs w:val="22"/>
            <w:lang w:eastAsia="ru-RU"/>
          </w:rPr>
          <w:tab/>
        </w:r>
        <w:r w:rsidRPr="00652BEF">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_Toc515375490 \h </w:instrText>
        </w:r>
        <w:r>
          <w:rPr>
            <w:webHidden/>
          </w:rPr>
        </w:r>
        <w:r>
          <w:rPr>
            <w:webHidden/>
          </w:rPr>
          <w:fldChar w:fldCharType="separate"/>
        </w:r>
        <w:r w:rsidR="00EF042E">
          <w:rPr>
            <w:webHidden/>
          </w:rPr>
          <w:t>30</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91" w:history="1">
        <w:r w:rsidRPr="00652BEF">
          <w:rPr>
            <w:rStyle w:val="a3"/>
            <w:bCs/>
          </w:rPr>
          <w:t>1.12.</w:t>
        </w:r>
        <w:r>
          <w:rPr>
            <w:rFonts w:asciiTheme="minorHAnsi" w:eastAsiaTheme="minorEastAsia" w:hAnsiTheme="minorHAnsi" w:cstheme="minorBidi"/>
            <w:b w:val="0"/>
            <w:sz w:val="22"/>
            <w:szCs w:val="22"/>
            <w:lang w:eastAsia="ru-RU"/>
          </w:rPr>
          <w:tab/>
        </w:r>
        <w:r w:rsidRPr="00652BEF">
          <w:rPr>
            <w:rStyle w:val="a3"/>
            <w:bCs/>
          </w:rPr>
          <w:t>Трудовое законодательство</w:t>
        </w:r>
        <w:r>
          <w:rPr>
            <w:webHidden/>
          </w:rPr>
          <w:tab/>
        </w:r>
        <w:r>
          <w:rPr>
            <w:webHidden/>
          </w:rPr>
          <w:fldChar w:fldCharType="begin"/>
        </w:r>
        <w:r>
          <w:rPr>
            <w:webHidden/>
          </w:rPr>
          <w:instrText xml:space="preserve"> PAGEREF _Toc515375491 \h </w:instrText>
        </w:r>
        <w:r>
          <w:rPr>
            <w:webHidden/>
          </w:rPr>
        </w:r>
        <w:r>
          <w:rPr>
            <w:webHidden/>
          </w:rPr>
          <w:fldChar w:fldCharType="separate"/>
        </w:r>
        <w:r w:rsidR="00EF042E">
          <w:rPr>
            <w:webHidden/>
          </w:rPr>
          <w:t>31</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92" w:history="1">
        <w:r w:rsidRPr="00652BEF">
          <w:rPr>
            <w:rStyle w:val="a3"/>
          </w:rPr>
          <w:t>1.13.</w:t>
        </w:r>
        <w:r>
          <w:rPr>
            <w:rFonts w:asciiTheme="minorHAnsi" w:eastAsiaTheme="minorEastAsia" w:hAnsiTheme="minorHAnsi" w:cstheme="minorBidi"/>
            <w:b w:val="0"/>
            <w:sz w:val="22"/>
            <w:szCs w:val="22"/>
            <w:lang w:eastAsia="ru-RU"/>
          </w:rPr>
          <w:tab/>
        </w:r>
        <w:r w:rsidRPr="00652BEF">
          <w:rPr>
            <w:rStyle w:val="a3"/>
          </w:rPr>
          <w:t>Ответственность</w:t>
        </w:r>
        <w:r>
          <w:rPr>
            <w:webHidden/>
          </w:rPr>
          <w:tab/>
        </w:r>
        <w:r>
          <w:rPr>
            <w:webHidden/>
          </w:rPr>
          <w:fldChar w:fldCharType="begin"/>
        </w:r>
        <w:r>
          <w:rPr>
            <w:webHidden/>
          </w:rPr>
          <w:instrText xml:space="preserve"> PAGEREF _Toc515375492 \h </w:instrText>
        </w:r>
        <w:r>
          <w:rPr>
            <w:webHidden/>
          </w:rPr>
        </w:r>
        <w:r>
          <w:rPr>
            <w:webHidden/>
          </w:rPr>
          <w:fldChar w:fldCharType="separate"/>
        </w:r>
        <w:r w:rsidR="00EF042E">
          <w:rPr>
            <w:webHidden/>
          </w:rPr>
          <w:t>32</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93" w:history="1">
        <w:r w:rsidRPr="00652BEF">
          <w:rPr>
            <w:rStyle w:val="a3"/>
            <w:bCs/>
          </w:rPr>
          <w:t>1.14.</w:t>
        </w:r>
        <w:r>
          <w:rPr>
            <w:rFonts w:asciiTheme="minorHAnsi" w:eastAsiaTheme="minorEastAsia" w:hAnsiTheme="minorHAnsi" w:cstheme="minorBidi"/>
            <w:b w:val="0"/>
            <w:sz w:val="22"/>
            <w:szCs w:val="22"/>
            <w:lang w:eastAsia="ru-RU"/>
          </w:rPr>
          <w:tab/>
        </w:r>
        <w:r w:rsidRPr="00652BEF">
          <w:rPr>
            <w:rStyle w:val="a3"/>
            <w:bCs/>
          </w:rPr>
          <w:t>Госзакупки</w:t>
        </w:r>
        <w:r>
          <w:rPr>
            <w:webHidden/>
          </w:rPr>
          <w:tab/>
        </w:r>
        <w:r>
          <w:rPr>
            <w:webHidden/>
          </w:rPr>
          <w:fldChar w:fldCharType="begin"/>
        </w:r>
        <w:r>
          <w:rPr>
            <w:webHidden/>
          </w:rPr>
          <w:instrText xml:space="preserve"> PAGEREF _Toc515375493 \h </w:instrText>
        </w:r>
        <w:r>
          <w:rPr>
            <w:webHidden/>
          </w:rPr>
        </w:r>
        <w:r>
          <w:rPr>
            <w:webHidden/>
          </w:rPr>
          <w:fldChar w:fldCharType="separate"/>
        </w:r>
        <w:r w:rsidR="00EF042E">
          <w:rPr>
            <w:webHidden/>
          </w:rPr>
          <w:t>33</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94" w:history="1">
        <w:r w:rsidRPr="00652BEF">
          <w:rPr>
            <w:rStyle w:val="a3"/>
            <w:bCs/>
          </w:rPr>
          <w:t>1.15.</w:t>
        </w:r>
        <w:r>
          <w:rPr>
            <w:rFonts w:asciiTheme="minorHAnsi" w:eastAsiaTheme="minorEastAsia" w:hAnsiTheme="minorHAnsi" w:cstheme="minorBidi"/>
            <w:b w:val="0"/>
            <w:sz w:val="22"/>
            <w:szCs w:val="22"/>
            <w:lang w:eastAsia="ru-RU"/>
          </w:rPr>
          <w:tab/>
        </w:r>
        <w:r w:rsidRPr="00652BEF">
          <w:rPr>
            <w:rStyle w:val="a3"/>
            <w:bCs/>
          </w:rPr>
          <w:t>Государственная регистрация юридических лиц и индивидуальных предпринимателей</w:t>
        </w:r>
        <w:r>
          <w:rPr>
            <w:webHidden/>
          </w:rPr>
          <w:tab/>
        </w:r>
        <w:r>
          <w:rPr>
            <w:webHidden/>
          </w:rPr>
          <w:fldChar w:fldCharType="begin"/>
        </w:r>
        <w:r>
          <w:rPr>
            <w:webHidden/>
          </w:rPr>
          <w:instrText xml:space="preserve"> PAGEREF _Toc515375494 \h </w:instrText>
        </w:r>
        <w:r>
          <w:rPr>
            <w:webHidden/>
          </w:rPr>
        </w:r>
        <w:r>
          <w:rPr>
            <w:webHidden/>
          </w:rPr>
          <w:fldChar w:fldCharType="separate"/>
        </w:r>
        <w:r w:rsidR="00EF042E">
          <w:rPr>
            <w:webHidden/>
          </w:rPr>
          <w:t>34</w:t>
        </w:r>
        <w:r>
          <w:rPr>
            <w:webHidden/>
          </w:rPr>
          <w:fldChar w:fldCharType="end"/>
        </w:r>
      </w:hyperlink>
    </w:p>
    <w:p w:rsidR="006D469C" w:rsidRDefault="006D469C">
      <w:pPr>
        <w:pStyle w:val="11"/>
        <w:rPr>
          <w:rFonts w:asciiTheme="minorHAnsi" w:eastAsiaTheme="minorEastAsia" w:hAnsiTheme="minorHAnsi" w:cstheme="minorBidi"/>
          <w:b w:val="0"/>
          <w:sz w:val="22"/>
          <w:szCs w:val="22"/>
          <w:lang w:eastAsia="ru-RU"/>
        </w:rPr>
      </w:pPr>
      <w:hyperlink w:anchor="_Toc515375495" w:history="1">
        <w:r w:rsidRPr="00652BEF">
          <w:rPr>
            <w:rStyle w:val="a3"/>
            <w:bCs/>
          </w:rPr>
          <w:t>1.16.</w:t>
        </w:r>
        <w:r>
          <w:rPr>
            <w:rFonts w:asciiTheme="minorHAnsi" w:eastAsiaTheme="minorEastAsia" w:hAnsiTheme="minorHAnsi" w:cstheme="minorBidi"/>
            <w:b w:val="0"/>
            <w:sz w:val="22"/>
            <w:szCs w:val="22"/>
            <w:lang w:eastAsia="ru-RU"/>
          </w:rPr>
          <w:tab/>
        </w:r>
        <w:r w:rsidRPr="00652BEF">
          <w:rPr>
            <w:rStyle w:val="a3"/>
            <w:bCs/>
          </w:rPr>
          <w:t>Разное</w:t>
        </w:r>
        <w:r>
          <w:rPr>
            <w:webHidden/>
          </w:rPr>
          <w:tab/>
        </w:r>
        <w:r>
          <w:rPr>
            <w:webHidden/>
          </w:rPr>
          <w:fldChar w:fldCharType="begin"/>
        </w:r>
        <w:r>
          <w:rPr>
            <w:webHidden/>
          </w:rPr>
          <w:instrText xml:space="preserve"> PAGEREF _Toc515375495 \h </w:instrText>
        </w:r>
        <w:r>
          <w:rPr>
            <w:webHidden/>
          </w:rPr>
        </w:r>
        <w:r>
          <w:rPr>
            <w:webHidden/>
          </w:rPr>
          <w:fldChar w:fldCharType="separate"/>
        </w:r>
        <w:r w:rsidR="00EF042E">
          <w:rPr>
            <w:webHidden/>
          </w:rPr>
          <w:t>36</w:t>
        </w:r>
        <w:r>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982BC8" w:rsidRPr="001C6832" w:rsidRDefault="00166903" w:rsidP="00982BC8">
      <w:pPr>
        <w:pStyle w:val="1"/>
        <w:ind w:left="568"/>
        <w:jc w:val="center"/>
        <w:rPr>
          <w:b/>
          <w:i/>
          <w:color w:val="auto"/>
          <w:sz w:val="32"/>
          <w:szCs w:val="32"/>
        </w:rPr>
      </w:pPr>
      <w:bookmarkStart w:id="74" w:name="02"/>
      <w:bookmarkStart w:id="75" w:name="_Toc515375479"/>
      <w:bookmarkEnd w:id="74"/>
      <w:r w:rsidRPr="001C6832">
        <w:rPr>
          <w:b/>
          <w:i/>
          <w:color w:val="auto"/>
          <w:sz w:val="32"/>
          <w:szCs w:val="32"/>
        </w:rPr>
        <w:lastRenderedPageBreak/>
        <w:t>Обзор изменений законодательства</w:t>
      </w:r>
      <w:r w:rsidR="00B42E3E" w:rsidRPr="001C6832">
        <w:rPr>
          <w:b/>
          <w:i/>
          <w:color w:val="auto"/>
          <w:sz w:val="32"/>
          <w:szCs w:val="32"/>
        </w:rPr>
        <w:t xml:space="preserve"> и с</w:t>
      </w:r>
      <w:r w:rsidR="00982BC8" w:rsidRPr="001C6832">
        <w:rPr>
          <w:b/>
          <w:i/>
          <w:color w:val="auto"/>
          <w:sz w:val="32"/>
          <w:szCs w:val="32"/>
        </w:rPr>
        <w:t>удебн</w:t>
      </w:r>
      <w:r w:rsidR="00B42E3E" w:rsidRPr="001C6832">
        <w:rPr>
          <w:b/>
          <w:i/>
          <w:color w:val="auto"/>
          <w:sz w:val="32"/>
          <w:szCs w:val="32"/>
        </w:rPr>
        <w:t>ой</w:t>
      </w:r>
      <w:r w:rsidR="00982BC8" w:rsidRPr="001C6832">
        <w:rPr>
          <w:b/>
          <w:i/>
          <w:color w:val="auto"/>
          <w:sz w:val="32"/>
          <w:szCs w:val="32"/>
        </w:rPr>
        <w:t xml:space="preserve"> практик</w:t>
      </w:r>
      <w:r w:rsidR="00B42E3E" w:rsidRPr="001C6832">
        <w:rPr>
          <w:b/>
          <w:i/>
          <w:color w:val="auto"/>
          <w:sz w:val="32"/>
          <w:szCs w:val="32"/>
        </w:rPr>
        <w:t>и.</w:t>
      </w:r>
      <w:bookmarkEnd w:id="75"/>
    </w:p>
    <w:p w:rsidR="002B5C4C" w:rsidRPr="005C1E79" w:rsidRDefault="002B5C4C" w:rsidP="002B5C4C">
      <w:pPr>
        <w:rPr>
          <w:color w:val="FF0000"/>
        </w:rPr>
      </w:pPr>
    </w:p>
    <w:p w:rsidR="00905C4A" w:rsidRDefault="00905C4A" w:rsidP="00905C4A">
      <w:pPr>
        <w:keepNext/>
        <w:numPr>
          <w:ilvl w:val="1"/>
          <w:numId w:val="1"/>
        </w:numPr>
        <w:tabs>
          <w:tab w:val="left" w:pos="567"/>
        </w:tabs>
        <w:spacing w:before="120"/>
        <w:ind w:left="567" w:right="57" w:hanging="567"/>
        <w:jc w:val="center"/>
        <w:outlineLvl w:val="0"/>
        <w:rPr>
          <w:b/>
          <w:bCs/>
          <w:sz w:val="28"/>
          <w:szCs w:val="28"/>
        </w:rPr>
      </w:pPr>
      <w:bookmarkStart w:id="76" w:name="_Toc401564771"/>
      <w:bookmarkStart w:id="77" w:name="_Toc508805595"/>
      <w:bookmarkStart w:id="78" w:name="_Toc515375480"/>
      <w:r w:rsidRPr="00103363">
        <w:rPr>
          <w:b/>
          <w:bCs/>
          <w:sz w:val="28"/>
          <w:szCs w:val="28"/>
        </w:rPr>
        <w:t>Налог на прибыль</w:t>
      </w:r>
      <w:bookmarkEnd w:id="76"/>
      <w:bookmarkEnd w:id="77"/>
      <w:bookmarkEnd w:id="78"/>
    </w:p>
    <w:p w:rsidR="00D72ECB" w:rsidRDefault="00D72ECB" w:rsidP="00B64B0C">
      <w:pPr>
        <w:pStyle w:val="a9"/>
        <w:spacing w:after="200" w:line="276" w:lineRule="auto"/>
        <w:ind w:left="567" w:hanging="567"/>
        <w:jc w:val="both"/>
        <w:rPr>
          <w:i/>
          <w:color w:val="FF0000"/>
          <w:sz w:val="24"/>
          <w:szCs w:val="24"/>
        </w:rPr>
      </w:pPr>
      <w:bookmarkStart w:id="79" w:name="OLE_LINK3"/>
      <w:bookmarkStart w:id="80" w:name="OLE_LINK4"/>
      <w:bookmarkStart w:id="81" w:name="OLE_LINK7"/>
      <w:bookmarkStart w:id="82" w:name="OLE_LINK8"/>
      <w:bookmarkStart w:id="83" w:name="OLE_LINK1"/>
      <w:bookmarkStart w:id="84" w:name="OLE_LINK2"/>
    </w:p>
    <w:p w:rsidR="00D72ECB" w:rsidRPr="00955A03" w:rsidRDefault="00D72ECB" w:rsidP="000B4A08">
      <w:pPr>
        <w:pStyle w:val="a9"/>
        <w:numPr>
          <w:ilvl w:val="0"/>
          <w:numId w:val="2"/>
        </w:numPr>
        <w:spacing w:after="200" w:line="276" w:lineRule="auto"/>
        <w:ind w:left="567" w:hanging="567"/>
        <w:jc w:val="both"/>
        <w:rPr>
          <w:b/>
          <w:sz w:val="24"/>
          <w:szCs w:val="24"/>
        </w:rPr>
      </w:pPr>
      <w:proofErr w:type="gramStart"/>
      <w:r>
        <w:rPr>
          <w:b/>
          <w:sz w:val="24"/>
          <w:szCs w:val="24"/>
        </w:rPr>
        <w:t>Н</w:t>
      </w:r>
      <w:r w:rsidRPr="00D72ECB">
        <w:rPr>
          <w:b/>
          <w:sz w:val="24"/>
          <w:szCs w:val="24"/>
        </w:rPr>
        <w:t xml:space="preserve">аличие оригинала документа, подтверждающего статус налогового резидента иностранной организации, выданного компетентным органом соответствующего государства, является достаточным подтверждением того, что эта иностранная организация имеет постоянное местонахождение в иностранном государстве, с которым </w:t>
      </w:r>
      <w:r>
        <w:rPr>
          <w:b/>
          <w:sz w:val="24"/>
          <w:szCs w:val="24"/>
        </w:rPr>
        <w:t>РФ</w:t>
      </w:r>
      <w:r w:rsidRPr="00D72ECB">
        <w:rPr>
          <w:b/>
          <w:sz w:val="24"/>
          <w:szCs w:val="24"/>
        </w:rPr>
        <w:t xml:space="preserve"> имеет международный договор по вопросам налогообложения, даже в том случае, когда такой договор не содержит положений, регулирующих вопросы </w:t>
      </w:r>
      <w:proofErr w:type="spellStart"/>
      <w:r w:rsidRPr="00D72ECB">
        <w:rPr>
          <w:b/>
          <w:sz w:val="24"/>
          <w:szCs w:val="24"/>
        </w:rPr>
        <w:t>апостилирования</w:t>
      </w:r>
      <w:proofErr w:type="spellEnd"/>
      <w:r w:rsidRPr="00D72ECB">
        <w:rPr>
          <w:b/>
          <w:sz w:val="24"/>
          <w:szCs w:val="24"/>
        </w:rPr>
        <w:t xml:space="preserve"> и легализации документов, подтверждающих статус налогового </w:t>
      </w:r>
      <w:proofErr w:type="spellStart"/>
      <w:r w:rsidRPr="00D72ECB">
        <w:rPr>
          <w:b/>
          <w:sz w:val="24"/>
          <w:szCs w:val="24"/>
        </w:rPr>
        <w:t>резидентства</w:t>
      </w:r>
      <w:proofErr w:type="spellEnd"/>
      <w:r w:rsidRPr="00D72ECB">
        <w:rPr>
          <w:b/>
          <w:sz w:val="24"/>
          <w:szCs w:val="24"/>
        </w:rPr>
        <w:t>.</w:t>
      </w:r>
      <w:proofErr w:type="gramEnd"/>
    </w:p>
    <w:p w:rsidR="00D72ECB" w:rsidRDefault="00D72ECB" w:rsidP="00D72ECB">
      <w:pPr>
        <w:pStyle w:val="a9"/>
        <w:spacing w:after="200" w:line="276" w:lineRule="auto"/>
        <w:ind w:left="567"/>
        <w:jc w:val="both"/>
        <w:rPr>
          <w:i/>
          <w:sz w:val="24"/>
          <w:szCs w:val="24"/>
        </w:rPr>
      </w:pPr>
      <w:r w:rsidRPr="00955A03">
        <w:rPr>
          <w:i/>
          <w:sz w:val="24"/>
          <w:szCs w:val="24"/>
        </w:rPr>
        <w:t>Письмо Департамента налоговой и таможенной политики Минфина России от 0</w:t>
      </w:r>
      <w:r>
        <w:rPr>
          <w:i/>
          <w:sz w:val="24"/>
          <w:szCs w:val="24"/>
        </w:rPr>
        <w:t>3</w:t>
      </w:r>
      <w:r w:rsidRPr="00955A03">
        <w:rPr>
          <w:i/>
          <w:sz w:val="24"/>
          <w:szCs w:val="24"/>
        </w:rPr>
        <w:t xml:space="preserve"> апреля 2018  N03-0</w:t>
      </w:r>
      <w:r>
        <w:rPr>
          <w:i/>
          <w:sz w:val="24"/>
          <w:szCs w:val="24"/>
        </w:rPr>
        <w:t>8</w:t>
      </w:r>
      <w:r w:rsidRPr="00955A03">
        <w:rPr>
          <w:i/>
          <w:sz w:val="24"/>
          <w:szCs w:val="24"/>
        </w:rPr>
        <w:t>-0</w:t>
      </w:r>
      <w:r>
        <w:rPr>
          <w:i/>
          <w:sz w:val="24"/>
          <w:szCs w:val="24"/>
        </w:rPr>
        <w:t>5</w:t>
      </w:r>
      <w:r w:rsidRPr="00955A03">
        <w:rPr>
          <w:i/>
          <w:sz w:val="24"/>
          <w:szCs w:val="24"/>
        </w:rPr>
        <w:t>/21</w:t>
      </w:r>
      <w:r>
        <w:rPr>
          <w:i/>
          <w:sz w:val="24"/>
          <w:szCs w:val="24"/>
        </w:rPr>
        <w:t>444</w:t>
      </w:r>
    </w:p>
    <w:p w:rsidR="00E97571" w:rsidRDefault="00E97571" w:rsidP="00B64B0C">
      <w:pPr>
        <w:pStyle w:val="a9"/>
        <w:spacing w:after="200" w:line="276" w:lineRule="auto"/>
        <w:ind w:left="567" w:hanging="567"/>
        <w:jc w:val="both"/>
        <w:rPr>
          <w:i/>
          <w:color w:val="FF0000"/>
          <w:sz w:val="24"/>
          <w:szCs w:val="24"/>
        </w:rPr>
      </w:pPr>
    </w:p>
    <w:p w:rsidR="00E97571" w:rsidRPr="00955A03" w:rsidRDefault="00955A03" w:rsidP="000B4A08">
      <w:pPr>
        <w:pStyle w:val="a9"/>
        <w:numPr>
          <w:ilvl w:val="0"/>
          <w:numId w:val="2"/>
        </w:numPr>
        <w:spacing w:after="200" w:line="276" w:lineRule="auto"/>
        <w:ind w:left="567" w:hanging="567"/>
        <w:jc w:val="both"/>
        <w:rPr>
          <w:b/>
          <w:sz w:val="24"/>
          <w:szCs w:val="24"/>
        </w:rPr>
      </w:pPr>
      <w:proofErr w:type="gramStart"/>
      <w:r>
        <w:rPr>
          <w:b/>
          <w:sz w:val="24"/>
          <w:szCs w:val="24"/>
        </w:rPr>
        <w:t>П</w:t>
      </w:r>
      <w:r w:rsidRPr="00955A03">
        <w:rPr>
          <w:b/>
          <w:sz w:val="24"/>
          <w:szCs w:val="24"/>
        </w:rPr>
        <w:t>оложительная разница между начисленными процентами и предельными процентами, исчисленными в соответствии с пунктом 4 статьи 269 НК РФ, выплачиваемая иностранному лицу, указанному в пункте 2 статьи 269 НК РФ, признается в целях налогообложения доходами иностранной организации от источников в РФ в виде дивидендов и в соответствии со статьей 309 НК РФ подлежит налогообложению у источника выплаты.</w:t>
      </w:r>
      <w:proofErr w:type="gramEnd"/>
    </w:p>
    <w:p w:rsidR="00E97571" w:rsidRDefault="00E97571" w:rsidP="00955A03">
      <w:pPr>
        <w:pStyle w:val="a9"/>
        <w:spacing w:after="200" w:line="276" w:lineRule="auto"/>
        <w:ind w:left="567"/>
        <w:jc w:val="both"/>
        <w:rPr>
          <w:i/>
          <w:sz w:val="24"/>
          <w:szCs w:val="24"/>
        </w:rPr>
      </w:pPr>
      <w:r w:rsidRPr="00955A03">
        <w:rPr>
          <w:i/>
          <w:sz w:val="24"/>
          <w:szCs w:val="24"/>
        </w:rPr>
        <w:t>Письмо Департамента налоговой и таможенной политики Минфина России от 04 апреля 2018  N03-03-0</w:t>
      </w:r>
      <w:r w:rsidR="00DC77D7" w:rsidRPr="00955A03">
        <w:rPr>
          <w:i/>
          <w:sz w:val="24"/>
          <w:szCs w:val="24"/>
        </w:rPr>
        <w:t>7</w:t>
      </w:r>
      <w:r w:rsidRPr="00955A03">
        <w:rPr>
          <w:i/>
          <w:sz w:val="24"/>
          <w:szCs w:val="24"/>
        </w:rPr>
        <w:t>/2</w:t>
      </w:r>
      <w:r w:rsidR="00DC77D7" w:rsidRPr="00955A03">
        <w:rPr>
          <w:i/>
          <w:sz w:val="24"/>
          <w:szCs w:val="24"/>
        </w:rPr>
        <w:t>1651</w:t>
      </w:r>
    </w:p>
    <w:p w:rsidR="00955A03" w:rsidRPr="00955A03" w:rsidRDefault="00955A03" w:rsidP="000B4A08">
      <w:pPr>
        <w:pStyle w:val="a9"/>
        <w:spacing w:after="200" w:line="276" w:lineRule="auto"/>
        <w:ind w:left="0" w:firstLine="567"/>
        <w:jc w:val="both"/>
        <w:rPr>
          <w:sz w:val="24"/>
          <w:szCs w:val="24"/>
        </w:rPr>
      </w:pPr>
      <w:r>
        <w:rPr>
          <w:sz w:val="24"/>
          <w:szCs w:val="24"/>
        </w:rPr>
        <w:t>С</w:t>
      </w:r>
      <w:r w:rsidRPr="00955A03">
        <w:rPr>
          <w:sz w:val="24"/>
          <w:szCs w:val="24"/>
        </w:rPr>
        <w:t xml:space="preserve">татьей 7 НК РФ установлен приоритет норм и правил международного договора РФ, содержащего положения, касающиеся налогообложения, над правилами и нормами, предусмотренными НК РФ, к доходу, квалифицируемому как дивиденды в соответствии с пунктами 2 - 4 статьи 269 НК РФ, применяются положения статьи, регулирующей налогообложение дивидендов, соответствующего соглашения об </w:t>
      </w:r>
      <w:proofErr w:type="spellStart"/>
      <w:r w:rsidRPr="00955A03">
        <w:rPr>
          <w:sz w:val="24"/>
          <w:szCs w:val="24"/>
        </w:rPr>
        <w:t>избежании</w:t>
      </w:r>
      <w:proofErr w:type="spellEnd"/>
      <w:r w:rsidRPr="00955A03">
        <w:rPr>
          <w:sz w:val="24"/>
          <w:szCs w:val="24"/>
        </w:rPr>
        <w:t xml:space="preserve"> двойного налогообложения.</w:t>
      </w:r>
    </w:p>
    <w:p w:rsidR="00E97571" w:rsidRDefault="00E97571" w:rsidP="00B64B0C">
      <w:pPr>
        <w:pStyle w:val="a9"/>
        <w:spacing w:after="200" w:line="276" w:lineRule="auto"/>
        <w:ind w:left="567" w:hanging="567"/>
        <w:jc w:val="both"/>
        <w:rPr>
          <w:i/>
          <w:color w:val="FF0000"/>
          <w:sz w:val="24"/>
          <w:szCs w:val="24"/>
        </w:rPr>
      </w:pPr>
    </w:p>
    <w:p w:rsidR="00E97571" w:rsidRPr="00E97571" w:rsidRDefault="00E97571" w:rsidP="000B4A08">
      <w:pPr>
        <w:pStyle w:val="a9"/>
        <w:numPr>
          <w:ilvl w:val="0"/>
          <w:numId w:val="2"/>
        </w:numPr>
        <w:spacing w:after="200" w:line="276" w:lineRule="auto"/>
        <w:ind w:left="567" w:hanging="567"/>
        <w:jc w:val="both"/>
        <w:rPr>
          <w:b/>
          <w:sz w:val="24"/>
          <w:szCs w:val="24"/>
        </w:rPr>
      </w:pPr>
      <w:r w:rsidRPr="00E97571">
        <w:rPr>
          <w:b/>
          <w:sz w:val="24"/>
          <w:szCs w:val="24"/>
        </w:rPr>
        <w:t>Порядок учета субсидий, полученных на погашение кредиторской задолженности, установлен абзацами четвертым и пятым пункта 4.1 статьи 271 НК РФ.</w:t>
      </w:r>
    </w:p>
    <w:p w:rsidR="00E97571" w:rsidRPr="00D25F07" w:rsidRDefault="00E97571" w:rsidP="000B4A08">
      <w:pPr>
        <w:pStyle w:val="a9"/>
        <w:spacing w:after="200" w:line="276" w:lineRule="auto"/>
        <w:ind w:left="567"/>
        <w:jc w:val="both"/>
        <w:rPr>
          <w:b/>
          <w:sz w:val="24"/>
          <w:szCs w:val="24"/>
        </w:rPr>
      </w:pPr>
      <w:r w:rsidRPr="00E97571">
        <w:rPr>
          <w:b/>
          <w:sz w:val="24"/>
          <w:szCs w:val="24"/>
        </w:rPr>
        <w:t>При этом субсидии, полученные на погашение кредиторской задолженности по заемным средствам, подлежат учету в составе внереализационных доходов единовременно или по мере признания расходов в зависимости от того, на какие цели были израсходованы заемные средства.</w:t>
      </w:r>
    </w:p>
    <w:p w:rsidR="00E97571" w:rsidRDefault="00E97571" w:rsidP="00B64B0C">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06</w:t>
      </w:r>
      <w:r w:rsidRPr="00E54FD0">
        <w:rPr>
          <w:i/>
          <w:sz w:val="24"/>
          <w:szCs w:val="24"/>
        </w:rPr>
        <w:t xml:space="preserve"> апреля 2018  N03-0</w:t>
      </w:r>
      <w:r>
        <w:rPr>
          <w:i/>
          <w:sz w:val="24"/>
          <w:szCs w:val="24"/>
        </w:rPr>
        <w:t>3</w:t>
      </w:r>
      <w:r w:rsidRPr="00E54FD0">
        <w:rPr>
          <w:i/>
          <w:sz w:val="24"/>
          <w:szCs w:val="24"/>
        </w:rPr>
        <w:t>-</w:t>
      </w:r>
      <w:r>
        <w:rPr>
          <w:i/>
          <w:sz w:val="24"/>
          <w:szCs w:val="24"/>
        </w:rPr>
        <w:t>05/22892</w:t>
      </w:r>
    </w:p>
    <w:p w:rsidR="00E97571" w:rsidRDefault="00E97571" w:rsidP="00B64B0C">
      <w:pPr>
        <w:pStyle w:val="a9"/>
        <w:spacing w:after="200" w:line="276" w:lineRule="auto"/>
        <w:ind w:left="567" w:hanging="567"/>
        <w:jc w:val="both"/>
        <w:rPr>
          <w:i/>
          <w:color w:val="FF0000"/>
          <w:sz w:val="24"/>
          <w:szCs w:val="24"/>
        </w:rPr>
      </w:pPr>
    </w:p>
    <w:p w:rsidR="00E97571" w:rsidRPr="00D25F07" w:rsidRDefault="00E97571" w:rsidP="000B4A08">
      <w:pPr>
        <w:pStyle w:val="a9"/>
        <w:numPr>
          <w:ilvl w:val="0"/>
          <w:numId w:val="2"/>
        </w:numPr>
        <w:spacing w:after="200" w:line="276" w:lineRule="auto"/>
        <w:ind w:left="567" w:hanging="567"/>
        <w:jc w:val="both"/>
        <w:rPr>
          <w:b/>
          <w:sz w:val="24"/>
          <w:szCs w:val="24"/>
        </w:rPr>
      </w:pPr>
      <w:r>
        <w:rPr>
          <w:b/>
          <w:sz w:val="24"/>
          <w:szCs w:val="24"/>
        </w:rPr>
        <w:t>З</w:t>
      </w:r>
      <w:r w:rsidRPr="00E97571">
        <w:rPr>
          <w:b/>
          <w:sz w:val="24"/>
          <w:szCs w:val="24"/>
        </w:rPr>
        <w:t xml:space="preserve">ачету в </w:t>
      </w:r>
      <w:r>
        <w:rPr>
          <w:b/>
          <w:sz w:val="24"/>
          <w:szCs w:val="24"/>
        </w:rPr>
        <w:t>РФ</w:t>
      </w:r>
      <w:r w:rsidRPr="00E97571">
        <w:rPr>
          <w:b/>
          <w:sz w:val="24"/>
          <w:szCs w:val="24"/>
        </w:rPr>
        <w:t xml:space="preserve"> подлежит удержанный в Белоруссии налог в размере, предусмотренном пунктом 2 статьи 11 Соглашения. При этом такой зачет может быть произведен в случае, если доходы, полученные российской организацией за пределами </w:t>
      </w:r>
      <w:r>
        <w:rPr>
          <w:b/>
          <w:sz w:val="24"/>
          <w:szCs w:val="24"/>
        </w:rPr>
        <w:t>РФ</w:t>
      </w:r>
      <w:r w:rsidRPr="00E97571">
        <w:rPr>
          <w:b/>
          <w:sz w:val="24"/>
          <w:szCs w:val="24"/>
        </w:rPr>
        <w:t>, были включены в налоговую базу при уплате налога на прибыль в России.</w:t>
      </w:r>
    </w:p>
    <w:p w:rsidR="00E97571" w:rsidRDefault="00E97571" w:rsidP="00B64B0C">
      <w:pPr>
        <w:pStyle w:val="a9"/>
        <w:spacing w:after="200" w:line="276" w:lineRule="auto"/>
        <w:ind w:left="567"/>
        <w:jc w:val="both"/>
        <w:rPr>
          <w:i/>
          <w:sz w:val="24"/>
          <w:szCs w:val="24"/>
        </w:rPr>
      </w:pPr>
      <w:r w:rsidRPr="00E54FD0">
        <w:rPr>
          <w:i/>
          <w:sz w:val="24"/>
          <w:szCs w:val="24"/>
        </w:rPr>
        <w:lastRenderedPageBreak/>
        <w:t xml:space="preserve">Письмо Департамента налоговой и таможенной политики Минфина России от </w:t>
      </w:r>
      <w:r>
        <w:rPr>
          <w:i/>
          <w:sz w:val="24"/>
          <w:szCs w:val="24"/>
        </w:rPr>
        <w:t>06</w:t>
      </w:r>
      <w:r w:rsidRPr="00E54FD0">
        <w:rPr>
          <w:i/>
          <w:sz w:val="24"/>
          <w:szCs w:val="24"/>
        </w:rPr>
        <w:t xml:space="preserve"> апреля 2018  N03-0</w:t>
      </w:r>
      <w:r>
        <w:rPr>
          <w:i/>
          <w:sz w:val="24"/>
          <w:szCs w:val="24"/>
        </w:rPr>
        <w:t>8</w:t>
      </w:r>
      <w:r w:rsidRPr="00E54FD0">
        <w:rPr>
          <w:i/>
          <w:sz w:val="24"/>
          <w:szCs w:val="24"/>
        </w:rPr>
        <w:t>-</w:t>
      </w:r>
      <w:r>
        <w:rPr>
          <w:i/>
          <w:sz w:val="24"/>
          <w:szCs w:val="24"/>
        </w:rPr>
        <w:t>05/23053</w:t>
      </w:r>
    </w:p>
    <w:p w:rsidR="00E97571" w:rsidRPr="00E97571" w:rsidRDefault="00E97571" w:rsidP="00B64B0C">
      <w:pPr>
        <w:autoSpaceDE w:val="0"/>
        <w:autoSpaceDN w:val="0"/>
        <w:adjustRightInd w:val="0"/>
        <w:ind w:firstLine="540"/>
        <w:jc w:val="both"/>
        <w:rPr>
          <w:sz w:val="24"/>
          <w:szCs w:val="24"/>
        </w:rPr>
      </w:pPr>
      <w:proofErr w:type="gramStart"/>
      <w:r>
        <w:rPr>
          <w:sz w:val="24"/>
          <w:szCs w:val="24"/>
        </w:rPr>
        <w:t>С</w:t>
      </w:r>
      <w:r w:rsidRPr="00E97571">
        <w:rPr>
          <w:sz w:val="24"/>
          <w:szCs w:val="24"/>
        </w:rPr>
        <w:t xml:space="preserve">огласно пункту 3 статьи 311 </w:t>
      </w:r>
      <w:r>
        <w:rPr>
          <w:sz w:val="24"/>
          <w:szCs w:val="24"/>
        </w:rPr>
        <w:t>НК РФ</w:t>
      </w:r>
      <w:r w:rsidRPr="00E97571">
        <w:rPr>
          <w:sz w:val="24"/>
          <w:szCs w:val="24"/>
        </w:rPr>
        <w:t xml:space="preserve"> зачет производится при условии представления налогоплательщиком документа, подтверждающего уплату (удержание) налога за пределами Российской Федерации: для налогов, уплаченных самой организацией, - заверенного налоговым органом соответствующего иностранного государства, а для налогов, удержанных в соответствии с законодательством иностранных государств или международным договором налоговыми агентами, - подтверждения налогового агента.</w:t>
      </w:r>
      <w:proofErr w:type="gramEnd"/>
    </w:p>
    <w:p w:rsidR="002653CF" w:rsidRPr="00904B51" w:rsidRDefault="002653CF" w:rsidP="00B64B0C">
      <w:pPr>
        <w:pStyle w:val="a9"/>
        <w:spacing w:after="200" w:line="276" w:lineRule="auto"/>
        <w:ind w:left="567" w:hanging="567"/>
        <w:jc w:val="both"/>
        <w:rPr>
          <w:i/>
          <w:color w:val="FF0000"/>
          <w:sz w:val="24"/>
          <w:szCs w:val="24"/>
        </w:rPr>
      </w:pPr>
    </w:p>
    <w:p w:rsidR="002653CF" w:rsidRPr="00196D3E" w:rsidRDefault="00196D3E" w:rsidP="000B4A08">
      <w:pPr>
        <w:pStyle w:val="a9"/>
        <w:numPr>
          <w:ilvl w:val="0"/>
          <w:numId w:val="2"/>
        </w:numPr>
        <w:spacing w:after="200" w:line="276" w:lineRule="auto"/>
        <w:ind w:left="567" w:hanging="567"/>
        <w:jc w:val="both"/>
        <w:rPr>
          <w:b/>
          <w:sz w:val="24"/>
          <w:szCs w:val="24"/>
        </w:rPr>
      </w:pPr>
      <w:r w:rsidRPr="00196D3E">
        <w:rPr>
          <w:b/>
          <w:sz w:val="24"/>
          <w:szCs w:val="24"/>
        </w:rPr>
        <w:t>Правительство расширило перечень оборудования, по которому с 2019 года при расчете налога на прибыль можно будет начислять амортизацию с повышающим коэффициентом. Список увеличился более чем в два раза.</w:t>
      </w:r>
    </w:p>
    <w:p w:rsidR="002653CF" w:rsidRDefault="00196D3E" w:rsidP="00B64B0C">
      <w:pPr>
        <w:pStyle w:val="a9"/>
        <w:spacing w:after="200" w:line="276" w:lineRule="auto"/>
        <w:ind w:left="567"/>
        <w:jc w:val="both"/>
        <w:rPr>
          <w:i/>
          <w:sz w:val="24"/>
          <w:szCs w:val="24"/>
        </w:rPr>
      </w:pPr>
      <w:r w:rsidRPr="00196D3E">
        <w:rPr>
          <w:i/>
          <w:sz w:val="24"/>
          <w:szCs w:val="24"/>
        </w:rPr>
        <w:t xml:space="preserve">Распоряжение Правительства РФ </w:t>
      </w:r>
      <w:r w:rsidR="002653CF" w:rsidRPr="00196D3E">
        <w:rPr>
          <w:i/>
          <w:sz w:val="24"/>
          <w:szCs w:val="24"/>
        </w:rPr>
        <w:t xml:space="preserve"> от 0</w:t>
      </w:r>
      <w:r w:rsidRPr="00196D3E">
        <w:rPr>
          <w:i/>
          <w:sz w:val="24"/>
          <w:szCs w:val="24"/>
        </w:rPr>
        <w:t>7 апреля</w:t>
      </w:r>
      <w:r w:rsidR="002653CF" w:rsidRPr="00196D3E">
        <w:rPr>
          <w:i/>
          <w:sz w:val="24"/>
          <w:szCs w:val="24"/>
        </w:rPr>
        <w:t xml:space="preserve">  2018 N</w:t>
      </w:r>
      <w:r w:rsidRPr="00196D3E">
        <w:rPr>
          <w:i/>
          <w:sz w:val="24"/>
          <w:szCs w:val="24"/>
        </w:rPr>
        <w:t xml:space="preserve"> 622-р</w:t>
      </w:r>
    </w:p>
    <w:p w:rsidR="00E97571" w:rsidRDefault="00E97571" w:rsidP="00B64B0C">
      <w:pPr>
        <w:pStyle w:val="a9"/>
        <w:spacing w:after="200" w:line="276" w:lineRule="auto"/>
        <w:ind w:left="567" w:hanging="567"/>
        <w:jc w:val="both"/>
        <w:rPr>
          <w:i/>
          <w:sz w:val="24"/>
          <w:szCs w:val="24"/>
        </w:rPr>
      </w:pPr>
    </w:p>
    <w:p w:rsidR="00E97571" w:rsidRPr="00D25F07" w:rsidRDefault="00E97571" w:rsidP="000B4A08">
      <w:pPr>
        <w:pStyle w:val="a9"/>
        <w:numPr>
          <w:ilvl w:val="0"/>
          <w:numId w:val="2"/>
        </w:numPr>
        <w:spacing w:after="200" w:line="276" w:lineRule="auto"/>
        <w:ind w:left="567" w:hanging="567"/>
        <w:jc w:val="both"/>
        <w:rPr>
          <w:b/>
          <w:sz w:val="24"/>
          <w:szCs w:val="24"/>
        </w:rPr>
      </w:pPr>
      <w:r>
        <w:rPr>
          <w:b/>
          <w:sz w:val="24"/>
          <w:szCs w:val="24"/>
        </w:rPr>
        <w:t>П</w:t>
      </w:r>
      <w:r w:rsidRPr="00E97571">
        <w:rPr>
          <w:b/>
          <w:sz w:val="24"/>
          <w:szCs w:val="24"/>
        </w:rPr>
        <w:t>ри изъятии земельного участка путем его выкупа для государственных и муниципальных нужд у налогоплательщика возникает доход от реализации, который при формировании налогооблагаемой прибыли уменьшается на расходы, связанные с приобретением этого участка.</w:t>
      </w:r>
    </w:p>
    <w:p w:rsidR="00E97571" w:rsidRDefault="00E97571"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09</w:t>
      </w:r>
      <w:r w:rsidRPr="00E54FD0">
        <w:rPr>
          <w:i/>
          <w:sz w:val="24"/>
          <w:szCs w:val="24"/>
        </w:rPr>
        <w:t xml:space="preserve"> апреля 2018  N03-0</w:t>
      </w:r>
      <w:r>
        <w:rPr>
          <w:i/>
          <w:sz w:val="24"/>
          <w:szCs w:val="24"/>
        </w:rPr>
        <w:t>3</w:t>
      </w:r>
      <w:r w:rsidRPr="00E54FD0">
        <w:rPr>
          <w:i/>
          <w:sz w:val="24"/>
          <w:szCs w:val="24"/>
        </w:rPr>
        <w:t>-</w:t>
      </w:r>
      <w:r>
        <w:rPr>
          <w:i/>
          <w:sz w:val="24"/>
          <w:szCs w:val="24"/>
        </w:rPr>
        <w:t>06/23095</w:t>
      </w:r>
    </w:p>
    <w:p w:rsidR="00E97571" w:rsidRDefault="00E97571" w:rsidP="00B64B0C">
      <w:pPr>
        <w:pStyle w:val="a9"/>
        <w:spacing w:after="200" w:line="276" w:lineRule="auto"/>
        <w:ind w:left="567" w:hanging="567"/>
        <w:jc w:val="both"/>
        <w:rPr>
          <w:i/>
          <w:sz w:val="24"/>
          <w:szCs w:val="24"/>
        </w:rPr>
      </w:pPr>
    </w:p>
    <w:p w:rsidR="00E97571" w:rsidRPr="00D25F07" w:rsidRDefault="00E97571" w:rsidP="000B4A08">
      <w:pPr>
        <w:pStyle w:val="a9"/>
        <w:numPr>
          <w:ilvl w:val="0"/>
          <w:numId w:val="2"/>
        </w:numPr>
        <w:spacing w:after="200" w:line="276" w:lineRule="auto"/>
        <w:ind w:left="567" w:hanging="567"/>
        <w:jc w:val="both"/>
        <w:rPr>
          <w:b/>
          <w:sz w:val="24"/>
          <w:szCs w:val="24"/>
        </w:rPr>
      </w:pPr>
      <w:r>
        <w:rPr>
          <w:b/>
          <w:sz w:val="24"/>
          <w:szCs w:val="24"/>
        </w:rPr>
        <w:t>Д</w:t>
      </w:r>
      <w:r w:rsidRPr="00E97571">
        <w:rPr>
          <w:b/>
          <w:sz w:val="24"/>
          <w:szCs w:val="24"/>
        </w:rPr>
        <w:t>оход в виде имущества, переданного по договору пожертвования некоммерческим организациям, указанным в статье 582 ГК РФ, на ведение уставной деятельности, не учитывается у последних при формировании налоговой базы по налогу на прибыль организаций.</w:t>
      </w:r>
    </w:p>
    <w:p w:rsidR="00E97571" w:rsidRDefault="00E97571"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09</w:t>
      </w:r>
      <w:r w:rsidRPr="00E54FD0">
        <w:rPr>
          <w:i/>
          <w:sz w:val="24"/>
          <w:szCs w:val="24"/>
        </w:rPr>
        <w:t xml:space="preserve"> апреля 2018  N03-0</w:t>
      </w:r>
      <w:r>
        <w:rPr>
          <w:i/>
          <w:sz w:val="24"/>
          <w:szCs w:val="24"/>
        </w:rPr>
        <w:t>3</w:t>
      </w:r>
      <w:r w:rsidRPr="00E54FD0">
        <w:rPr>
          <w:i/>
          <w:sz w:val="24"/>
          <w:szCs w:val="24"/>
        </w:rPr>
        <w:t>-</w:t>
      </w:r>
      <w:r>
        <w:rPr>
          <w:i/>
          <w:sz w:val="24"/>
          <w:szCs w:val="24"/>
        </w:rPr>
        <w:t>06/3/23273</w:t>
      </w:r>
    </w:p>
    <w:p w:rsidR="00D25F07" w:rsidRDefault="00D25F07" w:rsidP="00B64B0C">
      <w:pPr>
        <w:pStyle w:val="a9"/>
        <w:spacing w:after="200" w:line="276" w:lineRule="auto"/>
        <w:ind w:left="567" w:hanging="567"/>
        <w:jc w:val="both"/>
        <w:rPr>
          <w:i/>
          <w:sz w:val="24"/>
          <w:szCs w:val="24"/>
        </w:rPr>
      </w:pPr>
    </w:p>
    <w:p w:rsidR="00D25F07" w:rsidRPr="00D25F07" w:rsidRDefault="00D25F07" w:rsidP="000B4A08">
      <w:pPr>
        <w:pStyle w:val="a9"/>
        <w:numPr>
          <w:ilvl w:val="0"/>
          <w:numId w:val="2"/>
        </w:numPr>
        <w:spacing w:after="200" w:line="276" w:lineRule="auto"/>
        <w:ind w:left="567" w:hanging="567"/>
        <w:jc w:val="both"/>
        <w:rPr>
          <w:b/>
          <w:sz w:val="24"/>
          <w:szCs w:val="24"/>
        </w:rPr>
      </w:pPr>
      <w:r>
        <w:rPr>
          <w:b/>
          <w:sz w:val="24"/>
          <w:szCs w:val="24"/>
        </w:rPr>
        <w:t>Н</w:t>
      </w:r>
      <w:r w:rsidRPr="00D25F07">
        <w:rPr>
          <w:b/>
          <w:sz w:val="24"/>
          <w:szCs w:val="24"/>
        </w:rPr>
        <w:t>орма подпункта 16 пункта 2 статьи 251 НК РФ подлежит применению в отношении государственного и муниципального имущества, не закрепленного за государственными или муниципальными предприятиями в хозяйственное ведение или оперативное управление.</w:t>
      </w:r>
    </w:p>
    <w:p w:rsidR="00D25F07" w:rsidRDefault="00D25F07"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10</w:t>
      </w:r>
      <w:r w:rsidRPr="00E54FD0">
        <w:rPr>
          <w:i/>
          <w:sz w:val="24"/>
          <w:szCs w:val="24"/>
        </w:rPr>
        <w:t xml:space="preserve"> апреля 2018  N03-0</w:t>
      </w:r>
      <w:r>
        <w:rPr>
          <w:i/>
          <w:sz w:val="24"/>
          <w:szCs w:val="24"/>
        </w:rPr>
        <w:t>3</w:t>
      </w:r>
      <w:r w:rsidRPr="00E54FD0">
        <w:rPr>
          <w:i/>
          <w:sz w:val="24"/>
          <w:szCs w:val="24"/>
        </w:rPr>
        <w:t>-</w:t>
      </w:r>
      <w:r>
        <w:rPr>
          <w:i/>
          <w:sz w:val="24"/>
          <w:szCs w:val="24"/>
        </w:rPr>
        <w:t>06/3/23640</w:t>
      </w:r>
    </w:p>
    <w:p w:rsidR="00D25F07" w:rsidRDefault="00D25F07" w:rsidP="00B64B0C">
      <w:pPr>
        <w:pStyle w:val="a9"/>
        <w:spacing w:after="200" w:line="276" w:lineRule="auto"/>
        <w:ind w:left="567" w:hanging="567"/>
        <w:jc w:val="both"/>
        <w:rPr>
          <w:i/>
          <w:sz w:val="24"/>
          <w:szCs w:val="24"/>
        </w:rPr>
      </w:pPr>
    </w:p>
    <w:p w:rsidR="00D25F07" w:rsidRPr="00D25F07" w:rsidRDefault="00D25F07" w:rsidP="000B4A08">
      <w:pPr>
        <w:pStyle w:val="a9"/>
        <w:numPr>
          <w:ilvl w:val="0"/>
          <w:numId w:val="2"/>
        </w:numPr>
        <w:spacing w:after="200" w:line="276" w:lineRule="auto"/>
        <w:ind w:left="567" w:hanging="567"/>
        <w:jc w:val="both"/>
        <w:rPr>
          <w:b/>
          <w:sz w:val="24"/>
          <w:szCs w:val="24"/>
        </w:rPr>
      </w:pPr>
      <w:r>
        <w:rPr>
          <w:b/>
          <w:sz w:val="24"/>
          <w:szCs w:val="24"/>
        </w:rPr>
        <w:t>В</w:t>
      </w:r>
      <w:r w:rsidRPr="00D25F07">
        <w:rPr>
          <w:b/>
          <w:sz w:val="24"/>
          <w:szCs w:val="24"/>
        </w:rPr>
        <w:t xml:space="preserve"> случае ликвидации организации - эмитента ценных бумаг расходы (убытки) налогоплательщика, понесенные на приобретение соответствующих ценных бумаг, могут быть учтены при определении налоговой базы по операциям с ценными бумагами, если процедура ликвидации завершена после 01.01.2015</w:t>
      </w:r>
      <w:r>
        <w:rPr>
          <w:b/>
          <w:sz w:val="24"/>
          <w:szCs w:val="24"/>
        </w:rPr>
        <w:t xml:space="preserve"> г</w:t>
      </w:r>
      <w:r w:rsidRPr="00D25F07">
        <w:rPr>
          <w:b/>
          <w:sz w:val="24"/>
          <w:szCs w:val="24"/>
        </w:rPr>
        <w:t>.</w:t>
      </w:r>
    </w:p>
    <w:p w:rsidR="00D25F07" w:rsidRDefault="00D25F07"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11</w:t>
      </w:r>
      <w:r w:rsidRPr="00E54FD0">
        <w:rPr>
          <w:i/>
          <w:sz w:val="24"/>
          <w:szCs w:val="24"/>
        </w:rPr>
        <w:t xml:space="preserve"> апреля 2018  N03-0</w:t>
      </w:r>
      <w:r>
        <w:rPr>
          <w:i/>
          <w:sz w:val="24"/>
          <w:szCs w:val="24"/>
        </w:rPr>
        <w:t>3</w:t>
      </w:r>
      <w:r w:rsidRPr="00E54FD0">
        <w:rPr>
          <w:i/>
          <w:sz w:val="24"/>
          <w:szCs w:val="24"/>
        </w:rPr>
        <w:t>-</w:t>
      </w:r>
      <w:r>
        <w:rPr>
          <w:i/>
          <w:sz w:val="24"/>
          <w:szCs w:val="24"/>
        </w:rPr>
        <w:t>06/3/24100</w:t>
      </w:r>
    </w:p>
    <w:p w:rsidR="00D25F07" w:rsidRDefault="00D25F07" w:rsidP="00B64B0C">
      <w:pPr>
        <w:pStyle w:val="a9"/>
        <w:spacing w:after="200" w:line="276" w:lineRule="auto"/>
        <w:ind w:left="567" w:hanging="567"/>
        <w:jc w:val="both"/>
        <w:rPr>
          <w:i/>
          <w:sz w:val="24"/>
          <w:szCs w:val="24"/>
        </w:rPr>
      </w:pPr>
    </w:p>
    <w:p w:rsidR="00D25F07" w:rsidRPr="00D25F07" w:rsidRDefault="00D25F07" w:rsidP="000B4A08">
      <w:pPr>
        <w:pStyle w:val="a9"/>
        <w:numPr>
          <w:ilvl w:val="0"/>
          <w:numId w:val="2"/>
        </w:numPr>
        <w:spacing w:after="200" w:line="276" w:lineRule="auto"/>
        <w:ind w:left="567" w:hanging="567"/>
        <w:jc w:val="both"/>
        <w:rPr>
          <w:b/>
          <w:sz w:val="24"/>
          <w:szCs w:val="24"/>
        </w:rPr>
      </w:pPr>
      <w:r>
        <w:rPr>
          <w:b/>
          <w:sz w:val="24"/>
          <w:szCs w:val="24"/>
        </w:rPr>
        <w:t>П</w:t>
      </w:r>
      <w:r w:rsidRPr="00D25F07">
        <w:rPr>
          <w:b/>
          <w:sz w:val="24"/>
          <w:szCs w:val="24"/>
        </w:rPr>
        <w:t>ри определении налоговой базы по налогу на прибыль организаций не учитываются доходы в виде имущества, имущественных прав, которые получены в пределах вклада (взноса) участником хозяйственного общества при уменьшении уставного капитала в результате реализации права на такое уменьшение или исполнения соответствующей обязанности, предусмотренных законодательством Российской Федерации.</w:t>
      </w:r>
    </w:p>
    <w:p w:rsidR="00D25F07" w:rsidRDefault="00D25F07"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11</w:t>
      </w:r>
      <w:r w:rsidRPr="00E54FD0">
        <w:rPr>
          <w:i/>
          <w:sz w:val="24"/>
          <w:szCs w:val="24"/>
        </w:rPr>
        <w:t xml:space="preserve"> апреля 2018  N03-0</w:t>
      </w:r>
      <w:r>
        <w:rPr>
          <w:i/>
          <w:sz w:val="24"/>
          <w:szCs w:val="24"/>
        </w:rPr>
        <w:t>3</w:t>
      </w:r>
      <w:r w:rsidRPr="00E54FD0">
        <w:rPr>
          <w:i/>
          <w:sz w:val="24"/>
          <w:szCs w:val="24"/>
        </w:rPr>
        <w:t>-</w:t>
      </w:r>
      <w:r>
        <w:rPr>
          <w:i/>
          <w:sz w:val="24"/>
          <w:szCs w:val="24"/>
        </w:rPr>
        <w:t>06/1/24107</w:t>
      </w:r>
    </w:p>
    <w:p w:rsidR="00D25F07" w:rsidRDefault="00D25F07" w:rsidP="00B64B0C">
      <w:pPr>
        <w:pStyle w:val="a9"/>
        <w:spacing w:after="200" w:line="276" w:lineRule="auto"/>
        <w:ind w:left="567" w:hanging="567"/>
        <w:jc w:val="both"/>
        <w:rPr>
          <w:i/>
          <w:sz w:val="24"/>
          <w:szCs w:val="24"/>
        </w:rPr>
      </w:pPr>
    </w:p>
    <w:p w:rsidR="00D25F07" w:rsidRPr="00D25F07" w:rsidRDefault="00D25F07" w:rsidP="000B4A08">
      <w:pPr>
        <w:pStyle w:val="a9"/>
        <w:numPr>
          <w:ilvl w:val="0"/>
          <w:numId w:val="2"/>
        </w:numPr>
        <w:spacing w:after="200" w:line="276" w:lineRule="auto"/>
        <w:ind w:left="567" w:hanging="567"/>
        <w:jc w:val="both"/>
        <w:rPr>
          <w:b/>
          <w:sz w:val="24"/>
          <w:szCs w:val="24"/>
        </w:rPr>
      </w:pPr>
      <w:r>
        <w:rPr>
          <w:b/>
          <w:sz w:val="24"/>
          <w:szCs w:val="24"/>
        </w:rPr>
        <w:t>И</w:t>
      </w:r>
      <w:r w:rsidRPr="00D25F07">
        <w:rPr>
          <w:b/>
          <w:sz w:val="24"/>
          <w:szCs w:val="24"/>
        </w:rPr>
        <w:t>з состава амортизируемого имущества исключаются основные средства, переведенные по решению руководства организации на консервацию продолжительностью свыше трех месяцев.</w:t>
      </w:r>
    </w:p>
    <w:p w:rsidR="00D25F07" w:rsidRPr="0093137C" w:rsidRDefault="00D25F07" w:rsidP="00B64B0C">
      <w:pPr>
        <w:pStyle w:val="a9"/>
        <w:spacing w:after="200" w:line="276" w:lineRule="auto"/>
        <w:ind w:left="567"/>
        <w:jc w:val="both"/>
        <w:rPr>
          <w:b/>
          <w:sz w:val="24"/>
          <w:szCs w:val="24"/>
        </w:rPr>
      </w:pPr>
      <w:r w:rsidRPr="00D25F07">
        <w:rPr>
          <w:b/>
          <w:sz w:val="24"/>
          <w:szCs w:val="24"/>
        </w:rPr>
        <w:t>Исключение из состава амортизируемого имущества для целей главы 25 НК РФ основных средств, находящихся в резерве, не предусмотрено.</w:t>
      </w:r>
    </w:p>
    <w:p w:rsidR="00D25F07" w:rsidRDefault="00D25F07"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12</w:t>
      </w:r>
      <w:r w:rsidRPr="00E54FD0">
        <w:rPr>
          <w:i/>
          <w:sz w:val="24"/>
          <w:szCs w:val="24"/>
        </w:rPr>
        <w:t xml:space="preserve"> апреля 2018  N03-0</w:t>
      </w:r>
      <w:r>
        <w:rPr>
          <w:i/>
          <w:sz w:val="24"/>
          <w:szCs w:val="24"/>
        </w:rPr>
        <w:t>3</w:t>
      </w:r>
      <w:r w:rsidRPr="00E54FD0">
        <w:rPr>
          <w:i/>
          <w:sz w:val="24"/>
          <w:szCs w:val="24"/>
        </w:rPr>
        <w:t>-</w:t>
      </w:r>
      <w:r>
        <w:rPr>
          <w:i/>
          <w:sz w:val="24"/>
          <w:szCs w:val="24"/>
        </w:rPr>
        <w:t>06/1/24220</w:t>
      </w:r>
    </w:p>
    <w:p w:rsidR="0093137C" w:rsidRDefault="0093137C" w:rsidP="00B64B0C">
      <w:pPr>
        <w:pStyle w:val="a9"/>
        <w:spacing w:after="200" w:line="276" w:lineRule="auto"/>
        <w:ind w:left="567" w:hanging="567"/>
        <w:jc w:val="both"/>
        <w:rPr>
          <w:i/>
          <w:sz w:val="24"/>
          <w:szCs w:val="24"/>
        </w:rPr>
      </w:pPr>
    </w:p>
    <w:p w:rsidR="0093137C" w:rsidRPr="0093137C" w:rsidRDefault="0093137C" w:rsidP="000B4A08">
      <w:pPr>
        <w:pStyle w:val="a9"/>
        <w:numPr>
          <w:ilvl w:val="0"/>
          <w:numId w:val="2"/>
        </w:numPr>
        <w:spacing w:after="200" w:line="276" w:lineRule="auto"/>
        <w:ind w:left="567" w:hanging="567"/>
        <w:jc w:val="both"/>
        <w:rPr>
          <w:b/>
          <w:sz w:val="24"/>
          <w:szCs w:val="24"/>
        </w:rPr>
      </w:pPr>
      <w:r w:rsidRPr="0093137C">
        <w:rPr>
          <w:b/>
          <w:sz w:val="24"/>
          <w:szCs w:val="24"/>
        </w:rPr>
        <w:t>Средства, поступающие от граждан пожилого возраста и инвалидов на основании заключенных с ними договоров за стационарное обслуживание (75% пенсии), в статье 251 НК РФ не поименованы и являются выручкой от реализации товаров, работ, услуг, учитываемой при формировании налоговой базы по налогу на прибыль организаций.</w:t>
      </w:r>
    </w:p>
    <w:p w:rsidR="0093137C" w:rsidRDefault="0093137C"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12</w:t>
      </w:r>
      <w:r w:rsidRPr="00E54FD0">
        <w:rPr>
          <w:i/>
          <w:sz w:val="24"/>
          <w:szCs w:val="24"/>
        </w:rPr>
        <w:t xml:space="preserve"> апреля 2018  N03-0</w:t>
      </w:r>
      <w:r>
        <w:rPr>
          <w:i/>
          <w:sz w:val="24"/>
          <w:szCs w:val="24"/>
        </w:rPr>
        <w:t>3</w:t>
      </w:r>
      <w:r w:rsidRPr="00E54FD0">
        <w:rPr>
          <w:i/>
          <w:sz w:val="24"/>
          <w:szCs w:val="24"/>
        </w:rPr>
        <w:t>-</w:t>
      </w:r>
      <w:r>
        <w:rPr>
          <w:i/>
          <w:sz w:val="24"/>
          <w:szCs w:val="24"/>
        </w:rPr>
        <w:t>06/3/24343</w:t>
      </w:r>
    </w:p>
    <w:p w:rsidR="0093137C" w:rsidRPr="0093137C" w:rsidRDefault="0093137C" w:rsidP="00B64B0C">
      <w:pPr>
        <w:autoSpaceDE w:val="0"/>
        <w:autoSpaceDN w:val="0"/>
        <w:adjustRightInd w:val="0"/>
        <w:ind w:firstLine="540"/>
        <w:jc w:val="both"/>
        <w:rPr>
          <w:sz w:val="24"/>
          <w:szCs w:val="24"/>
        </w:rPr>
      </w:pPr>
      <w:r>
        <w:rPr>
          <w:sz w:val="24"/>
          <w:szCs w:val="24"/>
        </w:rPr>
        <w:t>Д</w:t>
      </w:r>
      <w:r w:rsidRPr="0093137C">
        <w:rPr>
          <w:sz w:val="24"/>
          <w:szCs w:val="24"/>
        </w:rPr>
        <w:t>ля организаций, осуществляющих социальное обслуживание граждан, главой 25 НК РФ установлены положения, предусматривающие применение налоговой ставки по налогу на прибыль организаций 0 процентов (статья 284.5 НК РФ).</w:t>
      </w:r>
    </w:p>
    <w:p w:rsidR="0093137C" w:rsidRPr="0093137C" w:rsidRDefault="0093137C" w:rsidP="00B64B0C">
      <w:pPr>
        <w:autoSpaceDE w:val="0"/>
        <w:autoSpaceDN w:val="0"/>
        <w:adjustRightInd w:val="0"/>
        <w:ind w:firstLine="540"/>
        <w:jc w:val="both"/>
        <w:rPr>
          <w:sz w:val="24"/>
          <w:szCs w:val="24"/>
        </w:rPr>
      </w:pPr>
      <w:r w:rsidRPr="0093137C">
        <w:rPr>
          <w:sz w:val="24"/>
          <w:szCs w:val="24"/>
        </w:rPr>
        <w:t xml:space="preserve">Для применения указанной ставки организация, оказывающая такие услуги, должна быть включена в реестр поставщиков социальных услуг субъекта </w:t>
      </w:r>
      <w:r w:rsidR="00D25F07">
        <w:rPr>
          <w:sz w:val="24"/>
          <w:szCs w:val="24"/>
        </w:rPr>
        <w:t>РФ</w:t>
      </w:r>
      <w:r w:rsidRPr="0093137C">
        <w:rPr>
          <w:sz w:val="24"/>
          <w:szCs w:val="24"/>
        </w:rPr>
        <w:t>.</w:t>
      </w:r>
    </w:p>
    <w:p w:rsidR="0093137C" w:rsidRPr="0093137C" w:rsidRDefault="0093137C" w:rsidP="00B64B0C">
      <w:pPr>
        <w:autoSpaceDE w:val="0"/>
        <w:autoSpaceDN w:val="0"/>
        <w:adjustRightInd w:val="0"/>
        <w:ind w:firstLine="540"/>
        <w:jc w:val="both"/>
        <w:rPr>
          <w:sz w:val="24"/>
          <w:szCs w:val="24"/>
        </w:rPr>
      </w:pPr>
      <w:proofErr w:type="gramStart"/>
      <w:r w:rsidRPr="0093137C">
        <w:rPr>
          <w:sz w:val="24"/>
          <w:szCs w:val="24"/>
        </w:rPr>
        <w:t>Кроме этого, доля доходов за налоговый период от осуществления деятельности по предоставлению гражданам социальных услуг должна составлять не менее 90 процентов всех доходов, учитываемых при формировании налоговой базы по налогу на прибыль организаций, а также должны соблюдаться иные условия, предусмотренные статьей 284.5 НК РФ, по наличию численности работников организации, отсутствию операций с векселями и финансовыми инструментами срочных сделок.</w:t>
      </w:r>
      <w:proofErr w:type="gramEnd"/>
    </w:p>
    <w:p w:rsidR="0093137C" w:rsidRPr="0093137C" w:rsidRDefault="0093137C" w:rsidP="00B64B0C">
      <w:pPr>
        <w:autoSpaceDE w:val="0"/>
        <w:autoSpaceDN w:val="0"/>
        <w:adjustRightInd w:val="0"/>
        <w:ind w:firstLine="540"/>
        <w:jc w:val="both"/>
        <w:rPr>
          <w:sz w:val="24"/>
          <w:szCs w:val="24"/>
        </w:rPr>
      </w:pPr>
      <w:proofErr w:type="gramStart"/>
      <w:r w:rsidRPr="0093137C">
        <w:rPr>
          <w:sz w:val="24"/>
          <w:szCs w:val="24"/>
        </w:rPr>
        <w:t>При этом для целей статьи 284.5 НК РФ деятельностью по осуществлению социального обслуживания граждан признается деятельность по предоставлению гражданам социальных услуг, включенных в перечень социальных услуг по видам социальных услуг для применения налоговой ставки 0 процентов организациями, осуществляющими социальное обслуживание граждан, утвержденный постановлением Правительства Российской Федерации от 26.06.2015 N 638 (пункт 1 статьи 284.5 НК РФ).</w:t>
      </w:r>
      <w:proofErr w:type="gramEnd"/>
    </w:p>
    <w:p w:rsidR="0093137C" w:rsidRDefault="0093137C" w:rsidP="00B64B0C">
      <w:pPr>
        <w:pStyle w:val="a9"/>
        <w:spacing w:after="200" w:line="276" w:lineRule="auto"/>
        <w:ind w:left="567" w:hanging="567"/>
        <w:jc w:val="both"/>
        <w:rPr>
          <w:i/>
          <w:sz w:val="24"/>
          <w:szCs w:val="24"/>
        </w:rPr>
      </w:pPr>
    </w:p>
    <w:p w:rsidR="0093137C" w:rsidRPr="0093137C" w:rsidRDefault="0093137C" w:rsidP="000B4A08">
      <w:pPr>
        <w:pStyle w:val="a9"/>
        <w:numPr>
          <w:ilvl w:val="0"/>
          <w:numId w:val="2"/>
        </w:numPr>
        <w:spacing w:after="200" w:line="276" w:lineRule="auto"/>
        <w:ind w:left="567" w:hanging="567"/>
        <w:jc w:val="both"/>
        <w:rPr>
          <w:b/>
          <w:sz w:val="24"/>
          <w:szCs w:val="24"/>
        </w:rPr>
      </w:pPr>
      <w:r>
        <w:rPr>
          <w:b/>
          <w:sz w:val="24"/>
          <w:szCs w:val="24"/>
        </w:rPr>
        <w:t>О</w:t>
      </w:r>
      <w:r w:rsidRPr="0093137C">
        <w:rPr>
          <w:b/>
          <w:sz w:val="24"/>
          <w:szCs w:val="24"/>
        </w:rPr>
        <w:t>существленные налогоплательщиком вложения в уставный капитал организации не являются долгом такой организации перед налогоплательщиком.</w:t>
      </w:r>
    </w:p>
    <w:p w:rsidR="0093137C" w:rsidRDefault="0093137C"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13</w:t>
      </w:r>
      <w:r w:rsidRPr="00E54FD0">
        <w:rPr>
          <w:i/>
          <w:sz w:val="24"/>
          <w:szCs w:val="24"/>
        </w:rPr>
        <w:t xml:space="preserve"> апреля 2018  N03-0</w:t>
      </w:r>
      <w:r>
        <w:rPr>
          <w:i/>
          <w:sz w:val="24"/>
          <w:szCs w:val="24"/>
        </w:rPr>
        <w:t>3</w:t>
      </w:r>
      <w:r w:rsidRPr="00E54FD0">
        <w:rPr>
          <w:i/>
          <w:sz w:val="24"/>
          <w:szCs w:val="24"/>
        </w:rPr>
        <w:t>-</w:t>
      </w:r>
      <w:r>
        <w:rPr>
          <w:i/>
          <w:sz w:val="24"/>
          <w:szCs w:val="24"/>
        </w:rPr>
        <w:t>06/24635</w:t>
      </w:r>
    </w:p>
    <w:p w:rsidR="0093137C" w:rsidRDefault="0093137C" w:rsidP="00B64B0C">
      <w:pPr>
        <w:pStyle w:val="a9"/>
        <w:spacing w:after="200" w:line="276" w:lineRule="auto"/>
        <w:ind w:left="567" w:hanging="567"/>
        <w:jc w:val="both"/>
        <w:rPr>
          <w:i/>
          <w:sz w:val="24"/>
          <w:szCs w:val="24"/>
        </w:rPr>
      </w:pPr>
    </w:p>
    <w:p w:rsidR="0093137C" w:rsidRPr="0093137C" w:rsidRDefault="0093137C" w:rsidP="000B4A08">
      <w:pPr>
        <w:pStyle w:val="a9"/>
        <w:numPr>
          <w:ilvl w:val="0"/>
          <w:numId w:val="2"/>
        </w:numPr>
        <w:spacing w:after="200" w:line="276" w:lineRule="auto"/>
        <w:ind w:left="567" w:hanging="567"/>
        <w:jc w:val="both"/>
        <w:rPr>
          <w:b/>
          <w:sz w:val="24"/>
          <w:szCs w:val="24"/>
        </w:rPr>
      </w:pPr>
      <w:r w:rsidRPr="0093137C">
        <w:rPr>
          <w:b/>
          <w:sz w:val="24"/>
          <w:szCs w:val="24"/>
        </w:rPr>
        <w:t xml:space="preserve">Организация не вправе отнести </w:t>
      </w:r>
      <w:proofErr w:type="gramStart"/>
      <w:r w:rsidRPr="0093137C">
        <w:rPr>
          <w:b/>
          <w:sz w:val="24"/>
          <w:szCs w:val="24"/>
        </w:rPr>
        <w:t>в уменьшение налогооблагаемой базы по налогу на прибыль расходы в виде сумм налога на доходы</w:t>
      </w:r>
      <w:proofErr w:type="gramEnd"/>
      <w:r w:rsidRPr="0093137C">
        <w:rPr>
          <w:b/>
          <w:sz w:val="24"/>
          <w:szCs w:val="24"/>
        </w:rPr>
        <w:t xml:space="preserve"> физических лиц, так как юридические лица не является плательщиком данного налога.</w:t>
      </w:r>
    </w:p>
    <w:p w:rsidR="0093137C" w:rsidRPr="0058636D" w:rsidRDefault="0093137C" w:rsidP="00B64B0C">
      <w:pPr>
        <w:pStyle w:val="a9"/>
        <w:spacing w:after="200" w:line="276" w:lineRule="auto"/>
        <w:ind w:left="567"/>
        <w:jc w:val="both"/>
        <w:rPr>
          <w:b/>
          <w:sz w:val="24"/>
          <w:szCs w:val="24"/>
        </w:rPr>
      </w:pPr>
      <w:r>
        <w:rPr>
          <w:b/>
          <w:sz w:val="24"/>
          <w:szCs w:val="24"/>
        </w:rPr>
        <w:t>С</w:t>
      </w:r>
      <w:r w:rsidRPr="0093137C">
        <w:rPr>
          <w:b/>
          <w:sz w:val="24"/>
          <w:szCs w:val="24"/>
        </w:rPr>
        <w:t>уммы страховых взносов учитываются при исчислении налоговой базы по налогу на прибыль на основании подпункта 1 пункта 1 статьи 264 НК РФ в случае, если организация является плательщиком страховых взносов в соответствии с главой 34 "Страховые взносы" НК РФ.</w:t>
      </w:r>
    </w:p>
    <w:p w:rsidR="0093137C" w:rsidRDefault="0093137C"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13</w:t>
      </w:r>
      <w:r w:rsidRPr="00E54FD0">
        <w:rPr>
          <w:i/>
          <w:sz w:val="24"/>
          <w:szCs w:val="24"/>
        </w:rPr>
        <w:t xml:space="preserve"> апреля 2018  N03-0</w:t>
      </w:r>
      <w:r>
        <w:rPr>
          <w:i/>
          <w:sz w:val="24"/>
          <w:szCs w:val="24"/>
        </w:rPr>
        <w:t>3</w:t>
      </w:r>
      <w:r w:rsidRPr="00E54FD0">
        <w:rPr>
          <w:i/>
          <w:sz w:val="24"/>
          <w:szCs w:val="24"/>
        </w:rPr>
        <w:t>-</w:t>
      </w:r>
      <w:r>
        <w:rPr>
          <w:i/>
          <w:sz w:val="24"/>
          <w:szCs w:val="24"/>
        </w:rPr>
        <w:t>07/24635</w:t>
      </w:r>
    </w:p>
    <w:p w:rsidR="0058636D" w:rsidRDefault="0058636D" w:rsidP="00B64B0C">
      <w:pPr>
        <w:pStyle w:val="a9"/>
        <w:spacing w:after="200" w:line="276" w:lineRule="auto"/>
        <w:ind w:left="567" w:hanging="567"/>
        <w:jc w:val="both"/>
        <w:rPr>
          <w:i/>
          <w:sz w:val="24"/>
          <w:szCs w:val="24"/>
        </w:rPr>
      </w:pPr>
    </w:p>
    <w:p w:rsidR="0058636D" w:rsidRPr="0058636D" w:rsidRDefault="0058636D" w:rsidP="000B4A08">
      <w:pPr>
        <w:pStyle w:val="a9"/>
        <w:numPr>
          <w:ilvl w:val="0"/>
          <w:numId w:val="2"/>
        </w:numPr>
        <w:spacing w:after="200" w:line="276" w:lineRule="auto"/>
        <w:ind w:left="567" w:hanging="567"/>
        <w:jc w:val="both"/>
        <w:rPr>
          <w:b/>
          <w:sz w:val="24"/>
          <w:szCs w:val="24"/>
        </w:rPr>
      </w:pPr>
      <w:r w:rsidRPr="0058636D">
        <w:rPr>
          <w:b/>
          <w:sz w:val="24"/>
          <w:szCs w:val="24"/>
        </w:rPr>
        <w:t>Если по условиям договора страхования предусмотрена уплата страховой премии в рассрочку, то по договорам, заключенным на срок более одного отчетного периода,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p>
    <w:p w:rsidR="0058636D" w:rsidRPr="0058636D" w:rsidRDefault="0058636D" w:rsidP="00B64B0C">
      <w:pPr>
        <w:pStyle w:val="a9"/>
        <w:spacing w:after="200" w:line="276" w:lineRule="auto"/>
        <w:ind w:left="567"/>
        <w:jc w:val="both"/>
        <w:rPr>
          <w:b/>
          <w:sz w:val="24"/>
          <w:szCs w:val="24"/>
        </w:rPr>
      </w:pPr>
      <w:r w:rsidRPr="0058636D">
        <w:rPr>
          <w:b/>
          <w:sz w:val="24"/>
          <w:szCs w:val="24"/>
        </w:rPr>
        <w:t>Если уплата страховой премии осуществляется в рассрочку, но период, к которому относится каждая часть платежа, не указан, страховой взнос учитывается на конец каждого отчетного периода исходя из количества календарных дней в таком отчетном периоде и соответствующей части страхового взноса.</w:t>
      </w:r>
    </w:p>
    <w:p w:rsidR="0058636D" w:rsidRDefault="0058636D"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13</w:t>
      </w:r>
      <w:r w:rsidRPr="00E54FD0">
        <w:rPr>
          <w:i/>
          <w:sz w:val="24"/>
          <w:szCs w:val="24"/>
        </w:rPr>
        <w:t xml:space="preserve"> апреля 2018  N03-0</w:t>
      </w:r>
      <w:r>
        <w:rPr>
          <w:i/>
          <w:sz w:val="24"/>
          <w:szCs w:val="24"/>
        </w:rPr>
        <w:t>3</w:t>
      </w:r>
      <w:r w:rsidRPr="00E54FD0">
        <w:rPr>
          <w:i/>
          <w:sz w:val="24"/>
          <w:szCs w:val="24"/>
        </w:rPr>
        <w:t>-</w:t>
      </w:r>
      <w:r>
        <w:rPr>
          <w:i/>
          <w:sz w:val="24"/>
          <w:szCs w:val="24"/>
        </w:rPr>
        <w:t>06/1/24595</w:t>
      </w:r>
    </w:p>
    <w:p w:rsidR="0058636D" w:rsidRDefault="0058636D" w:rsidP="00B64B0C">
      <w:pPr>
        <w:pStyle w:val="a9"/>
        <w:spacing w:after="200" w:line="276" w:lineRule="auto"/>
        <w:ind w:left="567" w:hanging="567"/>
        <w:jc w:val="both"/>
        <w:rPr>
          <w:i/>
          <w:sz w:val="24"/>
          <w:szCs w:val="24"/>
        </w:rPr>
      </w:pPr>
    </w:p>
    <w:p w:rsidR="0058636D" w:rsidRPr="0058636D" w:rsidRDefault="0058636D" w:rsidP="000B4A08">
      <w:pPr>
        <w:pStyle w:val="a9"/>
        <w:numPr>
          <w:ilvl w:val="0"/>
          <w:numId w:val="2"/>
        </w:numPr>
        <w:spacing w:after="200" w:line="276" w:lineRule="auto"/>
        <w:ind w:left="567" w:hanging="567"/>
        <w:jc w:val="both"/>
        <w:rPr>
          <w:b/>
          <w:sz w:val="24"/>
          <w:szCs w:val="24"/>
        </w:rPr>
      </w:pPr>
      <w:r w:rsidRPr="0058636D">
        <w:rPr>
          <w:b/>
          <w:sz w:val="24"/>
          <w:szCs w:val="24"/>
        </w:rPr>
        <w:t>Закон N 402-ФЗ</w:t>
      </w:r>
      <w:r>
        <w:rPr>
          <w:b/>
          <w:sz w:val="24"/>
          <w:szCs w:val="24"/>
        </w:rPr>
        <w:t xml:space="preserve"> «О бухгалтерском учете»</w:t>
      </w:r>
      <w:r w:rsidRPr="0058636D">
        <w:rPr>
          <w:b/>
          <w:sz w:val="24"/>
          <w:szCs w:val="24"/>
        </w:rPr>
        <w:t xml:space="preserve"> определяет перечень обязательных реквизитов первичного учетного документа, но не устанавливает конкретные виды документов, которые должны применяться экономическими субъектами в качестве первичных учетных документов для оформления фактов хозяйственной жизни.</w:t>
      </w:r>
    </w:p>
    <w:p w:rsidR="0058636D" w:rsidRPr="00A56674" w:rsidRDefault="0058636D" w:rsidP="00B64B0C">
      <w:pPr>
        <w:pStyle w:val="a9"/>
        <w:spacing w:after="200" w:line="276" w:lineRule="auto"/>
        <w:ind w:left="567"/>
        <w:jc w:val="both"/>
        <w:rPr>
          <w:b/>
          <w:sz w:val="24"/>
          <w:szCs w:val="24"/>
        </w:rPr>
      </w:pPr>
      <w:r w:rsidRPr="0058636D">
        <w:rPr>
          <w:b/>
          <w:sz w:val="24"/>
          <w:szCs w:val="24"/>
        </w:rPr>
        <w:t xml:space="preserve">При этом если действующим законодательством </w:t>
      </w:r>
      <w:r>
        <w:rPr>
          <w:b/>
          <w:sz w:val="24"/>
          <w:szCs w:val="24"/>
        </w:rPr>
        <w:t>РФ</w:t>
      </w:r>
      <w:r w:rsidRPr="0058636D">
        <w:rPr>
          <w:b/>
          <w:sz w:val="24"/>
          <w:szCs w:val="24"/>
        </w:rPr>
        <w:t xml:space="preserve"> для оформления конкретных операций установлены обязательные формы документов, то применяться должны установленные действующим законодательством формы документов.</w:t>
      </w:r>
    </w:p>
    <w:p w:rsidR="0058636D" w:rsidRDefault="0058636D"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13</w:t>
      </w:r>
      <w:r w:rsidRPr="00E54FD0">
        <w:rPr>
          <w:i/>
          <w:sz w:val="24"/>
          <w:szCs w:val="24"/>
        </w:rPr>
        <w:t xml:space="preserve"> апреля 2018  N03-0</w:t>
      </w:r>
      <w:r>
        <w:rPr>
          <w:i/>
          <w:sz w:val="24"/>
          <w:szCs w:val="24"/>
        </w:rPr>
        <w:t>3</w:t>
      </w:r>
      <w:r w:rsidRPr="00E54FD0">
        <w:rPr>
          <w:i/>
          <w:sz w:val="24"/>
          <w:szCs w:val="24"/>
        </w:rPr>
        <w:t>-</w:t>
      </w:r>
      <w:r>
        <w:rPr>
          <w:i/>
          <w:sz w:val="24"/>
          <w:szCs w:val="24"/>
        </w:rPr>
        <w:t>06/1/24600</w:t>
      </w:r>
    </w:p>
    <w:p w:rsidR="0058636D" w:rsidRDefault="0058636D" w:rsidP="00B64B0C">
      <w:pPr>
        <w:pStyle w:val="a9"/>
        <w:spacing w:after="200" w:line="276" w:lineRule="auto"/>
        <w:ind w:left="567" w:hanging="567"/>
        <w:jc w:val="both"/>
        <w:rPr>
          <w:i/>
          <w:sz w:val="24"/>
          <w:szCs w:val="24"/>
        </w:rPr>
      </w:pPr>
    </w:p>
    <w:p w:rsidR="0058636D" w:rsidRPr="00A56674" w:rsidRDefault="0058636D" w:rsidP="000B4A08">
      <w:pPr>
        <w:pStyle w:val="a9"/>
        <w:numPr>
          <w:ilvl w:val="0"/>
          <w:numId w:val="2"/>
        </w:numPr>
        <w:spacing w:after="200" w:line="276" w:lineRule="auto"/>
        <w:ind w:left="567" w:hanging="567"/>
        <w:jc w:val="both"/>
        <w:rPr>
          <w:b/>
          <w:sz w:val="24"/>
          <w:szCs w:val="24"/>
        </w:rPr>
      </w:pPr>
      <w:r>
        <w:rPr>
          <w:b/>
          <w:sz w:val="24"/>
          <w:szCs w:val="24"/>
        </w:rPr>
        <w:t>Разъяснён порядок исчисления резерва по сомнительным долгам в течение налогового периода</w:t>
      </w:r>
      <w:r w:rsidRPr="0058636D">
        <w:rPr>
          <w:b/>
          <w:sz w:val="24"/>
          <w:szCs w:val="24"/>
        </w:rPr>
        <w:t>.</w:t>
      </w:r>
    </w:p>
    <w:p w:rsidR="0058636D" w:rsidRDefault="0058636D"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18</w:t>
      </w:r>
      <w:r w:rsidRPr="00E54FD0">
        <w:rPr>
          <w:i/>
          <w:sz w:val="24"/>
          <w:szCs w:val="24"/>
        </w:rPr>
        <w:t xml:space="preserve"> апреля 2018  N03-0</w:t>
      </w:r>
      <w:r>
        <w:rPr>
          <w:i/>
          <w:sz w:val="24"/>
          <w:szCs w:val="24"/>
        </w:rPr>
        <w:t>3</w:t>
      </w:r>
      <w:r w:rsidRPr="00E54FD0">
        <w:rPr>
          <w:i/>
          <w:sz w:val="24"/>
          <w:szCs w:val="24"/>
        </w:rPr>
        <w:t>-</w:t>
      </w:r>
      <w:r>
        <w:rPr>
          <w:i/>
          <w:sz w:val="24"/>
          <w:szCs w:val="24"/>
        </w:rPr>
        <w:t>06/1/25482</w:t>
      </w:r>
    </w:p>
    <w:p w:rsidR="0058636D" w:rsidRDefault="0058636D" w:rsidP="00B64B0C">
      <w:pPr>
        <w:pStyle w:val="a9"/>
        <w:spacing w:after="200" w:line="276" w:lineRule="auto"/>
        <w:ind w:left="567" w:hanging="567"/>
        <w:jc w:val="both"/>
        <w:rPr>
          <w:i/>
          <w:sz w:val="24"/>
          <w:szCs w:val="24"/>
        </w:rPr>
      </w:pPr>
    </w:p>
    <w:p w:rsidR="0058636D" w:rsidRPr="00A56674" w:rsidRDefault="0058636D" w:rsidP="000B4A08">
      <w:pPr>
        <w:pStyle w:val="a9"/>
        <w:numPr>
          <w:ilvl w:val="0"/>
          <w:numId w:val="2"/>
        </w:numPr>
        <w:spacing w:after="200" w:line="276" w:lineRule="auto"/>
        <w:ind w:left="567" w:hanging="567"/>
        <w:jc w:val="both"/>
        <w:rPr>
          <w:b/>
          <w:sz w:val="24"/>
          <w:szCs w:val="24"/>
        </w:rPr>
      </w:pPr>
      <w:r>
        <w:rPr>
          <w:b/>
          <w:sz w:val="24"/>
          <w:szCs w:val="24"/>
        </w:rPr>
        <w:t>Р</w:t>
      </w:r>
      <w:r w:rsidRPr="0058636D">
        <w:rPr>
          <w:b/>
          <w:sz w:val="24"/>
          <w:szCs w:val="24"/>
        </w:rPr>
        <w:t>асходы на приобретение услуг сторонней организации по приему и очистке сточных вод, в том числе с предельно превышающими концентрациями загрязняющих веществ, учитываются в составе материальных расходов при определении налоговой базы по налогу на прибыль организаций.</w:t>
      </w:r>
    </w:p>
    <w:p w:rsidR="0058636D" w:rsidRDefault="0058636D"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18</w:t>
      </w:r>
      <w:r w:rsidRPr="00E54FD0">
        <w:rPr>
          <w:i/>
          <w:sz w:val="24"/>
          <w:szCs w:val="24"/>
        </w:rPr>
        <w:t xml:space="preserve"> апреля 2018  N03-0</w:t>
      </w:r>
      <w:r>
        <w:rPr>
          <w:i/>
          <w:sz w:val="24"/>
          <w:szCs w:val="24"/>
        </w:rPr>
        <w:t>3</w:t>
      </w:r>
      <w:r w:rsidRPr="00E54FD0">
        <w:rPr>
          <w:i/>
          <w:sz w:val="24"/>
          <w:szCs w:val="24"/>
        </w:rPr>
        <w:t>-</w:t>
      </w:r>
      <w:r>
        <w:rPr>
          <w:i/>
          <w:sz w:val="24"/>
          <w:szCs w:val="24"/>
        </w:rPr>
        <w:t>06/1/25807</w:t>
      </w:r>
    </w:p>
    <w:p w:rsidR="006B283A" w:rsidRDefault="006B283A" w:rsidP="00B64B0C">
      <w:pPr>
        <w:pStyle w:val="a9"/>
        <w:spacing w:after="200" w:line="276" w:lineRule="auto"/>
        <w:ind w:left="567" w:hanging="567"/>
        <w:jc w:val="both"/>
        <w:rPr>
          <w:i/>
          <w:sz w:val="24"/>
          <w:szCs w:val="24"/>
        </w:rPr>
      </w:pPr>
    </w:p>
    <w:p w:rsidR="006B283A" w:rsidRPr="00A56674" w:rsidRDefault="006B283A" w:rsidP="000B4A08">
      <w:pPr>
        <w:pStyle w:val="a9"/>
        <w:numPr>
          <w:ilvl w:val="0"/>
          <w:numId w:val="2"/>
        </w:numPr>
        <w:spacing w:after="200" w:line="276" w:lineRule="auto"/>
        <w:ind w:left="567" w:hanging="567"/>
        <w:jc w:val="both"/>
        <w:rPr>
          <w:b/>
          <w:sz w:val="24"/>
          <w:szCs w:val="24"/>
        </w:rPr>
      </w:pPr>
      <w:r>
        <w:rPr>
          <w:b/>
          <w:sz w:val="24"/>
          <w:szCs w:val="24"/>
        </w:rPr>
        <w:t>Н</w:t>
      </w:r>
      <w:r w:rsidRPr="006B283A">
        <w:rPr>
          <w:b/>
          <w:sz w:val="24"/>
          <w:szCs w:val="24"/>
        </w:rPr>
        <w:t>алогоплательщики обязаны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НК РФ.</w:t>
      </w:r>
    </w:p>
    <w:p w:rsidR="006B283A" w:rsidRDefault="006B283A"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18</w:t>
      </w:r>
      <w:r w:rsidRPr="00E54FD0">
        <w:rPr>
          <w:i/>
          <w:sz w:val="24"/>
          <w:szCs w:val="24"/>
        </w:rPr>
        <w:t xml:space="preserve"> апреля 2018  N0</w:t>
      </w:r>
      <w:r w:rsidR="0058636D">
        <w:rPr>
          <w:i/>
          <w:sz w:val="24"/>
          <w:szCs w:val="24"/>
        </w:rPr>
        <w:t>7</w:t>
      </w:r>
      <w:r w:rsidRPr="00E54FD0">
        <w:rPr>
          <w:i/>
          <w:sz w:val="24"/>
          <w:szCs w:val="24"/>
        </w:rPr>
        <w:t>-0</w:t>
      </w:r>
      <w:r w:rsidR="0058636D">
        <w:rPr>
          <w:i/>
          <w:sz w:val="24"/>
          <w:szCs w:val="24"/>
        </w:rPr>
        <w:t>1</w:t>
      </w:r>
      <w:r w:rsidRPr="00E54FD0">
        <w:rPr>
          <w:i/>
          <w:sz w:val="24"/>
          <w:szCs w:val="24"/>
        </w:rPr>
        <w:t>-</w:t>
      </w:r>
      <w:r>
        <w:rPr>
          <w:i/>
          <w:sz w:val="24"/>
          <w:szCs w:val="24"/>
        </w:rPr>
        <w:t>0</w:t>
      </w:r>
      <w:r w:rsidR="0058636D">
        <w:rPr>
          <w:i/>
          <w:sz w:val="24"/>
          <w:szCs w:val="24"/>
        </w:rPr>
        <w:t>9</w:t>
      </w:r>
      <w:r>
        <w:rPr>
          <w:i/>
          <w:sz w:val="24"/>
          <w:szCs w:val="24"/>
        </w:rPr>
        <w:t>/25</w:t>
      </w:r>
      <w:r w:rsidR="0058636D">
        <w:rPr>
          <w:i/>
          <w:sz w:val="24"/>
          <w:szCs w:val="24"/>
        </w:rPr>
        <w:t>966</w:t>
      </w:r>
    </w:p>
    <w:p w:rsidR="006B283A" w:rsidRPr="006B283A" w:rsidRDefault="006B283A" w:rsidP="00B64B0C">
      <w:pPr>
        <w:autoSpaceDE w:val="0"/>
        <w:autoSpaceDN w:val="0"/>
        <w:adjustRightInd w:val="0"/>
        <w:ind w:firstLine="540"/>
        <w:jc w:val="both"/>
        <w:rPr>
          <w:sz w:val="24"/>
          <w:szCs w:val="24"/>
        </w:rPr>
      </w:pPr>
      <w:r w:rsidRPr="006B283A">
        <w:rPr>
          <w:sz w:val="24"/>
          <w:szCs w:val="24"/>
        </w:rPr>
        <w:t>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6B283A" w:rsidRDefault="006B283A" w:rsidP="00B64B0C">
      <w:pPr>
        <w:pStyle w:val="a9"/>
        <w:spacing w:after="200" w:line="276" w:lineRule="auto"/>
        <w:ind w:left="501" w:hanging="567"/>
        <w:jc w:val="both"/>
        <w:rPr>
          <w:i/>
          <w:sz w:val="24"/>
          <w:szCs w:val="24"/>
        </w:rPr>
      </w:pPr>
    </w:p>
    <w:p w:rsidR="00375978" w:rsidRPr="00A56674" w:rsidRDefault="00375978" w:rsidP="000B4A08">
      <w:pPr>
        <w:pStyle w:val="a9"/>
        <w:numPr>
          <w:ilvl w:val="0"/>
          <w:numId w:val="2"/>
        </w:numPr>
        <w:spacing w:after="200" w:line="276" w:lineRule="auto"/>
        <w:ind w:left="567" w:hanging="567"/>
        <w:jc w:val="both"/>
        <w:rPr>
          <w:b/>
          <w:sz w:val="24"/>
          <w:szCs w:val="24"/>
        </w:rPr>
      </w:pPr>
      <w:r>
        <w:rPr>
          <w:b/>
          <w:sz w:val="24"/>
          <w:szCs w:val="24"/>
        </w:rPr>
        <w:t xml:space="preserve">Разъяснен порядок расчета </w:t>
      </w:r>
      <w:r w:rsidRPr="00375978">
        <w:rPr>
          <w:b/>
          <w:sz w:val="24"/>
          <w:szCs w:val="24"/>
        </w:rPr>
        <w:t>налог</w:t>
      </w:r>
      <w:r>
        <w:rPr>
          <w:b/>
          <w:sz w:val="24"/>
          <w:szCs w:val="24"/>
        </w:rPr>
        <w:t>а</w:t>
      </w:r>
      <w:r w:rsidRPr="00375978">
        <w:rPr>
          <w:b/>
          <w:sz w:val="24"/>
          <w:szCs w:val="24"/>
        </w:rPr>
        <w:t xml:space="preserve"> на прибыль при выплате российской организацией резиденту Кипра дивидендов, фактическим правом на которые обладает другая российская организация.</w:t>
      </w:r>
    </w:p>
    <w:p w:rsidR="00375978" w:rsidRDefault="00375978"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23</w:t>
      </w:r>
      <w:r w:rsidRPr="00E54FD0">
        <w:rPr>
          <w:i/>
          <w:sz w:val="24"/>
          <w:szCs w:val="24"/>
        </w:rPr>
        <w:t xml:space="preserve"> апреля 2018  N03-0</w:t>
      </w:r>
      <w:r>
        <w:rPr>
          <w:i/>
          <w:sz w:val="24"/>
          <w:szCs w:val="24"/>
        </w:rPr>
        <w:t>8</w:t>
      </w:r>
      <w:r w:rsidRPr="00E54FD0">
        <w:rPr>
          <w:i/>
          <w:sz w:val="24"/>
          <w:szCs w:val="24"/>
        </w:rPr>
        <w:t>-</w:t>
      </w:r>
      <w:r>
        <w:rPr>
          <w:i/>
          <w:sz w:val="24"/>
          <w:szCs w:val="24"/>
        </w:rPr>
        <w:t>05/27152</w:t>
      </w:r>
      <w:r w:rsidR="0058636D">
        <w:rPr>
          <w:i/>
          <w:sz w:val="24"/>
          <w:szCs w:val="24"/>
        </w:rPr>
        <w:t>, от 13 апреля 2018 №03-08-05/24775</w:t>
      </w:r>
    </w:p>
    <w:p w:rsidR="00F70AA2" w:rsidRDefault="00F70AA2" w:rsidP="00B64B0C">
      <w:pPr>
        <w:pStyle w:val="a9"/>
        <w:spacing w:after="200" w:line="276" w:lineRule="auto"/>
        <w:ind w:left="567" w:hanging="567"/>
        <w:jc w:val="both"/>
        <w:rPr>
          <w:i/>
          <w:sz w:val="24"/>
          <w:szCs w:val="24"/>
        </w:rPr>
      </w:pPr>
    </w:p>
    <w:p w:rsidR="00F70AA2" w:rsidRPr="00A56674" w:rsidRDefault="00375978" w:rsidP="000B4A08">
      <w:pPr>
        <w:pStyle w:val="a9"/>
        <w:numPr>
          <w:ilvl w:val="0"/>
          <w:numId w:val="2"/>
        </w:numPr>
        <w:spacing w:after="200" w:line="276" w:lineRule="auto"/>
        <w:ind w:left="567" w:hanging="567"/>
        <w:jc w:val="both"/>
        <w:rPr>
          <w:b/>
          <w:sz w:val="24"/>
          <w:szCs w:val="24"/>
        </w:rPr>
      </w:pPr>
      <w:r>
        <w:rPr>
          <w:b/>
          <w:sz w:val="24"/>
          <w:szCs w:val="24"/>
        </w:rPr>
        <w:t>П</w:t>
      </w:r>
      <w:r w:rsidRPr="00375978">
        <w:rPr>
          <w:b/>
          <w:sz w:val="24"/>
          <w:szCs w:val="24"/>
        </w:rPr>
        <w:t>орядок отнесения предъявленной суммы налога на добавленную стоимость на затраты по производству и реализации товаров (работ, услуг), определяется статьей 170 НК РФ. В иных случаях, не предусмотренных статьей</w:t>
      </w:r>
      <w:r>
        <w:rPr>
          <w:b/>
          <w:sz w:val="24"/>
          <w:szCs w:val="24"/>
        </w:rPr>
        <w:t xml:space="preserve"> 170 НК РФ</w:t>
      </w:r>
      <w:r w:rsidRPr="00375978">
        <w:rPr>
          <w:b/>
          <w:sz w:val="24"/>
          <w:szCs w:val="24"/>
        </w:rPr>
        <w:t>, предъявленная сумма налога на добавленную стоимость в расходы, учитываемые в целях налогообложения прибыли организаций, не включается.</w:t>
      </w:r>
    </w:p>
    <w:p w:rsidR="00F70AA2" w:rsidRDefault="00F70AA2"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w:t>
      </w:r>
      <w:r w:rsidR="00375978">
        <w:rPr>
          <w:i/>
          <w:sz w:val="24"/>
          <w:szCs w:val="24"/>
        </w:rPr>
        <w:t>3</w:t>
      </w:r>
      <w:r w:rsidRPr="00E54FD0">
        <w:rPr>
          <w:i/>
          <w:sz w:val="24"/>
          <w:szCs w:val="24"/>
        </w:rPr>
        <w:t xml:space="preserve"> апреля 2018  N03-0</w:t>
      </w:r>
      <w:r>
        <w:rPr>
          <w:i/>
          <w:sz w:val="24"/>
          <w:szCs w:val="24"/>
        </w:rPr>
        <w:t>3</w:t>
      </w:r>
      <w:r w:rsidRPr="00E54FD0">
        <w:rPr>
          <w:i/>
          <w:sz w:val="24"/>
          <w:szCs w:val="24"/>
        </w:rPr>
        <w:t>-</w:t>
      </w:r>
      <w:r>
        <w:rPr>
          <w:i/>
          <w:sz w:val="24"/>
          <w:szCs w:val="24"/>
        </w:rPr>
        <w:t>06/</w:t>
      </w:r>
      <w:r w:rsidR="00375978">
        <w:rPr>
          <w:i/>
          <w:sz w:val="24"/>
          <w:szCs w:val="24"/>
        </w:rPr>
        <w:t>1</w:t>
      </w:r>
      <w:r>
        <w:rPr>
          <w:i/>
          <w:sz w:val="24"/>
          <w:szCs w:val="24"/>
        </w:rPr>
        <w:t>/27</w:t>
      </w:r>
      <w:r w:rsidR="00375978">
        <w:rPr>
          <w:i/>
          <w:sz w:val="24"/>
          <w:szCs w:val="24"/>
        </w:rPr>
        <w:t>215</w:t>
      </w:r>
    </w:p>
    <w:p w:rsidR="00F70AA2" w:rsidRDefault="00F70AA2" w:rsidP="00B64B0C">
      <w:pPr>
        <w:pStyle w:val="a9"/>
        <w:spacing w:after="200" w:line="276" w:lineRule="auto"/>
        <w:ind w:left="567" w:hanging="567"/>
        <w:jc w:val="both"/>
        <w:rPr>
          <w:i/>
          <w:sz w:val="24"/>
          <w:szCs w:val="24"/>
        </w:rPr>
      </w:pPr>
    </w:p>
    <w:p w:rsidR="00F70AA2" w:rsidRPr="00A56674" w:rsidRDefault="00F70AA2" w:rsidP="000B4A08">
      <w:pPr>
        <w:pStyle w:val="a9"/>
        <w:numPr>
          <w:ilvl w:val="0"/>
          <w:numId w:val="2"/>
        </w:numPr>
        <w:spacing w:after="200" w:line="276" w:lineRule="auto"/>
        <w:ind w:left="567" w:hanging="567"/>
        <w:jc w:val="both"/>
        <w:rPr>
          <w:b/>
          <w:sz w:val="24"/>
          <w:szCs w:val="24"/>
        </w:rPr>
      </w:pPr>
      <w:proofErr w:type="gramStart"/>
      <w:r>
        <w:rPr>
          <w:b/>
          <w:sz w:val="24"/>
          <w:szCs w:val="24"/>
        </w:rPr>
        <w:t>С</w:t>
      </w:r>
      <w:r w:rsidRPr="00F70AA2">
        <w:rPr>
          <w:b/>
          <w:sz w:val="24"/>
          <w:szCs w:val="24"/>
        </w:rPr>
        <w:t xml:space="preserve">уммы </w:t>
      </w:r>
      <w:r>
        <w:rPr>
          <w:b/>
          <w:sz w:val="24"/>
          <w:szCs w:val="24"/>
        </w:rPr>
        <w:t>НДС</w:t>
      </w:r>
      <w:r w:rsidRPr="00F70AA2">
        <w:rPr>
          <w:b/>
          <w:sz w:val="24"/>
          <w:szCs w:val="24"/>
        </w:rPr>
        <w:t>, предъявленные по полученному по соглашению об отступном недвижимому имуществу, используемому в дальнейшем для сдачи в аренду, учитываются</w:t>
      </w:r>
      <w:r>
        <w:rPr>
          <w:b/>
          <w:sz w:val="24"/>
          <w:szCs w:val="24"/>
        </w:rPr>
        <w:t xml:space="preserve"> у банков </w:t>
      </w:r>
      <w:r w:rsidRPr="00F70AA2">
        <w:rPr>
          <w:b/>
          <w:sz w:val="24"/>
          <w:szCs w:val="24"/>
        </w:rPr>
        <w:t>при определении налоговой базы по налогу на прибыль единовременно, в полном объеме в составе прочих расходов с учетом положений статьи 252 НК РФ.</w:t>
      </w:r>
      <w:proofErr w:type="gramEnd"/>
    </w:p>
    <w:p w:rsidR="00F70AA2" w:rsidRDefault="00F70AA2"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24</w:t>
      </w:r>
      <w:r w:rsidRPr="00E54FD0">
        <w:rPr>
          <w:i/>
          <w:sz w:val="24"/>
          <w:szCs w:val="24"/>
        </w:rPr>
        <w:t xml:space="preserve"> апреля 2018  N03-0</w:t>
      </w:r>
      <w:r>
        <w:rPr>
          <w:i/>
          <w:sz w:val="24"/>
          <w:szCs w:val="24"/>
        </w:rPr>
        <w:t>3</w:t>
      </w:r>
      <w:r w:rsidRPr="00E54FD0">
        <w:rPr>
          <w:i/>
          <w:sz w:val="24"/>
          <w:szCs w:val="24"/>
        </w:rPr>
        <w:t>-</w:t>
      </w:r>
      <w:r>
        <w:rPr>
          <w:i/>
          <w:sz w:val="24"/>
          <w:szCs w:val="24"/>
        </w:rPr>
        <w:t>06/2/27677</w:t>
      </w:r>
    </w:p>
    <w:p w:rsidR="00F70AA2" w:rsidRDefault="00F70AA2" w:rsidP="00B64B0C">
      <w:pPr>
        <w:pStyle w:val="a9"/>
        <w:spacing w:after="200" w:line="276" w:lineRule="auto"/>
        <w:ind w:left="567" w:hanging="567"/>
        <w:jc w:val="both"/>
        <w:rPr>
          <w:i/>
          <w:sz w:val="24"/>
          <w:szCs w:val="24"/>
        </w:rPr>
      </w:pPr>
    </w:p>
    <w:p w:rsidR="00F70AA2" w:rsidRPr="00A56674" w:rsidRDefault="00F70AA2" w:rsidP="000B4A08">
      <w:pPr>
        <w:pStyle w:val="a9"/>
        <w:numPr>
          <w:ilvl w:val="0"/>
          <w:numId w:val="2"/>
        </w:numPr>
        <w:spacing w:after="200" w:line="276" w:lineRule="auto"/>
        <w:ind w:left="567" w:hanging="567"/>
        <w:jc w:val="both"/>
        <w:rPr>
          <w:b/>
          <w:sz w:val="24"/>
          <w:szCs w:val="24"/>
        </w:rPr>
      </w:pPr>
      <w:r>
        <w:rPr>
          <w:b/>
          <w:sz w:val="24"/>
          <w:szCs w:val="24"/>
        </w:rPr>
        <w:t>Д</w:t>
      </w:r>
      <w:r w:rsidRPr="00F70AA2">
        <w:rPr>
          <w:b/>
          <w:sz w:val="24"/>
          <w:szCs w:val="24"/>
        </w:rPr>
        <w:t xml:space="preserve">ля целей налогообложения прибыли доходы налогоплательщика в виде имущества, имущественных прав или неимущественных прав в размере их денежной оценки, которые получены в качестве вклада в имущество хозяйственного общества или товарищества в порядке, установленном гражданским законодательством </w:t>
      </w:r>
      <w:r>
        <w:rPr>
          <w:b/>
          <w:sz w:val="24"/>
          <w:szCs w:val="24"/>
        </w:rPr>
        <w:t>РФ</w:t>
      </w:r>
      <w:r w:rsidRPr="00F70AA2">
        <w:rPr>
          <w:b/>
          <w:sz w:val="24"/>
          <w:szCs w:val="24"/>
        </w:rPr>
        <w:t>, не учитываются при определении налоговой базы по налогу на прибыль.</w:t>
      </w:r>
    </w:p>
    <w:p w:rsidR="00F70AA2" w:rsidRDefault="00F70AA2"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25</w:t>
      </w:r>
      <w:r w:rsidRPr="00E54FD0">
        <w:rPr>
          <w:i/>
          <w:sz w:val="24"/>
          <w:szCs w:val="24"/>
        </w:rPr>
        <w:t xml:space="preserve"> апреля 2018  N03-0</w:t>
      </w:r>
      <w:r>
        <w:rPr>
          <w:i/>
          <w:sz w:val="24"/>
          <w:szCs w:val="24"/>
        </w:rPr>
        <w:t>3</w:t>
      </w:r>
      <w:r w:rsidRPr="00E54FD0">
        <w:rPr>
          <w:i/>
          <w:sz w:val="24"/>
          <w:szCs w:val="24"/>
        </w:rPr>
        <w:t>-</w:t>
      </w:r>
      <w:r>
        <w:rPr>
          <w:i/>
          <w:sz w:val="24"/>
          <w:szCs w:val="24"/>
        </w:rPr>
        <w:t>06/1/27855</w:t>
      </w:r>
    </w:p>
    <w:p w:rsidR="00A56674" w:rsidRDefault="00A56674" w:rsidP="00B64B0C">
      <w:pPr>
        <w:pStyle w:val="a9"/>
        <w:spacing w:after="200" w:line="276" w:lineRule="auto"/>
        <w:ind w:left="567" w:hanging="567"/>
        <w:jc w:val="both"/>
        <w:rPr>
          <w:i/>
          <w:sz w:val="24"/>
          <w:szCs w:val="24"/>
        </w:rPr>
      </w:pPr>
    </w:p>
    <w:p w:rsidR="00A56674" w:rsidRPr="00A56674" w:rsidRDefault="00A56674" w:rsidP="000B4A08">
      <w:pPr>
        <w:pStyle w:val="a9"/>
        <w:numPr>
          <w:ilvl w:val="0"/>
          <w:numId w:val="2"/>
        </w:numPr>
        <w:spacing w:after="200" w:line="276" w:lineRule="auto"/>
        <w:ind w:left="567" w:hanging="567"/>
        <w:jc w:val="both"/>
        <w:rPr>
          <w:b/>
          <w:sz w:val="24"/>
          <w:szCs w:val="24"/>
        </w:rPr>
      </w:pPr>
      <w:r>
        <w:rPr>
          <w:b/>
          <w:sz w:val="24"/>
          <w:szCs w:val="24"/>
        </w:rPr>
        <w:t>Т</w:t>
      </w:r>
      <w:r w:rsidRPr="00A56674">
        <w:rPr>
          <w:b/>
          <w:sz w:val="24"/>
          <w:szCs w:val="24"/>
        </w:rPr>
        <w:t>олько суммы задолженности, в отношении которых меры принудительного взыскания проводились и имеются соответствующие постановления судебного пристава-исполнителя, могут быть признаны безнадежным долгом для целей налогообложения по указанному основанию пункта 2 статьи 266 НК РФ.</w:t>
      </w:r>
    </w:p>
    <w:p w:rsidR="00A56674" w:rsidRPr="00A56674" w:rsidRDefault="00A56674" w:rsidP="00B51299">
      <w:pPr>
        <w:pStyle w:val="a9"/>
        <w:spacing w:after="200" w:line="276" w:lineRule="auto"/>
        <w:ind w:left="567"/>
        <w:jc w:val="both"/>
        <w:rPr>
          <w:b/>
          <w:sz w:val="24"/>
          <w:szCs w:val="24"/>
        </w:rPr>
      </w:pPr>
      <w:r w:rsidRPr="00A56674">
        <w:rPr>
          <w:b/>
          <w:sz w:val="24"/>
          <w:szCs w:val="24"/>
        </w:rPr>
        <w:t>Часть задолженности по долговому обязательству, к которой меры принудительного взыскания не применялись, может быть признана безнадежной по любому иному основанию, установленному пунктом 2 статьи 266 НК РФ.</w:t>
      </w:r>
    </w:p>
    <w:p w:rsidR="00A56674" w:rsidRDefault="00A56674"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25</w:t>
      </w:r>
      <w:r w:rsidRPr="00E54FD0">
        <w:rPr>
          <w:i/>
          <w:sz w:val="24"/>
          <w:szCs w:val="24"/>
        </w:rPr>
        <w:t xml:space="preserve"> апреля 2018  N03-0</w:t>
      </w:r>
      <w:r>
        <w:rPr>
          <w:i/>
          <w:sz w:val="24"/>
          <w:szCs w:val="24"/>
        </w:rPr>
        <w:t>3</w:t>
      </w:r>
      <w:r w:rsidRPr="00E54FD0">
        <w:rPr>
          <w:i/>
          <w:sz w:val="24"/>
          <w:szCs w:val="24"/>
        </w:rPr>
        <w:t>-</w:t>
      </w:r>
      <w:r>
        <w:rPr>
          <w:i/>
          <w:sz w:val="24"/>
          <w:szCs w:val="24"/>
        </w:rPr>
        <w:t>06/2/28038</w:t>
      </w:r>
    </w:p>
    <w:p w:rsidR="00F70AA2" w:rsidRPr="00F70AA2" w:rsidRDefault="00F70AA2" w:rsidP="00B64B0C">
      <w:pPr>
        <w:autoSpaceDE w:val="0"/>
        <w:autoSpaceDN w:val="0"/>
        <w:adjustRightInd w:val="0"/>
        <w:ind w:firstLine="540"/>
        <w:jc w:val="both"/>
        <w:rPr>
          <w:sz w:val="24"/>
          <w:szCs w:val="24"/>
        </w:rPr>
      </w:pPr>
      <w:r w:rsidRPr="00F70AA2">
        <w:rPr>
          <w:sz w:val="24"/>
          <w:szCs w:val="24"/>
        </w:rPr>
        <w:t xml:space="preserve">Основанием для начисления процентов по долговому обязательству являются действующее долговое обязательство и условия доходности такого обязательства. До прекращения долгового обязательства по основаниям, предусмотренным Гражданским кодексом </w:t>
      </w:r>
      <w:r>
        <w:rPr>
          <w:sz w:val="24"/>
          <w:szCs w:val="24"/>
        </w:rPr>
        <w:t>РФ</w:t>
      </w:r>
      <w:r w:rsidRPr="00F70AA2">
        <w:rPr>
          <w:sz w:val="24"/>
          <w:szCs w:val="24"/>
        </w:rPr>
        <w:t>, в налоговом учете на конец каждого месяца соответствующего отчетного (налогового) периода отражаются суммы процентного дохода.</w:t>
      </w:r>
    </w:p>
    <w:p w:rsidR="00A56674" w:rsidRDefault="00A56674" w:rsidP="00B64B0C">
      <w:pPr>
        <w:pStyle w:val="a9"/>
        <w:spacing w:after="200" w:line="276" w:lineRule="auto"/>
        <w:ind w:left="567" w:hanging="567"/>
        <w:jc w:val="both"/>
        <w:rPr>
          <w:i/>
          <w:sz w:val="24"/>
          <w:szCs w:val="24"/>
        </w:rPr>
      </w:pPr>
    </w:p>
    <w:p w:rsidR="00A56674" w:rsidRPr="00A56674" w:rsidRDefault="00A56674" w:rsidP="000B4A08">
      <w:pPr>
        <w:pStyle w:val="a9"/>
        <w:numPr>
          <w:ilvl w:val="0"/>
          <w:numId w:val="2"/>
        </w:numPr>
        <w:spacing w:after="200" w:line="276" w:lineRule="auto"/>
        <w:ind w:left="567" w:hanging="567"/>
        <w:jc w:val="both"/>
        <w:rPr>
          <w:b/>
          <w:sz w:val="24"/>
          <w:szCs w:val="24"/>
        </w:rPr>
      </w:pPr>
      <w:proofErr w:type="gramStart"/>
      <w:r w:rsidRPr="00A56674">
        <w:rPr>
          <w:b/>
          <w:sz w:val="24"/>
          <w:szCs w:val="24"/>
        </w:rPr>
        <w:t>Доход в виде штрафных санкций и суммы возмещения судебных расходов, полученные медицинской организацией за просрочку исполнения обязательств, предусмотренных контрактом, исполнение которого осуществлялось за счет средств бюджета, не являются доходами, полученными от медицинской деятельности, включенной в Перечень видов деятельности, установленный постановлением Правительства Российской Федерации от 10.11.2011 N 917, и не учитываются при определении доли дохода от осуществления медицинской деятельности, установленной подпунктом</w:t>
      </w:r>
      <w:proofErr w:type="gramEnd"/>
      <w:r w:rsidRPr="00A56674">
        <w:rPr>
          <w:b/>
          <w:sz w:val="24"/>
          <w:szCs w:val="24"/>
        </w:rPr>
        <w:t xml:space="preserve"> 2 пункта 3 статьи 284.1 НК РФ.</w:t>
      </w:r>
    </w:p>
    <w:p w:rsidR="00A56674" w:rsidRDefault="00A56674"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25</w:t>
      </w:r>
      <w:r w:rsidRPr="00E54FD0">
        <w:rPr>
          <w:i/>
          <w:sz w:val="24"/>
          <w:szCs w:val="24"/>
        </w:rPr>
        <w:t xml:space="preserve"> апреля 2018  N03-0</w:t>
      </w:r>
      <w:r>
        <w:rPr>
          <w:i/>
          <w:sz w:val="24"/>
          <w:szCs w:val="24"/>
        </w:rPr>
        <w:t>3</w:t>
      </w:r>
      <w:r w:rsidRPr="00E54FD0">
        <w:rPr>
          <w:i/>
          <w:sz w:val="24"/>
          <w:szCs w:val="24"/>
        </w:rPr>
        <w:t>-</w:t>
      </w:r>
      <w:r>
        <w:rPr>
          <w:i/>
          <w:sz w:val="24"/>
          <w:szCs w:val="24"/>
        </w:rPr>
        <w:t>06/1/27941</w:t>
      </w:r>
    </w:p>
    <w:p w:rsidR="00A56674" w:rsidRDefault="00A56674" w:rsidP="00B64B0C">
      <w:pPr>
        <w:pStyle w:val="a9"/>
        <w:spacing w:after="200" w:line="276" w:lineRule="auto"/>
        <w:ind w:left="567" w:hanging="567"/>
        <w:jc w:val="both"/>
        <w:rPr>
          <w:i/>
          <w:sz w:val="24"/>
          <w:szCs w:val="24"/>
        </w:rPr>
      </w:pPr>
    </w:p>
    <w:p w:rsidR="00A56674" w:rsidRPr="00A56674" w:rsidRDefault="00A56674" w:rsidP="000B4A08">
      <w:pPr>
        <w:pStyle w:val="a9"/>
        <w:numPr>
          <w:ilvl w:val="0"/>
          <w:numId w:val="2"/>
        </w:numPr>
        <w:spacing w:after="200" w:line="276" w:lineRule="auto"/>
        <w:ind w:left="567" w:hanging="567"/>
        <w:jc w:val="both"/>
        <w:rPr>
          <w:b/>
          <w:sz w:val="24"/>
          <w:szCs w:val="24"/>
        </w:rPr>
      </w:pPr>
      <w:proofErr w:type="gramStart"/>
      <w:r w:rsidRPr="00A56674">
        <w:rPr>
          <w:b/>
          <w:sz w:val="24"/>
          <w:szCs w:val="24"/>
        </w:rPr>
        <w:t xml:space="preserve">Расчет процентного отношения работников организации к численности работающего населения определенного населенного пункта </w:t>
      </w:r>
      <w:r>
        <w:rPr>
          <w:b/>
          <w:sz w:val="24"/>
          <w:szCs w:val="24"/>
        </w:rPr>
        <w:t xml:space="preserve">в целях применения положений части седьмой статьи 275.1 НК РФ </w:t>
      </w:r>
      <w:r w:rsidRPr="00A56674">
        <w:rPr>
          <w:b/>
          <w:sz w:val="24"/>
          <w:szCs w:val="24"/>
        </w:rPr>
        <w:t>производится исходя из общего количества работников организации с учетом всех филиалов и иных обособленных подразделений и численности работающего населения того населенного пункта, в котором расположен объект обслуживающих производств и хозяйств.</w:t>
      </w:r>
      <w:proofErr w:type="gramEnd"/>
    </w:p>
    <w:p w:rsidR="00A56674" w:rsidRPr="001C26B0" w:rsidRDefault="00A56674" w:rsidP="00B51299">
      <w:pPr>
        <w:pStyle w:val="a9"/>
        <w:spacing w:after="200" w:line="276" w:lineRule="auto"/>
        <w:ind w:left="567"/>
        <w:jc w:val="both"/>
        <w:rPr>
          <w:b/>
          <w:sz w:val="24"/>
          <w:szCs w:val="24"/>
        </w:rPr>
      </w:pPr>
      <w:r>
        <w:rPr>
          <w:b/>
          <w:sz w:val="24"/>
          <w:szCs w:val="24"/>
        </w:rPr>
        <w:t>П</w:t>
      </w:r>
      <w:r w:rsidRPr="00A56674">
        <w:rPr>
          <w:b/>
          <w:sz w:val="24"/>
          <w:szCs w:val="24"/>
        </w:rPr>
        <w:t>оказател</w:t>
      </w:r>
      <w:r>
        <w:rPr>
          <w:b/>
          <w:sz w:val="24"/>
          <w:szCs w:val="24"/>
        </w:rPr>
        <w:t>ь</w:t>
      </w:r>
      <w:r w:rsidRPr="00A56674">
        <w:rPr>
          <w:b/>
          <w:sz w:val="24"/>
          <w:szCs w:val="24"/>
        </w:rPr>
        <w:t xml:space="preserve"> "численнос</w:t>
      </w:r>
      <w:r>
        <w:rPr>
          <w:b/>
          <w:sz w:val="24"/>
          <w:szCs w:val="24"/>
        </w:rPr>
        <w:t>ть работающего населения"</w:t>
      </w:r>
      <w:r w:rsidRPr="00A56674">
        <w:rPr>
          <w:b/>
          <w:sz w:val="24"/>
          <w:szCs w:val="24"/>
        </w:rPr>
        <w:t xml:space="preserve"> определяется в соответствии с данными Росстата и его территориальных органов.</w:t>
      </w:r>
    </w:p>
    <w:p w:rsidR="00A56674" w:rsidRDefault="00A56674"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25</w:t>
      </w:r>
      <w:r w:rsidRPr="00E54FD0">
        <w:rPr>
          <w:i/>
          <w:sz w:val="24"/>
          <w:szCs w:val="24"/>
        </w:rPr>
        <w:t xml:space="preserve"> апреля 2018  N03-0</w:t>
      </w:r>
      <w:r>
        <w:rPr>
          <w:i/>
          <w:sz w:val="24"/>
          <w:szCs w:val="24"/>
        </w:rPr>
        <w:t>3</w:t>
      </w:r>
      <w:r w:rsidRPr="00E54FD0">
        <w:rPr>
          <w:i/>
          <w:sz w:val="24"/>
          <w:szCs w:val="24"/>
        </w:rPr>
        <w:t>-</w:t>
      </w:r>
      <w:r>
        <w:rPr>
          <w:i/>
          <w:sz w:val="24"/>
          <w:szCs w:val="24"/>
        </w:rPr>
        <w:t>06/1/28207</w:t>
      </w:r>
    </w:p>
    <w:p w:rsidR="00A56674" w:rsidRDefault="00A56674" w:rsidP="00B64B0C">
      <w:pPr>
        <w:pStyle w:val="a9"/>
        <w:spacing w:after="200" w:line="276" w:lineRule="auto"/>
        <w:ind w:left="567" w:hanging="567"/>
        <w:jc w:val="both"/>
        <w:rPr>
          <w:i/>
          <w:sz w:val="24"/>
          <w:szCs w:val="24"/>
        </w:rPr>
      </w:pPr>
    </w:p>
    <w:p w:rsidR="00A56674" w:rsidRPr="001C26B0" w:rsidRDefault="00A56674" w:rsidP="000B4A08">
      <w:pPr>
        <w:pStyle w:val="a9"/>
        <w:numPr>
          <w:ilvl w:val="0"/>
          <w:numId w:val="2"/>
        </w:numPr>
        <w:spacing w:after="200" w:line="276" w:lineRule="auto"/>
        <w:ind w:left="567" w:hanging="567"/>
        <w:jc w:val="both"/>
        <w:rPr>
          <w:b/>
          <w:sz w:val="24"/>
          <w:szCs w:val="24"/>
        </w:rPr>
      </w:pPr>
      <w:r w:rsidRPr="00A56674">
        <w:rPr>
          <w:b/>
          <w:sz w:val="24"/>
          <w:szCs w:val="24"/>
        </w:rPr>
        <w:t>Расходы на приобретение земельного участка для осуществления капитального строительства нежилого здания с целью дальнейшей реализации результатов строительства</w:t>
      </w:r>
      <w:r>
        <w:rPr>
          <w:b/>
          <w:sz w:val="24"/>
          <w:szCs w:val="24"/>
        </w:rPr>
        <w:t xml:space="preserve"> </w:t>
      </w:r>
      <w:r w:rsidRPr="00A56674">
        <w:rPr>
          <w:b/>
          <w:sz w:val="24"/>
          <w:szCs w:val="24"/>
        </w:rPr>
        <w:t>должны быть отнесены к прямым расходам при определении налоговой базы по налогу на прибыль организаций.</w:t>
      </w:r>
    </w:p>
    <w:p w:rsidR="00A56674" w:rsidRDefault="00A56674"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25</w:t>
      </w:r>
      <w:r w:rsidRPr="00E54FD0">
        <w:rPr>
          <w:i/>
          <w:sz w:val="24"/>
          <w:szCs w:val="24"/>
        </w:rPr>
        <w:t xml:space="preserve"> апреля 2018  N03-0</w:t>
      </w:r>
      <w:r>
        <w:rPr>
          <w:i/>
          <w:sz w:val="24"/>
          <w:szCs w:val="24"/>
        </w:rPr>
        <w:t>3</w:t>
      </w:r>
      <w:r w:rsidRPr="00E54FD0">
        <w:rPr>
          <w:i/>
          <w:sz w:val="24"/>
          <w:szCs w:val="24"/>
        </w:rPr>
        <w:t>-</w:t>
      </w:r>
      <w:r>
        <w:rPr>
          <w:i/>
          <w:sz w:val="24"/>
          <w:szCs w:val="24"/>
        </w:rPr>
        <w:t>06/1/28037</w:t>
      </w:r>
    </w:p>
    <w:p w:rsidR="001C26B0" w:rsidRDefault="001C26B0" w:rsidP="00B64B0C">
      <w:pPr>
        <w:pStyle w:val="a9"/>
        <w:spacing w:after="200" w:line="276" w:lineRule="auto"/>
        <w:ind w:left="567" w:hanging="567"/>
        <w:jc w:val="both"/>
        <w:rPr>
          <w:i/>
          <w:sz w:val="24"/>
          <w:szCs w:val="24"/>
        </w:rPr>
      </w:pPr>
    </w:p>
    <w:p w:rsidR="001C26B0" w:rsidRPr="001C26B0" w:rsidRDefault="00A56674" w:rsidP="000B4A08">
      <w:pPr>
        <w:pStyle w:val="a9"/>
        <w:numPr>
          <w:ilvl w:val="0"/>
          <w:numId w:val="2"/>
        </w:numPr>
        <w:spacing w:after="200" w:line="276" w:lineRule="auto"/>
        <w:ind w:left="567" w:hanging="567"/>
        <w:jc w:val="both"/>
        <w:rPr>
          <w:b/>
          <w:sz w:val="24"/>
          <w:szCs w:val="24"/>
        </w:rPr>
      </w:pPr>
      <w:proofErr w:type="gramStart"/>
      <w:r>
        <w:rPr>
          <w:b/>
          <w:sz w:val="24"/>
          <w:szCs w:val="24"/>
        </w:rPr>
        <w:t>У</w:t>
      </w:r>
      <w:r w:rsidRPr="00A56674">
        <w:rPr>
          <w:b/>
          <w:sz w:val="24"/>
          <w:szCs w:val="24"/>
        </w:rPr>
        <w:t xml:space="preserve"> налогоплательщика-участника при увеличении номинальной стоимости доли в уставном капитале общества с ограниченной ответственностью за счет</w:t>
      </w:r>
      <w:proofErr w:type="gramEnd"/>
      <w:r w:rsidRPr="00A56674">
        <w:rPr>
          <w:b/>
          <w:sz w:val="24"/>
          <w:szCs w:val="24"/>
        </w:rPr>
        <w:t xml:space="preserve"> добавочного капитала (без изменения доли участия) возникает доход, учитываемый при налогообложении прибыли организаций.</w:t>
      </w:r>
    </w:p>
    <w:p w:rsidR="001C26B0" w:rsidRDefault="001C26B0"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26</w:t>
      </w:r>
      <w:r w:rsidRPr="00E54FD0">
        <w:rPr>
          <w:i/>
          <w:sz w:val="24"/>
          <w:szCs w:val="24"/>
        </w:rPr>
        <w:t xml:space="preserve"> апреля 2018  N03-0</w:t>
      </w:r>
      <w:r>
        <w:rPr>
          <w:i/>
          <w:sz w:val="24"/>
          <w:szCs w:val="24"/>
        </w:rPr>
        <w:t>3</w:t>
      </w:r>
      <w:r w:rsidRPr="00E54FD0">
        <w:rPr>
          <w:i/>
          <w:sz w:val="24"/>
          <w:szCs w:val="24"/>
        </w:rPr>
        <w:t>-</w:t>
      </w:r>
      <w:r>
        <w:rPr>
          <w:i/>
          <w:sz w:val="24"/>
          <w:szCs w:val="24"/>
        </w:rPr>
        <w:t>06</w:t>
      </w:r>
      <w:r w:rsidR="00A56674">
        <w:rPr>
          <w:i/>
          <w:sz w:val="24"/>
          <w:szCs w:val="24"/>
        </w:rPr>
        <w:t>/1/28493</w:t>
      </w:r>
    </w:p>
    <w:p w:rsidR="001C26B0" w:rsidRDefault="001C26B0" w:rsidP="00B64B0C">
      <w:pPr>
        <w:pStyle w:val="a9"/>
        <w:spacing w:after="200" w:line="276" w:lineRule="auto"/>
        <w:ind w:left="567" w:hanging="567"/>
        <w:jc w:val="both"/>
        <w:rPr>
          <w:i/>
          <w:sz w:val="24"/>
          <w:szCs w:val="24"/>
        </w:rPr>
      </w:pPr>
    </w:p>
    <w:p w:rsidR="001C26B0" w:rsidRPr="001C26B0" w:rsidRDefault="001C26B0" w:rsidP="000B4A08">
      <w:pPr>
        <w:pStyle w:val="a9"/>
        <w:numPr>
          <w:ilvl w:val="0"/>
          <w:numId w:val="2"/>
        </w:numPr>
        <w:spacing w:after="200" w:line="276" w:lineRule="auto"/>
        <w:ind w:left="567" w:hanging="567"/>
        <w:jc w:val="both"/>
        <w:rPr>
          <w:b/>
          <w:sz w:val="24"/>
          <w:szCs w:val="24"/>
        </w:rPr>
      </w:pPr>
      <w:r>
        <w:rPr>
          <w:b/>
          <w:sz w:val="24"/>
          <w:szCs w:val="24"/>
        </w:rPr>
        <w:t>П</w:t>
      </w:r>
      <w:r w:rsidRPr="001C26B0">
        <w:rPr>
          <w:b/>
          <w:sz w:val="24"/>
          <w:szCs w:val="24"/>
        </w:rPr>
        <w:t>олученные сельскохозяйственным товаропроизводителем доходы от оказания услуг по уборке сельскохозяйственной продукции облагаются налогом на прибыль организаций в общеустановленном порядке.</w:t>
      </w:r>
    </w:p>
    <w:p w:rsidR="001C26B0" w:rsidRDefault="001C26B0"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26</w:t>
      </w:r>
      <w:r w:rsidRPr="00E54FD0">
        <w:rPr>
          <w:i/>
          <w:sz w:val="24"/>
          <w:szCs w:val="24"/>
        </w:rPr>
        <w:t xml:space="preserve"> апреля 2018  N03-0</w:t>
      </w:r>
      <w:r>
        <w:rPr>
          <w:i/>
          <w:sz w:val="24"/>
          <w:szCs w:val="24"/>
        </w:rPr>
        <w:t>3</w:t>
      </w:r>
      <w:r w:rsidRPr="00E54FD0">
        <w:rPr>
          <w:i/>
          <w:sz w:val="24"/>
          <w:szCs w:val="24"/>
        </w:rPr>
        <w:t>-</w:t>
      </w:r>
      <w:r>
        <w:rPr>
          <w:i/>
          <w:sz w:val="24"/>
          <w:szCs w:val="24"/>
        </w:rPr>
        <w:t>07</w:t>
      </w:r>
      <w:r w:rsidRPr="00E54FD0">
        <w:rPr>
          <w:i/>
          <w:sz w:val="24"/>
          <w:szCs w:val="24"/>
        </w:rPr>
        <w:t>/</w:t>
      </w:r>
      <w:r>
        <w:rPr>
          <w:i/>
          <w:sz w:val="24"/>
          <w:szCs w:val="24"/>
        </w:rPr>
        <w:t>28560</w:t>
      </w:r>
    </w:p>
    <w:p w:rsidR="001C26B0" w:rsidRDefault="001C26B0" w:rsidP="00B64B0C">
      <w:pPr>
        <w:pStyle w:val="a9"/>
        <w:spacing w:after="200" w:line="276" w:lineRule="auto"/>
        <w:ind w:left="567" w:hanging="567"/>
        <w:jc w:val="both"/>
        <w:rPr>
          <w:i/>
          <w:sz w:val="24"/>
          <w:szCs w:val="24"/>
        </w:rPr>
      </w:pPr>
    </w:p>
    <w:p w:rsidR="001C26B0" w:rsidRPr="001C26B0" w:rsidRDefault="001C26B0" w:rsidP="000B4A08">
      <w:pPr>
        <w:pStyle w:val="a9"/>
        <w:numPr>
          <w:ilvl w:val="0"/>
          <w:numId w:val="2"/>
        </w:numPr>
        <w:spacing w:after="200" w:line="276" w:lineRule="auto"/>
        <w:ind w:left="567" w:hanging="567"/>
        <w:jc w:val="both"/>
        <w:rPr>
          <w:b/>
          <w:sz w:val="24"/>
          <w:szCs w:val="24"/>
        </w:rPr>
      </w:pPr>
      <w:r>
        <w:rPr>
          <w:b/>
          <w:sz w:val="24"/>
          <w:szCs w:val="24"/>
        </w:rPr>
        <w:t>Е</w:t>
      </w:r>
      <w:r w:rsidRPr="001C26B0">
        <w:rPr>
          <w:b/>
          <w:sz w:val="24"/>
          <w:szCs w:val="24"/>
        </w:rPr>
        <w:t>сли предоставляемая субсидия была выделена в качестве недополученного дохода при оказании услуг по льготному обеспечению отдельных категорий граждан лекарственными препаратами, то при формировании налоговой базы по налогу на прибыль организаций указанная субсидия подлежит отражению в составе доходов на дату реализации лекарственных препаратов.</w:t>
      </w:r>
    </w:p>
    <w:p w:rsidR="001C26B0" w:rsidRPr="00E01BB4" w:rsidRDefault="001C26B0" w:rsidP="00B51299">
      <w:pPr>
        <w:pStyle w:val="a9"/>
        <w:spacing w:after="200" w:line="276" w:lineRule="auto"/>
        <w:ind w:left="567"/>
        <w:jc w:val="both"/>
        <w:rPr>
          <w:i/>
          <w:sz w:val="24"/>
          <w:szCs w:val="24"/>
        </w:rPr>
      </w:pPr>
      <w:r w:rsidRPr="001C26B0">
        <w:rPr>
          <w:b/>
          <w:sz w:val="24"/>
          <w:szCs w:val="24"/>
        </w:rPr>
        <w:t>В случае если предоставляемая субсидия была выделена в качестве компенсации убытка, полученного организацией от реализации услуг по льготному обеспечению отдельных категорий граждан лекарственными препаратами, то при формировании налоговой базы по налогу на прибыль организаций указанная субсидия подлежит отражению в составе доходов на дату поступления денежных средств на расчетный счет.</w:t>
      </w:r>
    </w:p>
    <w:p w:rsidR="001C26B0" w:rsidRDefault="001C26B0"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26</w:t>
      </w:r>
      <w:r w:rsidRPr="00E54FD0">
        <w:rPr>
          <w:i/>
          <w:sz w:val="24"/>
          <w:szCs w:val="24"/>
        </w:rPr>
        <w:t xml:space="preserve"> апреля 2018  N03-0</w:t>
      </w:r>
      <w:r>
        <w:rPr>
          <w:i/>
          <w:sz w:val="24"/>
          <w:szCs w:val="24"/>
        </w:rPr>
        <w:t>3</w:t>
      </w:r>
      <w:r w:rsidRPr="00E54FD0">
        <w:rPr>
          <w:i/>
          <w:sz w:val="24"/>
          <w:szCs w:val="24"/>
        </w:rPr>
        <w:t>-</w:t>
      </w:r>
      <w:r>
        <w:rPr>
          <w:i/>
          <w:sz w:val="24"/>
          <w:szCs w:val="24"/>
        </w:rPr>
        <w:t>06</w:t>
      </w:r>
      <w:r w:rsidRPr="00E54FD0">
        <w:rPr>
          <w:i/>
          <w:sz w:val="24"/>
          <w:szCs w:val="24"/>
        </w:rPr>
        <w:t>/</w:t>
      </w:r>
      <w:r>
        <w:rPr>
          <w:i/>
          <w:sz w:val="24"/>
          <w:szCs w:val="24"/>
        </w:rPr>
        <w:t>3/28522</w:t>
      </w:r>
    </w:p>
    <w:p w:rsidR="007F7CAA" w:rsidRDefault="007F7CAA" w:rsidP="00B64B0C">
      <w:pPr>
        <w:pStyle w:val="a9"/>
        <w:spacing w:after="200" w:line="276" w:lineRule="auto"/>
        <w:ind w:left="567" w:hanging="567"/>
        <w:jc w:val="both"/>
        <w:rPr>
          <w:i/>
          <w:sz w:val="24"/>
          <w:szCs w:val="24"/>
        </w:rPr>
      </w:pPr>
    </w:p>
    <w:p w:rsidR="007F7CAA" w:rsidRPr="000B4A08" w:rsidRDefault="007F7CAA" w:rsidP="000B4A08">
      <w:pPr>
        <w:pStyle w:val="a9"/>
        <w:numPr>
          <w:ilvl w:val="0"/>
          <w:numId w:val="2"/>
        </w:numPr>
        <w:spacing w:after="200" w:line="276" w:lineRule="auto"/>
        <w:ind w:left="567" w:hanging="567"/>
        <w:jc w:val="both"/>
        <w:rPr>
          <w:b/>
          <w:sz w:val="24"/>
          <w:szCs w:val="24"/>
        </w:rPr>
      </w:pPr>
      <w:r w:rsidRPr="007F7CAA">
        <w:rPr>
          <w:b/>
          <w:sz w:val="24"/>
          <w:szCs w:val="24"/>
        </w:rPr>
        <w:t>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изготовителей (пункт 6 статьи 258 НК РФ).</w:t>
      </w:r>
    </w:p>
    <w:p w:rsidR="007F7CAA" w:rsidRDefault="007F7CAA"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27</w:t>
      </w:r>
      <w:r w:rsidRPr="00E54FD0">
        <w:rPr>
          <w:i/>
          <w:sz w:val="24"/>
          <w:szCs w:val="24"/>
        </w:rPr>
        <w:t xml:space="preserve"> апреля 2018  N03-0</w:t>
      </w:r>
      <w:r>
        <w:rPr>
          <w:i/>
          <w:sz w:val="24"/>
          <w:szCs w:val="24"/>
        </w:rPr>
        <w:t>3</w:t>
      </w:r>
      <w:r w:rsidRPr="00E54FD0">
        <w:rPr>
          <w:i/>
          <w:sz w:val="24"/>
          <w:szCs w:val="24"/>
        </w:rPr>
        <w:t>-</w:t>
      </w:r>
      <w:r>
        <w:rPr>
          <w:i/>
          <w:sz w:val="24"/>
          <w:szCs w:val="24"/>
        </w:rPr>
        <w:t>06</w:t>
      </w:r>
      <w:r w:rsidRPr="00E54FD0">
        <w:rPr>
          <w:i/>
          <w:sz w:val="24"/>
          <w:szCs w:val="24"/>
        </w:rPr>
        <w:t>/</w:t>
      </w:r>
      <w:r>
        <w:rPr>
          <w:i/>
          <w:sz w:val="24"/>
          <w:szCs w:val="24"/>
        </w:rPr>
        <w:t>1/28763</w:t>
      </w:r>
    </w:p>
    <w:p w:rsidR="00530EE9" w:rsidRDefault="00530EE9" w:rsidP="00B64B0C">
      <w:pPr>
        <w:pStyle w:val="a9"/>
        <w:spacing w:before="120" w:after="120" w:line="276" w:lineRule="auto"/>
        <w:ind w:left="567"/>
        <w:jc w:val="both"/>
        <w:rPr>
          <w:i/>
          <w:sz w:val="24"/>
          <w:szCs w:val="24"/>
        </w:rPr>
      </w:pPr>
    </w:p>
    <w:p w:rsidR="00530EE9" w:rsidRPr="000B4A08" w:rsidRDefault="00530EE9" w:rsidP="000B4A08">
      <w:pPr>
        <w:pStyle w:val="a9"/>
        <w:numPr>
          <w:ilvl w:val="0"/>
          <w:numId w:val="2"/>
        </w:numPr>
        <w:spacing w:after="200" w:line="276" w:lineRule="auto"/>
        <w:ind w:left="567" w:hanging="567"/>
        <w:jc w:val="both"/>
        <w:rPr>
          <w:b/>
          <w:sz w:val="24"/>
          <w:szCs w:val="24"/>
        </w:rPr>
      </w:pPr>
      <w:r>
        <w:rPr>
          <w:b/>
          <w:sz w:val="24"/>
          <w:szCs w:val="24"/>
        </w:rPr>
        <w:t>Н</w:t>
      </w:r>
      <w:r w:rsidRPr="00530EE9">
        <w:rPr>
          <w:b/>
          <w:sz w:val="24"/>
          <w:szCs w:val="24"/>
        </w:rPr>
        <w:t>алогоплательщики вправе учитывать все расходы при формировании налоговой базы по налогу на прибыль организаций при соответствии критериям, указанным в пункте 1 статьи 252 НК РФ, и при условии, что такие расходы не поименованы в статье 270 НК РФ.</w:t>
      </w:r>
    </w:p>
    <w:p w:rsidR="007F7CAA" w:rsidRDefault="00530EE9"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27</w:t>
      </w:r>
      <w:r w:rsidRPr="00E54FD0">
        <w:rPr>
          <w:i/>
          <w:sz w:val="24"/>
          <w:szCs w:val="24"/>
        </w:rPr>
        <w:t xml:space="preserve"> апреля 2018  N03-0</w:t>
      </w:r>
      <w:r>
        <w:rPr>
          <w:i/>
          <w:sz w:val="24"/>
          <w:szCs w:val="24"/>
        </w:rPr>
        <w:t>3</w:t>
      </w:r>
      <w:r w:rsidRPr="00E54FD0">
        <w:rPr>
          <w:i/>
          <w:sz w:val="24"/>
          <w:szCs w:val="24"/>
        </w:rPr>
        <w:t>-</w:t>
      </w:r>
      <w:r>
        <w:rPr>
          <w:i/>
          <w:sz w:val="24"/>
          <w:szCs w:val="24"/>
        </w:rPr>
        <w:t>06</w:t>
      </w:r>
      <w:r w:rsidRPr="00E54FD0">
        <w:rPr>
          <w:i/>
          <w:sz w:val="24"/>
          <w:szCs w:val="24"/>
        </w:rPr>
        <w:t>/</w:t>
      </w:r>
      <w:r>
        <w:rPr>
          <w:i/>
          <w:sz w:val="24"/>
          <w:szCs w:val="24"/>
        </w:rPr>
        <w:t>1/28769</w:t>
      </w:r>
    </w:p>
    <w:p w:rsidR="007F7CAA" w:rsidRDefault="007F7CAA" w:rsidP="00B64B0C">
      <w:pPr>
        <w:pStyle w:val="a9"/>
        <w:spacing w:after="200" w:line="276" w:lineRule="auto"/>
        <w:ind w:left="501" w:hanging="567"/>
        <w:jc w:val="both"/>
        <w:rPr>
          <w:i/>
          <w:sz w:val="24"/>
          <w:szCs w:val="24"/>
        </w:rPr>
      </w:pPr>
    </w:p>
    <w:p w:rsidR="007F7CAA" w:rsidRPr="000B4A08" w:rsidRDefault="007F7CAA" w:rsidP="000B4A08">
      <w:pPr>
        <w:pStyle w:val="a9"/>
        <w:numPr>
          <w:ilvl w:val="0"/>
          <w:numId w:val="2"/>
        </w:numPr>
        <w:spacing w:after="200" w:line="276" w:lineRule="auto"/>
        <w:ind w:left="567" w:hanging="567"/>
        <w:jc w:val="both"/>
        <w:rPr>
          <w:b/>
          <w:sz w:val="24"/>
          <w:szCs w:val="24"/>
        </w:rPr>
      </w:pPr>
      <w:r>
        <w:rPr>
          <w:b/>
          <w:sz w:val="24"/>
          <w:szCs w:val="24"/>
        </w:rPr>
        <w:t>Р</w:t>
      </w:r>
      <w:r w:rsidRPr="007F7CAA">
        <w:rPr>
          <w:b/>
          <w:sz w:val="24"/>
          <w:szCs w:val="24"/>
        </w:rPr>
        <w:t xml:space="preserve">асходы в виде сумм платежей (взносов) по договорам добровольного страхования работников, предусматривающим оплату страховщиками медицинских расходов застрахованных работников, могут быть учтены в целях налогообложения прибыли, в случае если выполняются условия, предусмотренные в пункте 16 статьи 255 НК РФ, а </w:t>
      </w:r>
      <w:proofErr w:type="gramStart"/>
      <w:r w:rsidRPr="007F7CAA">
        <w:rPr>
          <w:b/>
          <w:sz w:val="24"/>
          <w:szCs w:val="24"/>
        </w:rPr>
        <w:t>также</w:t>
      </w:r>
      <w:proofErr w:type="gramEnd"/>
      <w:r w:rsidRPr="007F7CAA">
        <w:rPr>
          <w:b/>
          <w:sz w:val="24"/>
          <w:szCs w:val="24"/>
        </w:rPr>
        <w:t xml:space="preserve"> если указанные расходы отвечают критериям статьи 252 НК РФ.</w:t>
      </w:r>
    </w:p>
    <w:p w:rsidR="007F7CAA" w:rsidRDefault="007F7CAA"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27</w:t>
      </w:r>
      <w:r w:rsidRPr="00E54FD0">
        <w:rPr>
          <w:i/>
          <w:sz w:val="24"/>
          <w:szCs w:val="24"/>
        </w:rPr>
        <w:t xml:space="preserve"> апреля 2018  N03-0</w:t>
      </w:r>
      <w:r>
        <w:rPr>
          <w:i/>
          <w:sz w:val="24"/>
          <w:szCs w:val="24"/>
        </w:rPr>
        <w:t>3</w:t>
      </w:r>
      <w:r w:rsidRPr="00E54FD0">
        <w:rPr>
          <w:i/>
          <w:sz w:val="24"/>
          <w:szCs w:val="24"/>
        </w:rPr>
        <w:t>-</w:t>
      </w:r>
      <w:r>
        <w:rPr>
          <w:i/>
          <w:sz w:val="24"/>
          <w:szCs w:val="24"/>
        </w:rPr>
        <w:t>06</w:t>
      </w:r>
      <w:r w:rsidRPr="00E54FD0">
        <w:rPr>
          <w:i/>
          <w:sz w:val="24"/>
          <w:szCs w:val="24"/>
        </w:rPr>
        <w:t>/</w:t>
      </w:r>
      <w:r>
        <w:rPr>
          <w:i/>
          <w:sz w:val="24"/>
          <w:szCs w:val="24"/>
        </w:rPr>
        <w:t>1/28712</w:t>
      </w:r>
      <w:r w:rsidRPr="00E54FD0">
        <w:rPr>
          <w:i/>
          <w:sz w:val="24"/>
          <w:szCs w:val="24"/>
        </w:rPr>
        <w:t xml:space="preserve"> </w:t>
      </w:r>
    </w:p>
    <w:p w:rsidR="00CB2790" w:rsidRDefault="00CB2790" w:rsidP="00B64B0C">
      <w:pPr>
        <w:pStyle w:val="a9"/>
        <w:spacing w:after="200" w:line="276" w:lineRule="auto"/>
        <w:ind w:left="567" w:hanging="567"/>
        <w:jc w:val="both"/>
        <w:rPr>
          <w:i/>
          <w:sz w:val="24"/>
          <w:szCs w:val="24"/>
        </w:rPr>
      </w:pPr>
    </w:p>
    <w:p w:rsidR="00CB2790" w:rsidRPr="000B4A08" w:rsidRDefault="00530EE9" w:rsidP="000B4A08">
      <w:pPr>
        <w:pStyle w:val="a9"/>
        <w:numPr>
          <w:ilvl w:val="0"/>
          <w:numId w:val="2"/>
        </w:numPr>
        <w:spacing w:after="200" w:line="276" w:lineRule="auto"/>
        <w:ind w:left="567" w:hanging="567"/>
        <w:jc w:val="both"/>
        <w:rPr>
          <w:b/>
          <w:sz w:val="24"/>
          <w:szCs w:val="24"/>
        </w:rPr>
      </w:pPr>
      <w:r>
        <w:rPr>
          <w:b/>
          <w:sz w:val="24"/>
          <w:szCs w:val="24"/>
        </w:rPr>
        <w:t>Р</w:t>
      </w:r>
      <w:r w:rsidRPr="00530EE9">
        <w:rPr>
          <w:b/>
          <w:sz w:val="24"/>
          <w:szCs w:val="24"/>
        </w:rPr>
        <w:t>асходы, осуществленные за счет средств дольщиков в рамках целевого финансирования в соответствии с условиями договора участия в долевом строительстве, для целей налогообложения прибыли организаций в состав расходов не включаются.</w:t>
      </w:r>
    </w:p>
    <w:p w:rsidR="00CB2790" w:rsidRDefault="00CB2790"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27</w:t>
      </w:r>
      <w:r w:rsidRPr="00E54FD0">
        <w:rPr>
          <w:i/>
          <w:sz w:val="24"/>
          <w:szCs w:val="24"/>
        </w:rPr>
        <w:t xml:space="preserve"> апреля 2018  N03-0</w:t>
      </w:r>
      <w:r>
        <w:rPr>
          <w:i/>
          <w:sz w:val="24"/>
          <w:szCs w:val="24"/>
        </w:rPr>
        <w:t>3</w:t>
      </w:r>
      <w:r w:rsidRPr="00E54FD0">
        <w:rPr>
          <w:i/>
          <w:sz w:val="24"/>
          <w:szCs w:val="24"/>
        </w:rPr>
        <w:t>-</w:t>
      </w:r>
      <w:r>
        <w:rPr>
          <w:i/>
          <w:sz w:val="24"/>
          <w:szCs w:val="24"/>
        </w:rPr>
        <w:t>06</w:t>
      </w:r>
      <w:r w:rsidRPr="00E54FD0">
        <w:rPr>
          <w:i/>
          <w:sz w:val="24"/>
          <w:szCs w:val="24"/>
        </w:rPr>
        <w:t>/</w:t>
      </w:r>
      <w:r>
        <w:rPr>
          <w:i/>
          <w:sz w:val="24"/>
          <w:szCs w:val="24"/>
        </w:rPr>
        <w:t>1/28779</w:t>
      </w:r>
      <w:r w:rsidRPr="00E54FD0">
        <w:rPr>
          <w:i/>
          <w:sz w:val="24"/>
          <w:szCs w:val="24"/>
        </w:rPr>
        <w:t xml:space="preserve"> </w:t>
      </w:r>
    </w:p>
    <w:p w:rsidR="003F2BD6" w:rsidRDefault="003F2BD6" w:rsidP="00B64B0C">
      <w:pPr>
        <w:pStyle w:val="a9"/>
        <w:spacing w:after="200" w:line="276" w:lineRule="auto"/>
        <w:ind w:left="567" w:hanging="567"/>
        <w:jc w:val="both"/>
        <w:rPr>
          <w:i/>
          <w:sz w:val="24"/>
          <w:szCs w:val="24"/>
        </w:rPr>
      </w:pPr>
    </w:p>
    <w:p w:rsidR="003F2BD6" w:rsidRPr="000B4A08" w:rsidRDefault="003F2BD6" w:rsidP="000B4A08">
      <w:pPr>
        <w:pStyle w:val="a9"/>
        <w:numPr>
          <w:ilvl w:val="0"/>
          <w:numId w:val="2"/>
        </w:numPr>
        <w:spacing w:after="200" w:line="276" w:lineRule="auto"/>
        <w:ind w:left="567" w:hanging="567"/>
        <w:jc w:val="both"/>
        <w:rPr>
          <w:b/>
          <w:sz w:val="24"/>
          <w:szCs w:val="24"/>
        </w:rPr>
      </w:pPr>
      <w:r>
        <w:rPr>
          <w:b/>
          <w:sz w:val="24"/>
          <w:szCs w:val="24"/>
        </w:rPr>
        <w:t>Р</w:t>
      </w:r>
      <w:r w:rsidRPr="003F2BD6">
        <w:rPr>
          <w:b/>
          <w:sz w:val="24"/>
          <w:szCs w:val="24"/>
        </w:rPr>
        <w:t xml:space="preserve">асходы налогоплательщика, понесенные им в пользу работника в соответствии с требованиями трудового законодательства </w:t>
      </w:r>
      <w:r w:rsidR="00CB2790">
        <w:rPr>
          <w:b/>
          <w:sz w:val="24"/>
          <w:szCs w:val="24"/>
        </w:rPr>
        <w:t>РФ</w:t>
      </w:r>
      <w:r w:rsidRPr="003F2BD6">
        <w:rPr>
          <w:b/>
          <w:sz w:val="24"/>
          <w:szCs w:val="24"/>
        </w:rPr>
        <w:t>, учитываются для целей налогообложения прибыли организаций в составе расходов на оплату труда при соответствии указанных расходов положениям статьи 252 НК РФ.</w:t>
      </w:r>
    </w:p>
    <w:p w:rsidR="003F2BD6" w:rsidRDefault="003F2BD6"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27</w:t>
      </w:r>
      <w:r w:rsidRPr="00E54FD0">
        <w:rPr>
          <w:i/>
          <w:sz w:val="24"/>
          <w:szCs w:val="24"/>
        </w:rPr>
        <w:t xml:space="preserve"> апреля 2018  N03-0</w:t>
      </w:r>
      <w:r>
        <w:rPr>
          <w:i/>
          <w:sz w:val="24"/>
          <w:szCs w:val="24"/>
        </w:rPr>
        <w:t>3</w:t>
      </w:r>
      <w:r w:rsidRPr="00E54FD0">
        <w:rPr>
          <w:i/>
          <w:sz w:val="24"/>
          <w:szCs w:val="24"/>
        </w:rPr>
        <w:t>-</w:t>
      </w:r>
      <w:r>
        <w:rPr>
          <w:i/>
          <w:sz w:val="24"/>
          <w:szCs w:val="24"/>
        </w:rPr>
        <w:t>06</w:t>
      </w:r>
      <w:r w:rsidRPr="00E54FD0">
        <w:rPr>
          <w:i/>
          <w:sz w:val="24"/>
          <w:szCs w:val="24"/>
        </w:rPr>
        <w:t>/</w:t>
      </w:r>
      <w:r>
        <w:rPr>
          <w:i/>
          <w:sz w:val="24"/>
          <w:szCs w:val="24"/>
        </w:rPr>
        <w:t>1/28783</w:t>
      </w:r>
      <w:r w:rsidRPr="00E54FD0">
        <w:rPr>
          <w:i/>
          <w:sz w:val="24"/>
          <w:szCs w:val="24"/>
        </w:rPr>
        <w:t xml:space="preserve"> </w:t>
      </w:r>
    </w:p>
    <w:p w:rsidR="002653CF" w:rsidRDefault="002653CF" w:rsidP="00B64B0C">
      <w:pPr>
        <w:pStyle w:val="a9"/>
        <w:spacing w:after="200" w:line="276" w:lineRule="auto"/>
        <w:ind w:left="567" w:hanging="567"/>
        <w:jc w:val="both"/>
        <w:rPr>
          <w:i/>
          <w:color w:val="000000" w:themeColor="text1"/>
          <w:sz w:val="24"/>
          <w:szCs w:val="24"/>
        </w:rPr>
      </w:pPr>
    </w:p>
    <w:p w:rsidR="001B320D" w:rsidRPr="000B4A08" w:rsidRDefault="001B320D" w:rsidP="000B4A08">
      <w:pPr>
        <w:pStyle w:val="a9"/>
        <w:numPr>
          <w:ilvl w:val="0"/>
          <w:numId w:val="2"/>
        </w:numPr>
        <w:spacing w:after="200" w:line="276" w:lineRule="auto"/>
        <w:ind w:left="567" w:hanging="567"/>
        <w:jc w:val="both"/>
        <w:rPr>
          <w:b/>
          <w:sz w:val="24"/>
          <w:szCs w:val="24"/>
        </w:rPr>
      </w:pPr>
      <w:r>
        <w:rPr>
          <w:b/>
          <w:sz w:val="24"/>
          <w:szCs w:val="24"/>
        </w:rPr>
        <w:t>П</w:t>
      </w:r>
      <w:r w:rsidRPr="00E45AC8">
        <w:rPr>
          <w:b/>
          <w:sz w:val="24"/>
          <w:szCs w:val="24"/>
        </w:rPr>
        <w:t xml:space="preserve">ри </w:t>
      </w:r>
      <w:r w:rsidR="00260CCC">
        <w:rPr>
          <w:b/>
          <w:sz w:val="24"/>
          <w:szCs w:val="24"/>
        </w:rPr>
        <w:t>определении</w:t>
      </w:r>
      <w:r w:rsidR="00145BAE">
        <w:rPr>
          <w:b/>
          <w:sz w:val="24"/>
          <w:szCs w:val="24"/>
        </w:rPr>
        <w:t xml:space="preserve"> размера </w:t>
      </w:r>
      <w:r w:rsidR="00260CCC">
        <w:rPr>
          <w:b/>
          <w:sz w:val="24"/>
          <w:szCs w:val="24"/>
        </w:rPr>
        <w:t xml:space="preserve">убытка </w:t>
      </w:r>
      <w:r w:rsidR="00260CCC" w:rsidRPr="00260CCC">
        <w:rPr>
          <w:b/>
          <w:sz w:val="24"/>
          <w:szCs w:val="24"/>
        </w:rPr>
        <w:t>от уступки кредитором права требования долга при банкротстве должника</w:t>
      </w:r>
      <w:r w:rsidR="00260CCC">
        <w:rPr>
          <w:b/>
          <w:sz w:val="24"/>
          <w:szCs w:val="24"/>
        </w:rPr>
        <w:t xml:space="preserve">, учитываемого в расходах по налогу на прибыль, </w:t>
      </w:r>
      <w:r w:rsidR="00145BAE">
        <w:rPr>
          <w:b/>
          <w:sz w:val="24"/>
          <w:szCs w:val="24"/>
        </w:rPr>
        <w:t xml:space="preserve"> следует применять положения пункта 3 статьи 63 </w:t>
      </w:r>
      <w:r w:rsidR="00145BAE" w:rsidRPr="00145BAE">
        <w:rPr>
          <w:b/>
          <w:sz w:val="24"/>
          <w:szCs w:val="24"/>
        </w:rPr>
        <w:t>Закона N 127-ФЗ</w:t>
      </w:r>
      <w:r w:rsidR="00145BAE">
        <w:rPr>
          <w:b/>
          <w:sz w:val="24"/>
          <w:szCs w:val="24"/>
        </w:rPr>
        <w:t xml:space="preserve"> в соответствии с которым,</w:t>
      </w:r>
      <w:r w:rsidR="00145BAE" w:rsidRPr="00145BAE">
        <w:rPr>
          <w:b/>
          <w:sz w:val="24"/>
          <w:szCs w:val="24"/>
        </w:rPr>
        <w:t xml:space="preserve"> срок исполнения обязательств, возникших до принятия арбитражным судом заявления о признании должника банкротом, считается наступившим.</w:t>
      </w:r>
    </w:p>
    <w:p w:rsidR="001B320D" w:rsidRDefault="001B320D"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28</w:t>
      </w:r>
      <w:r w:rsidRPr="00E54FD0">
        <w:rPr>
          <w:i/>
          <w:sz w:val="24"/>
          <w:szCs w:val="24"/>
        </w:rPr>
        <w:t xml:space="preserve"> апреля 2018  N03-0</w:t>
      </w:r>
      <w:r>
        <w:rPr>
          <w:i/>
          <w:sz w:val="24"/>
          <w:szCs w:val="24"/>
        </w:rPr>
        <w:t>3</w:t>
      </w:r>
      <w:r w:rsidRPr="00E54FD0">
        <w:rPr>
          <w:i/>
          <w:sz w:val="24"/>
          <w:szCs w:val="24"/>
        </w:rPr>
        <w:t>-</w:t>
      </w:r>
      <w:r>
        <w:rPr>
          <w:i/>
          <w:sz w:val="24"/>
          <w:szCs w:val="24"/>
        </w:rPr>
        <w:t>06</w:t>
      </w:r>
      <w:r w:rsidRPr="00E54FD0">
        <w:rPr>
          <w:i/>
          <w:sz w:val="24"/>
          <w:szCs w:val="24"/>
        </w:rPr>
        <w:t>/</w:t>
      </w:r>
      <w:r>
        <w:rPr>
          <w:i/>
          <w:sz w:val="24"/>
          <w:szCs w:val="24"/>
        </w:rPr>
        <w:t>2/29301</w:t>
      </w:r>
      <w:r w:rsidRPr="00E54FD0">
        <w:rPr>
          <w:i/>
          <w:sz w:val="24"/>
          <w:szCs w:val="24"/>
        </w:rPr>
        <w:t xml:space="preserve"> </w:t>
      </w:r>
    </w:p>
    <w:p w:rsidR="001B320D" w:rsidRDefault="001B320D" w:rsidP="00B64B0C">
      <w:pPr>
        <w:pStyle w:val="a9"/>
        <w:spacing w:after="200" w:line="276" w:lineRule="auto"/>
        <w:ind w:left="567" w:hanging="567"/>
        <w:jc w:val="both"/>
        <w:rPr>
          <w:i/>
          <w:color w:val="000000" w:themeColor="text1"/>
          <w:sz w:val="24"/>
          <w:szCs w:val="24"/>
        </w:rPr>
      </w:pPr>
    </w:p>
    <w:p w:rsidR="00145BAE" w:rsidRPr="000B4A08" w:rsidRDefault="003F2BD6" w:rsidP="000B4A08">
      <w:pPr>
        <w:pStyle w:val="a9"/>
        <w:numPr>
          <w:ilvl w:val="0"/>
          <w:numId w:val="2"/>
        </w:numPr>
        <w:spacing w:after="200" w:line="276" w:lineRule="auto"/>
        <w:ind w:left="567" w:hanging="567"/>
        <w:jc w:val="both"/>
        <w:rPr>
          <w:b/>
          <w:sz w:val="24"/>
          <w:szCs w:val="24"/>
        </w:rPr>
      </w:pPr>
      <w:r>
        <w:rPr>
          <w:b/>
          <w:sz w:val="24"/>
          <w:szCs w:val="24"/>
        </w:rPr>
        <w:t>И</w:t>
      </w:r>
      <w:r w:rsidRPr="003F2BD6">
        <w:rPr>
          <w:b/>
          <w:sz w:val="24"/>
          <w:szCs w:val="24"/>
        </w:rPr>
        <w:t>ностранная организация, имеющая постоянное местонахождение в иностранном государстве и осуществляющая деятельность в Российской Федерации через обособленное подразделение, вправе самостоятельно признать себя налоговым резидентом Российской Федерации.</w:t>
      </w:r>
    </w:p>
    <w:p w:rsidR="003F2BD6" w:rsidRPr="003F2BD6" w:rsidRDefault="003F2BD6" w:rsidP="00B51299">
      <w:pPr>
        <w:pStyle w:val="a9"/>
        <w:spacing w:after="200" w:line="276" w:lineRule="auto"/>
        <w:ind w:left="567"/>
        <w:jc w:val="both"/>
        <w:rPr>
          <w:b/>
          <w:sz w:val="24"/>
          <w:szCs w:val="24"/>
        </w:rPr>
      </w:pPr>
      <w:r w:rsidRPr="003F2BD6">
        <w:rPr>
          <w:b/>
          <w:sz w:val="24"/>
          <w:szCs w:val="24"/>
        </w:rPr>
        <w:t>При этом указанная организация обязана обеспечить в обособленном подразделении на территории Российской Федерации наличие документов, служащих основанием для исчисления и уплаты соответствующих налогов.</w:t>
      </w:r>
    </w:p>
    <w:p w:rsidR="001B320D" w:rsidRDefault="00145BAE" w:rsidP="00B64B0C">
      <w:pPr>
        <w:pStyle w:val="a9"/>
        <w:spacing w:before="120" w:after="12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28</w:t>
      </w:r>
      <w:r w:rsidRPr="00E54FD0">
        <w:rPr>
          <w:i/>
          <w:sz w:val="24"/>
          <w:szCs w:val="24"/>
        </w:rPr>
        <w:t xml:space="preserve"> апреля 2018  N03-0</w:t>
      </w:r>
      <w:r>
        <w:rPr>
          <w:i/>
          <w:sz w:val="24"/>
          <w:szCs w:val="24"/>
        </w:rPr>
        <w:t>3</w:t>
      </w:r>
      <w:r w:rsidRPr="00E54FD0">
        <w:rPr>
          <w:i/>
          <w:sz w:val="24"/>
          <w:szCs w:val="24"/>
        </w:rPr>
        <w:t>-</w:t>
      </w:r>
      <w:r>
        <w:rPr>
          <w:i/>
          <w:sz w:val="24"/>
          <w:szCs w:val="24"/>
        </w:rPr>
        <w:t>10</w:t>
      </w:r>
      <w:r w:rsidRPr="00E54FD0">
        <w:rPr>
          <w:i/>
          <w:sz w:val="24"/>
          <w:szCs w:val="24"/>
        </w:rPr>
        <w:t>/</w:t>
      </w:r>
      <w:r>
        <w:rPr>
          <w:i/>
          <w:sz w:val="24"/>
          <w:szCs w:val="24"/>
        </w:rPr>
        <w:t>29303</w:t>
      </w:r>
    </w:p>
    <w:p w:rsidR="003F2BD6" w:rsidRPr="00B64B0C" w:rsidRDefault="003F2BD6" w:rsidP="00B64B0C">
      <w:pPr>
        <w:autoSpaceDE w:val="0"/>
        <w:autoSpaceDN w:val="0"/>
        <w:adjustRightInd w:val="0"/>
        <w:ind w:firstLine="540"/>
        <w:jc w:val="both"/>
        <w:rPr>
          <w:sz w:val="24"/>
          <w:szCs w:val="24"/>
        </w:rPr>
      </w:pPr>
      <w:r w:rsidRPr="00B64B0C">
        <w:rPr>
          <w:sz w:val="24"/>
          <w:szCs w:val="24"/>
        </w:rPr>
        <w:t>К такой организации неприменимы положения статьи 307 НК РФ, регулирующей налогообложение иностранных организаций, осуществляющих деятельность через постоянное представительство в РФ, поскольку для целей главы 25 НК РФ она приравнена к российским организациям.</w:t>
      </w:r>
    </w:p>
    <w:bookmarkEnd w:id="79"/>
    <w:bookmarkEnd w:id="80"/>
    <w:bookmarkEnd w:id="81"/>
    <w:bookmarkEnd w:id="82"/>
    <w:bookmarkEnd w:id="83"/>
    <w:bookmarkEnd w:id="84"/>
    <w:p w:rsidR="00D14940" w:rsidRPr="00D14940" w:rsidRDefault="00D14940" w:rsidP="00D14940">
      <w:pPr>
        <w:keepNext/>
        <w:tabs>
          <w:tab w:val="left" w:pos="567"/>
        </w:tabs>
        <w:spacing w:before="120"/>
        <w:ind w:left="567" w:right="57"/>
        <w:jc w:val="both"/>
        <w:outlineLvl w:val="0"/>
        <w:rPr>
          <w:bCs/>
          <w:sz w:val="22"/>
          <w:szCs w:val="22"/>
        </w:rPr>
      </w:pPr>
    </w:p>
    <w:p w:rsidR="008657BC" w:rsidRDefault="008657BC" w:rsidP="006444B4">
      <w:pPr>
        <w:keepNext/>
        <w:tabs>
          <w:tab w:val="left" w:pos="567"/>
        </w:tabs>
        <w:spacing w:before="120"/>
        <w:ind w:left="567" w:right="57"/>
        <w:outlineLvl w:val="0"/>
        <w:rPr>
          <w:b/>
          <w:bCs/>
          <w:color w:val="000000" w:themeColor="text1"/>
          <w:sz w:val="28"/>
          <w:szCs w:val="28"/>
        </w:rPr>
      </w:pPr>
    </w:p>
    <w:p w:rsidR="006667A1" w:rsidRPr="0048276B" w:rsidRDefault="0048276B" w:rsidP="00B459B7">
      <w:pPr>
        <w:keepNext/>
        <w:numPr>
          <w:ilvl w:val="1"/>
          <w:numId w:val="1"/>
        </w:numPr>
        <w:tabs>
          <w:tab w:val="left" w:pos="567"/>
        </w:tabs>
        <w:spacing w:before="120"/>
        <w:ind w:left="0" w:right="57" w:firstLine="567"/>
        <w:jc w:val="center"/>
        <w:outlineLvl w:val="0"/>
        <w:rPr>
          <w:b/>
          <w:bCs/>
          <w:color w:val="000000" w:themeColor="text1"/>
          <w:sz w:val="28"/>
          <w:szCs w:val="28"/>
        </w:rPr>
      </w:pPr>
      <w:bookmarkStart w:id="85" w:name="_Toc515375481"/>
      <w:r w:rsidRPr="0048276B">
        <w:rPr>
          <w:b/>
          <w:bCs/>
          <w:color w:val="000000" w:themeColor="text1"/>
          <w:sz w:val="28"/>
          <w:szCs w:val="28"/>
        </w:rPr>
        <w:t>Налогообложение КИК</w:t>
      </w:r>
      <w:bookmarkEnd w:id="85"/>
    </w:p>
    <w:p w:rsidR="004B5ABC" w:rsidRPr="00AD688D" w:rsidRDefault="00262D6E" w:rsidP="000B4A08">
      <w:pPr>
        <w:pStyle w:val="a9"/>
        <w:numPr>
          <w:ilvl w:val="0"/>
          <w:numId w:val="2"/>
        </w:numPr>
        <w:spacing w:after="200" w:line="276" w:lineRule="auto"/>
        <w:ind w:left="567" w:hanging="567"/>
        <w:jc w:val="both"/>
        <w:rPr>
          <w:b/>
          <w:sz w:val="24"/>
          <w:szCs w:val="24"/>
        </w:rPr>
      </w:pPr>
      <w:bookmarkStart w:id="86" w:name="_Toc512689857"/>
      <w:r w:rsidRPr="00262D6E">
        <w:rPr>
          <w:b/>
          <w:sz w:val="24"/>
          <w:szCs w:val="24"/>
        </w:rPr>
        <w:t>Если документы, подтверждающие освобождение от налогообложения прибыли контролируемой иностранной компании, были представлены ранее в отношении предыдущих налоговых периодов, налогоплательщик - контролирующее лицо вправе не представлять вновь указанные документы.</w:t>
      </w:r>
      <w:bookmarkEnd w:id="86"/>
      <w:r w:rsidRPr="00262D6E">
        <w:rPr>
          <w:b/>
          <w:sz w:val="24"/>
          <w:szCs w:val="24"/>
        </w:rPr>
        <w:t xml:space="preserve"> </w:t>
      </w:r>
    </w:p>
    <w:p w:rsidR="00262D6E" w:rsidRDefault="00262D6E" w:rsidP="00B64B0C">
      <w:pPr>
        <w:pStyle w:val="a9"/>
        <w:spacing w:before="120" w:after="120" w:line="276" w:lineRule="auto"/>
        <w:ind w:left="567"/>
        <w:jc w:val="both"/>
        <w:rPr>
          <w:i/>
          <w:sz w:val="24"/>
          <w:szCs w:val="24"/>
        </w:rPr>
      </w:pPr>
      <w:bookmarkStart w:id="87" w:name="_Toc512689858"/>
      <w:r w:rsidRPr="004F5CDD">
        <w:rPr>
          <w:i/>
          <w:sz w:val="24"/>
          <w:szCs w:val="24"/>
        </w:rPr>
        <w:t>Письмо ФНС России  от</w:t>
      </w:r>
      <w:r w:rsidRPr="00262D6E">
        <w:rPr>
          <w:i/>
          <w:sz w:val="24"/>
          <w:szCs w:val="24"/>
        </w:rPr>
        <w:t xml:space="preserve"> 10 апреля 2018 г. N ЕД-4-13/6807@</w:t>
      </w:r>
      <w:bookmarkEnd w:id="87"/>
    </w:p>
    <w:p w:rsidR="00262D6E" w:rsidRPr="00262D6E" w:rsidRDefault="00262D6E" w:rsidP="00262D6E">
      <w:pPr>
        <w:autoSpaceDE w:val="0"/>
        <w:autoSpaceDN w:val="0"/>
        <w:adjustRightInd w:val="0"/>
        <w:ind w:firstLine="540"/>
        <w:jc w:val="both"/>
        <w:rPr>
          <w:sz w:val="24"/>
          <w:szCs w:val="24"/>
        </w:rPr>
      </w:pPr>
      <w:r w:rsidRPr="00262D6E">
        <w:rPr>
          <w:sz w:val="24"/>
          <w:szCs w:val="24"/>
        </w:rPr>
        <w:t>Документы, подтверждающие освобождение от налогообложения прибыли контролируемой иностранной компании, представляются в отношении налогового периода, в котором контролирующим лицом признается доход в виде прибыли контролируемой иностранной компании в соответствии с главой 23 или 25 Кодекса. При этом указанные документы должны быть действительны в период, за который определяется прибыль контролируемой иностранной компании.</w:t>
      </w:r>
    </w:p>
    <w:p w:rsidR="00262D6E" w:rsidRPr="00262D6E" w:rsidRDefault="00262D6E" w:rsidP="00262D6E">
      <w:pPr>
        <w:autoSpaceDE w:val="0"/>
        <w:autoSpaceDN w:val="0"/>
        <w:adjustRightInd w:val="0"/>
        <w:ind w:firstLine="540"/>
        <w:jc w:val="both"/>
        <w:rPr>
          <w:sz w:val="24"/>
          <w:szCs w:val="24"/>
        </w:rPr>
      </w:pPr>
      <w:r w:rsidRPr="00262D6E">
        <w:rPr>
          <w:sz w:val="24"/>
          <w:szCs w:val="24"/>
        </w:rPr>
        <w:t>По мнению Федеральной налоговой службы, в случае, если документы, подтверждающие освобождение от налогообложения прибыли контролируемой иностранной компании, были представлены ранее в отношении предыдущих налоговых периодов, налогоплательщик - контролирующее лицо вправе не представлять вновь указанные документы. Вместе с тем представленные ранее документы должны быть действительны в отношении периода, за который определяется прибыль контролируемой иностранной компании, признаваемая в налоговом периоде, за который налогоплательщик заявляет освобождение от налогообложения прибыли контролируемой иностранной компании.</w:t>
      </w:r>
    </w:p>
    <w:p w:rsidR="00262D6E" w:rsidRDefault="00262D6E" w:rsidP="00262D6E">
      <w:pPr>
        <w:autoSpaceDE w:val="0"/>
        <w:autoSpaceDN w:val="0"/>
        <w:adjustRightInd w:val="0"/>
        <w:ind w:firstLine="540"/>
        <w:jc w:val="both"/>
        <w:rPr>
          <w:sz w:val="24"/>
          <w:szCs w:val="24"/>
        </w:rPr>
      </w:pPr>
      <w:r w:rsidRPr="00262D6E">
        <w:rPr>
          <w:sz w:val="24"/>
          <w:szCs w:val="24"/>
        </w:rPr>
        <w:t>В этом случае налогоплательщику - контролирующему лицу необходимо представить совместно с уведомлением о контролируемых иностранных компаниях за соответствующий налоговый период пояснительную записку, в которой будут указаны ранее представленные документы, подтверждающие освобождение от налогообложения прибыли контролируемой иностранной компании, а также налоговый период, за который указанные документы представлялись.</w:t>
      </w:r>
    </w:p>
    <w:p w:rsidR="00C92884" w:rsidRPr="00262D6E" w:rsidRDefault="00C92884" w:rsidP="00262D6E">
      <w:pPr>
        <w:autoSpaceDE w:val="0"/>
        <w:autoSpaceDN w:val="0"/>
        <w:adjustRightInd w:val="0"/>
        <w:ind w:firstLine="540"/>
        <w:jc w:val="both"/>
        <w:rPr>
          <w:sz w:val="24"/>
          <w:szCs w:val="24"/>
        </w:rPr>
      </w:pPr>
    </w:p>
    <w:p w:rsidR="00C92884" w:rsidRPr="000B4A08" w:rsidRDefault="00C92884" w:rsidP="000B4A08">
      <w:pPr>
        <w:pStyle w:val="a9"/>
        <w:numPr>
          <w:ilvl w:val="0"/>
          <w:numId w:val="2"/>
        </w:numPr>
        <w:spacing w:after="200" w:line="276" w:lineRule="auto"/>
        <w:ind w:left="567" w:hanging="567"/>
        <w:jc w:val="both"/>
        <w:rPr>
          <w:b/>
          <w:sz w:val="24"/>
          <w:szCs w:val="24"/>
        </w:rPr>
      </w:pPr>
      <w:r>
        <w:rPr>
          <w:b/>
          <w:sz w:val="24"/>
          <w:szCs w:val="24"/>
        </w:rPr>
        <w:t>В</w:t>
      </w:r>
      <w:r w:rsidRPr="00C92884">
        <w:rPr>
          <w:b/>
          <w:sz w:val="24"/>
          <w:szCs w:val="24"/>
        </w:rPr>
        <w:t xml:space="preserve"> случае если контролирующее лицо прекратило участие в контролируемой этим лицом иностранной компании по причине ее реорганизации путем присоединения к одной контролируемой иностранной компании нескольких контролируемых иностранных компаний, то</w:t>
      </w:r>
      <w:r>
        <w:rPr>
          <w:b/>
          <w:sz w:val="24"/>
          <w:szCs w:val="24"/>
        </w:rPr>
        <w:t xml:space="preserve"> </w:t>
      </w:r>
      <w:r w:rsidRPr="00C92884">
        <w:rPr>
          <w:b/>
          <w:sz w:val="24"/>
          <w:szCs w:val="24"/>
        </w:rPr>
        <w:t>уведомление о контролируемых иностранных компаниях представляется в отношении контролируемой иностранной компании - правопреемника.</w:t>
      </w:r>
    </w:p>
    <w:p w:rsidR="00C92884" w:rsidRDefault="00C92884"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23</w:t>
      </w:r>
      <w:r w:rsidRPr="00E54FD0">
        <w:rPr>
          <w:i/>
          <w:sz w:val="24"/>
          <w:szCs w:val="24"/>
        </w:rPr>
        <w:t xml:space="preserve"> апреля 2018  N03-</w:t>
      </w:r>
      <w:r>
        <w:rPr>
          <w:i/>
          <w:sz w:val="24"/>
          <w:szCs w:val="24"/>
        </w:rPr>
        <w:t>12</w:t>
      </w:r>
      <w:r w:rsidRPr="00E54FD0">
        <w:rPr>
          <w:i/>
          <w:sz w:val="24"/>
          <w:szCs w:val="24"/>
        </w:rPr>
        <w:t>-</w:t>
      </w:r>
      <w:r>
        <w:rPr>
          <w:i/>
          <w:sz w:val="24"/>
          <w:szCs w:val="24"/>
        </w:rPr>
        <w:t>11</w:t>
      </w:r>
      <w:r w:rsidRPr="00E54FD0">
        <w:rPr>
          <w:i/>
          <w:sz w:val="24"/>
          <w:szCs w:val="24"/>
        </w:rPr>
        <w:t>/</w:t>
      </w:r>
      <w:r>
        <w:rPr>
          <w:i/>
          <w:sz w:val="24"/>
          <w:szCs w:val="24"/>
        </w:rPr>
        <w:t>2/27144</w:t>
      </w:r>
      <w:r w:rsidRPr="00E54FD0">
        <w:rPr>
          <w:i/>
          <w:sz w:val="24"/>
          <w:szCs w:val="24"/>
        </w:rPr>
        <w:t xml:space="preserve"> </w:t>
      </w:r>
    </w:p>
    <w:p w:rsidR="00262D6E" w:rsidRDefault="00C92884" w:rsidP="00B64B0C">
      <w:pPr>
        <w:pStyle w:val="a9"/>
        <w:spacing w:after="200" w:line="276" w:lineRule="auto"/>
        <w:ind w:left="0" w:firstLine="567"/>
        <w:jc w:val="both"/>
        <w:rPr>
          <w:sz w:val="24"/>
          <w:szCs w:val="24"/>
        </w:rPr>
      </w:pPr>
      <w:proofErr w:type="gramStart"/>
      <w:r w:rsidRPr="00C92884">
        <w:rPr>
          <w:sz w:val="24"/>
          <w:szCs w:val="24"/>
        </w:rPr>
        <w:t>Если контролирующее лицо прекратило участие в контролируемой этим лицом иностранной компании по причине ее реорганизации путем присоединения к одной контролируемой иностранной компании нескольких контролир</w:t>
      </w:r>
      <w:r>
        <w:rPr>
          <w:sz w:val="24"/>
          <w:szCs w:val="24"/>
        </w:rPr>
        <w:t xml:space="preserve">уемых иностранных компаний, то </w:t>
      </w:r>
      <w:r w:rsidRPr="00C92884">
        <w:rPr>
          <w:sz w:val="24"/>
          <w:szCs w:val="24"/>
        </w:rPr>
        <w:t xml:space="preserve">такой факт реорганизации контролируемой иностранной компании сам по себе не является основанием для </w:t>
      </w:r>
      <w:r>
        <w:rPr>
          <w:sz w:val="24"/>
          <w:szCs w:val="24"/>
        </w:rPr>
        <w:t xml:space="preserve"> </w:t>
      </w:r>
      <w:proofErr w:type="spellStart"/>
      <w:r w:rsidRPr="00C92884">
        <w:rPr>
          <w:sz w:val="24"/>
          <w:szCs w:val="24"/>
        </w:rPr>
        <w:t>невключения</w:t>
      </w:r>
      <w:proofErr w:type="spellEnd"/>
      <w:r w:rsidRPr="00C92884">
        <w:rPr>
          <w:sz w:val="24"/>
          <w:szCs w:val="24"/>
        </w:rPr>
        <w:t xml:space="preserve"> прибыли такой компании при определении прибыли контролируемой иностранной компании - правопреемника.</w:t>
      </w:r>
      <w:proofErr w:type="gramEnd"/>
    </w:p>
    <w:p w:rsidR="006B283A" w:rsidRPr="00C92884" w:rsidRDefault="006B283A" w:rsidP="00262D6E">
      <w:pPr>
        <w:pStyle w:val="a9"/>
        <w:keepNext/>
        <w:tabs>
          <w:tab w:val="left" w:pos="567"/>
        </w:tabs>
        <w:spacing w:before="120" w:after="200" w:line="276" w:lineRule="auto"/>
        <w:ind w:left="567" w:right="57"/>
        <w:jc w:val="both"/>
        <w:outlineLvl w:val="0"/>
        <w:rPr>
          <w:sz w:val="24"/>
          <w:szCs w:val="24"/>
        </w:rPr>
      </w:pPr>
    </w:p>
    <w:p w:rsidR="00001E00" w:rsidRPr="00885503" w:rsidRDefault="00885503" w:rsidP="00885503">
      <w:pPr>
        <w:keepNext/>
        <w:numPr>
          <w:ilvl w:val="1"/>
          <w:numId w:val="1"/>
        </w:numPr>
        <w:tabs>
          <w:tab w:val="left" w:pos="567"/>
        </w:tabs>
        <w:spacing w:before="120"/>
        <w:ind w:left="0" w:right="57" w:firstLine="567"/>
        <w:jc w:val="center"/>
        <w:outlineLvl w:val="0"/>
        <w:rPr>
          <w:b/>
          <w:bCs/>
          <w:color w:val="000000" w:themeColor="text1"/>
          <w:sz w:val="28"/>
          <w:szCs w:val="28"/>
        </w:rPr>
      </w:pPr>
      <w:bookmarkStart w:id="88" w:name="_Toc515375482"/>
      <w:r>
        <w:rPr>
          <w:b/>
          <w:bCs/>
          <w:color w:val="000000" w:themeColor="text1"/>
          <w:sz w:val="28"/>
          <w:szCs w:val="28"/>
        </w:rPr>
        <w:t>К</w:t>
      </w:r>
      <w:r w:rsidRPr="00885503">
        <w:rPr>
          <w:b/>
          <w:bCs/>
          <w:color w:val="000000" w:themeColor="text1"/>
          <w:sz w:val="28"/>
          <w:szCs w:val="28"/>
        </w:rPr>
        <w:t>онтролируемые сделки</w:t>
      </w:r>
      <w:bookmarkEnd w:id="88"/>
    </w:p>
    <w:p w:rsidR="00B75707" w:rsidRPr="00885503" w:rsidRDefault="00B75707" w:rsidP="000353F8">
      <w:pPr>
        <w:shd w:val="clear" w:color="auto" w:fill="FFFFFF"/>
        <w:ind w:firstLine="567"/>
        <w:jc w:val="both"/>
        <w:textAlignment w:val="baseline"/>
        <w:rPr>
          <w:color w:val="000000"/>
          <w:sz w:val="24"/>
          <w:szCs w:val="24"/>
        </w:rPr>
      </w:pPr>
    </w:p>
    <w:p w:rsidR="006444B4" w:rsidRPr="006B283A" w:rsidRDefault="006B283A" w:rsidP="000B4A08">
      <w:pPr>
        <w:pStyle w:val="a9"/>
        <w:numPr>
          <w:ilvl w:val="0"/>
          <w:numId w:val="2"/>
        </w:numPr>
        <w:spacing w:after="200" w:line="276" w:lineRule="auto"/>
        <w:ind w:left="567" w:hanging="567"/>
        <w:jc w:val="both"/>
        <w:rPr>
          <w:b/>
          <w:sz w:val="24"/>
          <w:szCs w:val="24"/>
        </w:rPr>
      </w:pPr>
      <w:r w:rsidRPr="006B283A">
        <w:rPr>
          <w:b/>
          <w:sz w:val="24"/>
          <w:szCs w:val="24"/>
        </w:rPr>
        <w:t>Применение правил статьи 269 НК РФ при определении цен по контролируемым сделкам, предметом которых являются долговые обязательства, не исключает необходимость соблюдения в отношении таких сделок требований, установленных статьями 105.15 и 105.16 НК РФ.</w:t>
      </w:r>
    </w:p>
    <w:p w:rsidR="006444B4" w:rsidRPr="006B283A" w:rsidRDefault="006444B4" w:rsidP="00B51299">
      <w:pPr>
        <w:pStyle w:val="a9"/>
        <w:spacing w:after="200" w:line="276" w:lineRule="auto"/>
        <w:ind w:left="567"/>
        <w:jc w:val="both"/>
        <w:rPr>
          <w:i/>
          <w:sz w:val="24"/>
          <w:szCs w:val="24"/>
        </w:rPr>
      </w:pPr>
      <w:r w:rsidRPr="006B283A">
        <w:rPr>
          <w:i/>
          <w:sz w:val="24"/>
          <w:szCs w:val="24"/>
        </w:rPr>
        <w:t xml:space="preserve">Письмо Департамента налоговой и таможенной политики Минфина России от </w:t>
      </w:r>
      <w:r w:rsidR="006B283A" w:rsidRPr="006B283A">
        <w:rPr>
          <w:i/>
          <w:sz w:val="24"/>
          <w:szCs w:val="24"/>
        </w:rPr>
        <w:t>19</w:t>
      </w:r>
      <w:r w:rsidRPr="006B283A">
        <w:rPr>
          <w:i/>
          <w:sz w:val="24"/>
          <w:szCs w:val="24"/>
        </w:rPr>
        <w:t xml:space="preserve"> </w:t>
      </w:r>
      <w:r w:rsidR="006B283A" w:rsidRPr="006B283A">
        <w:rPr>
          <w:i/>
          <w:sz w:val="24"/>
          <w:szCs w:val="24"/>
        </w:rPr>
        <w:t>апре</w:t>
      </w:r>
      <w:r w:rsidRPr="006B283A">
        <w:rPr>
          <w:i/>
          <w:sz w:val="24"/>
          <w:szCs w:val="24"/>
        </w:rPr>
        <w:t>ля  2018 N 03-12-11/1/</w:t>
      </w:r>
      <w:r w:rsidR="006B283A" w:rsidRPr="006B283A">
        <w:rPr>
          <w:i/>
          <w:sz w:val="24"/>
          <w:szCs w:val="24"/>
        </w:rPr>
        <w:t>26240</w:t>
      </w:r>
    </w:p>
    <w:p w:rsidR="002008BA" w:rsidRPr="006B283A" w:rsidRDefault="002008BA" w:rsidP="006444B4">
      <w:pPr>
        <w:pStyle w:val="a9"/>
        <w:spacing w:after="200" w:line="276" w:lineRule="auto"/>
        <w:ind w:left="567"/>
        <w:jc w:val="both"/>
        <w:rPr>
          <w:i/>
          <w:color w:val="000000" w:themeColor="text1"/>
          <w:sz w:val="24"/>
          <w:szCs w:val="24"/>
        </w:rPr>
      </w:pPr>
    </w:p>
    <w:p w:rsidR="00103363" w:rsidRDefault="0048276B" w:rsidP="002A71F6">
      <w:pPr>
        <w:keepNext/>
        <w:numPr>
          <w:ilvl w:val="1"/>
          <w:numId w:val="1"/>
        </w:numPr>
        <w:tabs>
          <w:tab w:val="left" w:pos="567"/>
        </w:tabs>
        <w:spacing w:before="120"/>
        <w:ind w:left="0" w:right="57" w:firstLine="567"/>
        <w:jc w:val="center"/>
        <w:outlineLvl w:val="0"/>
        <w:rPr>
          <w:b/>
          <w:bCs/>
          <w:sz w:val="28"/>
          <w:szCs w:val="28"/>
        </w:rPr>
      </w:pPr>
      <w:bookmarkStart w:id="89" w:name="_Toc515375483"/>
      <w:r>
        <w:rPr>
          <w:b/>
          <w:bCs/>
          <w:sz w:val="28"/>
          <w:szCs w:val="28"/>
        </w:rPr>
        <w:t>Н</w:t>
      </w:r>
      <w:r w:rsidR="00103363" w:rsidRPr="00103363">
        <w:rPr>
          <w:b/>
          <w:bCs/>
          <w:sz w:val="28"/>
          <w:szCs w:val="28"/>
        </w:rPr>
        <w:t>алог на добавленную стоимость</w:t>
      </w:r>
      <w:bookmarkEnd w:id="89"/>
    </w:p>
    <w:p w:rsidR="0040262D" w:rsidRDefault="0040262D" w:rsidP="0040262D">
      <w:pPr>
        <w:keepNext/>
        <w:tabs>
          <w:tab w:val="left" w:pos="567"/>
        </w:tabs>
        <w:spacing w:before="120"/>
        <w:ind w:left="567" w:right="57"/>
        <w:outlineLvl w:val="0"/>
        <w:rPr>
          <w:b/>
          <w:bCs/>
          <w:sz w:val="28"/>
          <w:szCs w:val="28"/>
        </w:rPr>
      </w:pPr>
    </w:p>
    <w:p w:rsidR="00E45AC8" w:rsidRPr="000B4A08" w:rsidRDefault="00E45AC8" w:rsidP="000B4A08">
      <w:pPr>
        <w:pStyle w:val="a9"/>
        <w:numPr>
          <w:ilvl w:val="0"/>
          <w:numId w:val="2"/>
        </w:numPr>
        <w:spacing w:after="200" w:line="276" w:lineRule="auto"/>
        <w:ind w:left="567" w:hanging="567"/>
        <w:jc w:val="both"/>
        <w:rPr>
          <w:b/>
          <w:sz w:val="24"/>
          <w:szCs w:val="24"/>
        </w:rPr>
      </w:pPr>
      <w:r>
        <w:rPr>
          <w:b/>
          <w:sz w:val="24"/>
          <w:szCs w:val="24"/>
        </w:rPr>
        <w:t>П</w:t>
      </w:r>
      <w:r w:rsidRPr="00E45AC8">
        <w:rPr>
          <w:b/>
          <w:sz w:val="24"/>
          <w:szCs w:val="24"/>
        </w:rPr>
        <w:t>ри реализации товаров (работ, услуг) физическим лицам за наличный расчет в книге продаж следует регистрировать показатели контрольных лент (фискальных накопителей) ККТ, бланков строгой отчетности.</w:t>
      </w:r>
    </w:p>
    <w:p w:rsidR="00E45AC8" w:rsidRDefault="00E45AC8"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02</w:t>
      </w:r>
      <w:r w:rsidRPr="00E54FD0">
        <w:rPr>
          <w:i/>
          <w:sz w:val="24"/>
          <w:szCs w:val="24"/>
        </w:rPr>
        <w:t xml:space="preserve"> апреля 2018  N03-0</w:t>
      </w:r>
      <w:r>
        <w:rPr>
          <w:i/>
          <w:sz w:val="24"/>
          <w:szCs w:val="24"/>
        </w:rPr>
        <w:t>7</w:t>
      </w:r>
      <w:r w:rsidRPr="00E54FD0">
        <w:rPr>
          <w:i/>
          <w:sz w:val="24"/>
          <w:szCs w:val="24"/>
        </w:rPr>
        <w:t>-</w:t>
      </w:r>
      <w:r>
        <w:rPr>
          <w:i/>
          <w:sz w:val="24"/>
          <w:szCs w:val="24"/>
        </w:rPr>
        <w:t>09</w:t>
      </w:r>
      <w:r w:rsidRPr="00E54FD0">
        <w:rPr>
          <w:i/>
          <w:sz w:val="24"/>
          <w:szCs w:val="24"/>
        </w:rPr>
        <w:t>/</w:t>
      </w:r>
      <w:r>
        <w:rPr>
          <w:i/>
          <w:sz w:val="24"/>
          <w:szCs w:val="24"/>
        </w:rPr>
        <w:t>21088</w:t>
      </w:r>
      <w:r w:rsidRPr="00E54FD0">
        <w:rPr>
          <w:i/>
          <w:sz w:val="24"/>
          <w:szCs w:val="24"/>
        </w:rPr>
        <w:t xml:space="preserve"> </w:t>
      </w:r>
    </w:p>
    <w:p w:rsidR="00D212F4" w:rsidRDefault="00D212F4" w:rsidP="00B51299">
      <w:pPr>
        <w:pStyle w:val="a9"/>
        <w:spacing w:after="200" w:line="276" w:lineRule="auto"/>
        <w:ind w:left="567" w:hanging="567"/>
        <w:jc w:val="both"/>
        <w:rPr>
          <w:i/>
          <w:color w:val="FF0000"/>
          <w:sz w:val="24"/>
          <w:szCs w:val="24"/>
        </w:rPr>
      </w:pPr>
    </w:p>
    <w:p w:rsidR="00011822" w:rsidRPr="001438C7" w:rsidRDefault="001438C7" w:rsidP="000B4A08">
      <w:pPr>
        <w:pStyle w:val="a9"/>
        <w:numPr>
          <w:ilvl w:val="0"/>
          <w:numId w:val="2"/>
        </w:numPr>
        <w:spacing w:after="200" w:line="276" w:lineRule="auto"/>
        <w:ind w:left="567" w:hanging="567"/>
        <w:jc w:val="both"/>
        <w:rPr>
          <w:b/>
          <w:sz w:val="24"/>
          <w:szCs w:val="24"/>
        </w:rPr>
      </w:pPr>
      <w:r w:rsidRPr="001438C7">
        <w:rPr>
          <w:b/>
          <w:sz w:val="24"/>
          <w:szCs w:val="24"/>
        </w:rPr>
        <w:t>Рассмотрен порядок учета субсидий, получаемых налогоплательщиком, для целей НДС, в зависимости от назначения субсидии</w:t>
      </w:r>
      <w:r w:rsidR="00011822" w:rsidRPr="001438C7">
        <w:rPr>
          <w:b/>
          <w:sz w:val="24"/>
          <w:szCs w:val="24"/>
        </w:rPr>
        <w:t xml:space="preserve">. </w:t>
      </w:r>
    </w:p>
    <w:p w:rsidR="00011822" w:rsidRDefault="00011822" w:rsidP="00B51299">
      <w:pPr>
        <w:pStyle w:val="a9"/>
        <w:spacing w:after="200" w:line="276" w:lineRule="auto"/>
        <w:ind w:left="567"/>
        <w:jc w:val="both"/>
        <w:rPr>
          <w:i/>
          <w:sz w:val="24"/>
          <w:szCs w:val="24"/>
        </w:rPr>
      </w:pPr>
      <w:r w:rsidRPr="001438C7">
        <w:rPr>
          <w:i/>
          <w:sz w:val="24"/>
          <w:szCs w:val="24"/>
        </w:rPr>
        <w:t xml:space="preserve">Письмо Департамента налоговой и таможенной политики Минфина России от </w:t>
      </w:r>
      <w:r w:rsidR="00904B51">
        <w:rPr>
          <w:i/>
          <w:sz w:val="24"/>
          <w:szCs w:val="24"/>
        </w:rPr>
        <w:t>02</w:t>
      </w:r>
      <w:r w:rsidRPr="001438C7">
        <w:rPr>
          <w:i/>
          <w:sz w:val="24"/>
          <w:szCs w:val="24"/>
        </w:rPr>
        <w:t xml:space="preserve"> </w:t>
      </w:r>
      <w:r w:rsidR="00904B51">
        <w:rPr>
          <w:i/>
          <w:sz w:val="24"/>
          <w:szCs w:val="24"/>
        </w:rPr>
        <w:t>апреля</w:t>
      </w:r>
      <w:r w:rsidRPr="001438C7">
        <w:rPr>
          <w:i/>
          <w:sz w:val="24"/>
          <w:szCs w:val="24"/>
        </w:rPr>
        <w:t xml:space="preserve">  2018 N 03-0</w:t>
      </w:r>
      <w:r w:rsidR="00904B51">
        <w:rPr>
          <w:i/>
          <w:sz w:val="24"/>
          <w:szCs w:val="24"/>
        </w:rPr>
        <w:t>7</w:t>
      </w:r>
      <w:r w:rsidRPr="001438C7">
        <w:rPr>
          <w:i/>
          <w:sz w:val="24"/>
          <w:szCs w:val="24"/>
        </w:rPr>
        <w:t>-</w:t>
      </w:r>
      <w:r w:rsidR="00904B51">
        <w:rPr>
          <w:i/>
          <w:sz w:val="24"/>
          <w:szCs w:val="24"/>
        </w:rPr>
        <w:t>15</w:t>
      </w:r>
      <w:r w:rsidRPr="001438C7">
        <w:rPr>
          <w:i/>
          <w:sz w:val="24"/>
          <w:szCs w:val="24"/>
        </w:rPr>
        <w:t>/</w:t>
      </w:r>
      <w:r w:rsidR="00904B51">
        <w:rPr>
          <w:i/>
          <w:sz w:val="24"/>
          <w:szCs w:val="24"/>
        </w:rPr>
        <w:t xml:space="preserve">20870, письмо ФНС </w:t>
      </w:r>
      <w:r w:rsidR="004F5CDD">
        <w:rPr>
          <w:i/>
          <w:sz w:val="24"/>
          <w:szCs w:val="24"/>
        </w:rPr>
        <w:t xml:space="preserve">России </w:t>
      </w:r>
      <w:r w:rsidR="00904B51">
        <w:rPr>
          <w:i/>
          <w:sz w:val="24"/>
          <w:szCs w:val="24"/>
        </w:rPr>
        <w:t>от 03</w:t>
      </w:r>
      <w:r w:rsidR="004F5CDD">
        <w:rPr>
          <w:i/>
          <w:sz w:val="24"/>
          <w:szCs w:val="24"/>
        </w:rPr>
        <w:t xml:space="preserve"> апреля </w:t>
      </w:r>
      <w:r w:rsidR="00904B51">
        <w:rPr>
          <w:i/>
          <w:sz w:val="24"/>
          <w:szCs w:val="24"/>
        </w:rPr>
        <w:t>2018 г. № СД-4-3/6286</w:t>
      </w:r>
      <w:r w:rsidR="00904B51" w:rsidRPr="00904B51">
        <w:rPr>
          <w:i/>
          <w:sz w:val="24"/>
          <w:szCs w:val="24"/>
        </w:rPr>
        <w:t>@</w:t>
      </w:r>
    </w:p>
    <w:p w:rsidR="00E007F4" w:rsidRDefault="00E007F4" w:rsidP="001438C7">
      <w:pPr>
        <w:pStyle w:val="a9"/>
        <w:spacing w:after="200" w:line="276" w:lineRule="auto"/>
        <w:ind w:left="567"/>
        <w:jc w:val="both"/>
        <w:rPr>
          <w:i/>
          <w:sz w:val="24"/>
          <w:szCs w:val="24"/>
        </w:rPr>
      </w:pPr>
    </w:p>
    <w:p w:rsidR="00E007F4" w:rsidRPr="00E007F4" w:rsidRDefault="00E007F4" w:rsidP="00262D6E">
      <w:pPr>
        <w:pStyle w:val="a9"/>
        <w:spacing w:after="200" w:line="276" w:lineRule="auto"/>
        <w:ind w:left="0" w:firstLine="567"/>
        <w:jc w:val="both"/>
        <w:rPr>
          <w:sz w:val="24"/>
          <w:szCs w:val="24"/>
        </w:rPr>
      </w:pPr>
      <w:r>
        <w:rPr>
          <w:sz w:val="24"/>
          <w:szCs w:val="24"/>
        </w:rPr>
        <w:t>В</w:t>
      </w:r>
      <w:r w:rsidRPr="00E007F4">
        <w:rPr>
          <w:sz w:val="24"/>
          <w:szCs w:val="24"/>
        </w:rPr>
        <w:t xml:space="preserve"> случае получения налогоплательщиками субсидий из бюджетов бюджетной системы </w:t>
      </w:r>
      <w:r>
        <w:rPr>
          <w:sz w:val="24"/>
          <w:szCs w:val="24"/>
        </w:rPr>
        <w:t>РФ</w:t>
      </w:r>
      <w:r w:rsidRPr="00E007F4">
        <w:rPr>
          <w:sz w:val="24"/>
          <w:szCs w:val="24"/>
        </w:rPr>
        <w:t xml:space="preserve"> </w:t>
      </w:r>
      <w:r w:rsidRPr="00E007F4">
        <w:rPr>
          <w:b/>
          <w:i/>
          <w:sz w:val="24"/>
          <w:szCs w:val="24"/>
        </w:rPr>
        <w:t>на финансовое обеспечение предстоящих затрат</w:t>
      </w:r>
      <w:r w:rsidRPr="00E007F4">
        <w:rPr>
          <w:sz w:val="24"/>
          <w:szCs w:val="24"/>
        </w:rPr>
        <w:t xml:space="preserve">, связанных с оплатой приобретаемых товаров (работ, услуг, имущественных прав), суммы указанных субсидий в налоговую базу по НДС не включаются, поскольку не связаны с оплатой реализуемых этими налогоплательщиками товаров (работ, услуг). При этом суммы НДС по товарам (работам, услугам, имущественным правам), приобретаемым (оплачиваемым) за счет указанных субсидий, на основании пункта 2.1 статьи 170 </w:t>
      </w:r>
      <w:r>
        <w:rPr>
          <w:sz w:val="24"/>
          <w:szCs w:val="24"/>
        </w:rPr>
        <w:t>НК РФ</w:t>
      </w:r>
      <w:r w:rsidRPr="00E007F4">
        <w:rPr>
          <w:sz w:val="24"/>
          <w:szCs w:val="24"/>
        </w:rPr>
        <w:t xml:space="preserve"> вычету не подлежат.</w:t>
      </w:r>
    </w:p>
    <w:p w:rsidR="00E007F4" w:rsidRPr="00E007F4" w:rsidRDefault="00E007F4" w:rsidP="00262D6E">
      <w:pPr>
        <w:pStyle w:val="a9"/>
        <w:spacing w:after="200" w:line="276" w:lineRule="auto"/>
        <w:ind w:left="0" w:firstLine="567"/>
        <w:jc w:val="both"/>
        <w:rPr>
          <w:sz w:val="24"/>
          <w:szCs w:val="24"/>
        </w:rPr>
      </w:pPr>
      <w:proofErr w:type="gramStart"/>
      <w:r w:rsidRPr="00E007F4">
        <w:rPr>
          <w:sz w:val="24"/>
          <w:szCs w:val="24"/>
        </w:rPr>
        <w:t xml:space="preserve">В случае получения налогоплательщиками субсидий из бюджетов бюджетной системы </w:t>
      </w:r>
      <w:r>
        <w:rPr>
          <w:sz w:val="24"/>
          <w:szCs w:val="24"/>
        </w:rPr>
        <w:t>РФ</w:t>
      </w:r>
      <w:r w:rsidRPr="00E007F4">
        <w:rPr>
          <w:sz w:val="24"/>
          <w:szCs w:val="24"/>
        </w:rPr>
        <w:t xml:space="preserve"> </w:t>
      </w:r>
      <w:r w:rsidRPr="00E007F4">
        <w:rPr>
          <w:b/>
          <w:i/>
          <w:sz w:val="24"/>
          <w:szCs w:val="24"/>
        </w:rPr>
        <w:t>на возмещение ранее понесенных затрат</w:t>
      </w:r>
      <w:r w:rsidRPr="00E007F4">
        <w:rPr>
          <w:i/>
          <w:sz w:val="24"/>
          <w:szCs w:val="24"/>
        </w:rPr>
        <w:t>,</w:t>
      </w:r>
      <w:r w:rsidRPr="00E007F4">
        <w:rPr>
          <w:sz w:val="24"/>
          <w:szCs w:val="24"/>
        </w:rPr>
        <w:t xml:space="preserve"> связанных с оплатой приобретенных товаров (работ, услуг, имущественных прав), суммы НДС, принятые налогоплательщиками в установленном порядке к вычету по товарам (работам, услугам, имущественным правам), затраты на приобретение которых возмещаются за счет указанных субсидий, подлежат восстановлению на основании подпункта 6 пункта 3 статьи 170 </w:t>
      </w:r>
      <w:r>
        <w:rPr>
          <w:sz w:val="24"/>
          <w:szCs w:val="24"/>
        </w:rPr>
        <w:t>НК РФ</w:t>
      </w:r>
      <w:r w:rsidRPr="00E007F4">
        <w:rPr>
          <w:sz w:val="24"/>
          <w:szCs w:val="24"/>
        </w:rPr>
        <w:t>.</w:t>
      </w:r>
      <w:proofErr w:type="gramEnd"/>
    </w:p>
    <w:p w:rsidR="00196D3E" w:rsidRDefault="00E007F4" w:rsidP="00262D6E">
      <w:pPr>
        <w:pStyle w:val="a9"/>
        <w:spacing w:after="200" w:line="276" w:lineRule="auto"/>
        <w:ind w:left="0" w:firstLine="567"/>
        <w:jc w:val="both"/>
        <w:rPr>
          <w:sz w:val="24"/>
          <w:szCs w:val="24"/>
        </w:rPr>
      </w:pPr>
      <w:proofErr w:type="gramStart"/>
      <w:r w:rsidRPr="00E007F4">
        <w:rPr>
          <w:sz w:val="24"/>
          <w:szCs w:val="24"/>
        </w:rPr>
        <w:t xml:space="preserve">Что касается получения налогоплательщиками субсидий из бюджетов бюджетной системы </w:t>
      </w:r>
      <w:r>
        <w:rPr>
          <w:sz w:val="24"/>
          <w:szCs w:val="24"/>
        </w:rPr>
        <w:t>РФ</w:t>
      </w:r>
      <w:r w:rsidRPr="00E007F4">
        <w:rPr>
          <w:sz w:val="24"/>
          <w:szCs w:val="24"/>
        </w:rPr>
        <w:t xml:space="preserve"> в целях </w:t>
      </w:r>
      <w:r w:rsidRPr="00E007F4">
        <w:rPr>
          <w:b/>
          <w:i/>
          <w:sz w:val="24"/>
          <w:szCs w:val="24"/>
        </w:rPr>
        <w:t>возмещения недополученных доходов</w:t>
      </w:r>
      <w:r w:rsidRPr="00E007F4">
        <w:rPr>
          <w:sz w:val="24"/>
          <w:szCs w:val="24"/>
        </w:rPr>
        <w:t xml:space="preserve"> в связи с производством и (или) реализацией товаров (работ, услуг), облагаемых НДС, то суммы указанных субсидий подлежат включению в налоговую базу на основании пункта 1 статьи 162 </w:t>
      </w:r>
      <w:r w:rsidR="0086333E">
        <w:rPr>
          <w:sz w:val="24"/>
          <w:szCs w:val="24"/>
        </w:rPr>
        <w:t>НК РФ</w:t>
      </w:r>
      <w:r w:rsidRPr="00E007F4">
        <w:rPr>
          <w:sz w:val="24"/>
          <w:szCs w:val="24"/>
        </w:rPr>
        <w:t xml:space="preserve">, за исключением случаев, указанных в абзацах втором и третьем пункта 2 статьи 154 </w:t>
      </w:r>
      <w:r w:rsidR="0086333E">
        <w:rPr>
          <w:sz w:val="24"/>
          <w:szCs w:val="24"/>
        </w:rPr>
        <w:t>НК РФ</w:t>
      </w:r>
      <w:r w:rsidRPr="00E007F4">
        <w:rPr>
          <w:sz w:val="24"/>
          <w:szCs w:val="24"/>
        </w:rPr>
        <w:t>.</w:t>
      </w:r>
      <w:proofErr w:type="gramEnd"/>
      <w:r w:rsidRPr="00E007F4">
        <w:rPr>
          <w:sz w:val="24"/>
          <w:szCs w:val="24"/>
        </w:rPr>
        <w:t xml:space="preserve"> При этом</w:t>
      </w:r>
      <w:proofErr w:type="gramStart"/>
      <w:r w:rsidR="0086333E">
        <w:rPr>
          <w:sz w:val="24"/>
          <w:szCs w:val="24"/>
        </w:rPr>
        <w:t>,</w:t>
      </w:r>
      <w:proofErr w:type="gramEnd"/>
      <w:r w:rsidRPr="00E007F4">
        <w:rPr>
          <w:sz w:val="24"/>
          <w:szCs w:val="24"/>
        </w:rPr>
        <w:t xml:space="preserve"> суммы НДС по товарам (работам, услугам, имущественным правам), приобретенным налогоплательщиками за счет указанных субсидий, подлежат вычету в порядке и на условиях, установленных статьями 171 и 172 </w:t>
      </w:r>
      <w:r w:rsidR="0086333E">
        <w:rPr>
          <w:sz w:val="24"/>
          <w:szCs w:val="24"/>
        </w:rPr>
        <w:t>НК РФ</w:t>
      </w:r>
      <w:r w:rsidRPr="00E007F4">
        <w:rPr>
          <w:sz w:val="24"/>
          <w:szCs w:val="24"/>
        </w:rPr>
        <w:t>.</w:t>
      </w:r>
    </w:p>
    <w:p w:rsidR="00E13053" w:rsidRDefault="00E13053" w:rsidP="00262D6E">
      <w:pPr>
        <w:pStyle w:val="a9"/>
        <w:spacing w:after="200" w:line="276" w:lineRule="auto"/>
        <w:ind w:left="0" w:firstLine="567"/>
        <w:jc w:val="both"/>
        <w:rPr>
          <w:sz w:val="24"/>
          <w:szCs w:val="24"/>
        </w:rPr>
      </w:pPr>
    </w:p>
    <w:p w:rsidR="00E45AC8" w:rsidRPr="00E45AC8" w:rsidRDefault="00E45AC8" w:rsidP="000B4A08">
      <w:pPr>
        <w:pStyle w:val="a9"/>
        <w:numPr>
          <w:ilvl w:val="0"/>
          <w:numId w:val="2"/>
        </w:numPr>
        <w:spacing w:after="200" w:line="276" w:lineRule="auto"/>
        <w:ind w:left="567" w:hanging="567"/>
        <w:jc w:val="both"/>
        <w:rPr>
          <w:b/>
          <w:sz w:val="24"/>
          <w:szCs w:val="24"/>
        </w:rPr>
      </w:pPr>
      <w:r w:rsidRPr="00E45AC8">
        <w:rPr>
          <w:b/>
          <w:sz w:val="24"/>
          <w:szCs w:val="24"/>
        </w:rPr>
        <w:t>В соответствии со статьей 1 Федерального закона от 11 августа 1995 г. N 135-ФЗ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E13053" w:rsidRPr="00E13053" w:rsidRDefault="00E45AC8" w:rsidP="00B51299">
      <w:pPr>
        <w:pStyle w:val="a9"/>
        <w:spacing w:after="200" w:line="276" w:lineRule="auto"/>
        <w:ind w:left="567"/>
        <w:jc w:val="both"/>
        <w:rPr>
          <w:b/>
          <w:sz w:val="24"/>
          <w:szCs w:val="24"/>
        </w:rPr>
      </w:pPr>
      <w:r>
        <w:rPr>
          <w:b/>
          <w:sz w:val="24"/>
          <w:szCs w:val="24"/>
        </w:rPr>
        <w:t>Б</w:t>
      </w:r>
      <w:r w:rsidRPr="00E45AC8">
        <w:rPr>
          <w:b/>
          <w:sz w:val="24"/>
          <w:szCs w:val="24"/>
        </w:rPr>
        <w:t>езвозмездная передача товаров (за исключением подакцизных товаров), выполнение работ, оказание услуг для благотворительных целей, предусмотренных пунктом 1 статьи 2 Федерального закона от 11 августа 1995 г. N 135-ФЗ, не подлежит налогообложению налогом на добавленную стоимость.</w:t>
      </w:r>
    </w:p>
    <w:p w:rsidR="00E13053" w:rsidRDefault="00E13053"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0</w:t>
      </w:r>
      <w:r w:rsidR="00E45AC8">
        <w:rPr>
          <w:i/>
          <w:sz w:val="24"/>
          <w:szCs w:val="24"/>
        </w:rPr>
        <w:t>2</w:t>
      </w:r>
      <w:r w:rsidRPr="00E54FD0">
        <w:rPr>
          <w:i/>
          <w:sz w:val="24"/>
          <w:szCs w:val="24"/>
        </w:rPr>
        <w:t xml:space="preserve"> апреля 2018  N03-0</w:t>
      </w:r>
      <w:r>
        <w:rPr>
          <w:i/>
          <w:sz w:val="24"/>
          <w:szCs w:val="24"/>
        </w:rPr>
        <w:t>7</w:t>
      </w:r>
      <w:r w:rsidRPr="00E54FD0">
        <w:rPr>
          <w:i/>
          <w:sz w:val="24"/>
          <w:szCs w:val="24"/>
        </w:rPr>
        <w:t>-</w:t>
      </w:r>
      <w:r>
        <w:rPr>
          <w:i/>
          <w:sz w:val="24"/>
          <w:szCs w:val="24"/>
        </w:rPr>
        <w:t>1</w:t>
      </w:r>
      <w:r w:rsidR="00E45AC8">
        <w:rPr>
          <w:i/>
          <w:sz w:val="24"/>
          <w:szCs w:val="24"/>
        </w:rPr>
        <w:t>1</w:t>
      </w:r>
      <w:r w:rsidRPr="00E54FD0">
        <w:rPr>
          <w:i/>
          <w:sz w:val="24"/>
          <w:szCs w:val="24"/>
        </w:rPr>
        <w:t>/</w:t>
      </w:r>
      <w:r>
        <w:rPr>
          <w:i/>
          <w:sz w:val="24"/>
          <w:szCs w:val="24"/>
        </w:rPr>
        <w:t>21</w:t>
      </w:r>
      <w:r w:rsidR="00E45AC8">
        <w:rPr>
          <w:i/>
          <w:sz w:val="24"/>
          <w:szCs w:val="24"/>
        </w:rPr>
        <w:t>00</w:t>
      </w:r>
      <w:r>
        <w:rPr>
          <w:i/>
          <w:sz w:val="24"/>
          <w:szCs w:val="24"/>
        </w:rPr>
        <w:t>5</w:t>
      </w:r>
      <w:r w:rsidRPr="00E54FD0">
        <w:rPr>
          <w:i/>
          <w:sz w:val="24"/>
          <w:szCs w:val="24"/>
        </w:rPr>
        <w:t xml:space="preserve"> </w:t>
      </w:r>
    </w:p>
    <w:p w:rsidR="00E13053" w:rsidRDefault="00E13053" w:rsidP="00262D6E">
      <w:pPr>
        <w:pStyle w:val="a9"/>
        <w:spacing w:after="200" w:line="276" w:lineRule="auto"/>
        <w:ind w:left="0" w:firstLine="567"/>
        <w:jc w:val="both"/>
        <w:rPr>
          <w:sz w:val="24"/>
          <w:szCs w:val="24"/>
        </w:rPr>
      </w:pPr>
    </w:p>
    <w:p w:rsidR="00E13053" w:rsidRPr="00E13053" w:rsidRDefault="00E13053" w:rsidP="000B4A08">
      <w:pPr>
        <w:pStyle w:val="a9"/>
        <w:numPr>
          <w:ilvl w:val="0"/>
          <w:numId w:val="2"/>
        </w:numPr>
        <w:spacing w:after="200" w:line="276" w:lineRule="auto"/>
        <w:ind w:left="567" w:hanging="567"/>
        <w:jc w:val="both"/>
        <w:rPr>
          <w:b/>
          <w:sz w:val="24"/>
          <w:szCs w:val="24"/>
        </w:rPr>
      </w:pPr>
      <w:r w:rsidRPr="00E13053">
        <w:rPr>
          <w:b/>
          <w:sz w:val="24"/>
          <w:szCs w:val="24"/>
        </w:rPr>
        <w:t xml:space="preserve">В соответствии с пунктом 8 статьи 176 </w:t>
      </w:r>
      <w:r>
        <w:rPr>
          <w:b/>
          <w:sz w:val="24"/>
          <w:szCs w:val="24"/>
        </w:rPr>
        <w:t>НК РФ</w:t>
      </w:r>
      <w:r w:rsidRPr="00E13053">
        <w:rPr>
          <w:b/>
          <w:sz w:val="24"/>
          <w:szCs w:val="24"/>
        </w:rPr>
        <w:t xml:space="preserve"> поручение на возврат суммы налога, оформленное на основании решения о возврате, подлежит направлению налоговым органом в территориальный орган Федерального казначейства на следующий день после дня принятия налоговым органом этого решения.</w:t>
      </w:r>
    </w:p>
    <w:p w:rsidR="00E13053" w:rsidRPr="00E01BB4" w:rsidRDefault="00E13053" w:rsidP="00B51299">
      <w:pPr>
        <w:pStyle w:val="a9"/>
        <w:spacing w:after="200" w:line="276" w:lineRule="auto"/>
        <w:ind w:left="567"/>
        <w:jc w:val="both"/>
        <w:rPr>
          <w:i/>
          <w:sz w:val="24"/>
          <w:szCs w:val="24"/>
        </w:rPr>
      </w:pPr>
      <w:r w:rsidRPr="00E13053">
        <w:rPr>
          <w:b/>
          <w:sz w:val="24"/>
          <w:szCs w:val="24"/>
        </w:rPr>
        <w:t>Территориальный орган Федерального казначейства в течение пяти дней со дня получения указанного поручения осуществляет возврат налогоплательщику суммы налога в соответствии с бюджетным законодательством Российской Федерации и в тот же срок уведомляет налоговый орган о дате возврата и сумме возвращенных налогоплательщику денежных средств.</w:t>
      </w:r>
    </w:p>
    <w:p w:rsidR="00E13053" w:rsidRDefault="00E13053"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03</w:t>
      </w:r>
      <w:r w:rsidRPr="00E54FD0">
        <w:rPr>
          <w:i/>
          <w:sz w:val="24"/>
          <w:szCs w:val="24"/>
        </w:rPr>
        <w:t xml:space="preserve"> апреля 2018  N03-0</w:t>
      </w:r>
      <w:r>
        <w:rPr>
          <w:i/>
          <w:sz w:val="24"/>
          <w:szCs w:val="24"/>
        </w:rPr>
        <w:t>7</w:t>
      </w:r>
      <w:r w:rsidRPr="00E54FD0">
        <w:rPr>
          <w:i/>
          <w:sz w:val="24"/>
          <w:szCs w:val="24"/>
        </w:rPr>
        <w:t>-</w:t>
      </w:r>
      <w:r>
        <w:rPr>
          <w:i/>
          <w:sz w:val="24"/>
          <w:szCs w:val="24"/>
        </w:rPr>
        <w:t>14</w:t>
      </w:r>
      <w:r w:rsidRPr="00E54FD0">
        <w:rPr>
          <w:i/>
          <w:sz w:val="24"/>
          <w:szCs w:val="24"/>
        </w:rPr>
        <w:t>/</w:t>
      </w:r>
      <w:r>
        <w:rPr>
          <w:i/>
          <w:sz w:val="24"/>
          <w:szCs w:val="24"/>
        </w:rPr>
        <w:t>21255</w:t>
      </w:r>
      <w:r w:rsidRPr="00E54FD0">
        <w:rPr>
          <w:i/>
          <w:sz w:val="24"/>
          <w:szCs w:val="24"/>
        </w:rPr>
        <w:t xml:space="preserve"> </w:t>
      </w:r>
    </w:p>
    <w:p w:rsidR="00E13053" w:rsidRDefault="00E13053" w:rsidP="00262D6E">
      <w:pPr>
        <w:pStyle w:val="a9"/>
        <w:spacing w:after="200" w:line="276" w:lineRule="auto"/>
        <w:ind w:left="0" w:firstLine="567"/>
        <w:jc w:val="both"/>
        <w:rPr>
          <w:sz w:val="24"/>
          <w:szCs w:val="24"/>
        </w:rPr>
      </w:pPr>
    </w:p>
    <w:p w:rsidR="00E13053" w:rsidRPr="000B4A08" w:rsidRDefault="00E13053" w:rsidP="000B4A08">
      <w:pPr>
        <w:pStyle w:val="a9"/>
        <w:numPr>
          <w:ilvl w:val="0"/>
          <w:numId w:val="2"/>
        </w:numPr>
        <w:spacing w:after="200" w:line="276" w:lineRule="auto"/>
        <w:ind w:left="567" w:hanging="567"/>
        <w:jc w:val="both"/>
        <w:rPr>
          <w:b/>
          <w:sz w:val="24"/>
          <w:szCs w:val="24"/>
        </w:rPr>
      </w:pPr>
      <w:r>
        <w:rPr>
          <w:b/>
          <w:sz w:val="24"/>
          <w:szCs w:val="24"/>
        </w:rPr>
        <w:t>П</w:t>
      </w:r>
      <w:r w:rsidRPr="00E13053">
        <w:rPr>
          <w:b/>
          <w:sz w:val="24"/>
          <w:szCs w:val="24"/>
        </w:rPr>
        <w:t>ри реализации фармацевтических субстанций следует руководствоваться постановлением Правительства Российской Федерации от 15 сентября 2008 г. N 688.</w:t>
      </w:r>
    </w:p>
    <w:p w:rsidR="00E13053" w:rsidRDefault="00E13053"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04</w:t>
      </w:r>
      <w:r w:rsidRPr="00E54FD0">
        <w:rPr>
          <w:i/>
          <w:sz w:val="24"/>
          <w:szCs w:val="24"/>
        </w:rPr>
        <w:t xml:space="preserve"> апреля 2018  N03-0</w:t>
      </w:r>
      <w:r>
        <w:rPr>
          <w:i/>
          <w:sz w:val="24"/>
          <w:szCs w:val="24"/>
        </w:rPr>
        <w:t>7</w:t>
      </w:r>
      <w:r w:rsidRPr="00E54FD0">
        <w:rPr>
          <w:i/>
          <w:sz w:val="24"/>
          <w:szCs w:val="24"/>
        </w:rPr>
        <w:t>-</w:t>
      </w:r>
      <w:r>
        <w:rPr>
          <w:i/>
          <w:sz w:val="24"/>
          <w:szCs w:val="24"/>
        </w:rPr>
        <w:t>07</w:t>
      </w:r>
      <w:r w:rsidRPr="00E54FD0">
        <w:rPr>
          <w:i/>
          <w:sz w:val="24"/>
          <w:szCs w:val="24"/>
        </w:rPr>
        <w:t>/</w:t>
      </w:r>
      <w:r>
        <w:rPr>
          <w:i/>
          <w:sz w:val="24"/>
          <w:szCs w:val="24"/>
        </w:rPr>
        <w:t>21719</w:t>
      </w:r>
      <w:r w:rsidRPr="00E54FD0">
        <w:rPr>
          <w:i/>
          <w:sz w:val="24"/>
          <w:szCs w:val="24"/>
        </w:rPr>
        <w:t xml:space="preserve"> </w:t>
      </w:r>
    </w:p>
    <w:p w:rsidR="00E13053" w:rsidRDefault="00E13053" w:rsidP="00262D6E">
      <w:pPr>
        <w:pStyle w:val="a9"/>
        <w:spacing w:after="200" w:line="276" w:lineRule="auto"/>
        <w:ind w:left="0" w:firstLine="567"/>
        <w:jc w:val="both"/>
        <w:rPr>
          <w:sz w:val="24"/>
          <w:szCs w:val="24"/>
        </w:rPr>
      </w:pPr>
    </w:p>
    <w:p w:rsidR="00E13053" w:rsidRPr="000B4A08" w:rsidRDefault="00E13053" w:rsidP="000B4A08">
      <w:pPr>
        <w:pStyle w:val="a9"/>
        <w:numPr>
          <w:ilvl w:val="0"/>
          <w:numId w:val="2"/>
        </w:numPr>
        <w:spacing w:after="200" w:line="276" w:lineRule="auto"/>
        <w:ind w:left="567" w:hanging="567"/>
        <w:jc w:val="both"/>
        <w:rPr>
          <w:b/>
          <w:sz w:val="24"/>
          <w:szCs w:val="24"/>
        </w:rPr>
      </w:pPr>
      <w:r>
        <w:rPr>
          <w:b/>
          <w:sz w:val="24"/>
          <w:szCs w:val="24"/>
        </w:rPr>
        <w:t>П</w:t>
      </w:r>
      <w:r w:rsidRPr="00E13053">
        <w:rPr>
          <w:b/>
          <w:sz w:val="24"/>
          <w:szCs w:val="24"/>
        </w:rPr>
        <w:t>ри предоставлении ККТ продавцом курьерской организации для применения от его имени при осуществлении расчетов с покупателями товаров (работ, услуг) объекта налогообложения налогом на добавленную стоимость не возникает.</w:t>
      </w:r>
    </w:p>
    <w:p w:rsidR="00E13053" w:rsidRDefault="00E13053"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06</w:t>
      </w:r>
      <w:r w:rsidRPr="00E54FD0">
        <w:rPr>
          <w:i/>
          <w:sz w:val="24"/>
          <w:szCs w:val="24"/>
        </w:rPr>
        <w:t xml:space="preserve"> апреля 2018  N03-0</w:t>
      </w:r>
      <w:r>
        <w:rPr>
          <w:i/>
          <w:sz w:val="24"/>
          <w:szCs w:val="24"/>
        </w:rPr>
        <w:t>1</w:t>
      </w:r>
      <w:r w:rsidRPr="00E54FD0">
        <w:rPr>
          <w:i/>
          <w:sz w:val="24"/>
          <w:szCs w:val="24"/>
        </w:rPr>
        <w:t>-</w:t>
      </w:r>
      <w:r>
        <w:rPr>
          <w:i/>
          <w:sz w:val="24"/>
          <w:szCs w:val="24"/>
        </w:rPr>
        <w:t>15</w:t>
      </w:r>
      <w:r w:rsidRPr="00E54FD0">
        <w:rPr>
          <w:i/>
          <w:sz w:val="24"/>
          <w:szCs w:val="24"/>
        </w:rPr>
        <w:t>/</w:t>
      </w:r>
      <w:r>
        <w:rPr>
          <w:i/>
          <w:sz w:val="24"/>
          <w:szCs w:val="24"/>
        </w:rPr>
        <w:t>22622</w:t>
      </w:r>
      <w:r w:rsidRPr="00E54FD0">
        <w:rPr>
          <w:i/>
          <w:sz w:val="24"/>
          <w:szCs w:val="24"/>
        </w:rPr>
        <w:t xml:space="preserve"> </w:t>
      </w:r>
    </w:p>
    <w:p w:rsidR="00E13053" w:rsidRDefault="00E13053" w:rsidP="00E13053">
      <w:pPr>
        <w:pStyle w:val="a9"/>
        <w:spacing w:after="200" w:line="276" w:lineRule="auto"/>
        <w:ind w:left="501"/>
        <w:jc w:val="both"/>
        <w:rPr>
          <w:i/>
          <w:sz w:val="24"/>
          <w:szCs w:val="24"/>
        </w:rPr>
      </w:pPr>
    </w:p>
    <w:p w:rsidR="004F5CDD" w:rsidRPr="001438C7" w:rsidRDefault="004F5CDD" w:rsidP="000B4A08">
      <w:pPr>
        <w:pStyle w:val="a9"/>
        <w:numPr>
          <w:ilvl w:val="0"/>
          <w:numId w:val="2"/>
        </w:numPr>
        <w:spacing w:after="200" w:line="276" w:lineRule="auto"/>
        <w:ind w:left="567" w:hanging="567"/>
        <w:jc w:val="both"/>
        <w:rPr>
          <w:b/>
          <w:sz w:val="24"/>
          <w:szCs w:val="24"/>
        </w:rPr>
      </w:pPr>
      <w:bookmarkStart w:id="90" w:name="OLE_LINK9"/>
      <w:bookmarkStart w:id="91" w:name="OLE_LINK10"/>
      <w:r w:rsidRPr="004F5CDD">
        <w:rPr>
          <w:b/>
          <w:sz w:val="24"/>
          <w:szCs w:val="24"/>
        </w:rPr>
        <w:t>Налогоплательщики, у которых идет стройка, могут быть спокойны. НДС, предъявленный подрядчиками при капстроительстве, а также при приобретении товаров, работ и услуг для СМР, можно принимать к вычету в течение трех лет после принятия на учет товаров, работ и услуг. ФНС не видит здесь противоречия налоговому законодательству. В этом с ней согласен Минфин.</w:t>
      </w:r>
    </w:p>
    <w:p w:rsidR="004F5CDD" w:rsidRDefault="004F5CDD" w:rsidP="004F5CDD">
      <w:pPr>
        <w:pStyle w:val="a9"/>
        <w:spacing w:after="200" w:line="276" w:lineRule="auto"/>
        <w:ind w:left="567"/>
        <w:jc w:val="both"/>
        <w:rPr>
          <w:i/>
          <w:sz w:val="24"/>
          <w:szCs w:val="24"/>
        </w:rPr>
      </w:pPr>
      <w:r w:rsidRPr="004F5CDD">
        <w:rPr>
          <w:i/>
          <w:sz w:val="24"/>
          <w:szCs w:val="24"/>
        </w:rPr>
        <w:t>Письмо ФНС России  от 11 апреля 2018 г. № СД-4-3/6893@</w:t>
      </w:r>
    </w:p>
    <w:p w:rsidR="00D86DB5" w:rsidRDefault="00D86DB5" w:rsidP="004F5CDD">
      <w:pPr>
        <w:pStyle w:val="a9"/>
        <w:spacing w:after="200" w:line="276" w:lineRule="auto"/>
        <w:ind w:left="567"/>
        <w:jc w:val="both"/>
        <w:rPr>
          <w:i/>
          <w:sz w:val="24"/>
          <w:szCs w:val="24"/>
        </w:rPr>
      </w:pPr>
    </w:p>
    <w:p w:rsidR="00D86DB5" w:rsidRPr="000B4A08" w:rsidRDefault="00D86DB5" w:rsidP="000B4A08">
      <w:pPr>
        <w:pStyle w:val="a9"/>
        <w:numPr>
          <w:ilvl w:val="0"/>
          <w:numId w:val="2"/>
        </w:numPr>
        <w:spacing w:after="200" w:line="276" w:lineRule="auto"/>
        <w:ind w:left="567" w:hanging="567"/>
        <w:jc w:val="both"/>
        <w:rPr>
          <w:b/>
          <w:sz w:val="24"/>
          <w:szCs w:val="24"/>
        </w:rPr>
      </w:pPr>
      <w:r>
        <w:rPr>
          <w:b/>
          <w:sz w:val="24"/>
          <w:szCs w:val="24"/>
        </w:rPr>
        <w:t>В</w:t>
      </w:r>
      <w:r w:rsidRPr="00D86DB5">
        <w:rPr>
          <w:b/>
          <w:sz w:val="24"/>
          <w:szCs w:val="24"/>
        </w:rPr>
        <w:t>ычет сумм налога на добавленную стоимость в отношении иных случаев приобретения товаров (работ, услуг, имущественных прав) без наличия счетов-фактур НК РФ не предусмотрен.</w:t>
      </w:r>
    </w:p>
    <w:p w:rsidR="00D86DB5" w:rsidRDefault="00D86DB5"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13</w:t>
      </w:r>
      <w:r w:rsidRPr="00E54FD0">
        <w:rPr>
          <w:i/>
          <w:sz w:val="24"/>
          <w:szCs w:val="24"/>
        </w:rPr>
        <w:t xml:space="preserve"> апреля 2018  N03-0</w:t>
      </w:r>
      <w:r>
        <w:rPr>
          <w:i/>
          <w:sz w:val="24"/>
          <w:szCs w:val="24"/>
        </w:rPr>
        <w:t>3</w:t>
      </w:r>
      <w:r w:rsidRPr="00E54FD0">
        <w:rPr>
          <w:i/>
          <w:sz w:val="24"/>
          <w:szCs w:val="24"/>
        </w:rPr>
        <w:t>-</w:t>
      </w:r>
      <w:r>
        <w:rPr>
          <w:i/>
          <w:sz w:val="24"/>
          <w:szCs w:val="24"/>
        </w:rPr>
        <w:t>06</w:t>
      </w:r>
      <w:r w:rsidRPr="00E54FD0">
        <w:rPr>
          <w:i/>
          <w:sz w:val="24"/>
          <w:szCs w:val="24"/>
        </w:rPr>
        <w:t>/</w:t>
      </w:r>
      <w:r>
        <w:rPr>
          <w:i/>
          <w:sz w:val="24"/>
          <w:szCs w:val="24"/>
        </w:rPr>
        <w:t>1/</w:t>
      </w:r>
      <w:r w:rsidRPr="00E54FD0">
        <w:rPr>
          <w:i/>
          <w:sz w:val="24"/>
          <w:szCs w:val="24"/>
        </w:rPr>
        <w:t>2</w:t>
      </w:r>
      <w:r>
        <w:rPr>
          <w:i/>
          <w:sz w:val="24"/>
          <w:szCs w:val="24"/>
        </w:rPr>
        <w:t>4600</w:t>
      </w:r>
      <w:r w:rsidRPr="00E54FD0">
        <w:rPr>
          <w:i/>
          <w:sz w:val="24"/>
          <w:szCs w:val="24"/>
        </w:rPr>
        <w:t xml:space="preserve"> </w:t>
      </w:r>
    </w:p>
    <w:p w:rsidR="00D86DB5" w:rsidRDefault="00D86DB5" w:rsidP="00D86DB5">
      <w:pPr>
        <w:pStyle w:val="a9"/>
        <w:spacing w:after="200" w:line="276" w:lineRule="auto"/>
        <w:ind w:left="501"/>
        <w:jc w:val="both"/>
        <w:rPr>
          <w:i/>
          <w:sz w:val="24"/>
          <w:szCs w:val="24"/>
        </w:rPr>
      </w:pPr>
    </w:p>
    <w:p w:rsidR="00D86DB5" w:rsidRPr="000B4A08" w:rsidRDefault="00D86DB5" w:rsidP="000B4A08">
      <w:pPr>
        <w:pStyle w:val="a9"/>
        <w:numPr>
          <w:ilvl w:val="0"/>
          <w:numId w:val="2"/>
        </w:numPr>
        <w:spacing w:after="200" w:line="276" w:lineRule="auto"/>
        <w:ind w:left="567" w:hanging="567"/>
        <w:jc w:val="both"/>
        <w:rPr>
          <w:b/>
          <w:sz w:val="24"/>
          <w:szCs w:val="24"/>
        </w:rPr>
      </w:pPr>
      <w:r>
        <w:rPr>
          <w:b/>
          <w:sz w:val="24"/>
          <w:szCs w:val="24"/>
        </w:rPr>
        <w:t>Е</w:t>
      </w:r>
      <w:r w:rsidRPr="00D86DB5">
        <w:rPr>
          <w:b/>
          <w:sz w:val="24"/>
          <w:szCs w:val="24"/>
        </w:rPr>
        <w:t>сли организация получает субсидии из бюджетов бюджетной системы Российской Федерации на погашение задолженности перед поставщиками товаров (работ, услуг), суммы налога на добавленную стоимость по таким товарам (работам, услугам), ранее принятые к вычету, подлежат восстановлению.</w:t>
      </w:r>
    </w:p>
    <w:p w:rsidR="00D86DB5" w:rsidRDefault="00D86DB5"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13</w:t>
      </w:r>
      <w:r w:rsidRPr="00E54FD0">
        <w:rPr>
          <w:i/>
          <w:sz w:val="24"/>
          <w:szCs w:val="24"/>
        </w:rPr>
        <w:t xml:space="preserve"> апреля 2018  N03-0</w:t>
      </w:r>
      <w:r>
        <w:rPr>
          <w:i/>
          <w:sz w:val="24"/>
          <w:szCs w:val="24"/>
        </w:rPr>
        <w:t>7</w:t>
      </w:r>
      <w:r w:rsidRPr="00E54FD0">
        <w:rPr>
          <w:i/>
          <w:sz w:val="24"/>
          <w:szCs w:val="24"/>
        </w:rPr>
        <w:t>-</w:t>
      </w:r>
      <w:r>
        <w:rPr>
          <w:i/>
          <w:sz w:val="24"/>
          <w:szCs w:val="24"/>
        </w:rPr>
        <w:t>11</w:t>
      </w:r>
      <w:r w:rsidRPr="00E54FD0">
        <w:rPr>
          <w:i/>
          <w:sz w:val="24"/>
          <w:szCs w:val="24"/>
        </w:rPr>
        <w:t>/2</w:t>
      </w:r>
      <w:r>
        <w:rPr>
          <w:i/>
          <w:sz w:val="24"/>
          <w:szCs w:val="24"/>
        </w:rPr>
        <w:t>4618</w:t>
      </w:r>
      <w:r w:rsidRPr="00E54FD0">
        <w:rPr>
          <w:i/>
          <w:sz w:val="24"/>
          <w:szCs w:val="24"/>
        </w:rPr>
        <w:t xml:space="preserve"> </w:t>
      </w:r>
    </w:p>
    <w:p w:rsidR="00D86DB5" w:rsidRDefault="00D86DB5" w:rsidP="00D86DB5">
      <w:pPr>
        <w:pStyle w:val="a9"/>
        <w:spacing w:after="200" w:line="276" w:lineRule="auto"/>
        <w:ind w:left="501"/>
        <w:jc w:val="both"/>
        <w:rPr>
          <w:i/>
          <w:sz w:val="24"/>
          <w:szCs w:val="24"/>
        </w:rPr>
      </w:pPr>
    </w:p>
    <w:p w:rsidR="00D86DB5" w:rsidRPr="000B4A08" w:rsidRDefault="00D86DB5" w:rsidP="000B4A08">
      <w:pPr>
        <w:pStyle w:val="a9"/>
        <w:numPr>
          <w:ilvl w:val="0"/>
          <w:numId w:val="2"/>
        </w:numPr>
        <w:spacing w:after="200" w:line="276" w:lineRule="auto"/>
        <w:ind w:left="567" w:hanging="567"/>
        <w:jc w:val="both"/>
        <w:rPr>
          <w:b/>
          <w:sz w:val="24"/>
          <w:szCs w:val="24"/>
        </w:rPr>
      </w:pPr>
      <w:r>
        <w:rPr>
          <w:b/>
          <w:sz w:val="24"/>
          <w:szCs w:val="24"/>
        </w:rPr>
        <w:t>К</w:t>
      </w:r>
      <w:r w:rsidRPr="00D86DB5">
        <w:rPr>
          <w:b/>
          <w:sz w:val="24"/>
          <w:szCs w:val="24"/>
        </w:rPr>
        <w:t>валификация премий в качестве денежных средств, связанных или не связанных с оплатой реализованных продавцом товаров (работ, услуг), должна производиться в каждом конкретном случае с учетом условий соответствующих договоров в зависимости от конкретной хозяйственной ситуации, что не относится к компетенции Минфина России.</w:t>
      </w:r>
    </w:p>
    <w:p w:rsidR="00D86DB5" w:rsidRDefault="00D86DB5"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17</w:t>
      </w:r>
      <w:r w:rsidRPr="00E54FD0">
        <w:rPr>
          <w:i/>
          <w:sz w:val="24"/>
          <w:szCs w:val="24"/>
        </w:rPr>
        <w:t xml:space="preserve"> апреля 2018  N03-07-</w:t>
      </w:r>
      <w:r>
        <w:rPr>
          <w:i/>
          <w:sz w:val="24"/>
          <w:szCs w:val="24"/>
        </w:rPr>
        <w:t>11</w:t>
      </w:r>
      <w:r w:rsidRPr="00E54FD0">
        <w:rPr>
          <w:i/>
          <w:sz w:val="24"/>
          <w:szCs w:val="24"/>
        </w:rPr>
        <w:t>/2</w:t>
      </w:r>
      <w:r>
        <w:rPr>
          <w:i/>
          <w:sz w:val="24"/>
          <w:szCs w:val="24"/>
        </w:rPr>
        <w:t>5596</w:t>
      </w:r>
      <w:r w:rsidRPr="00E54FD0">
        <w:rPr>
          <w:i/>
          <w:sz w:val="24"/>
          <w:szCs w:val="24"/>
        </w:rPr>
        <w:t xml:space="preserve"> </w:t>
      </w:r>
    </w:p>
    <w:p w:rsidR="00C8048A" w:rsidRDefault="00C8048A" w:rsidP="004F5CDD">
      <w:pPr>
        <w:pStyle w:val="a9"/>
        <w:spacing w:after="200" w:line="276" w:lineRule="auto"/>
        <w:ind w:left="567"/>
        <w:jc w:val="both"/>
        <w:rPr>
          <w:i/>
          <w:sz w:val="24"/>
          <w:szCs w:val="24"/>
        </w:rPr>
      </w:pPr>
    </w:p>
    <w:p w:rsidR="00C8048A" w:rsidRPr="000B4A08" w:rsidRDefault="00C8048A" w:rsidP="000B4A08">
      <w:pPr>
        <w:pStyle w:val="a9"/>
        <w:numPr>
          <w:ilvl w:val="0"/>
          <w:numId w:val="2"/>
        </w:numPr>
        <w:spacing w:after="200" w:line="276" w:lineRule="auto"/>
        <w:ind w:left="567" w:hanging="567"/>
        <w:jc w:val="both"/>
        <w:rPr>
          <w:b/>
          <w:sz w:val="24"/>
          <w:szCs w:val="24"/>
        </w:rPr>
      </w:pPr>
      <w:r>
        <w:rPr>
          <w:b/>
          <w:sz w:val="24"/>
          <w:szCs w:val="24"/>
        </w:rPr>
        <w:t>П</w:t>
      </w:r>
      <w:r w:rsidRPr="00C8048A">
        <w:rPr>
          <w:b/>
          <w:sz w:val="24"/>
          <w:szCs w:val="24"/>
        </w:rPr>
        <w:t xml:space="preserve">оложения пункта 2.1 и подпункта 6 пункта 3 статьи 170 </w:t>
      </w:r>
      <w:r>
        <w:rPr>
          <w:b/>
          <w:sz w:val="24"/>
          <w:szCs w:val="24"/>
        </w:rPr>
        <w:t>НК РФ</w:t>
      </w:r>
      <w:r w:rsidRPr="00C8048A">
        <w:rPr>
          <w:b/>
          <w:sz w:val="24"/>
          <w:szCs w:val="24"/>
        </w:rPr>
        <w:t xml:space="preserve"> в отношении приобретенных организациями - субъектами естественных монополий за счет бюджетных инвестиций, полученных из бюджетов бюджетной системы </w:t>
      </w:r>
      <w:r>
        <w:rPr>
          <w:b/>
          <w:sz w:val="24"/>
          <w:szCs w:val="24"/>
        </w:rPr>
        <w:t>РФ</w:t>
      </w:r>
      <w:r w:rsidRPr="00C8048A">
        <w:rPr>
          <w:b/>
          <w:sz w:val="24"/>
          <w:szCs w:val="24"/>
        </w:rPr>
        <w:t>, товаров (работ, услуг), в том числе основных средств и нематериальных активов, имущественных прав, применяются с 1 января 2019 года. При этом указанные положения в отношении дочерних обществ организаций - субъектов естественной монополии не применяются.</w:t>
      </w:r>
    </w:p>
    <w:p w:rsidR="00C8048A" w:rsidRDefault="00C8048A"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19</w:t>
      </w:r>
      <w:r w:rsidRPr="00E54FD0">
        <w:rPr>
          <w:i/>
          <w:sz w:val="24"/>
          <w:szCs w:val="24"/>
        </w:rPr>
        <w:t xml:space="preserve"> апреля 2018  N03-07-</w:t>
      </w:r>
      <w:r>
        <w:rPr>
          <w:i/>
          <w:sz w:val="24"/>
          <w:szCs w:val="24"/>
        </w:rPr>
        <w:t>10</w:t>
      </w:r>
      <w:r w:rsidRPr="00E54FD0">
        <w:rPr>
          <w:i/>
          <w:sz w:val="24"/>
          <w:szCs w:val="24"/>
        </w:rPr>
        <w:t>/26</w:t>
      </w:r>
      <w:r>
        <w:rPr>
          <w:i/>
          <w:sz w:val="24"/>
          <w:szCs w:val="24"/>
        </w:rPr>
        <w:t>420</w:t>
      </w:r>
      <w:r w:rsidRPr="00E54FD0">
        <w:rPr>
          <w:i/>
          <w:sz w:val="24"/>
          <w:szCs w:val="24"/>
        </w:rPr>
        <w:t xml:space="preserve"> </w:t>
      </w:r>
    </w:p>
    <w:p w:rsidR="00C8048A" w:rsidRPr="00E54FD0" w:rsidRDefault="00C8048A" w:rsidP="00C8048A">
      <w:pPr>
        <w:pStyle w:val="a9"/>
        <w:spacing w:after="200" w:line="276" w:lineRule="auto"/>
        <w:ind w:left="501"/>
        <w:jc w:val="both"/>
        <w:rPr>
          <w:i/>
          <w:sz w:val="24"/>
          <w:szCs w:val="24"/>
        </w:rPr>
      </w:pPr>
    </w:p>
    <w:p w:rsidR="00C8048A" w:rsidRPr="000B4A08" w:rsidRDefault="00C8048A" w:rsidP="000B4A08">
      <w:pPr>
        <w:pStyle w:val="a9"/>
        <w:numPr>
          <w:ilvl w:val="0"/>
          <w:numId w:val="2"/>
        </w:numPr>
        <w:spacing w:after="200" w:line="276" w:lineRule="auto"/>
        <w:ind w:left="567" w:hanging="567"/>
        <w:jc w:val="both"/>
        <w:rPr>
          <w:b/>
          <w:sz w:val="24"/>
          <w:szCs w:val="24"/>
        </w:rPr>
      </w:pPr>
      <w:r>
        <w:rPr>
          <w:b/>
          <w:sz w:val="24"/>
          <w:szCs w:val="24"/>
        </w:rPr>
        <w:t>П</w:t>
      </w:r>
      <w:r w:rsidRPr="00C8048A">
        <w:rPr>
          <w:b/>
          <w:sz w:val="24"/>
          <w:szCs w:val="24"/>
        </w:rPr>
        <w:t>ередача исключительных прав на товарный знак, в том числе от иностранного юридического лица, в качестве вклада в уставный капитал не облагается налогом на добавленную стоимость.</w:t>
      </w:r>
    </w:p>
    <w:p w:rsidR="00C8048A" w:rsidRDefault="00C8048A"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19</w:t>
      </w:r>
      <w:r w:rsidRPr="00E54FD0">
        <w:rPr>
          <w:i/>
          <w:sz w:val="24"/>
          <w:szCs w:val="24"/>
        </w:rPr>
        <w:t xml:space="preserve"> апреля 2018  N03-07-</w:t>
      </w:r>
      <w:r>
        <w:rPr>
          <w:i/>
          <w:sz w:val="24"/>
          <w:szCs w:val="24"/>
        </w:rPr>
        <w:t>08</w:t>
      </w:r>
      <w:r w:rsidRPr="00E54FD0">
        <w:rPr>
          <w:i/>
          <w:sz w:val="24"/>
          <w:szCs w:val="24"/>
        </w:rPr>
        <w:t>/26</w:t>
      </w:r>
      <w:r>
        <w:rPr>
          <w:i/>
          <w:sz w:val="24"/>
          <w:szCs w:val="24"/>
        </w:rPr>
        <w:t>423</w:t>
      </w:r>
      <w:r w:rsidRPr="00E54FD0">
        <w:rPr>
          <w:i/>
          <w:sz w:val="24"/>
          <w:szCs w:val="24"/>
        </w:rPr>
        <w:t xml:space="preserve"> </w:t>
      </w:r>
    </w:p>
    <w:p w:rsidR="00C8048A" w:rsidRPr="00E54FD0" w:rsidRDefault="00C8048A" w:rsidP="00C8048A">
      <w:pPr>
        <w:pStyle w:val="a9"/>
        <w:spacing w:after="200" w:line="276" w:lineRule="auto"/>
        <w:ind w:left="501"/>
        <w:jc w:val="both"/>
        <w:rPr>
          <w:i/>
          <w:sz w:val="24"/>
          <w:szCs w:val="24"/>
        </w:rPr>
      </w:pPr>
    </w:p>
    <w:p w:rsidR="00C8048A" w:rsidRPr="000B4A08" w:rsidRDefault="00C8048A" w:rsidP="000B4A08">
      <w:pPr>
        <w:pStyle w:val="a9"/>
        <w:numPr>
          <w:ilvl w:val="0"/>
          <w:numId w:val="2"/>
        </w:numPr>
        <w:spacing w:after="200" w:line="276" w:lineRule="auto"/>
        <w:ind w:left="567" w:hanging="567"/>
        <w:jc w:val="both"/>
        <w:rPr>
          <w:b/>
          <w:sz w:val="24"/>
          <w:szCs w:val="24"/>
        </w:rPr>
      </w:pPr>
      <w:proofErr w:type="gramStart"/>
      <w:r w:rsidRPr="00C8048A">
        <w:rPr>
          <w:b/>
          <w:sz w:val="24"/>
          <w:szCs w:val="24"/>
        </w:rPr>
        <w:t>Поскольку государственные (муниципальные) унитарные предприятия капитальные вложения в объекты государственной (муниципальной) собственности или приобретение объектов недвижимого имущества, находящихся на праве оперативного управления у этих учреждений либо на праве оперативного управления или хозяйственного ведения у этих предприятий, осуществляют за счет бюджетных средств, суммы налога на добавленную стоимость, предъявленные по товарам (работам, услугам, имущественным правам), приобретенным за счет вышеуказанных субсидий, к вычету</w:t>
      </w:r>
      <w:proofErr w:type="gramEnd"/>
      <w:r w:rsidRPr="00C8048A">
        <w:rPr>
          <w:b/>
          <w:sz w:val="24"/>
          <w:szCs w:val="24"/>
        </w:rPr>
        <w:t xml:space="preserve"> не принимаются.</w:t>
      </w:r>
    </w:p>
    <w:p w:rsidR="00C8048A" w:rsidRPr="00E54FD0" w:rsidRDefault="00C8048A"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19</w:t>
      </w:r>
      <w:r w:rsidRPr="00E54FD0">
        <w:rPr>
          <w:i/>
          <w:sz w:val="24"/>
          <w:szCs w:val="24"/>
        </w:rPr>
        <w:t xml:space="preserve"> апреля 2018  N03-07-</w:t>
      </w:r>
      <w:r>
        <w:rPr>
          <w:i/>
          <w:sz w:val="24"/>
          <w:szCs w:val="24"/>
        </w:rPr>
        <w:t>11</w:t>
      </w:r>
      <w:r w:rsidRPr="00E54FD0">
        <w:rPr>
          <w:i/>
          <w:sz w:val="24"/>
          <w:szCs w:val="24"/>
        </w:rPr>
        <w:t>/26</w:t>
      </w:r>
      <w:r>
        <w:rPr>
          <w:i/>
          <w:sz w:val="24"/>
          <w:szCs w:val="24"/>
        </w:rPr>
        <w:t>503</w:t>
      </w:r>
      <w:r w:rsidRPr="00E54FD0">
        <w:rPr>
          <w:i/>
          <w:sz w:val="24"/>
          <w:szCs w:val="24"/>
        </w:rPr>
        <w:t xml:space="preserve"> </w:t>
      </w:r>
    </w:p>
    <w:p w:rsidR="00CB4271" w:rsidRDefault="00CB4271" w:rsidP="004F5CDD">
      <w:pPr>
        <w:pStyle w:val="a9"/>
        <w:spacing w:after="200" w:line="276" w:lineRule="auto"/>
        <w:ind w:left="567"/>
        <w:jc w:val="both"/>
        <w:rPr>
          <w:i/>
          <w:sz w:val="24"/>
          <w:szCs w:val="24"/>
        </w:rPr>
      </w:pPr>
    </w:p>
    <w:p w:rsidR="00CB4271" w:rsidRPr="001438C7" w:rsidRDefault="005C314F" w:rsidP="000B4A08">
      <w:pPr>
        <w:pStyle w:val="a9"/>
        <w:numPr>
          <w:ilvl w:val="0"/>
          <w:numId w:val="2"/>
        </w:numPr>
        <w:spacing w:after="200" w:line="276" w:lineRule="auto"/>
        <w:ind w:left="567" w:hanging="567"/>
        <w:jc w:val="both"/>
        <w:rPr>
          <w:b/>
          <w:sz w:val="24"/>
          <w:szCs w:val="24"/>
        </w:rPr>
      </w:pPr>
      <w:r>
        <w:rPr>
          <w:b/>
          <w:sz w:val="24"/>
          <w:szCs w:val="24"/>
        </w:rPr>
        <w:t xml:space="preserve">Разъяснен порядок заполнения </w:t>
      </w:r>
      <w:r w:rsidR="0020136C">
        <w:rPr>
          <w:b/>
          <w:sz w:val="24"/>
          <w:szCs w:val="24"/>
        </w:rPr>
        <w:t>налоговой декларации по НДС налоговыми агентами, указанными в пункте 8 статьи 161 НК РФ</w:t>
      </w:r>
      <w:r w:rsidR="00CB4271" w:rsidRPr="00CB4271">
        <w:rPr>
          <w:b/>
          <w:sz w:val="24"/>
          <w:szCs w:val="24"/>
        </w:rPr>
        <w:t>.</w:t>
      </w:r>
    </w:p>
    <w:p w:rsidR="00CB4271" w:rsidRDefault="00CB4271" w:rsidP="00CB4271">
      <w:pPr>
        <w:pStyle w:val="a9"/>
        <w:spacing w:after="200" w:line="276" w:lineRule="auto"/>
        <w:ind w:left="567"/>
        <w:jc w:val="both"/>
        <w:rPr>
          <w:i/>
          <w:sz w:val="24"/>
          <w:szCs w:val="24"/>
        </w:rPr>
      </w:pPr>
      <w:r w:rsidRPr="004F5CDD">
        <w:rPr>
          <w:i/>
          <w:sz w:val="24"/>
          <w:szCs w:val="24"/>
        </w:rPr>
        <w:t>Письмо ФНС России  от 1</w:t>
      </w:r>
      <w:r>
        <w:rPr>
          <w:i/>
          <w:sz w:val="24"/>
          <w:szCs w:val="24"/>
        </w:rPr>
        <w:t>9</w:t>
      </w:r>
      <w:r w:rsidRPr="004F5CDD">
        <w:rPr>
          <w:i/>
          <w:sz w:val="24"/>
          <w:szCs w:val="24"/>
        </w:rPr>
        <w:t xml:space="preserve"> апреля 2018 г. № СД-4-3/</w:t>
      </w:r>
      <w:r>
        <w:rPr>
          <w:i/>
          <w:sz w:val="24"/>
          <w:szCs w:val="24"/>
        </w:rPr>
        <w:t>7484</w:t>
      </w:r>
      <w:r w:rsidRPr="004F5CDD">
        <w:rPr>
          <w:i/>
          <w:sz w:val="24"/>
          <w:szCs w:val="24"/>
        </w:rPr>
        <w:t>@</w:t>
      </w:r>
      <w:r>
        <w:rPr>
          <w:i/>
          <w:sz w:val="24"/>
          <w:szCs w:val="24"/>
        </w:rPr>
        <w:t xml:space="preserve"> «Заполнение налоговой декларации по НДС налоговыми агентами, указанными в пункте 8 статьи 161 НК РФ»</w:t>
      </w:r>
    </w:p>
    <w:bookmarkEnd w:id="90"/>
    <w:bookmarkEnd w:id="91"/>
    <w:p w:rsidR="000A29EE" w:rsidRDefault="000A29EE" w:rsidP="004F5CDD">
      <w:pPr>
        <w:pStyle w:val="a9"/>
        <w:spacing w:after="200" w:line="276" w:lineRule="auto"/>
        <w:ind w:left="567"/>
        <w:jc w:val="both"/>
        <w:rPr>
          <w:i/>
          <w:sz w:val="24"/>
          <w:szCs w:val="24"/>
        </w:rPr>
      </w:pPr>
    </w:p>
    <w:p w:rsidR="000A29EE" w:rsidRPr="00CB4271" w:rsidRDefault="000A29EE" w:rsidP="000B4A08">
      <w:pPr>
        <w:pStyle w:val="a9"/>
        <w:numPr>
          <w:ilvl w:val="0"/>
          <w:numId w:val="2"/>
        </w:numPr>
        <w:spacing w:after="200" w:line="276" w:lineRule="auto"/>
        <w:ind w:left="567" w:hanging="567"/>
        <w:jc w:val="both"/>
        <w:rPr>
          <w:b/>
          <w:sz w:val="24"/>
          <w:szCs w:val="24"/>
        </w:rPr>
      </w:pPr>
      <w:r w:rsidRPr="00CB4271">
        <w:rPr>
          <w:b/>
          <w:sz w:val="24"/>
          <w:szCs w:val="24"/>
        </w:rPr>
        <w:t xml:space="preserve">Согласно п. 1 и 2 ст. 161 НК РФ если иностранные лица, не состоящие на учете в налоговых органах в качестве налогоплательщиков, реализуют на территории РФ товары (работы, услуги), то НДС по данным операциям исчисляют и уплачивают налоговые агенты (за некоторыми исключениями). Налоговыми агентами признаются российские </w:t>
      </w:r>
      <w:proofErr w:type="spellStart"/>
      <w:r w:rsidRPr="00CB4271">
        <w:rPr>
          <w:b/>
          <w:sz w:val="24"/>
          <w:szCs w:val="24"/>
        </w:rPr>
        <w:t>юрлица</w:t>
      </w:r>
      <w:proofErr w:type="spellEnd"/>
      <w:r w:rsidRPr="00CB4271">
        <w:rPr>
          <w:b/>
          <w:sz w:val="24"/>
          <w:szCs w:val="24"/>
        </w:rPr>
        <w:t xml:space="preserve"> и ИП, приобретающие на территории РФ товары (работы, услуги) у таких иностранных лиц. В рассматриваемой ситуации налоговая база по НДС определяется как сумма дохода от реализации товаров (работ, услуг) с учетом налога. </w:t>
      </w:r>
    </w:p>
    <w:p w:rsidR="000A29EE" w:rsidRPr="00CB4271" w:rsidRDefault="000A29EE" w:rsidP="00B51299">
      <w:pPr>
        <w:pStyle w:val="a9"/>
        <w:spacing w:after="200" w:line="276" w:lineRule="auto"/>
        <w:ind w:left="567"/>
        <w:jc w:val="both"/>
        <w:rPr>
          <w:b/>
          <w:sz w:val="24"/>
          <w:szCs w:val="24"/>
        </w:rPr>
      </w:pPr>
      <w:r w:rsidRPr="00CB4271">
        <w:rPr>
          <w:b/>
          <w:sz w:val="24"/>
          <w:szCs w:val="24"/>
        </w:rPr>
        <w:t xml:space="preserve">Проблема возникает, если в договоре сумма НДС не указана. Ранее контролирующими органами неоднократно высказывалась мысль: если иностранное лицо в стоимости контракта сумму НДС, подлежащую уплате в бюджет РФ, не учитывает, то российская организация – налоговый агент самостоятельно определяет налоговую базу для целей НДС, увеличивая стоимость товаров (работ, услуг) на сумму налога и уплачивает НДС в бюджет за счет собственных средств. </w:t>
      </w:r>
    </w:p>
    <w:p w:rsidR="000A29EE" w:rsidRPr="00CB4271" w:rsidRDefault="000A29EE" w:rsidP="00B51299">
      <w:pPr>
        <w:pStyle w:val="a9"/>
        <w:spacing w:after="200" w:line="276" w:lineRule="auto"/>
        <w:ind w:left="567"/>
        <w:jc w:val="both"/>
        <w:rPr>
          <w:b/>
          <w:sz w:val="24"/>
          <w:szCs w:val="24"/>
        </w:rPr>
      </w:pPr>
      <w:r w:rsidRPr="00CB4271">
        <w:rPr>
          <w:b/>
          <w:sz w:val="24"/>
          <w:szCs w:val="24"/>
        </w:rPr>
        <w:t xml:space="preserve">Минфин России сообщает, что при решении данного </w:t>
      </w:r>
      <w:proofErr w:type="gramStart"/>
      <w:r w:rsidRPr="00CB4271">
        <w:rPr>
          <w:b/>
          <w:sz w:val="24"/>
          <w:szCs w:val="24"/>
        </w:rPr>
        <w:t>вопроса</w:t>
      </w:r>
      <w:proofErr w:type="gramEnd"/>
      <w:r w:rsidRPr="00CB4271">
        <w:rPr>
          <w:b/>
          <w:sz w:val="24"/>
          <w:szCs w:val="24"/>
        </w:rPr>
        <w:t xml:space="preserve"> возможно руководствоваться п. 17 постановления Пленума ВАС РФ от 30 мая 2014 г. № 33, согласно которому если в договоре нет прямого указания на то, что установленная в нем цена не включает в себя НДС и иное не следует из обстоятельств, предшествующих заключению договора, или прочих условий договора, судам надлежит исходить из того, что предъявляемая покупателю продавцом сумма налога выделяется последним из указанной в договоре цены, для чего определяется расчетным методом.</w:t>
      </w:r>
    </w:p>
    <w:p w:rsidR="000A29EE" w:rsidRDefault="000A29EE" w:rsidP="000A29EE">
      <w:pPr>
        <w:pStyle w:val="a9"/>
        <w:spacing w:after="200" w:line="276" w:lineRule="auto"/>
        <w:ind w:left="567"/>
        <w:jc w:val="both"/>
        <w:rPr>
          <w:i/>
          <w:sz w:val="24"/>
          <w:szCs w:val="24"/>
        </w:rPr>
      </w:pPr>
      <w:r w:rsidRPr="00CB4271">
        <w:rPr>
          <w:i/>
          <w:sz w:val="24"/>
          <w:szCs w:val="24"/>
        </w:rPr>
        <w:t xml:space="preserve">Письмо Департамента налоговой и таможенной политики Минфина России от 20 апреля 2018  N03-07-08/26658 </w:t>
      </w:r>
    </w:p>
    <w:p w:rsidR="003E2C4B" w:rsidRDefault="003E2C4B" w:rsidP="000A29EE">
      <w:pPr>
        <w:pStyle w:val="a9"/>
        <w:spacing w:after="200" w:line="276" w:lineRule="auto"/>
        <w:ind w:left="567"/>
        <w:jc w:val="both"/>
        <w:rPr>
          <w:i/>
          <w:sz w:val="24"/>
          <w:szCs w:val="24"/>
        </w:rPr>
      </w:pPr>
    </w:p>
    <w:p w:rsidR="003E2C4B" w:rsidRPr="000B4A08" w:rsidRDefault="003E2C4B" w:rsidP="000B4A08">
      <w:pPr>
        <w:pStyle w:val="a9"/>
        <w:numPr>
          <w:ilvl w:val="0"/>
          <w:numId w:val="2"/>
        </w:numPr>
        <w:spacing w:after="200" w:line="276" w:lineRule="auto"/>
        <w:ind w:left="567" w:hanging="567"/>
        <w:jc w:val="both"/>
        <w:rPr>
          <w:b/>
          <w:sz w:val="24"/>
          <w:szCs w:val="24"/>
        </w:rPr>
      </w:pPr>
      <w:r>
        <w:rPr>
          <w:b/>
          <w:sz w:val="24"/>
          <w:szCs w:val="24"/>
        </w:rPr>
        <w:t>П</w:t>
      </w:r>
      <w:r w:rsidRPr="003E2C4B">
        <w:rPr>
          <w:b/>
          <w:sz w:val="24"/>
          <w:szCs w:val="24"/>
        </w:rPr>
        <w:t xml:space="preserve">ри импорте не поименованных в статье 150 </w:t>
      </w:r>
      <w:r>
        <w:rPr>
          <w:b/>
          <w:sz w:val="24"/>
          <w:szCs w:val="24"/>
        </w:rPr>
        <w:t>НК РФ</w:t>
      </w:r>
      <w:r w:rsidRPr="003E2C4B">
        <w:rPr>
          <w:b/>
          <w:sz w:val="24"/>
          <w:szCs w:val="24"/>
        </w:rPr>
        <w:t xml:space="preserve"> товаров в </w:t>
      </w:r>
      <w:r>
        <w:rPr>
          <w:b/>
          <w:sz w:val="24"/>
          <w:szCs w:val="24"/>
        </w:rPr>
        <w:t>РФ</w:t>
      </w:r>
      <w:r w:rsidRPr="003E2C4B">
        <w:rPr>
          <w:b/>
          <w:sz w:val="24"/>
          <w:szCs w:val="24"/>
        </w:rPr>
        <w:t xml:space="preserve"> с территории государств - членов ЕАЭС российскому хозяйствующему субъекту, в том числе применяющему специальные налоговые режимы или освобожденному от исполнения обязанностей налогоплательщика налога на добавленную стоимость на основании статьи 145 </w:t>
      </w:r>
      <w:r w:rsidR="00E01BB4">
        <w:rPr>
          <w:b/>
          <w:sz w:val="24"/>
          <w:szCs w:val="24"/>
        </w:rPr>
        <w:t>НК РФ</w:t>
      </w:r>
      <w:r w:rsidRPr="003E2C4B">
        <w:rPr>
          <w:b/>
          <w:sz w:val="24"/>
          <w:szCs w:val="24"/>
        </w:rPr>
        <w:t>, следует уплатить налог на добавленную стоимость.</w:t>
      </w:r>
    </w:p>
    <w:p w:rsidR="003E2C4B" w:rsidRPr="00E54FD0" w:rsidRDefault="003E2C4B" w:rsidP="00B51299">
      <w:pPr>
        <w:pStyle w:val="a9"/>
        <w:spacing w:after="200" w:line="276" w:lineRule="auto"/>
        <w:ind w:left="567"/>
        <w:jc w:val="both"/>
        <w:rPr>
          <w:i/>
          <w:sz w:val="24"/>
          <w:szCs w:val="24"/>
        </w:rPr>
      </w:pPr>
      <w:r w:rsidRPr="00E54FD0">
        <w:rPr>
          <w:i/>
          <w:sz w:val="24"/>
          <w:szCs w:val="24"/>
        </w:rPr>
        <w:t>Письмо Департамента налоговой и таможенной политики Минфина России от 20 апреля 2018  N03-07-</w:t>
      </w:r>
      <w:r>
        <w:rPr>
          <w:i/>
          <w:sz w:val="24"/>
          <w:szCs w:val="24"/>
        </w:rPr>
        <w:t>14</w:t>
      </w:r>
      <w:r w:rsidRPr="00E54FD0">
        <w:rPr>
          <w:i/>
          <w:sz w:val="24"/>
          <w:szCs w:val="24"/>
        </w:rPr>
        <w:t>/26</w:t>
      </w:r>
      <w:r>
        <w:rPr>
          <w:i/>
          <w:sz w:val="24"/>
          <w:szCs w:val="24"/>
        </w:rPr>
        <w:t>6</w:t>
      </w:r>
      <w:r w:rsidRPr="00E54FD0">
        <w:rPr>
          <w:i/>
          <w:sz w:val="24"/>
          <w:szCs w:val="24"/>
        </w:rPr>
        <w:t>5</w:t>
      </w:r>
      <w:r>
        <w:rPr>
          <w:i/>
          <w:sz w:val="24"/>
          <w:szCs w:val="24"/>
        </w:rPr>
        <w:t>9</w:t>
      </w:r>
      <w:r w:rsidRPr="00E54FD0">
        <w:rPr>
          <w:i/>
          <w:sz w:val="24"/>
          <w:szCs w:val="24"/>
        </w:rPr>
        <w:t xml:space="preserve"> </w:t>
      </w:r>
    </w:p>
    <w:p w:rsidR="00E54FD0" w:rsidRDefault="00E54FD0" w:rsidP="000A29EE">
      <w:pPr>
        <w:pStyle w:val="a9"/>
        <w:spacing w:after="200" w:line="276" w:lineRule="auto"/>
        <w:ind w:left="567"/>
        <w:jc w:val="both"/>
        <w:rPr>
          <w:i/>
          <w:sz w:val="24"/>
          <w:szCs w:val="24"/>
        </w:rPr>
      </w:pPr>
    </w:p>
    <w:p w:rsidR="00E54FD0" w:rsidRPr="000B4A08" w:rsidRDefault="00E54FD0" w:rsidP="000B4A08">
      <w:pPr>
        <w:pStyle w:val="a9"/>
        <w:numPr>
          <w:ilvl w:val="0"/>
          <w:numId w:val="2"/>
        </w:numPr>
        <w:spacing w:after="200" w:line="276" w:lineRule="auto"/>
        <w:ind w:left="567" w:hanging="567"/>
        <w:jc w:val="both"/>
        <w:rPr>
          <w:b/>
          <w:sz w:val="24"/>
          <w:szCs w:val="24"/>
        </w:rPr>
      </w:pPr>
      <w:r w:rsidRPr="00E54FD0">
        <w:rPr>
          <w:b/>
          <w:sz w:val="24"/>
          <w:szCs w:val="24"/>
        </w:rPr>
        <w:t>Суммы налога на добавленную стоимость, уплаченные при ввозе в Российскую Федерацию медицинских товаров по ставке в размере 18 процентов, принимаются к вычету в полном объеме.</w:t>
      </w:r>
    </w:p>
    <w:p w:rsidR="00E54FD0" w:rsidRPr="00E54FD0" w:rsidRDefault="00E54FD0" w:rsidP="00B51299">
      <w:pPr>
        <w:pStyle w:val="a9"/>
        <w:spacing w:after="200" w:line="276" w:lineRule="auto"/>
        <w:ind w:left="567"/>
        <w:jc w:val="both"/>
        <w:rPr>
          <w:i/>
          <w:sz w:val="24"/>
          <w:szCs w:val="24"/>
        </w:rPr>
      </w:pPr>
      <w:r w:rsidRPr="00E54FD0">
        <w:rPr>
          <w:i/>
          <w:sz w:val="24"/>
          <w:szCs w:val="24"/>
        </w:rPr>
        <w:t xml:space="preserve">Письмо Департамента налоговой и таможенной политики Минфина России от 20 апреля 2018  N03-07-07/26854 </w:t>
      </w:r>
    </w:p>
    <w:p w:rsidR="00E54FD0" w:rsidRDefault="00E54FD0" w:rsidP="000A29EE">
      <w:pPr>
        <w:pStyle w:val="a9"/>
        <w:spacing w:after="200" w:line="276" w:lineRule="auto"/>
        <w:ind w:left="567"/>
        <w:jc w:val="both"/>
        <w:rPr>
          <w:i/>
          <w:sz w:val="24"/>
          <w:szCs w:val="24"/>
        </w:rPr>
      </w:pPr>
    </w:p>
    <w:p w:rsidR="00E54FD0" w:rsidRPr="007924D6" w:rsidRDefault="00E54FD0" w:rsidP="000B4A08">
      <w:pPr>
        <w:pStyle w:val="a9"/>
        <w:numPr>
          <w:ilvl w:val="0"/>
          <w:numId w:val="2"/>
        </w:numPr>
        <w:spacing w:after="200" w:line="276" w:lineRule="auto"/>
        <w:ind w:left="567" w:hanging="567"/>
        <w:jc w:val="both"/>
        <w:rPr>
          <w:b/>
          <w:sz w:val="24"/>
          <w:szCs w:val="24"/>
        </w:rPr>
      </w:pPr>
      <w:r>
        <w:rPr>
          <w:b/>
          <w:sz w:val="24"/>
          <w:szCs w:val="24"/>
        </w:rPr>
        <w:t>О</w:t>
      </w:r>
      <w:r w:rsidRPr="00E54FD0">
        <w:rPr>
          <w:b/>
          <w:sz w:val="24"/>
          <w:szCs w:val="24"/>
        </w:rPr>
        <w:t>рганизация, которая реализует продукцию, указанную в Перечне</w:t>
      </w:r>
      <w:r>
        <w:rPr>
          <w:b/>
          <w:sz w:val="24"/>
          <w:szCs w:val="24"/>
        </w:rPr>
        <w:t xml:space="preserve"> </w:t>
      </w:r>
      <w:r w:rsidRPr="00E54FD0">
        <w:rPr>
          <w:b/>
          <w:sz w:val="24"/>
          <w:szCs w:val="24"/>
        </w:rPr>
        <w:t xml:space="preserve">кодов </w:t>
      </w:r>
      <w:r>
        <w:rPr>
          <w:b/>
          <w:sz w:val="24"/>
          <w:szCs w:val="24"/>
        </w:rPr>
        <w:t>медицинских</w:t>
      </w:r>
      <w:r w:rsidRPr="00E54FD0">
        <w:rPr>
          <w:b/>
          <w:sz w:val="24"/>
          <w:szCs w:val="24"/>
        </w:rPr>
        <w:t xml:space="preserve"> товаров, освобождаемых от налогообложения налогом на добавленную стоимость в соответствии с Общероссийским классификатором продукции по видам экономической деятельности (ОКПД</w:t>
      </w:r>
      <w:proofErr w:type="gramStart"/>
      <w:r w:rsidRPr="00E54FD0">
        <w:rPr>
          <w:b/>
          <w:sz w:val="24"/>
          <w:szCs w:val="24"/>
        </w:rPr>
        <w:t>2</w:t>
      </w:r>
      <w:proofErr w:type="gramEnd"/>
      <w:r w:rsidRPr="00E54FD0">
        <w:rPr>
          <w:b/>
          <w:sz w:val="24"/>
          <w:szCs w:val="24"/>
        </w:rPr>
        <w:t>) и Товарной номенклатурой внешнеэкономической деятельности Евразийского экономического союза,</w:t>
      </w:r>
      <w:r>
        <w:rPr>
          <w:b/>
          <w:sz w:val="24"/>
          <w:szCs w:val="24"/>
        </w:rPr>
        <w:t xml:space="preserve"> утвержденном </w:t>
      </w:r>
      <w:r w:rsidRPr="00E54FD0">
        <w:rPr>
          <w:b/>
          <w:sz w:val="24"/>
          <w:szCs w:val="24"/>
        </w:rPr>
        <w:t>Постановлением Правительства Российской Федерации от 30 сентября 2015 г. N 1042</w:t>
      </w:r>
      <w:r>
        <w:rPr>
          <w:b/>
          <w:sz w:val="24"/>
          <w:szCs w:val="24"/>
        </w:rPr>
        <w:t>,</w:t>
      </w:r>
      <w:r w:rsidRPr="00E54FD0">
        <w:rPr>
          <w:b/>
          <w:sz w:val="24"/>
          <w:szCs w:val="24"/>
        </w:rPr>
        <w:t xml:space="preserve"> вправе применять освобождение от налога на добавленную стоимость. В отношении продукции, не включенной в Перечень, применяется ставка налога 18 процентов.</w:t>
      </w:r>
    </w:p>
    <w:p w:rsidR="00E54FD0" w:rsidRDefault="00E54FD0" w:rsidP="00B51299">
      <w:pPr>
        <w:pStyle w:val="a9"/>
        <w:spacing w:after="200" w:line="276" w:lineRule="auto"/>
        <w:ind w:left="567"/>
        <w:jc w:val="both"/>
        <w:rPr>
          <w:i/>
          <w:sz w:val="24"/>
          <w:szCs w:val="24"/>
        </w:rPr>
      </w:pPr>
      <w:r w:rsidRPr="007924D6">
        <w:rPr>
          <w:i/>
          <w:sz w:val="24"/>
          <w:szCs w:val="24"/>
        </w:rPr>
        <w:t>Письмо Департамента налоговой и таможенной политики Минфина России от 2</w:t>
      </w:r>
      <w:r>
        <w:rPr>
          <w:i/>
          <w:sz w:val="24"/>
          <w:szCs w:val="24"/>
        </w:rPr>
        <w:t>0</w:t>
      </w:r>
      <w:r w:rsidRPr="007924D6">
        <w:rPr>
          <w:i/>
          <w:sz w:val="24"/>
          <w:szCs w:val="24"/>
        </w:rPr>
        <w:t xml:space="preserve"> апреля 2018  N03-0</w:t>
      </w:r>
      <w:r>
        <w:rPr>
          <w:i/>
          <w:sz w:val="24"/>
          <w:szCs w:val="24"/>
        </w:rPr>
        <w:t>7</w:t>
      </w:r>
      <w:r w:rsidRPr="007924D6">
        <w:rPr>
          <w:i/>
          <w:sz w:val="24"/>
          <w:szCs w:val="24"/>
        </w:rPr>
        <w:t>-</w:t>
      </w:r>
      <w:r>
        <w:rPr>
          <w:i/>
          <w:sz w:val="24"/>
          <w:szCs w:val="24"/>
        </w:rPr>
        <w:t>14</w:t>
      </w:r>
      <w:r w:rsidRPr="007924D6">
        <w:rPr>
          <w:i/>
          <w:sz w:val="24"/>
          <w:szCs w:val="24"/>
        </w:rPr>
        <w:t>/2</w:t>
      </w:r>
      <w:r>
        <w:rPr>
          <w:i/>
          <w:sz w:val="24"/>
          <w:szCs w:val="24"/>
        </w:rPr>
        <w:t>6868</w:t>
      </w:r>
      <w:r w:rsidRPr="007924D6">
        <w:rPr>
          <w:i/>
          <w:sz w:val="24"/>
          <w:szCs w:val="24"/>
        </w:rPr>
        <w:t xml:space="preserve"> </w:t>
      </w:r>
    </w:p>
    <w:p w:rsidR="002131D4" w:rsidRDefault="002131D4" w:rsidP="000A29EE">
      <w:pPr>
        <w:pStyle w:val="a9"/>
        <w:spacing w:after="200" w:line="276" w:lineRule="auto"/>
        <w:ind w:left="567"/>
        <w:jc w:val="both"/>
        <w:rPr>
          <w:i/>
          <w:sz w:val="24"/>
          <w:szCs w:val="24"/>
        </w:rPr>
      </w:pPr>
    </w:p>
    <w:p w:rsidR="002131D4" w:rsidRPr="007924D6" w:rsidRDefault="002131D4" w:rsidP="000B4A08">
      <w:pPr>
        <w:pStyle w:val="a9"/>
        <w:numPr>
          <w:ilvl w:val="0"/>
          <w:numId w:val="2"/>
        </w:numPr>
        <w:spacing w:after="200" w:line="276" w:lineRule="auto"/>
        <w:ind w:left="567" w:hanging="567"/>
        <w:jc w:val="both"/>
        <w:rPr>
          <w:b/>
          <w:sz w:val="24"/>
          <w:szCs w:val="24"/>
        </w:rPr>
      </w:pPr>
      <w:r>
        <w:rPr>
          <w:b/>
          <w:sz w:val="24"/>
          <w:szCs w:val="24"/>
        </w:rPr>
        <w:t>В</w:t>
      </w:r>
      <w:r w:rsidRPr="002131D4">
        <w:rPr>
          <w:b/>
          <w:sz w:val="24"/>
          <w:szCs w:val="24"/>
        </w:rPr>
        <w:t xml:space="preserve"> случае</w:t>
      </w:r>
      <w:proofErr w:type="gramStart"/>
      <w:r w:rsidRPr="002131D4">
        <w:rPr>
          <w:b/>
          <w:sz w:val="24"/>
          <w:szCs w:val="24"/>
        </w:rPr>
        <w:t>,</w:t>
      </w:r>
      <w:proofErr w:type="gramEnd"/>
      <w:r w:rsidRPr="002131D4">
        <w:rPr>
          <w:b/>
          <w:sz w:val="24"/>
          <w:szCs w:val="24"/>
        </w:rPr>
        <w:t xml:space="preserve"> если доля совокупных расходов на приобретение, производство и (или) реализацию товаров (работ, услуг), операции по реализации которых освобождаются от налогообложения, не превышает 5 процентов общей величины совокупных расходов на приобретение, производство и (или) реализацию товаров (работ, услуг), налог на добавленную стоимость, предъявленный по товарам (работам, услугам), используемым исключительно в операциях, освобождаемых от налогообложения, к вычету не принимается.</w:t>
      </w:r>
    </w:p>
    <w:p w:rsidR="002131D4" w:rsidRDefault="002131D4" w:rsidP="00B51299">
      <w:pPr>
        <w:pStyle w:val="a9"/>
        <w:spacing w:after="200" w:line="276" w:lineRule="auto"/>
        <w:ind w:left="567"/>
        <w:jc w:val="both"/>
        <w:rPr>
          <w:i/>
          <w:sz w:val="24"/>
          <w:szCs w:val="24"/>
        </w:rPr>
      </w:pPr>
      <w:r w:rsidRPr="007924D6">
        <w:rPr>
          <w:i/>
          <w:sz w:val="24"/>
          <w:szCs w:val="24"/>
        </w:rPr>
        <w:t>Письмо Департамента налоговой и таможенной политики Минфина России от 2</w:t>
      </w:r>
      <w:r>
        <w:rPr>
          <w:i/>
          <w:sz w:val="24"/>
          <w:szCs w:val="24"/>
        </w:rPr>
        <w:t>3</w:t>
      </w:r>
      <w:r w:rsidRPr="007924D6">
        <w:rPr>
          <w:i/>
          <w:sz w:val="24"/>
          <w:szCs w:val="24"/>
        </w:rPr>
        <w:t xml:space="preserve"> апреля 2018  N03-0</w:t>
      </w:r>
      <w:r>
        <w:rPr>
          <w:i/>
          <w:sz w:val="24"/>
          <w:szCs w:val="24"/>
        </w:rPr>
        <w:t>7</w:t>
      </w:r>
      <w:r w:rsidRPr="007924D6">
        <w:rPr>
          <w:i/>
          <w:sz w:val="24"/>
          <w:szCs w:val="24"/>
        </w:rPr>
        <w:t>-0</w:t>
      </w:r>
      <w:r>
        <w:rPr>
          <w:i/>
          <w:sz w:val="24"/>
          <w:szCs w:val="24"/>
        </w:rPr>
        <w:t>8</w:t>
      </w:r>
      <w:r w:rsidRPr="007924D6">
        <w:rPr>
          <w:i/>
          <w:sz w:val="24"/>
          <w:szCs w:val="24"/>
        </w:rPr>
        <w:t>/2</w:t>
      </w:r>
      <w:r>
        <w:rPr>
          <w:i/>
          <w:sz w:val="24"/>
          <w:szCs w:val="24"/>
        </w:rPr>
        <w:t>7290, от 05 апреля 2017 г. №03-07-14/22135</w:t>
      </w:r>
      <w:r w:rsidRPr="007924D6">
        <w:rPr>
          <w:i/>
          <w:sz w:val="24"/>
          <w:szCs w:val="24"/>
        </w:rPr>
        <w:t xml:space="preserve"> </w:t>
      </w:r>
    </w:p>
    <w:p w:rsidR="002131D4" w:rsidRDefault="002131D4" w:rsidP="002131D4">
      <w:pPr>
        <w:pStyle w:val="a9"/>
        <w:spacing w:after="200" w:line="276" w:lineRule="auto"/>
        <w:ind w:left="501"/>
        <w:jc w:val="both"/>
        <w:rPr>
          <w:i/>
          <w:sz w:val="24"/>
          <w:szCs w:val="24"/>
        </w:rPr>
      </w:pPr>
    </w:p>
    <w:p w:rsidR="002131D4" w:rsidRPr="002131D4" w:rsidRDefault="002131D4" w:rsidP="00B51299">
      <w:pPr>
        <w:pStyle w:val="a9"/>
        <w:spacing w:after="200" w:line="276" w:lineRule="auto"/>
        <w:ind w:left="0" w:firstLine="567"/>
        <w:jc w:val="both"/>
        <w:rPr>
          <w:sz w:val="24"/>
          <w:szCs w:val="24"/>
        </w:rPr>
      </w:pPr>
      <w:proofErr w:type="gramStart"/>
      <w:r w:rsidRPr="002131D4">
        <w:rPr>
          <w:sz w:val="24"/>
          <w:szCs w:val="24"/>
        </w:rPr>
        <w:t>В случае если налогоплательщик, осуществляющий операции по реализации товаров (работ, услуг), как подлежащие налогообложению налогом на добавленную стоимость, так и освобождаемые от налогообложения, вычеты налога по товарам (работам, услугам), приобретенным для указанных операций, производит в полном объеме с последующим восстановлением сумм налога по товарам (работам, услугам), использованным в операциях, освобождаемых от налогообложения, то им не соблюдается вышеуказанная обязанность по ведению</w:t>
      </w:r>
      <w:proofErr w:type="gramEnd"/>
      <w:r w:rsidRPr="002131D4">
        <w:rPr>
          <w:sz w:val="24"/>
          <w:szCs w:val="24"/>
        </w:rPr>
        <w:t xml:space="preserve"> раздельного учета и, соответственно, на основании абзаца шестого пункта 4 статьи 170 </w:t>
      </w:r>
      <w:r w:rsidR="008F47B7">
        <w:rPr>
          <w:sz w:val="24"/>
          <w:szCs w:val="24"/>
        </w:rPr>
        <w:t>НК РФ</w:t>
      </w:r>
      <w:r w:rsidRPr="002131D4">
        <w:rPr>
          <w:sz w:val="24"/>
          <w:szCs w:val="24"/>
        </w:rPr>
        <w:t xml:space="preserve"> сумма налога по приобретенным товарам (работам, услугам) вычету не подлежит и в расходы, принимаемые к вычету при исчислении налога на прибыль организаций (налога на доходы физических лиц), не включается.</w:t>
      </w:r>
    </w:p>
    <w:p w:rsidR="002131D4" w:rsidRDefault="002131D4" w:rsidP="000A29EE">
      <w:pPr>
        <w:pStyle w:val="a9"/>
        <w:spacing w:after="200" w:line="276" w:lineRule="auto"/>
        <w:ind w:left="567"/>
        <w:jc w:val="both"/>
        <w:rPr>
          <w:i/>
          <w:sz w:val="24"/>
          <w:szCs w:val="24"/>
        </w:rPr>
      </w:pPr>
    </w:p>
    <w:p w:rsidR="002131D4" w:rsidRPr="007924D6" w:rsidRDefault="002131D4" w:rsidP="000B4A08">
      <w:pPr>
        <w:pStyle w:val="a9"/>
        <w:numPr>
          <w:ilvl w:val="0"/>
          <w:numId w:val="2"/>
        </w:numPr>
        <w:spacing w:after="200" w:line="276" w:lineRule="auto"/>
        <w:ind w:left="567" w:hanging="567"/>
        <w:jc w:val="both"/>
        <w:rPr>
          <w:b/>
          <w:sz w:val="24"/>
          <w:szCs w:val="24"/>
        </w:rPr>
      </w:pPr>
      <w:r>
        <w:rPr>
          <w:b/>
          <w:sz w:val="24"/>
          <w:szCs w:val="24"/>
        </w:rPr>
        <w:t>Д</w:t>
      </w:r>
      <w:r w:rsidRPr="002131D4">
        <w:rPr>
          <w:b/>
          <w:sz w:val="24"/>
          <w:szCs w:val="24"/>
        </w:rPr>
        <w:t xml:space="preserve">о момента принятия постановления Правительства Российской Федерации, утверждающего перечень кодов видов сырьевых товаров для целей применения главы 21 Кодекса, следует руководствоваться положениями указанного абзаца третьего пункта 10 статьи 165 </w:t>
      </w:r>
      <w:r>
        <w:rPr>
          <w:b/>
          <w:sz w:val="24"/>
          <w:szCs w:val="24"/>
        </w:rPr>
        <w:t>НК РФ</w:t>
      </w:r>
      <w:r w:rsidRPr="002131D4">
        <w:rPr>
          <w:b/>
          <w:sz w:val="24"/>
          <w:szCs w:val="24"/>
        </w:rPr>
        <w:t xml:space="preserve"> и соответствующими названиями групп товаров ТН ВЭД.</w:t>
      </w:r>
    </w:p>
    <w:p w:rsidR="002131D4" w:rsidRDefault="002131D4" w:rsidP="00B51299">
      <w:pPr>
        <w:pStyle w:val="a9"/>
        <w:spacing w:after="200" w:line="276" w:lineRule="auto"/>
        <w:ind w:left="567"/>
        <w:jc w:val="both"/>
        <w:rPr>
          <w:i/>
          <w:sz w:val="24"/>
          <w:szCs w:val="24"/>
        </w:rPr>
      </w:pPr>
      <w:r w:rsidRPr="007924D6">
        <w:rPr>
          <w:i/>
          <w:sz w:val="24"/>
          <w:szCs w:val="24"/>
        </w:rPr>
        <w:t>Письмо Департамента налоговой и таможенной политики Минфина России от 2</w:t>
      </w:r>
      <w:r>
        <w:rPr>
          <w:i/>
          <w:sz w:val="24"/>
          <w:szCs w:val="24"/>
        </w:rPr>
        <w:t>3</w:t>
      </w:r>
      <w:r w:rsidRPr="007924D6">
        <w:rPr>
          <w:i/>
          <w:sz w:val="24"/>
          <w:szCs w:val="24"/>
        </w:rPr>
        <w:t xml:space="preserve"> апреля 2018  N03-0</w:t>
      </w:r>
      <w:r>
        <w:rPr>
          <w:i/>
          <w:sz w:val="24"/>
          <w:szCs w:val="24"/>
        </w:rPr>
        <w:t>7</w:t>
      </w:r>
      <w:r w:rsidRPr="007924D6">
        <w:rPr>
          <w:i/>
          <w:sz w:val="24"/>
          <w:szCs w:val="24"/>
        </w:rPr>
        <w:t>-0</w:t>
      </w:r>
      <w:r>
        <w:rPr>
          <w:i/>
          <w:sz w:val="24"/>
          <w:szCs w:val="24"/>
        </w:rPr>
        <w:t>8</w:t>
      </w:r>
      <w:r w:rsidRPr="007924D6">
        <w:rPr>
          <w:i/>
          <w:sz w:val="24"/>
          <w:szCs w:val="24"/>
        </w:rPr>
        <w:t>/2</w:t>
      </w:r>
      <w:r>
        <w:rPr>
          <w:i/>
          <w:sz w:val="24"/>
          <w:szCs w:val="24"/>
        </w:rPr>
        <w:t>7290, от 23 апреля 2017 г. №03-07-08/27297</w:t>
      </w:r>
      <w:r w:rsidRPr="007924D6">
        <w:rPr>
          <w:i/>
          <w:sz w:val="24"/>
          <w:szCs w:val="24"/>
        </w:rPr>
        <w:t xml:space="preserve"> </w:t>
      </w:r>
    </w:p>
    <w:p w:rsidR="009E626D" w:rsidRDefault="009E626D" w:rsidP="002131D4">
      <w:pPr>
        <w:pStyle w:val="a9"/>
        <w:spacing w:after="200" w:line="276" w:lineRule="auto"/>
        <w:ind w:left="501"/>
        <w:jc w:val="both"/>
        <w:rPr>
          <w:i/>
          <w:sz w:val="24"/>
          <w:szCs w:val="24"/>
        </w:rPr>
      </w:pPr>
    </w:p>
    <w:p w:rsidR="009E626D" w:rsidRPr="007924D6" w:rsidRDefault="009E626D" w:rsidP="000B4A08">
      <w:pPr>
        <w:pStyle w:val="a9"/>
        <w:numPr>
          <w:ilvl w:val="0"/>
          <w:numId w:val="2"/>
        </w:numPr>
        <w:spacing w:after="200" w:line="276" w:lineRule="auto"/>
        <w:ind w:left="567" w:hanging="567"/>
        <w:jc w:val="both"/>
        <w:rPr>
          <w:b/>
          <w:sz w:val="24"/>
          <w:szCs w:val="24"/>
        </w:rPr>
      </w:pPr>
      <w:r>
        <w:rPr>
          <w:b/>
          <w:sz w:val="24"/>
          <w:szCs w:val="24"/>
        </w:rPr>
        <w:t xml:space="preserve">В </w:t>
      </w:r>
      <w:r w:rsidRPr="009E626D">
        <w:rPr>
          <w:b/>
          <w:sz w:val="24"/>
          <w:szCs w:val="24"/>
        </w:rPr>
        <w:t xml:space="preserve">случаях, не предусмотренных </w:t>
      </w:r>
      <w:r>
        <w:rPr>
          <w:b/>
          <w:sz w:val="24"/>
          <w:szCs w:val="24"/>
        </w:rPr>
        <w:t>с</w:t>
      </w:r>
      <w:r w:rsidRPr="009E626D">
        <w:rPr>
          <w:b/>
          <w:sz w:val="24"/>
          <w:szCs w:val="24"/>
        </w:rPr>
        <w:t>татьей</w:t>
      </w:r>
      <w:r>
        <w:rPr>
          <w:b/>
          <w:sz w:val="24"/>
          <w:szCs w:val="24"/>
        </w:rPr>
        <w:t xml:space="preserve"> 170 НК РФ</w:t>
      </w:r>
      <w:r w:rsidRPr="009E626D">
        <w:rPr>
          <w:b/>
          <w:sz w:val="24"/>
          <w:szCs w:val="24"/>
        </w:rPr>
        <w:t>, предъявленная сумма налога на добавленную стоимость в расходы, учитываемые в целях налогообложения прибыли организаций, не включается.</w:t>
      </w:r>
    </w:p>
    <w:p w:rsidR="009E626D" w:rsidRDefault="009E626D" w:rsidP="009E626D">
      <w:pPr>
        <w:pStyle w:val="a9"/>
        <w:spacing w:after="200" w:line="276" w:lineRule="auto"/>
        <w:ind w:left="501"/>
        <w:jc w:val="both"/>
        <w:rPr>
          <w:i/>
          <w:sz w:val="24"/>
          <w:szCs w:val="24"/>
        </w:rPr>
      </w:pPr>
      <w:r w:rsidRPr="007924D6">
        <w:rPr>
          <w:i/>
          <w:sz w:val="24"/>
          <w:szCs w:val="24"/>
        </w:rPr>
        <w:t>Письмо Департамента налоговой и таможенной политики Минфина России от 2</w:t>
      </w:r>
      <w:r>
        <w:rPr>
          <w:i/>
          <w:sz w:val="24"/>
          <w:szCs w:val="24"/>
        </w:rPr>
        <w:t>3</w:t>
      </w:r>
      <w:r w:rsidRPr="007924D6">
        <w:rPr>
          <w:i/>
          <w:sz w:val="24"/>
          <w:szCs w:val="24"/>
        </w:rPr>
        <w:t xml:space="preserve"> апреля 2018  N03-0</w:t>
      </w:r>
      <w:r>
        <w:rPr>
          <w:i/>
          <w:sz w:val="24"/>
          <w:szCs w:val="24"/>
        </w:rPr>
        <w:t>3</w:t>
      </w:r>
      <w:r w:rsidRPr="007924D6">
        <w:rPr>
          <w:i/>
          <w:sz w:val="24"/>
          <w:szCs w:val="24"/>
        </w:rPr>
        <w:t>-0</w:t>
      </w:r>
      <w:r>
        <w:rPr>
          <w:i/>
          <w:sz w:val="24"/>
          <w:szCs w:val="24"/>
        </w:rPr>
        <w:t>6</w:t>
      </w:r>
      <w:r w:rsidRPr="007924D6">
        <w:rPr>
          <w:i/>
          <w:sz w:val="24"/>
          <w:szCs w:val="24"/>
        </w:rPr>
        <w:t>/</w:t>
      </w:r>
      <w:r>
        <w:rPr>
          <w:i/>
          <w:sz w:val="24"/>
          <w:szCs w:val="24"/>
        </w:rPr>
        <w:t>1/</w:t>
      </w:r>
      <w:r w:rsidRPr="007924D6">
        <w:rPr>
          <w:i/>
          <w:sz w:val="24"/>
          <w:szCs w:val="24"/>
        </w:rPr>
        <w:t>2</w:t>
      </w:r>
      <w:r>
        <w:rPr>
          <w:i/>
          <w:sz w:val="24"/>
          <w:szCs w:val="24"/>
        </w:rPr>
        <w:t>7215</w:t>
      </w:r>
      <w:r w:rsidRPr="007924D6">
        <w:rPr>
          <w:i/>
          <w:sz w:val="24"/>
          <w:szCs w:val="24"/>
        </w:rPr>
        <w:t xml:space="preserve"> </w:t>
      </w:r>
    </w:p>
    <w:p w:rsidR="009E626D" w:rsidRDefault="009E626D" w:rsidP="009E626D">
      <w:pPr>
        <w:pStyle w:val="a9"/>
        <w:spacing w:after="200" w:line="276" w:lineRule="auto"/>
        <w:ind w:left="501"/>
        <w:jc w:val="both"/>
        <w:rPr>
          <w:i/>
          <w:sz w:val="24"/>
          <w:szCs w:val="24"/>
        </w:rPr>
      </w:pPr>
    </w:p>
    <w:p w:rsidR="009E626D" w:rsidRPr="007924D6" w:rsidRDefault="009E626D" w:rsidP="000B4A08">
      <w:pPr>
        <w:pStyle w:val="a9"/>
        <w:numPr>
          <w:ilvl w:val="0"/>
          <w:numId w:val="2"/>
        </w:numPr>
        <w:spacing w:after="200" w:line="276" w:lineRule="auto"/>
        <w:ind w:left="567" w:hanging="567"/>
        <w:jc w:val="both"/>
        <w:rPr>
          <w:b/>
          <w:sz w:val="24"/>
          <w:szCs w:val="24"/>
        </w:rPr>
      </w:pPr>
      <w:r>
        <w:rPr>
          <w:b/>
          <w:sz w:val="24"/>
          <w:szCs w:val="24"/>
        </w:rPr>
        <w:t>Н</w:t>
      </w:r>
      <w:r w:rsidRPr="009E626D">
        <w:rPr>
          <w:b/>
          <w:sz w:val="24"/>
          <w:szCs w:val="24"/>
        </w:rPr>
        <w:t>е позднее пяти календарных дней, считая со дня выполнения работ (оказания услуг), подрядчик (исполнитель) выставляет заказчику, фактически приобретающему работы (услуги), счета-фактуры по выполненным работам (оказанным услугам).</w:t>
      </w:r>
    </w:p>
    <w:p w:rsidR="009E626D" w:rsidRPr="007924D6" w:rsidRDefault="009E626D" w:rsidP="009E626D">
      <w:pPr>
        <w:pStyle w:val="a9"/>
        <w:spacing w:after="200" w:line="276" w:lineRule="auto"/>
        <w:ind w:left="501"/>
        <w:jc w:val="both"/>
        <w:rPr>
          <w:i/>
          <w:sz w:val="24"/>
          <w:szCs w:val="24"/>
        </w:rPr>
      </w:pPr>
      <w:r w:rsidRPr="007924D6">
        <w:rPr>
          <w:i/>
          <w:sz w:val="24"/>
          <w:szCs w:val="24"/>
        </w:rPr>
        <w:t>Письмо Департамента налоговой и таможенной политики Минфина России от 2</w:t>
      </w:r>
      <w:r>
        <w:rPr>
          <w:i/>
          <w:sz w:val="24"/>
          <w:szCs w:val="24"/>
        </w:rPr>
        <w:t>3</w:t>
      </w:r>
      <w:r w:rsidRPr="007924D6">
        <w:rPr>
          <w:i/>
          <w:sz w:val="24"/>
          <w:szCs w:val="24"/>
        </w:rPr>
        <w:t xml:space="preserve"> апреля 2018  N03-0</w:t>
      </w:r>
      <w:r>
        <w:rPr>
          <w:i/>
          <w:sz w:val="24"/>
          <w:szCs w:val="24"/>
        </w:rPr>
        <w:t>7</w:t>
      </w:r>
      <w:r w:rsidRPr="007924D6">
        <w:rPr>
          <w:i/>
          <w:sz w:val="24"/>
          <w:szCs w:val="24"/>
        </w:rPr>
        <w:t>-</w:t>
      </w:r>
      <w:r>
        <w:rPr>
          <w:i/>
          <w:sz w:val="24"/>
          <w:szCs w:val="24"/>
        </w:rPr>
        <w:t>11</w:t>
      </w:r>
      <w:r w:rsidRPr="007924D6">
        <w:rPr>
          <w:i/>
          <w:sz w:val="24"/>
          <w:szCs w:val="24"/>
        </w:rPr>
        <w:t>/2</w:t>
      </w:r>
      <w:r>
        <w:rPr>
          <w:i/>
          <w:sz w:val="24"/>
          <w:szCs w:val="24"/>
        </w:rPr>
        <w:t>7219</w:t>
      </w:r>
      <w:r w:rsidRPr="007924D6">
        <w:rPr>
          <w:i/>
          <w:sz w:val="24"/>
          <w:szCs w:val="24"/>
        </w:rPr>
        <w:t xml:space="preserve"> </w:t>
      </w:r>
    </w:p>
    <w:p w:rsidR="00BB4197" w:rsidRDefault="00BB4197" w:rsidP="000A29EE">
      <w:pPr>
        <w:pStyle w:val="a9"/>
        <w:spacing w:after="200" w:line="276" w:lineRule="auto"/>
        <w:ind w:left="567"/>
        <w:jc w:val="both"/>
        <w:rPr>
          <w:i/>
          <w:sz w:val="24"/>
          <w:szCs w:val="24"/>
        </w:rPr>
      </w:pPr>
    </w:p>
    <w:p w:rsidR="00BB4197" w:rsidRPr="007924D6" w:rsidRDefault="00BB4197" w:rsidP="000B4A08">
      <w:pPr>
        <w:pStyle w:val="a9"/>
        <w:numPr>
          <w:ilvl w:val="0"/>
          <w:numId w:val="2"/>
        </w:numPr>
        <w:spacing w:after="200" w:line="276" w:lineRule="auto"/>
        <w:ind w:left="567" w:hanging="567"/>
        <w:jc w:val="both"/>
        <w:rPr>
          <w:b/>
          <w:sz w:val="24"/>
          <w:szCs w:val="24"/>
        </w:rPr>
      </w:pPr>
      <w:r>
        <w:rPr>
          <w:b/>
          <w:sz w:val="24"/>
          <w:szCs w:val="24"/>
        </w:rPr>
        <w:t>Н</w:t>
      </w:r>
      <w:r w:rsidRPr="00BB4197">
        <w:rPr>
          <w:b/>
          <w:sz w:val="24"/>
          <w:szCs w:val="24"/>
        </w:rPr>
        <w:t>алогоплательщикам, оказывающим услуги</w:t>
      </w:r>
      <w:r>
        <w:rPr>
          <w:b/>
          <w:sz w:val="24"/>
          <w:szCs w:val="24"/>
        </w:rPr>
        <w:t xml:space="preserve"> по международной перевозке товаров</w:t>
      </w:r>
      <w:r w:rsidRPr="00BB4197">
        <w:rPr>
          <w:b/>
          <w:sz w:val="24"/>
          <w:szCs w:val="24"/>
        </w:rPr>
        <w:t>, в целях подтверждения правомерности применения нулевой ставки налога на добавленную стоимость в налоговые органы следует представлять копии транспортных, товаросопроводительных документов с отметками таможенных органов, проставленными согласно соответствующим актам таможенного законодательства, регламентирующим порядок их проставления.</w:t>
      </w:r>
    </w:p>
    <w:p w:rsidR="00BB4197" w:rsidRPr="007924D6" w:rsidRDefault="00BB4197" w:rsidP="00BB4197">
      <w:pPr>
        <w:pStyle w:val="a9"/>
        <w:spacing w:after="200" w:line="276" w:lineRule="auto"/>
        <w:ind w:left="501"/>
        <w:jc w:val="both"/>
        <w:rPr>
          <w:i/>
          <w:sz w:val="24"/>
          <w:szCs w:val="24"/>
        </w:rPr>
      </w:pPr>
      <w:r w:rsidRPr="007924D6">
        <w:rPr>
          <w:i/>
          <w:sz w:val="24"/>
          <w:szCs w:val="24"/>
        </w:rPr>
        <w:t>Письмо Департамента налоговой и таможенной политики Минфина России от 2</w:t>
      </w:r>
      <w:r>
        <w:rPr>
          <w:i/>
          <w:sz w:val="24"/>
          <w:szCs w:val="24"/>
        </w:rPr>
        <w:t>4</w:t>
      </w:r>
      <w:r w:rsidRPr="007924D6">
        <w:rPr>
          <w:i/>
          <w:sz w:val="24"/>
          <w:szCs w:val="24"/>
        </w:rPr>
        <w:t xml:space="preserve"> апреля 2018  N03-0</w:t>
      </w:r>
      <w:r>
        <w:rPr>
          <w:i/>
          <w:sz w:val="24"/>
          <w:szCs w:val="24"/>
        </w:rPr>
        <w:t>7</w:t>
      </w:r>
      <w:r w:rsidRPr="007924D6">
        <w:rPr>
          <w:i/>
          <w:sz w:val="24"/>
          <w:szCs w:val="24"/>
        </w:rPr>
        <w:t>-0</w:t>
      </w:r>
      <w:r>
        <w:rPr>
          <w:i/>
          <w:sz w:val="24"/>
          <w:szCs w:val="24"/>
        </w:rPr>
        <w:t>8</w:t>
      </w:r>
      <w:r w:rsidRPr="007924D6">
        <w:rPr>
          <w:i/>
          <w:sz w:val="24"/>
          <w:szCs w:val="24"/>
        </w:rPr>
        <w:t>/2</w:t>
      </w:r>
      <w:r>
        <w:rPr>
          <w:i/>
          <w:sz w:val="24"/>
          <w:szCs w:val="24"/>
        </w:rPr>
        <w:t>7659</w:t>
      </w:r>
      <w:r w:rsidRPr="007924D6">
        <w:rPr>
          <w:i/>
          <w:sz w:val="24"/>
          <w:szCs w:val="24"/>
        </w:rPr>
        <w:t xml:space="preserve"> </w:t>
      </w:r>
    </w:p>
    <w:p w:rsidR="007924D6" w:rsidRDefault="007924D6" w:rsidP="000A29EE">
      <w:pPr>
        <w:pStyle w:val="a9"/>
        <w:spacing w:after="200" w:line="276" w:lineRule="auto"/>
        <w:ind w:left="567"/>
        <w:jc w:val="both"/>
        <w:rPr>
          <w:i/>
          <w:sz w:val="24"/>
          <w:szCs w:val="24"/>
        </w:rPr>
      </w:pPr>
    </w:p>
    <w:p w:rsidR="007924D6" w:rsidRPr="007924D6" w:rsidRDefault="007924D6" w:rsidP="000B4A08">
      <w:pPr>
        <w:pStyle w:val="a9"/>
        <w:numPr>
          <w:ilvl w:val="0"/>
          <w:numId w:val="2"/>
        </w:numPr>
        <w:spacing w:after="200" w:line="276" w:lineRule="auto"/>
        <w:ind w:left="567" w:hanging="567"/>
        <w:jc w:val="both"/>
        <w:rPr>
          <w:b/>
          <w:sz w:val="24"/>
          <w:szCs w:val="24"/>
        </w:rPr>
      </w:pPr>
      <w:r>
        <w:rPr>
          <w:b/>
          <w:sz w:val="24"/>
          <w:szCs w:val="24"/>
        </w:rPr>
        <w:t>С</w:t>
      </w:r>
      <w:r w:rsidRPr="007924D6">
        <w:rPr>
          <w:b/>
          <w:sz w:val="24"/>
          <w:szCs w:val="24"/>
        </w:rPr>
        <w:t xml:space="preserve">уммы налога, предъявленные по полученному по соглашению об отступном недвижимому имуществу, используемому </w:t>
      </w:r>
      <w:r>
        <w:rPr>
          <w:b/>
          <w:sz w:val="24"/>
          <w:szCs w:val="24"/>
        </w:rPr>
        <w:t xml:space="preserve">банком  </w:t>
      </w:r>
      <w:r w:rsidRPr="007924D6">
        <w:rPr>
          <w:b/>
          <w:sz w:val="24"/>
          <w:szCs w:val="24"/>
        </w:rPr>
        <w:t>в</w:t>
      </w:r>
      <w:r>
        <w:rPr>
          <w:b/>
          <w:sz w:val="24"/>
          <w:szCs w:val="24"/>
        </w:rPr>
        <w:t xml:space="preserve"> </w:t>
      </w:r>
      <w:r w:rsidRPr="007924D6">
        <w:rPr>
          <w:b/>
          <w:sz w:val="24"/>
          <w:szCs w:val="24"/>
        </w:rPr>
        <w:t xml:space="preserve"> дальнейшем для сдачи в аренду, учитываются при определении налоговой базы по налогу на прибыль единовременно, в полном объеме в составе прочих расходов с учетом положений статьи 252 НК РФ.</w:t>
      </w:r>
    </w:p>
    <w:p w:rsidR="007924D6" w:rsidRPr="007924D6" w:rsidRDefault="007924D6" w:rsidP="007924D6">
      <w:pPr>
        <w:pStyle w:val="a9"/>
        <w:spacing w:after="200" w:line="276" w:lineRule="auto"/>
        <w:ind w:left="501"/>
        <w:jc w:val="both"/>
        <w:rPr>
          <w:i/>
          <w:sz w:val="24"/>
          <w:szCs w:val="24"/>
        </w:rPr>
      </w:pPr>
      <w:r w:rsidRPr="007924D6">
        <w:rPr>
          <w:i/>
          <w:sz w:val="24"/>
          <w:szCs w:val="24"/>
        </w:rPr>
        <w:t>Письмо Департамента налоговой и таможенной политики Минфина России от 2</w:t>
      </w:r>
      <w:r>
        <w:rPr>
          <w:i/>
          <w:sz w:val="24"/>
          <w:szCs w:val="24"/>
        </w:rPr>
        <w:t>4</w:t>
      </w:r>
      <w:r w:rsidRPr="007924D6">
        <w:rPr>
          <w:i/>
          <w:sz w:val="24"/>
          <w:szCs w:val="24"/>
        </w:rPr>
        <w:t xml:space="preserve"> апреля 2018  N03-0</w:t>
      </w:r>
      <w:r>
        <w:rPr>
          <w:i/>
          <w:sz w:val="24"/>
          <w:szCs w:val="24"/>
        </w:rPr>
        <w:t>3</w:t>
      </w:r>
      <w:r w:rsidRPr="007924D6">
        <w:rPr>
          <w:i/>
          <w:sz w:val="24"/>
          <w:szCs w:val="24"/>
        </w:rPr>
        <w:t>-0</w:t>
      </w:r>
      <w:r>
        <w:rPr>
          <w:i/>
          <w:sz w:val="24"/>
          <w:szCs w:val="24"/>
        </w:rPr>
        <w:t>6</w:t>
      </w:r>
      <w:r w:rsidRPr="007924D6">
        <w:rPr>
          <w:i/>
          <w:sz w:val="24"/>
          <w:szCs w:val="24"/>
        </w:rPr>
        <w:t>/</w:t>
      </w:r>
      <w:r>
        <w:rPr>
          <w:i/>
          <w:sz w:val="24"/>
          <w:szCs w:val="24"/>
        </w:rPr>
        <w:t>2/</w:t>
      </w:r>
      <w:r w:rsidRPr="007924D6">
        <w:rPr>
          <w:i/>
          <w:sz w:val="24"/>
          <w:szCs w:val="24"/>
        </w:rPr>
        <w:t>2</w:t>
      </w:r>
      <w:r>
        <w:rPr>
          <w:i/>
          <w:sz w:val="24"/>
          <w:szCs w:val="24"/>
        </w:rPr>
        <w:t>7677</w:t>
      </w:r>
      <w:r w:rsidRPr="007924D6">
        <w:rPr>
          <w:i/>
          <w:sz w:val="24"/>
          <w:szCs w:val="24"/>
        </w:rPr>
        <w:t xml:space="preserve"> </w:t>
      </w:r>
    </w:p>
    <w:p w:rsidR="007924D6" w:rsidRDefault="007924D6" w:rsidP="000A29EE">
      <w:pPr>
        <w:pStyle w:val="a9"/>
        <w:spacing w:after="200" w:line="276" w:lineRule="auto"/>
        <w:ind w:left="567"/>
        <w:jc w:val="both"/>
        <w:rPr>
          <w:i/>
          <w:sz w:val="24"/>
          <w:szCs w:val="24"/>
        </w:rPr>
      </w:pPr>
    </w:p>
    <w:p w:rsidR="007924D6" w:rsidRPr="007924D6" w:rsidRDefault="007924D6" w:rsidP="000B4A08">
      <w:pPr>
        <w:pStyle w:val="a9"/>
        <w:numPr>
          <w:ilvl w:val="0"/>
          <w:numId w:val="2"/>
        </w:numPr>
        <w:spacing w:after="200" w:line="276" w:lineRule="auto"/>
        <w:ind w:left="567" w:hanging="567"/>
        <w:jc w:val="both"/>
        <w:rPr>
          <w:b/>
          <w:sz w:val="24"/>
          <w:szCs w:val="24"/>
        </w:rPr>
      </w:pPr>
      <w:r w:rsidRPr="007924D6">
        <w:rPr>
          <w:b/>
          <w:sz w:val="24"/>
          <w:szCs w:val="24"/>
        </w:rPr>
        <w:t>Постановлением Правительства Российской Федерации от 31 декабря 2004 г. N 908 "Об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 утверждены перечни кодов видов продовольственных товаров в соответствии с ОКПД</w:t>
      </w:r>
      <w:proofErr w:type="gramStart"/>
      <w:r w:rsidRPr="007924D6">
        <w:rPr>
          <w:b/>
          <w:sz w:val="24"/>
          <w:szCs w:val="24"/>
        </w:rPr>
        <w:t>2</w:t>
      </w:r>
      <w:proofErr w:type="gramEnd"/>
      <w:r w:rsidRPr="007924D6">
        <w:rPr>
          <w:b/>
          <w:sz w:val="24"/>
          <w:szCs w:val="24"/>
        </w:rPr>
        <w:t xml:space="preserve"> и ТН ВЭД ЕАЭС, облагаемых налогом на добавленную стоимость по налоговой ставке 10 процентов (далее - Перечни).</w:t>
      </w:r>
    </w:p>
    <w:p w:rsidR="007924D6" w:rsidRDefault="007924D6" w:rsidP="00B51299">
      <w:pPr>
        <w:pStyle w:val="a9"/>
        <w:spacing w:after="200" w:line="276" w:lineRule="auto"/>
        <w:ind w:left="567"/>
        <w:jc w:val="both"/>
        <w:rPr>
          <w:b/>
          <w:sz w:val="24"/>
          <w:szCs w:val="24"/>
        </w:rPr>
      </w:pPr>
      <w:r w:rsidRPr="007924D6">
        <w:rPr>
          <w:b/>
          <w:sz w:val="24"/>
          <w:szCs w:val="24"/>
        </w:rPr>
        <w:t>Таким образом, организация вправе применять налоговую ставку по налогу на добавленную стоимость 10 процентов при реализации продукции, указанной в Перечнях. В отношении реализации продукции, не включенной в Перечни, применяется ставка 18 процентов.</w:t>
      </w:r>
    </w:p>
    <w:p w:rsidR="007924D6" w:rsidRDefault="007924D6" w:rsidP="007924D6">
      <w:pPr>
        <w:pStyle w:val="a9"/>
        <w:spacing w:after="200" w:line="276" w:lineRule="auto"/>
        <w:ind w:left="501"/>
        <w:jc w:val="both"/>
        <w:rPr>
          <w:i/>
          <w:sz w:val="24"/>
          <w:szCs w:val="24"/>
        </w:rPr>
      </w:pPr>
      <w:r w:rsidRPr="007924D6">
        <w:rPr>
          <w:i/>
          <w:sz w:val="24"/>
          <w:szCs w:val="24"/>
        </w:rPr>
        <w:t xml:space="preserve">Письмо Департамента налоговой и таможенной политики Минфина России от 25 апреля 2018  N03-07-07/28096, от 23 апреля 2018 г. №03-07-07/27259 </w:t>
      </w:r>
    </w:p>
    <w:p w:rsidR="009E626D" w:rsidRDefault="009E626D" w:rsidP="007924D6">
      <w:pPr>
        <w:pStyle w:val="a9"/>
        <w:spacing w:after="200" w:line="276" w:lineRule="auto"/>
        <w:ind w:left="501"/>
        <w:jc w:val="both"/>
        <w:rPr>
          <w:i/>
          <w:sz w:val="24"/>
          <w:szCs w:val="24"/>
        </w:rPr>
      </w:pPr>
    </w:p>
    <w:p w:rsidR="009E626D" w:rsidRDefault="009E626D" w:rsidP="000B4A08">
      <w:pPr>
        <w:pStyle w:val="a9"/>
        <w:numPr>
          <w:ilvl w:val="0"/>
          <w:numId w:val="2"/>
        </w:numPr>
        <w:spacing w:after="200" w:line="276" w:lineRule="auto"/>
        <w:ind w:left="567" w:hanging="567"/>
        <w:jc w:val="both"/>
        <w:rPr>
          <w:b/>
          <w:sz w:val="24"/>
          <w:szCs w:val="24"/>
        </w:rPr>
      </w:pPr>
      <w:r>
        <w:rPr>
          <w:b/>
          <w:sz w:val="24"/>
          <w:szCs w:val="24"/>
        </w:rPr>
        <w:t>С</w:t>
      </w:r>
      <w:r w:rsidRPr="009E626D">
        <w:rPr>
          <w:b/>
          <w:sz w:val="24"/>
          <w:szCs w:val="24"/>
        </w:rPr>
        <w:t xml:space="preserve">чета-фактуры, выставленные исполнителем после срока, установленного пунктом 3 статьи 168 </w:t>
      </w:r>
      <w:r>
        <w:rPr>
          <w:b/>
          <w:sz w:val="24"/>
          <w:szCs w:val="24"/>
        </w:rPr>
        <w:t>НК РФ (5 дней после отгрузки)</w:t>
      </w:r>
      <w:r w:rsidRPr="009E626D">
        <w:rPr>
          <w:b/>
          <w:sz w:val="24"/>
          <w:szCs w:val="24"/>
        </w:rPr>
        <w:t>, не являются основанием для отказа в принятии к вычету сумм налога на добавленную стоимость, предъявленных покупателю продавцом.</w:t>
      </w:r>
    </w:p>
    <w:p w:rsidR="009E626D" w:rsidRDefault="009E626D" w:rsidP="009E626D">
      <w:pPr>
        <w:pStyle w:val="a9"/>
        <w:spacing w:after="200" w:line="276" w:lineRule="auto"/>
        <w:ind w:left="501"/>
        <w:jc w:val="both"/>
        <w:rPr>
          <w:i/>
          <w:sz w:val="24"/>
          <w:szCs w:val="24"/>
        </w:rPr>
      </w:pPr>
      <w:r w:rsidRPr="0089301B">
        <w:rPr>
          <w:i/>
          <w:sz w:val="24"/>
          <w:szCs w:val="24"/>
        </w:rPr>
        <w:t>Письмо Департамента налоговой и таможенной политики Минфина России от 2</w:t>
      </w:r>
      <w:r>
        <w:rPr>
          <w:i/>
          <w:sz w:val="24"/>
          <w:szCs w:val="24"/>
        </w:rPr>
        <w:t>5</w:t>
      </w:r>
      <w:r w:rsidRPr="0089301B">
        <w:rPr>
          <w:i/>
          <w:sz w:val="24"/>
          <w:szCs w:val="24"/>
        </w:rPr>
        <w:t xml:space="preserve"> апреля 2018  N03-07-</w:t>
      </w:r>
      <w:r>
        <w:rPr>
          <w:i/>
          <w:sz w:val="24"/>
          <w:szCs w:val="24"/>
        </w:rPr>
        <w:t>09</w:t>
      </w:r>
      <w:r w:rsidRPr="0089301B">
        <w:rPr>
          <w:i/>
          <w:sz w:val="24"/>
          <w:szCs w:val="24"/>
        </w:rPr>
        <w:t>/2</w:t>
      </w:r>
      <w:r>
        <w:rPr>
          <w:i/>
          <w:sz w:val="24"/>
          <w:szCs w:val="24"/>
        </w:rPr>
        <w:t>8071</w:t>
      </w:r>
    </w:p>
    <w:p w:rsidR="0089301B" w:rsidRDefault="0089301B" w:rsidP="007924D6">
      <w:pPr>
        <w:pStyle w:val="a9"/>
        <w:spacing w:after="200" w:line="276" w:lineRule="auto"/>
        <w:ind w:left="501"/>
        <w:jc w:val="both"/>
        <w:rPr>
          <w:i/>
          <w:sz w:val="24"/>
          <w:szCs w:val="24"/>
        </w:rPr>
      </w:pPr>
    </w:p>
    <w:p w:rsidR="0089301B" w:rsidRDefault="0089301B" w:rsidP="000B4A08">
      <w:pPr>
        <w:pStyle w:val="a9"/>
        <w:numPr>
          <w:ilvl w:val="0"/>
          <w:numId w:val="2"/>
        </w:numPr>
        <w:spacing w:after="200" w:line="276" w:lineRule="auto"/>
        <w:ind w:left="567" w:hanging="567"/>
        <w:jc w:val="both"/>
        <w:rPr>
          <w:b/>
          <w:sz w:val="24"/>
          <w:szCs w:val="24"/>
        </w:rPr>
      </w:pPr>
      <w:r>
        <w:rPr>
          <w:b/>
          <w:sz w:val="24"/>
          <w:szCs w:val="24"/>
        </w:rPr>
        <w:t>Н</w:t>
      </w:r>
      <w:r w:rsidRPr="0089301B">
        <w:rPr>
          <w:b/>
          <w:sz w:val="24"/>
          <w:szCs w:val="24"/>
        </w:rPr>
        <w:t xml:space="preserve">аписание в строках </w:t>
      </w:r>
      <w:r>
        <w:rPr>
          <w:b/>
          <w:sz w:val="24"/>
          <w:szCs w:val="24"/>
        </w:rPr>
        <w:t xml:space="preserve">2 «а» и 6 «а» </w:t>
      </w:r>
      <w:r w:rsidRPr="0089301B">
        <w:rPr>
          <w:b/>
          <w:sz w:val="24"/>
          <w:szCs w:val="24"/>
        </w:rPr>
        <w:t xml:space="preserve">счета-фактуры адресов продавца или покупателя, указанных в ЕГРЮЛ и ЕГРИП, с сокращениями не является </w:t>
      </w:r>
      <w:proofErr w:type="gramStart"/>
      <w:r w:rsidRPr="0089301B">
        <w:rPr>
          <w:b/>
          <w:sz w:val="24"/>
          <w:szCs w:val="24"/>
        </w:rPr>
        <w:t>основанием</w:t>
      </w:r>
      <w:proofErr w:type="gramEnd"/>
      <w:r w:rsidRPr="0089301B">
        <w:rPr>
          <w:b/>
          <w:sz w:val="24"/>
          <w:szCs w:val="24"/>
        </w:rPr>
        <w:t xml:space="preserve"> для признания счета-фактуры составленным с нарушением установленного порядка.</w:t>
      </w:r>
    </w:p>
    <w:p w:rsidR="0089301B" w:rsidRDefault="0089301B" w:rsidP="0089301B">
      <w:pPr>
        <w:pStyle w:val="a9"/>
        <w:spacing w:after="200" w:line="276" w:lineRule="auto"/>
        <w:ind w:left="501"/>
        <w:jc w:val="both"/>
        <w:rPr>
          <w:i/>
          <w:sz w:val="24"/>
          <w:szCs w:val="24"/>
        </w:rPr>
      </w:pPr>
      <w:r w:rsidRPr="0089301B">
        <w:rPr>
          <w:i/>
          <w:sz w:val="24"/>
          <w:szCs w:val="24"/>
        </w:rPr>
        <w:t>Письмо Департамента налоговой и таможенной политики Минфина России от 2</w:t>
      </w:r>
      <w:r>
        <w:rPr>
          <w:i/>
          <w:sz w:val="24"/>
          <w:szCs w:val="24"/>
        </w:rPr>
        <w:t>5</w:t>
      </w:r>
      <w:r w:rsidRPr="0089301B">
        <w:rPr>
          <w:i/>
          <w:sz w:val="24"/>
          <w:szCs w:val="24"/>
        </w:rPr>
        <w:t xml:space="preserve"> апреля 2018  N03-07-</w:t>
      </w:r>
      <w:r>
        <w:rPr>
          <w:i/>
          <w:sz w:val="24"/>
          <w:szCs w:val="24"/>
        </w:rPr>
        <w:t>14</w:t>
      </w:r>
      <w:r w:rsidRPr="0089301B">
        <w:rPr>
          <w:i/>
          <w:sz w:val="24"/>
          <w:szCs w:val="24"/>
        </w:rPr>
        <w:t>/2</w:t>
      </w:r>
      <w:r>
        <w:rPr>
          <w:i/>
          <w:sz w:val="24"/>
          <w:szCs w:val="24"/>
        </w:rPr>
        <w:t>7843</w:t>
      </w:r>
    </w:p>
    <w:p w:rsidR="0089301B" w:rsidRDefault="0089301B" w:rsidP="007924D6">
      <w:pPr>
        <w:pStyle w:val="a9"/>
        <w:spacing w:after="200" w:line="276" w:lineRule="auto"/>
        <w:ind w:left="501"/>
        <w:jc w:val="both"/>
        <w:rPr>
          <w:i/>
          <w:sz w:val="24"/>
          <w:szCs w:val="24"/>
        </w:rPr>
      </w:pPr>
    </w:p>
    <w:p w:rsidR="0089301B" w:rsidRDefault="0089301B" w:rsidP="000B4A08">
      <w:pPr>
        <w:pStyle w:val="a9"/>
        <w:numPr>
          <w:ilvl w:val="0"/>
          <w:numId w:val="2"/>
        </w:numPr>
        <w:spacing w:after="200" w:line="276" w:lineRule="auto"/>
        <w:ind w:left="567" w:hanging="567"/>
        <w:jc w:val="both"/>
        <w:rPr>
          <w:b/>
          <w:sz w:val="24"/>
          <w:szCs w:val="24"/>
        </w:rPr>
      </w:pPr>
      <w:proofErr w:type="gramStart"/>
      <w:r>
        <w:rPr>
          <w:b/>
          <w:sz w:val="24"/>
          <w:szCs w:val="24"/>
        </w:rPr>
        <w:t>П</w:t>
      </w:r>
      <w:r w:rsidRPr="0089301B">
        <w:rPr>
          <w:b/>
          <w:sz w:val="24"/>
          <w:szCs w:val="24"/>
        </w:rPr>
        <w:t>ри обнаружении в текущем налоговом периоде факта отсутствия регистрации в журнале учета счета-фактуры (корректировочного счета-фактуры), полученного в истекшем налоговом периоде либо после завершения налоговых периодов, записи данных по такому счету-фактуре (в том числе корректировочному) производятся в новой строке журнала учета за тот налоговый период, в котором этот счет-фактура (в том числе корректировочный) составлен.</w:t>
      </w:r>
      <w:proofErr w:type="gramEnd"/>
    </w:p>
    <w:p w:rsidR="0089301B" w:rsidRPr="0089301B" w:rsidRDefault="0089301B" w:rsidP="0089301B">
      <w:pPr>
        <w:pStyle w:val="a9"/>
        <w:spacing w:after="200" w:line="276" w:lineRule="auto"/>
        <w:ind w:left="501"/>
        <w:jc w:val="both"/>
        <w:rPr>
          <w:i/>
          <w:sz w:val="24"/>
          <w:szCs w:val="24"/>
        </w:rPr>
      </w:pPr>
      <w:r w:rsidRPr="0089301B">
        <w:rPr>
          <w:i/>
          <w:sz w:val="24"/>
          <w:szCs w:val="24"/>
        </w:rPr>
        <w:t>Письмо Департамента налоговой и таможенной политики Минфина России от 26 апреля 2018  N03-07-</w:t>
      </w:r>
      <w:r>
        <w:rPr>
          <w:i/>
          <w:sz w:val="24"/>
          <w:szCs w:val="24"/>
        </w:rPr>
        <w:t>09</w:t>
      </w:r>
      <w:r w:rsidRPr="0089301B">
        <w:rPr>
          <w:i/>
          <w:sz w:val="24"/>
          <w:szCs w:val="24"/>
        </w:rPr>
        <w:t>/284</w:t>
      </w:r>
      <w:r>
        <w:rPr>
          <w:i/>
          <w:sz w:val="24"/>
          <w:szCs w:val="24"/>
        </w:rPr>
        <w:t>50</w:t>
      </w:r>
      <w:r w:rsidRPr="0089301B">
        <w:rPr>
          <w:i/>
          <w:sz w:val="24"/>
          <w:szCs w:val="24"/>
        </w:rPr>
        <w:t xml:space="preserve"> </w:t>
      </w:r>
    </w:p>
    <w:p w:rsidR="00AD5790" w:rsidRDefault="00AD5790" w:rsidP="007924D6">
      <w:pPr>
        <w:pStyle w:val="a9"/>
        <w:spacing w:after="200" w:line="276" w:lineRule="auto"/>
        <w:ind w:left="501"/>
        <w:jc w:val="both"/>
        <w:rPr>
          <w:i/>
          <w:sz w:val="24"/>
          <w:szCs w:val="24"/>
        </w:rPr>
      </w:pPr>
    </w:p>
    <w:p w:rsidR="00AD5790" w:rsidRDefault="00AD5790" w:rsidP="000B4A08">
      <w:pPr>
        <w:pStyle w:val="a9"/>
        <w:numPr>
          <w:ilvl w:val="0"/>
          <w:numId w:val="2"/>
        </w:numPr>
        <w:spacing w:after="200" w:line="276" w:lineRule="auto"/>
        <w:ind w:left="567" w:hanging="567"/>
        <w:jc w:val="both"/>
        <w:rPr>
          <w:b/>
          <w:sz w:val="24"/>
          <w:szCs w:val="24"/>
        </w:rPr>
      </w:pPr>
      <w:r>
        <w:rPr>
          <w:b/>
          <w:sz w:val="24"/>
          <w:szCs w:val="24"/>
        </w:rPr>
        <w:t>Е</w:t>
      </w:r>
      <w:r w:rsidRPr="00AD5790">
        <w:rPr>
          <w:b/>
          <w:sz w:val="24"/>
          <w:szCs w:val="24"/>
        </w:rPr>
        <w:t>сли организация в 2018 году получает бюджетные инвестиции из бюджетов бюджетной системы Российской Федерации на возмещение затрат, связанных с оплатой приобретенных до 2018 года работ по строительству и реконструкции объектов основных средств, суммы налога на добавленную стоимость по таким работам, ранее принятые к вычету, подлежат восстановлению.</w:t>
      </w:r>
    </w:p>
    <w:p w:rsidR="00AD5790" w:rsidRDefault="00AD5790" w:rsidP="00B51299">
      <w:pPr>
        <w:pStyle w:val="a9"/>
        <w:spacing w:after="200" w:line="276" w:lineRule="auto"/>
        <w:ind w:left="567"/>
        <w:jc w:val="both"/>
        <w:rPr>
          <w:b/>
          <w:sz w:val="24"/>
          <w:szCs w:val="24"/>
        </w:rPr>
      </w:pPr>
      <w:r>
        <w:rPr>
          <w:b/>
          <w:sz w:val="24"/>
          <w:szCs w:val="24"/>
        </w:rPr>
        <w:t>Восстановленные суммы НДС в первоначальную стоимость объектов основных средств не включаются, а отражаются в составе прочих расходов в соответствии со статьей 264 НК РФ.</w:t>
      </w:r>
    </w:p>
    <w:p w:rsidR="00AD5790" w:rsidRPr="0089301B" w:rsidRDefault="00AD5790" w:rsidP="0089301B">
      <w:pPr>
        <w:pStyle w:val="a9"/>
        <w:spacing w:after="200" w:line="276" w:lineRule="auto"/>
        <w:ind w:left="501"/>
        <w:jc w:val="both"/>
        <w:rPr>
          <w:i/>
          <w:sz w:val="24"/>
          <w:szCs w:val="24"/>
        </w:rPr>
      </w:pPr>
      <w:r w:rsidRPr="0089301B">
        <w:rPr>
          <w:i/>
          <w:sz w:val="24"/>
          <w:szCs w:val="24"/>
        </w:rPr>
        <w:t xml:space="preserve">Письмо Департамента налоговой и таможенной политики Минфина России от 26 апреля 2018  N03-07-11/28474 </w:t>
      </w:r>
    </w:p>
    <w:p w:rsidR="00AD5790" w:rsidRDefault="00AD5790" w:rsidP="007924D6">
      <w:pPr>
        <w:pStyle w:val="a9"/>
        <w:spacing w:after="200" w:line="276" w:lineRule="auto"/>
        <w:ind w:left="501"/>
        <w:jc w:val="both"/>
        <w:rPr>
          <w:i/>
          <w:sz w:val="24"/>
          <w:szCs w:val="24"/>
        </w:rPr>
      </w:pPr>
    </w:p>
    <w:p w:rsidR="00AD5790" w:rsidRPr="001438C7" w:rsidRDefault="00AD5790" w:rsidP="000B4A08">
      <w:pPr>
        <w:pStyle w:val="a9"/>
        <w:numPr>
          <w:ilvl w:val="0"/>
          <w:numId w:val="2"/>
        </w:numPr>
        <w:spacing w:after="200" w:line="276" w:lineRule="auto"/>
        <w:ind w:left="567" w:hanging="567"/>
        <w:jc w:val="both"/>
        <w:rPr>
          <w:b/>
          <w:sz w:val="24"/>
          <w:szCs w:val="24"/>
        </w:rPr>
      </w:pPr>
      <w:r>
        <w:rPr>
          <w:b/>
          <w:sz w:val="24"/>
          <w:szCs w:val="24"/>
        </w:rPr>
        <w:t xml:space="preserve">ФНС обратила </w:t>
      </w:r>
      <w:r w:rsidRPr="00476B3D">
        <w:rPr>
          <w:b/>
          <w:sz w:val="24"/>
          <w:szCs w:val="24"/>
        </w:rPr>
        <w:t>внимание на позицию Верховного Суда Российской Федерации, изложенную в определении от 15.02.2018 N 5-КГ17-258, согласно которой рыночная стоимость объекта оценки определяет наиболее вероятную цену, по которой данный объект может быть отчужден при его реализации. Само по себе определение рыночной стоимости объекта в целях дальнейшей его эксплуатации без реализации этого имущества не создает объект налогообложения НДС.</w:t>
      </w:r>
      <w:r>
        <w:rPr>
          <w:b/>
          <w:sz w:val="24"/>
          <w:szCs w:val="24"/>
        </w:rPr>
        <w:t xml:space="preserve"> </w:t>
      </w:r>
    </w:p>
    <w:p w:rsidR="00AD5790" w:rsidRDefault="00AD5790" w:rsidP="00AD5790">
      <w:pPr>
        <w:pStyle w:val="a9"/>
        <w:spacing w:after="200" w:line="276" w:lineRule="auto"/>
        <w:ind w:left="567"/>
        <w:jc w:val="both"/>
        <w:rPr>
          <w:i/>
          <w:sz w:val="24"/>
          <w:szCs w:val="24"/>
        </w:rPr>
      </w:pPr>
      <w:r w:rsidRPr="004F5CDD">
        <w:rPr>
          <w:i/>
          <w:sz w:val="24"/>
          <w:szCs w:val="24"/>
        </w:rPr>
        <w:t xml:space="preserve">Письмо ФНС России  от </w:t>
      </w:r>
      <w:r>
        <w:rPr>
          <w:i/>
          <w:sz w:val="24"/>
          <w:szCs w:val="24"/>
        </w:rPr>
        <w:t>26</w:t>
      </w:r>
      <w:r w:rsidRPr="004F5CDD">
        <w:rPr>
          <w:i/>
          <w:sz w:val="24"/>
          <w:szCs w:val="24"/>
        </w:rPr>
        <w:t xml:space="preserve"> апреля 2018 г. № </w:t>
      </w:r>
      <w:r>
        <w:rPr>
          <w:i/>
          <w:sz w:val="24"/>
          <w:szCs w:val="24"/>
        </w:rPr>
        <w:t>БС</w:t>
      </w:r>
      <w:r w:rsidRPr="004F5CDD">
        <w:rPr>
          <w:i/>
          <w:sz w:val="24"/>
          <w:szCs w:val="24"/>
        </w:rPr>
        <w:t>-4-</w:t>
      </w:r>
      <w:r>
        <w:rPr>
          <w:i/>
          <w:sz w:val="24"/>
          <w:szCs w:val="24"/>
        </w:rPr>
        <w:t>21</w:t>
      </w:r>
      <w:r w:rsidRPr="004F5CDD">
        <w:rPr>
          <w:i/>
          <w:sz w:val="24"/>
          <w:szCs w:val="24"/>
        </w:rPr>
        <w:t>/</w:t>
      </w:r>
      <w:r>
        <w:rPr>
          <w:i/>
          <w:sz w:val="24"/>
          <w:szCs w:val="24"/>
        </w:rPr>
        <w:t>8060 «Об уменьшении для целей налогообложения кадастровой  стоимости объекта недвижимости на сумму НДС»</w:t>
      </w:r>
    </w:p>
    <w:p w:rsidR="0009358C" w:rsidRDefault="0009358C" w:rsidP="000B4A08">
      <w:pPr>
        <w:pStyle w:val="a9"/>
        <w:numPr>
          <w:ilvl w:val="0"/>
          <w:numId w:val="2"/>
        </w:numPr>
        <w:spacing w:after="200" w:line="276" w:lineRule="auto"/>
        <w:ind w:left="567" w:hanging="567"/>
        <w:jc w:val="both"/>
        <w:rPr>
          <w:b/>
          <w:sz w:val="24"/>
          <w:szCs w:val="24"/>
        </w:rPr>
      </w:pPr>
      <w:r>
        <w:rPr>
          <w:b/>
          <w:sz w:val="24"/>
          <w:szCs w:val="24"/>
        </w:rPr>
        <w:t>О</w:t>
      </w:r>
      <w:r w:rsidRPr="0009358C">
        <w:rPr>
          <w:b/>
          <w:sz w:val="24"/>
          <w:szCs w:val="24"/>
        </w:rPr>
        <w:t xml:space="preserve">свобождаются </w:t>
      </w:r>
      <w:proofErr w:type="gramStart"/>
      <w:r w:rsidRPr="0009358C">
        <w:rPr>
          <w:b/>
          <w:sz w:val="24"/>
          <w:szCs w:val="24"/>
        </w:rPr>
        <w:t xml:space="preserve">от налогообложения </w:t>
      </w:r>
      <w:r>
        <w:rPr>
          <w:b/>
          <w:sz w:val="24"/>
          <w:szCs w:val="24"/>
        </w:rPr>
        <w:t>НДС</w:t>
      </w:r>
      <w:r w:rsidRPr="0009358C">
        <w:rPr>
          <w:b/>
          <w:sz w:val="24"/>
          <w:szCs w:val="24"/>
        </w:rPr>
        <w:t xml:space="preserve"> операции по оказанию некоммерческой образовательной организацией образовательных услуг в соответствии с имеющейся лицензией на осуществление</w:t>
      </w:r>
      <w:proofErr w:type="gramEnd"/>
      <w:r w:rsidRPr="0009358C">
        <w:rPr>
          <w:b/>
          <w:sz w:val="24"/>
          <w:szCs w:val="24"/>
        </w:rPr>
        <w:t xml:space="preserve"> образовательной деятельности, в том числе дополнительных образовательных услуг, проводимых в форме разовых семинаров, лекций и мастер-классов.</w:t>
      </w:r>
    </w:p>
    <w:p w:rsidR="0009358C" w:rsidRDefault="0009358C" w:rsidP="0009358C">
      <w:pPr>
        <w:pStyle w:val="a9"/>
        <w:spacing w:after="200" w:line="276" w:lineRule="auto"/>
        <w:ind w:left="567"/>
        <w:jc w:val="both"/>
        <w:rPr>
          <w:i/>
          <w:sz w:val="24"/>
          <w:szCs w:val="24"/>
        </w:rPr>
      </w:pPr>
      <w:r w:rsidRPr="00CB4271">
        <w:rPr>
          <w:i/>
          <w:sz w:val="24"/>
          <w:szCs w:val="24"/>
        </w:rPr>
        <w:t>Письмо Департамента налоговой и таможенной политики Минфина России от 2</w:t>
      </w:r>
      <w:r>
        <w:rPr>
          <w:i/>
          <w:sz w:val="24"/>
          <w:szCs w:val="24"/>
        </w:rPr>
        <w:t>7</w:t>
      </w:r>
      <w:r w:rsidRPr="00CB4271">
        <w:rPr>
          <w:i/>
          <w:sz w:val="24"/>
          <w:szCs w:val="24"/>
        </w:rPr>
        <w:t xml:space="preserve"> апреля 2018  N03-07-</w:t>
      </w:r>
      <w:r>
        <w:rPr>
          <w:i/>
          <w:sz w:val="24"/>
          <w:szCs w:val="24"/>
        </w:rPr>
        <w:t>11</w:t>
      </w:r>
      <w:r w:rsidRPr="00CB4271">
        <w:rPr>
          <w:i/>
          <w:sz w:val="24"/>
          <w:szCs w:val="24"/>
        </w:rPr>
        <w:t>/2</w:t>
      </w:r>
      <w:r>
        <w:rPr>
          <w:i/>
          <w:sz w:val="24"/>
          <w:szCs w:val="24"/>
        </w:rPr>
        <w:t>8714</w:t>
      </w:r>
      <w:r w:rsidRPr="00CB4271">
        <w:rPr>
          <w:i/>
          <w:sz w:val="24"/>
          <w:szCs w:val="24"/>
        </w:rPr>
        <w:t xml:space="preserve"> </w:t>
      </w:r>
    </w:p>
    <w:p w:rsidR="00AD5790" w:rsidRDefault="00AD5790" w:rsidP="0009358C">
      <w:pPr>
        <w:pStyle w:val="a9"/>
        <w:spacing w:after="200" w:line="276" w:lineRule="auto"/>
        <w:ind w:left="567"/>
        <w:jc w:val="both"/>
        <w:rPr>
          <w:i/>
          <w:sz w:val="24"/>
          <w:szCs w:val="24"/>
        </w:rPr>
      </w:pPr>
    </w:p>
    <w:p w:rsidR="00AD5790" w:rsidRDefault="00AD5790" w:rsidP="000B4A08">
      <w:pPr>
        <w:pStyle w:val="a9"/>
        <w:numPr>
          <w:ilvl w:val="0"/>
          <w:numId w:val="2"/>
        </w:numPr>
        <w:spacing w:after="200" w:line="276" w:lineRule="auto"/>
        <w:ind w:left="567" w:hanging="567"/>
        <w:jc w:val="both"/>
        <w:rPr>
          <w:b/>
          <w:sz w:val="24"/>
          <w:szCs w:val="24"/>
        </w:rPr>
      </w:pPr>
      <w:proofErr w:type="gramStart"/>
      <w:r>
        <w:rPr>
          <w:b/>
          <w:sz w:val="24"/>
          <w:szCs w:val="24"/>
        </w:rPr>
        <w:t>С</w:t>
      </w:r>
      <w:r w:rsidRPr="00AD5790">
        <w:rPr>
          <w:b/>
          <w:sz w:val="24"/>
          <w:szCs w:val="24"/>
        </w:rPr>
        <w:t xml:space="preserve">уммы налога на добавленную стоимость, исчисленные налоговым агентом при приобретении лома и отходов черных и цветных металлов, используемых для производства сырьевых товаров, реализуемых на экспорт, принимаются к вычету (возвращаются (зачитываются)) у налогоплательщиков данного налога в </w:t>
      </w:r>
      <w:r>
        <w:rPr>
          <w:b/>
          <w:sz w:val="24"/>
          <w:szCs w:val="24"/>
        </w:rPr>
        <w:t xml:space="preserve">последний день налогового периода, в котором собран полный пакет документов, подтверждающих обоснованность применения нулевой ставки НДС, </w:t>
      </w:r>
      <w:r w:rsidRPr="00AD5790">
        <w:rPr>
          <w:b/>
          <w:sz w:val="24"/>
          <w:szCs w:val="24"/>
        </w:rPr>
        <w:t>либо в случае отсутствия подтверждающих документов - день отгрузки (передачи</w:t>
      </w:r>
      <w:proofErr w:type="gramEnd"/>
      <w:r w:rsidRPr="00AD5790">
        <w:rPr>
          <w:b/>
          <w:sz w:val="24"/>
          <w:szCs w:val="24"/>
        </w:rPr>
        <w:t>) товаров.</w:t>
      </w:r>
    </w:p>
    <w:p w:rsidR="00AD5790" w:rsidRDefault="00AD5790" w:rsidP="00AD5790">
      <w:pPr>
        <w:pStyle w:val="a9"/>
        <w:spacing w:after="200" w:line="276" w:lineRule="auto"/>
        <w:ind w:left="567"/>
        <w:jc w:val="both"/>
        <w:rPr>
          <w:i/>
          <w:sz w:val="24"/>
          <w:szCs w:val="24"/>
        </w:rPr>
      </w:pPr>
      <w:r w:rsidRPr="00CB4271">
        <w:rPr>
          <w:i/>
          <w:sz w:val="24"/>
          <w:szCs w:val="24"/>
        </w:rPr>
        <w:t>Письмо Департамента налоговой и таможенной политики Минфина России от 2</w:t>
      </w:r>
      <w:r>
        <w:rPr>
          <w:i/>
          <w:sz w:val="24"/>
          <w:szCs w:val="24"/>
        </w:rPr>
        <w:t>8</w:t>
      </w:r>
      <w:r w:rsidRPr="00CB4271">
        <w:rPr>
          <w:i/>
          <w:sz w:val="24"/>
          <w:szCs w:val="24"/>
        </w:rPr>
        <w:t xml:space="preserve"> апреля 2018  N03-07-</w:t>
      </w:r>
      <w:r>
        <w:rPr>
          <w:i/>
          <w:sz w:val="24"/>
          <w:szCs w:val="24"/>
        </w:rPr>
        <w:t>11</w:t>
      </w:r>
      <w:r w:rsidRPr="00CB4271">
        <w:rPr>
          <w:i/>
          <w:sz w:val="24"/>
          <w:szCs w:val="24"/>
        </w:rPr>
        <w:t>/2</w:t>
      </w:r>
      <w:r>
        <w:rPr>
          <w:i/>
          <w:sz w:val="24"/>
          <w:szCs w:val="24"/>
        </w:rPr>
        <w:t>9263</w:t>
      </w:r>
      <w:r w:rsidRPr="00CB4271">
        <w:rPr>
          <w:i/>
          <w:sz w:val="24"/>
          <w:szCs w:val="24"/>
        </w:rPr>
        <w:t xml:space="preserve"> </w:t>
      </w:r>
    </w:p>
    <w:p w:rsidR="00AD5790" w:rsidRDefault="00AD5790" w:rsidP="00AD5790">
      <w:pPr>
        <w:pStyle w:val="a9"/>
        <w:spacing w:after="200" w:line="276" w:lineRule="auto"/>
        <w:ind w:left="567"/>
        <w:jc w:val="both"/>
        <w:rPr>
          <w:i/>
          <w:sz w:val="24"/>
          <w:szCs w:val="24"/>
        </w:rPr>
      </w:pPr>
    </w:p>
    <w:p w:rsidR="0009358C" w:rsidRDefault="0009358C" w:rsidP="000B4A08">
      <w:pPr>
        <w:pStyle w:val="a9"/>
        <w:numPr>
          <w:ilvl w:val="0"/>
          <w:numId w:val="2"/>
        </w:numPr>
        <w:spacing w:after="200" w:line="276" w:lineRule="auto"/>
        <w:ind w:left="567" w:hanging="567"/>
        <w:jc w:val="both"/>
        <w:rPr>
          <w:b/>
          <w:sz w:val="24"/>
          <w:szCs w:val="24"/>
        </w:rPr>
      </w:pPr>
      <w:r>
        <w:rPr>
          <w:b/>
          <w:sz w:val="24"/>
          <w:szCs w:val="24"/>
        </w:rPr>
        <w:t>П</w:t>
      </w:r>
      <w:r w:rsidRPr="0009358C">
        <w:rPr>
          <w:b/>
          <w:sz w:val="24"/>
          <w:szCs w:val="24"/>
        </w:rPr>
        <w:t>о товарам (работам, услугам, имущественным правам), реализуемым перевозчиком-принципалом в рамках договора, заключенного с агентом, действующим от имени и за счет принципала, счета-фактуры выставляются покупателям перевозчиком-принципалом в общеустановленном порядке.</w:t>
      </w:r>
    </w:p>
    <w:p w:rsidR="0009358C" w:rsidRPr="00CB4271" w:rsidRDefault="0009358C" w:rsidP="000B4A08">
      <w:pPr>
        <w:pStyle w:val="a9"/>
        <w:spacing w:after="200" w:line="276" w:lineRule="auto"/>
        <w:ind w:left="567"/>
        <w:jc w:val="both"/>
        <w:rPr>
          <w:b/>
          <w:sz w:val="24"/>
          <w:szCs w:val="24"/>
        </w:rPr>
      </w:pPr>
      <w:r w:rsidRPr="0009358C">
        <w:rPr>
          <w:b/>
          <w:sz w:val="24"/>
          <w:szCs w:val="24"/>
        </w:rPr>
        <w:t xml:space="preserve">Поскольку агенты, действующие от имени и за счет принципала, счета-фактуры не составляют, такие агенты журнал учета </w:t>
      </w:r>
      <w:r>
        <w:rPr>
          <w:b/>
          <w:sz w:val="24"/>
          <w:szCs w:val="24"/>
        </w:rPr>
        <w:t xml:space="preserve"> полученных и выставленных счетов-фактур </w:t>
      </w:r>
      <w:r w:rsidRPr="0009358C">
        <w:rPr>
          <w:b/>
          <w:sz w:val="24"/>
          <w:szCs w:val="24"/>
        </w:rPr>
        <w:t>не ведут.</w:t>
      </w:r>
    </w:p>
    <w:p w:rsidR="0009358C" w:rsidRDefault="0009358C" w:rsidP="0009358C">
      <w:pPr>
        <w:pStyle w:val="a9"/>
        <w:spacing w:after="200" w:line="276" w:lineRule="auto"/>
        <w:ind w:left="567"/>
        <w:jc w:val="both"/>
        <w:rPr>
          <w:i/>
          <w:sz w:val="24"/>
          <w:szCs w:val="24"/>
        </w:rPr>
      </w:pPr>
      <w:r w:rsidRPr="00CB4271">
        <w:rPr>
          <w:i/>
          <w:sz w:val="24"/>
          <w:szCs w:val="24"/>
        </w:rPr>
        <w:t>Письмо Департамента налоговой и таможенной политики Минфина России от 2</w:t>
      </w:r>
      <w:r>
        <w:rPr>
          <w:i/>
          <w:sz w:val="24"/>
          <w:szCs w:val="24"/>
        </w:rPr>
        <w:t>8</w:t>
      </w:r>
      <w:r w:rsidRPr="00CB4271">
        <w:rPr>
          <w:i/>
          <w:sz w:val="24"/>
          <w:szCs w:val="24"/>
        </w:rPr>
        <w:t xml:space="preserve"> апреля 2018  N03-07-0</w:t>
      </w:r>
      <w:r>
        <w:rPr>
          <w:i/>
          <w:sz w:val="24"/>
          <w:szCs w:val="24"/>
        </w:rPr>
        <w:t>9</w:t>
      </w:r>
      <w:r w:rsidRPr="00CB4271">
        <w:rPr>
          <w:i/>
          <w:sz w:val="24"/>
          <w:szCs w:val="24"/>
        </w:rPr>
        <w:t>/2</w:t>
      </w:r>
      <w:r>
        <w:rPr>
          <w:i/>
          <w:sz w:val="24"/>
          <w:szCs w:val="24"/>
        </w:rPr>
        <w:t>93</w:t>
      </w:r>
      <w:r w:rsidRPr="00CB4271">
        <w:rPr>
          <w:i/>
          <w:sz w:val="24"/>
          <w:szCs w:val="24"/>
        </w:rPr>
        <w:t>8</w:t>
      </w:r>
      <w:r>
        <w:rPr>
          <w:i/>
          <w:sz w:val="24"/>
          <w:szCs w:val="24"/>
        </w:rPr>
        <w:t>6</w:t>
      </w:r>
      <w:r w:rsidRPr="00CB4271">
        <w:rPr>
          <w:i/>
          <w:sz w:val="24"/>
          <w:szCs w:val="24"/>
        </w:rPr>
        <w:t xml:space="preserve"> </w:t>
      </w:r>
    </w:p>
    <w:p w:rsidR="0009358C" w:rsidRDefault="0009358C" w:rsidP="000A29EE">
      <w:pPr>
        <w:pStyle w:val="a9"/>
        <w:spacing w:after="200" w:line="276" w:lineRule="auto"/>
        <w:ind w:left="567"/>
        <w:jc w:val="both"/>
        <w:rPr>
          <w:i/>
          <w:sz w:val="24"/>
          <w:szCs w:val="24"/>
        </w:rPr>
      </w:pPr>
    </w:p>
    <w:p w:rsidR="00FA32EF" w:rsidRPr="00FA32EF" w:rsidRDefault="00FA32EF" w:rsidP="000B4A08">
      <w:pPr>
        <w:pStyle w:val="a9"/>
        <w:numPr>
          <w:ilvl w:val="0"/>
          <w:numId w:val="2"/>
        </w:numPr>
        <w:spacing w:after="200" w:line="276" w:lineRule="auto"/>
        <w:ind w:left="567" w:hanging="567"/>
        <w:jc w:val="both"/>
        <w:rPr>
          <w:b/>
          <w:sz w:val="24"/>
          <w:szCs w:val="24"/>
        </w:rPr>
      </w:pPr>
      <w:r w:rsidRPr="00FA32EF">
        <w:rPr>
          <w:b/>
          <w:sz w:val="24"/>
          <w:szCs w:val="24"/>
        </w:rPr>
        <w:t>Оценивая содержание спорных счетов-фактур, по которым были заявлены спорные вычеты, суд указал, что информация о товаре, его стоимости и реквизиты самих счетов-фактур, являвшихся предметом проверки, и счетов-фактур, представленных банком, не являются идентичными. При таких обстоятельствах суд кассационной инстанции соглашается с выводом суда апелляционной инстанции о недоказанности предпринимателем правомерности спорных налоговых вычетов.</w:t>
      </w:r>
    </w:p>
    <w:p w:rsidR="00FA32EF" w:rsidRPr="00FA32EF" w:rsidRDefault="00FA32EF" w:rsidP="00FA32EF">
      <w:pPr>
        <w:pStyle w:val="a9"/>
        <w:spacing w:after="200" w:line="276" w:lineRule="auto"/>
        <w:ind w:left="567"/>
        <w:jc w:val="both"/>
        <w:rPr>
          <w:i/>
          <w:sz w:val="24"/>
          <w:szCs w:val="24"/>
        </w:rPr>
      </w:pPr>
      <w:r w:rsidRPr="00FA32EF">
        <w:rPr>
          <w:i/>
          <w:sz w:val="24"/>
          <w:szCs w:val="24"/>
        </w:rPr>
        <w:t>Постановление Арбитражного суда Центрального округа от 03</w:t>
      </w:r>
      <w:r w:rsidR="001D39C2" w:rsidRPr="001D39C2">
        <w:rPr>
          <w:i/>
          <w:sz w:val="24"/>
          <w:szCs w:val="24"/>
        </w:rPr>
        <w:t xml:space="preserve"> </w:t>
      </w:r>
      <w:r w:rsidR="001D39C2">
        <w:rPr>
          <w:i/>
          <w:sz w:val="24"/>
          <w:szCs w:val="24"/>
        </w:rPr>
        <w:t xml:space="preserve">апреля </w:t>
      </w:r>
      <w:r w:rsidRPr="00FA32EF">
        <w:rPr>
          <w:i/>
          <w:sz w:val="24"/>
          <w:szCs w:val="24"/>
        </w:rPr>
        <w:t>2018 г. № А35-9656/2015</w:t>
      </w:r>
    </w:p>
    <w:p w:rsidR="004F3A3B" w:rsidRDefault="004F3A3B" w:rsidP="001438C7">
      <w:pPr>
        <w:pStyle w:val="a9"/>
        <w:spacing w:after="200" w:line="276" w:lineRule="auto"/>
        <w:ind w:left="567"/>
        <w:jc w:val="both"/>
        <w:rPr>
          <w:i/>
          <w:sz w:val="24"/>
          <w:szCs w:val="24"/>
        </w:rPr>
      </w:pPr>
    </w:p>
    <w:p w:rsidR="001374EA" w:rsidRPr="001374EA" w:rsidRDefault="001374EA" w:rsidP="000B4A08">
      <w:pPr>
        <w:pStyle w:val="a9"/>
        <w:numPr>
          <w:ilvl w:val="0"/>
          <w:numId w:val="2"/>
        </w:numPr>
        <w:spacing w:after="200" w:line="276" w:lineRule="auto"/>
        <w:ind w:left="567" w:hanging="567"/>
        <w:jc w:val="both"/>
        <w:rPr>
          <w:b/>
          <w:sz w:val="24"/>
          <w:szCs w:val="24"/>
        </w:rPr>
      </w:pPr>
      <w:r w:rsidRPr="001374EA">
        <w:rPr>
          <w:b/>
          <w:sz w:val="24"/>
          <w:szCs w:val="24"/>
        </w:rPr>
        <w:t>Факт использования факсимиле в счетах-фактурах, выставленных от имени компании, налогоплательщиком не оспаривается. Счета-фактуры, оформленные в соответствии с требованиями статьи 169 НК РФ, обществом ни в налоговый орган при проведении проверки, ни в суд не представлены. Таким образом, суды пришли к обоснованному выводу о несоответствии счетов-фактур требованиям статьи 169 НК РФ и правомерности доначисления обществу налога на добавленную стоимость и пени по данному эпизоду.</w:t>
      </w:r>
    </w:p>
    <w:p w:rsidR="001374EA" w:rsidRPr="001374EA" w:rsidRDefault="001374EA" w:rsidP="001374EA">
      <w:pPr>
        <w:pStyle w:val="a9"/>
        <w:spacing w:after="200" w:line="276" w:lineRule="auto"/>
        <w:ind w:left="567"/>
        <w:jc w:val="both"/>
        <w:rPr>
          <w:i/>
          <w:sz w:val="24"/>
          <w:szCs w:val="24"/>
        </w:rPr>
      </w:pPr>
      <w:r w:rsidRPr="001374EA">
        <w:rPr>
          <w:i/>
          <w:sz w:val="24"/>
          <w:szCs w:val="24"/>
        </w:rPr>
        <w:t>Постановление Арбитражного суда Центрального округа от 11</w:t>
      </w:r>
      <w:r w:rsidR="001D39C2">
        <w:rPr>
          <w:i/>
          <w:sz w:val="24"/>
          <w:szCs w:val="24"/>
        </w:rPr>
        <w:t xml:space="preserve"> апреля</w:t>
      </w:r>
      <w:r w:rsidR="001D39C2" w:rsidRPr="001374EA">
        <w:rPr>
          <w:i/>
          <w:sz w:val="24"/>
          <w:szCs w:val="24"/>
        </w:rPr>
        <w:t xml:space="preserve"> </w:t>
      </w:r>
      <w:r w:rsidRPr="001374EA">
        <w:rPr>
          <w:i/>
          <w:sz w:val="24"/>
          <w:szCs w:val="24"/>
        </w:rPr>
        <w:t>2018 г. № А54-272/2016</w:t>
      </w:r>
    </w:p>
    <w:p w:rsidR="00CA2638" w:rsidRDefault="00CA2638" w:rsidP="00CA2638">
      <w:pPr>
        <w:keepNext/>
        <w:tabs>
          <w:tab w:val="left" w:pos="567"/>
        </w:tabs>
        <w:spacing w:before="120"/>
        <w:ind w:left="928" w:right="57"/>
        <w:outlineLvl w:val="0"/>
        <w:rPr>
          <w:b/>
          <w:bCs/>
          <w:sz w:val="28"/>
          <w:szCs w:val="28"/>
        </w:rPr>
      </w:pPr>
    </w:p>
    <w:p w:rsidR="00166903" w:rsidRDefault="00C96650" w:rsidP="00BB615C">
      <w:pPr>
        <w:keepNext/>
        <w:numPr>
          <w:ilvl w:val="1"/>
          <w:numId w:val="1"/>
        </w:numPr>
        <w:tabs>
          <w:tab w:val="left" w:pos="567"/>
        </w:tabs>
        <w:spacing w:before="120"/>
        <w:ind w:left="0" w:right="57" w:firstLine="567"/>
        <w:jc w:val="center"/>
        <w:outlineLvl w:val="0"/>
        <w:rPr>
          <w:b/>
          <w:bCs/>
          <w:sz w:val="28"/>
          <w:szCs w:val="28"/>
        </w:rPr>
      </w:pPr>
      <w:bookmarkStart w:id="92" w:name="_Toc515375484"/>
      <w:r w:rsidRPr="004D6450">
        <w:rPr>
          <w:b/>
          <w:bCs/>
          <w:sz w:val="28"/>
          <w:szCs w:val="28"/>
        </w:rPr>
        <w:t>Налог на доходы физических лиц</w:t>
      </w:r>
      <w:bookmarkEnd w:id="92"/>
    </w:p>
    <w:p w:rsidR="00157CF7" w:rsidRPr="00B51299" w:rsidRDefault="00157CF7" w:rsidP="00157CF7">
      <w:pPr>
        <w:pStyle w:val="a9"/>
        <w:numPr>
          <w:ilvl w:val="0"/>
          <w:numId w:val="2"/>
        </w:numPr>
        <w:spacing w:before="120" w:line="276" w:lineRule="auto"/>
        <w:ind w:left="567" w:hanging="567"/>
        <w:contextualSpacing w:val="0"/>
        <w:jc w:val="both"/>
        <w:rPr>
          <w:b/>
          <w:sz w:val="24"/>
          <w:szCs w:val="24"/>
        </w:rPr>
      </w:pPr>
      <w:r w:rsidRPr="00B51299">
        <w:rPr>
          <w:b/>
          <w:sz w:val="24"/>
          <w:szCs w:val="24"/>
        </w:rPr>
        <w:t xml:space="preserve">Организации, в которых работают сразу оба родителя новорожденного, могут быть спокойны. </w:t>
      </w:r>
    </w:p>
    <w:p w:rsidR="00157CF7" w:rsidRPr="0040700D" w:rsidRDefault="00157CF7" w:rsidP="00157CF7">
      <w:pPr>
        <w:pStyle w:val="a9"/>
        <w:spacing w:after="200" w:line="276" w:lineRule="auto"/>
        <w:ind w:left="567"/>
        <w:jc w:val="both"/>
        <w:rPr>
          <w:i/>
          <w:sz w:val="24"/>
          <w:szCs w:val="24"/>
        </w:rPr>
      </w:pPr>
      <w:hyperlink r:id="rId13" w:history="1">
        <w:r w:rsidRPr="0040700D">
          <w:rPr>
            <w:i/>
            <w:sz w:val="24"/>
            <w:szCs w:val="24"/>
          </w:rPr>
          <w:t>Письмо</w:t>
        </w:r>
      </w:hyperlink>
      <w:r w:rsidRPr="0040700D">
        <w:rPr>
          <w:i/>
          <w:sz w:val="24"/>
          <w:szCs w:val="24"/>
        </w:rPr>
        <w:t xml:space="preserve"> Минфина России от 21.03.2018 N 03-04-06/17568 </w:t>
      </w:r>
    </w:p>
    <w:p w:rsidR="00157CF7" w:rsidRDefault="00157CF7" w:rsidP="00157CF7">
      <w:pPr>
        <w:autoSpaceDE w:val="0"/>
        <w:autoSpaceDN w:val="0"/>
        <w:adjustRightInd w:val="0"/>
        <w:ind w:firstLine="540"/>
        <w:jc w:val="both"/>
        <w:rPr>
          <w:sz w:val="24"/>
          <w:szCs w:val="24"/>
        </w:rPr>
      </w:pPr>
      <w:r w:rsidRPr="0040700D">
        <w:rPr>
          <w:sz w:val="24"/>
          <w:szCs w:val="24"/>
        </w:rPr>
        <w:t xml:space="preserve">Даже если работодатель выплатит матпомощь по 50 тыс. руб. каждому родителю, то не нужно будет начислять ни </w:t>
      </w:r>
      <w:hyperlink r:id="rId14" w:history="1">
        <w:r w:rsidRPr="0040700D">
          <w:rPr>
            <w:sz w:val="24"/>
            <w:szCs w:val="24"/>
          </w:rPr>
          <w:t>НДФЛ</w:t>
        </w:r>
      </w:hyperlink>
      <w:r w:rsidRPr="0040700D">
        <w:rPr>
          <w:sz w:val="24"/>
          <w:szCs w:val="24"/>
        </w:rPr>
        <w:t xml:space="preserve">, ни </w:t>
      </w:r>
      <w:hyperlink r:id="rId15" w:history="1">
        <w:r w:rsidRPr="0040700D">
          <w:rPr>
            <w:sz w:val="24"/>
            <w:szCs w:val="24"/>
          </w:rPr>
          <w:t>взносы</w:t>
        </w:r>
      </w:hyperlink>
      <w:r w:rsidRPr="0040700D">
        <w:rPr>
          <w:sz w:val="24"/>
          <w:szCs w:val="24"/>
        </w:rPr>
        <w:t>. В таком случае необлагаемый лимит составит 100 тыс. на семью с прибавлением.</w:t>
      </w:r>
    </w:p>
    <w:p w:rsidR="00157CF7" w:rsidRDefault="00157CF7" w:rsidP="00157CF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Положение об освобождении от обложения НДФЛ производимой в течение первого года после рождения (усыновления, удочерения) в сумме, не превышающей 50 000 рублей, подлежит применению работодателем в отношении каждого из родителей, усыновителей, опекунов, являющихся работниками организации.</w:t>
      </w:r>
    </w:p>
    <w:p w:rsidR="00054973" w:rsidRPr="00F03C8F" w:rsidRDefault="00054973" w:rsidP="00F03C8F">
      <w:pPr>
        <w:pStyle w:val="a9"/>
        <w:numPr>
          <w:ilvl w:val="0"/>
          <w:numId w:val="2"/>
        </w:numPr>
        <w:spacing w:before="120" w:after="120" w:line="276" w:lineRule="auto"/>
        <w:ind w:left="567" w:hanging="567"/>
        <w:jc w:val="both"/>
        <w:rPr>
          <w:b/>
          <w:sz w:val="24"/>
          <w:szCs w:val="24"/>
        </w:rPr>
      </w:pPr>
      <w:proofErr w:type="gramStart"/>
      <w:r w:rsidRPr="00F03C8F">
        <w:rPr>
          <w:b/>
          <w:sz w:val="24"/>
          <w:szCs w:val="24"/>
        </w:rPr>
        <w:t xml:space="preserve">В случае отсутствия у плательщика в течение того или иного расчетного (отчетного) периода выплат и иных вознаграждений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такой плательщик обязан представить в налоговый орган в установленный срок </w:t>
      </w:r>
      <w:hyperlink r:id="rId16" w:history="1">
        <w:r w:rsidRPr="00F03C8F">
          <w:rPr>
            <w:b/>
            <w:sz w:val="24"/>
            <w:szCs w:val="24"/>
          </w:rPr>
          <w:t>расчет</w:t>
        </w:r>
      </w:hyperlink>
      <w:r w:rsidRPr="00F03C8F">
        <w:rPr>
          <w:b/>
          <w:sz w:val="24"/>
          <w:szCs w:val="24"/>
        </w:rPr>
        <w:t xml:space="preserve"> с нулевыми</w:t>
      </w:r>
      <w:proofErr w:type="gramEnd"/>
      <w:r w:rsidRPr="00F03C8F">
        <w:rPr>
          <w:b/>
          <w:sz w:val="24"/>
          <w:szCs w:val="24"/>
        </w:rPr>
        <w:t xml:space="preserve"> показателями.</w:t>
      </w:r>
    </w:p>
    <w:p w:rsidR="00F03C8F" w:rsidRDefault="00F03C8F" w:rsidP="00F03C8F">
      <w:pPr>
        <w:pStyle w:val="a9"/>
        <w:spacing w:after="200" w:line="276" w:lineRule="auto"/>
        <w:ind w:left="567"/>
        <w:contextualSpacing w:val="0"/>
        <w:jc w:val="both"/>
        <w:rPr>
          <w:i/>
          <w:sz w:val="24"/>
          <w:szCs w:val="24"/>
        </w:rPr>
      </w:pPr>
      <w:r w:rsidRPr="00F03C8F">
        <w:rPr>
          <w:i/>
          <w:sz w:val="24"/>
          <w:szCs w:val="24"/>
        </w:rPr>
        <w:t>Письмо ФНС России от 02.04.2018 N ГД-4-11/6190@</w:t>
      </w:r>
    </w:p>
    <w:p w:rsidR="00F03C8F" w:rsidRDefault="00F03C8F" w:rsidP="00F03C8F">
      <w:pPr>
        <w:autoSpaceDE w:val="0"/>
        <w:autoSpaceDN w:val="0"/>
        <w:adjustRightInd w:val="0"/>
        <w:ind w:firstLine="540"/>
        <w:jc w:val="both"/>
        <w:rPr>
          <w:sz w:val="24"/>
          <w:szCs w:val="24"/>
        </w:rPr>
      </w:pPr>
      <w:proofErr w:type="gramStart"/>
      <w:r w:rsidRPr="00F03C8F">
        <w:rPr>
          <w:sz w:val="24"/>
          <w:szCs w:val="24"/>
        </w:rPr>
        <w:t xml:space="preserve">Вне зависимости от осуществляемой деятельности обязательными для заполнения всеми плательщиками страховых взносов в соответствии с </w:t>
      </w:r>
      <w:hyperlink r:id="rId17" w:history="1">
        <w:r w:rsidRPr="00F03C8F">
          <w:rPr>
            <w:sz w:val="24"/>
            <w:szCs w:val="24"/>
          </w:rPr>
          <w:t>порядком</w:t>
        </w:r>
        <w:proofErr w:type="gramEnd"/>
      </w:hyperlink>
      <w:r w:rsidRPr="00F03C8F">
        <w:rPr>
          <w:sz w:val="24"/>
          <w:szCs w:val="24"/>
        </w:rPr>
        <w:t xml:space="preserve"> заполнения расчета являются: </w:t>
      </w:r>
      <w:hyperlink r:id="rId18" w:history="1">
        <w:r w:rsidRPr="00F03C8F">
          <w:rPr>
            <w:sz w:val="24"/>
            <w:szCs w:val="24"/>
          </w:rPr>
          <w:t>титульный лист</w:t>
        </w:r>
      </w:hyperlink>
      <w:r w:rsidRPr="00F03C8F">
        <w:rPr>
          <w:sz w:val="24"/>
          <w:szCs w:val="24"/>
        </w:rPr>
        <w:t xml:space="preserve">, </w:t>
      </w:r>
      <w:hyperlink r:id="rId19" w:history="1">
        <w:r w:rsidRPr="00F03C8F">
          <w:rPr>
            <w:sz w:val="24"/>
            <w:szCs w:val="24"/>
          </w:rPr>
          <w:t>раздел 1</w:t>
        </w:r>
      </w:hyperlink>
      <w:r w:rsidRPr="00F03C8F">
        <w:rPr>
          <w:sz w:val="24"/>
          <w:szCs w:val="24"/>
        </w:rPr>
        <w:t xml:space="preserve">, </w:t>
      </w:r>
      <w:hyperlink r:id="rId20" w:history="1">
        <w:r w:rsidRPr="00F03C8F">
          <w:rPr>
            <w:sz w:val="24"/>
            <w:szCs w:val="24"/>
          </w:rPr>
          <w:t>подразделы 1.1</w:t>
        </w:r>
      </w:hyperlink>
      <w:r w:rsidRPr="00F03C8F">
        <w:rPr>
          <w:sz w:val="24"/>
          <w:szCs w:val="24"/>
        </w:rPr>
        <w:t xml:space="preserve"> и </w:t>
      </w:r>
      <w:hyperlink r:id="rId21" w:history="1">
        <w:r w:rsidRPr="00F03C8F">
          <w:rPr>
            <w:sz w:val="24"/>
            <w:szCs w:val="24"/>
          </w:rPr>
          <w:t>1.2</w:t>
        </w:r>
      </w:hyperlink>
      <w:r w:rsidRPr="00F03C8F">
        <w:rPr>
          <w:sz w:val="24"/>
          <w:szCs w:val="24"/>
        </w:rPr>
        <w:t xml:space="preserve"> к разделу 1, </w:t>
      </w:r>
      <w:hyperlink r:id="rId22" w:history="1">
        <w:r w:rsidRPr="00F03C8F">
          <w:rPr>
            <w:sz w:val="24"/>
            <w:szCs w:val="24"/>
          </w:rPr>
          <w:t>приложение 2</w:t>
        </w:r>
      </w:hyperlink>
      <w:r w:rsidRPr="00F03C8F">
        <w:rPr>
          <w:sz w:val="24"/>
          <w:szCs w:val="24"/>
        </w:rPr>
        <w:t xml:space="preserve"> к разделу 1 и </w:t>
      </w:r>
      <w:hyperlink r:id="rId23" w:history="1">
        <w:r w:rsidRPr="00F03C8F">
          <w:rPr>
            <w:sz w:val="24"/>
            <w:szCs w:val="24"/>
          </w:rPr>
          <w:t>раздел 3</w:t>
        </w:r>
      </w:hyperlink>
      <w:r w:rsidRPr="00F03C8F">
        <w:rPr>
          <w:sz w:val="24"/>
          <w:szCs w:val="24"/>
        </w:rPr>
        <w:t xml:space="preserve"> "Персонифицированные сведения о застрахованных лицах" расчета.</w:t>
      </w:r>
    </w:p>
    <w:p w:rsidR="00F03C8F" w:rsidRPr="00F03C8F" w:rsidRDefault="00F03C8F" w:rsidP="00F03C8F">
      <w:pPr>
        <w:autoSpaceDE w:val="0"/>
        <w:autoSpaceDN w:val="0"/>
        <w:adjustRightInd w:val="0"/>
        <w:ind w:firstLine="540"/>
        <w:jc w:val="both"/>
        <w:rPr>
          <w:sz w:val="24"/>
          <w:szCs w:val="24"/>
        </w:rPr>
      </w:pPr>
      <w:r w:rsidRPr="00F03C8F">
        <w:rPr>
          <w:sz w:val="24"/>
          <w:szCs w:val="24"/>
        </w:rPr>
        <w:t xml:space="preserve">Кроме того, </w:t>
      </w:r>
      <w:r>
        <w:rPr>
          <w:sz w:val="24"/>
          <w:szCs w:val="24"/>
        </w:rPr>
        <w:t>напоминается</w:t>
      </w:r>
      <w:r w:rsidRPr="00F03C8F">
        <w:rPr>
          <w:sz w:val="24"/>
          <w:szCs w:val="24"/>
        </w:rPr>
        <w:t>, что руководители организаций, являющиеся единственными участниками (учредителями), членами организаций, в том числе и председатель правления садоводческого, огороднического или дачного некоммерческого объединения, признаются застрахованными лицами.</w:t>
      </w:r>
    </w:p>
    <w:p w:rsidR="009C5697" w:rsidRPr="009C5697" w:rsidRDefault="009C5697" w:rsidP="009C5697">
      <w:pPr>
        <w:pStyle w:val="a9"/>
        <w:numPr>
          <w:ilvl w:val="0"/>
          <w:numId w:val="2"/>
        </w:numPr>
        <w:spacing w:before="120" w:after="120" w:line="276" w:lineRule="auto"/>
        <w:ind w:left="567" w:hanging="567"/>
        <w:jc w:val="both"/>
        <w:rPr>
          <w:b/>
          <w:sz w:val="24"/>
          <w:szCs w:val="24"/>
        </w:rPr>
      </w:pPr>
      <w:r>
        <w:rPr>
          <w:b/>
          <w:sz w:val="24"/>
          <w:szCs w:val="24"/>
        </w:rPr>
        <w:t>И</w:t>
      </w:r>
      <w:r w:rsidRPr="009C5697">
        <w:rPr>
          <w:b/>
          <w:sz w:val="24"/>
          <w:szCs w:val="24"/>
        </w:rPr>
        <w:t xml:space="preserve">нвестиционные налоговые вычеты, предусмотренные </w:t>
      </w:r>
      <w:hyperlink r:id="rId24" w:history="1">
        <w:r w:rsidRPr="009C5697">
          <w:rPr>
            <w:b/>
            <w:sz w:val="24"/>
            <w:szCs w:val="24"/>
          </w:rPr>
          <w:t>статьей 219.1</w:t>
        </w:r>
      </w:hyperlink>
      <w:r w:rsidRPr="009C5697">
        <w:rPr>
          <w:b/>
          <w:sz w:val="24"/>
          <w:szCs w:val="24"/>
        </w:rPr>
        <w:t xml:space="preserve"> Кодекса, в отношении доходов от долевого участия в организации (дивидендов) не применяются.</w:t>
      </w:r>
    </w:p>
    <w:p w:rsidR="009C5697" w:rsidRPr="009C5697" w:rsidRDefault="009C5697" w:rsidP="009C5697">
      <w:pPr>
        <w:pStyle w:val="a9"/>
        <w:spacing w:after="200" w:line="276" w:lineRule="auto"/>
        <w:ind w:left="567"/>
        <w:jc w:val="both"/>
        <w:rPr>
          <w:i/>
          <w:sz w:val="24"/>
          <w:szCs w:val="24"/>
        </w:rPr>
      </w:pPr>
      <w:r w:rsidRPr="009C5697">
        <w:rPr>
          <w:i/>
          <w:sz w:val="24"/>
          <w:szCs w:val="24"/>
        </w:rPr>
        <w:t>Письмо Минфина России от 03.04.2018 N 03-04-05/21361</w:t>
      </w:r>
    </w:p>
    <w:p w:rsidR="009C5697" w:rsidRDefault="009C5697" w:rsidP="009C5697">
      <w:pPr>
        <w:pStyle w:val="a9"/>
        <w:spacing w:before="120" w:after="120" w:line="276" w:lineRule="auto"/>
        <w:ind w:left="567"/>
        <w:jc w:val="both"/>
        <w:rPr>
          <w:b/>
          <w:sz w:val="24"/>
          <w:szCs w:val="24"/>
        </w:rPr>
      </w:pPr>
    </w:p>
    <w:p w:rsidR="008337C2" w:rsidRPr="008337C2" w:rsidRDefault="008337C2" w:rsidP="008337C2">
      <w:pPr>
        <w:pStyle w:val="a9"/>
        <w:numPr>
          <w:ilvl w:val="0"/>
          <w:numId w:val="2"/>
        </w:numPr>
        <w:spacing w:before="120" w:after="120" w:line="276" w:lineRule="auto"/>
        <w:ind w:left="567" w:hanging="567"/>
        <w:jc w:val="both"/>
        <w:rPr>
          <w:b/>
          <w:sz w:val="24"/>
          <w:szCs w:val="24"/>
        </w:rPr>
      </w:pPr>
      <w:r>
        <w:rPr>
          <w:b/>
          <w:sz w:val="24"/>
          <w:szCs w:val="24"/>
        </w:rPr>
        <w:t>Е</w:t>
      </w:r>
      <w:r w:rsidRPr="008337C2">
        <w:rPr>
          <w:b/>
          <w:sz w:val="24"/>
          <w:szCs w:val="24"/>
        </w:rPr>
        <w:t xml:space="preserve">сли поездки членов совета директоров организации квалифицируются как поездки для участия в заседании органа управления организации, указанного в </w:t>
      </w:r>
      <w:hyperlink r:id="rId25" w:history="1">
        <w:r w:rsidRPr="008337C2">
          <w:rPr>
            <w:b/>
            <w:sz w:val="24"/>
            <w:szCs w:val="24"/>
          </w:rPr>
          <w:t>пункте 3 статьи 217</w:t>
        </w:r>
      </w:hyperlink>
      <w:r w:rsidRPr="008337C2">
        <w:rPr>
          <w:b/>
          <w:sz w:val="24"/>
          <w:szCs w:val="24"/>
        </w:rPr>
        <w:t xml:space="preserve"> </w:t>
      </w:r>
      <w:r>
        <w:rPr>
          <w:b/>
          <w:sz w:val="24"/>
          <w:szCs w:val="24"/>
        </w:rPr>
        <w:t>НК РФ</w:t>
      </w:r>
      <w:r w:rsidRPr="008337C2">
        <w:rPr>
          <w:b/>
          <w:sz w:val="24"/>
          <w:szCs w:val="24"/>
        </w:rPr>
        <w:t>, то выплаты, связанные с компенсацией их расходов на соответствующие поездки, освобождаются от налогообложения.</w:t>
      </w:r>
    </w:p>
    <w:p w:rsidR="008337C2" w:rsidRPr="008337C2" w:rsidRDefault="008337C2" w:rsidP="008337C2">
      <w:pPr>
        <w:pStyle w:val="a9"/>
        <w:spacing w:after="200" w:line="276" w:lineRule="auto"/>
        <w:ind w:left="567"/>
        <w:jc w:val="both"/>
        <w:rPr>
          <w:i/>
          <w:sz w:val="24"/>
          <w:szCs w:val="24"/>
        </w:rPr>
      </w:pPr>
      <w:r w:rsidRPr="008337C2">
        <w:rPr>
          <w:i/>
          <w:sz w:val="24"/>
          <w:szCs w:val="24"/>
        </w:rPr>
        <w:t>Письмо Минфина России от 04.04.2018 N 03-04-06/21700</w:t>
      </w:r>
    </w:p>
    <w:p w:rsidR="00D8354C" w:rsidRPr="00D8354C" w:rsidRDefault="00D8354C" w:rsidP="008337C2">
      <w:pPr>
        <w:pStyle w:val="a9"/>
        <w:numPr>
          <w:ilvl w:val="0"/>
          <w:numId w:val="2"/>
        </w:numPr>
        <w:spacing w:before="240" w:after="120" w:line="276" w:lineRule="auto"/>
        <w:ind w:left="567" w:hanging="567"/>
        <w:contextualSpacing w:val="0"/>
        <w:jc w:val="both"/>
        <w:rPr>
          <w:b/>
          <w:sz w:val="24"/>
          <w:szCs w:val="24"/>
        </w:rPr>
      </w:pPr>
      <w:r w:rsidRPr="00D8354C">
        <w:rPr>
          <w:b/>
          <w:sz w:val="24"/>
          <w:szCs w:val="24"/>
        </w:rPr>
        <w:t xml:space="preserve">Об НДФЛ </w:t>
      </w:r>
      <w:proofErr w:type="gramStart"/>
      <w:r w:rsidRPr="00D8354C">
        <w:rPr>
          <w:b/>
          <w:sz w:val="24"/>
          <w:szCs w:val="24"/>
        </w:rPr>
        <w:t>с доходов в виде материальной выгоды от экономии на процентах за пользование</w:t>
      </w:r>
      <w:proofErr w:type="gramEnd"/>
      <w:r w:rsidRPr="00D8354C">
        <w:rPr>
          <w:b/>
          <w:sz w:val="24"/>
          <w:szCs w:val="24"/>
        </w:rPr>
        <w:t xml:space="preserve"> заемными (кредитными) средствами.</w:t>
      </w:r>
    </w:p>
    <w:p w:rsidR="00D8354C" w:rsidRDefault="00D8354C" w:rsidP="00D8354C">
      <w:pPr>
        <w:pStyle w:val="a9"/>
        <w:spacing w:after="200" w:line="276" w:lineRule="auto"/>
        <w:ind w:left="567"/>
        <w:jc w:val="both"/>
        <w:rPr>
          <w:i/>
          <w:sz w:val="24"/>
          <w:szCs w:val="24"/>
        </w:rPr>
      </w:pPr>
      <w:r w:rsidRPr="00D8354C">
        <w:rPr>
          <w:i/>
          <w:sz w:val="24"/>
          <w:szCs w:val="24"/>
        </w:rPr>
        <w:t>Письмо Минфина России</w:t>
      </w:r>
      <w:r>
        <w:rPr>
          <w:i/>
          <w:sz w:val="24"/>
          <w:szCs w:val="24"/>
        </w:rPr>
        <w:t xml:space="preserve"> от 06.04.2018 N 03-04-06/22907</w:t>
      </w:r>
    </w:p>
    <w:p w:rsidR="00D8354C" w:rsidRPr="00D8354C" w:rsidRDefault="00D8354C" w:rsidP="00D8354C">
      <w:pPr>
        <w:autoSpaceDE w:val="0"/>
        <w:autoSpaceDN w:val="0"/>
        <w:adjustRightInd w:val="0"/>
        <w:ind w:firstLine="540"/>
        <w:jc w:val="both"/>
        <w:rPr>
          <w:sz w:val="24"/>
          <w:szCs w:val="24"/>
        </w:rPr>
      </w:pPr>
      <w:proofErr w:type="gramStart"/>
      <w:r w:rsidRPr="00D8354C">
        <w:rPr>
          <w:sz w:val="24"/>
          <w:szCs w:val="24"/>
        </w:rPr>
        <w:t xml:space="preserve">С 1 января 2018 года согласно </w:t>
      </w:r>
      <w:hyperlink r:id="rId26" w:history="1">
        <w:r w:rsidRPr="00D8354C">
          <w:rPr>
            <w:sz w:val="24"/>
            <w:szCs w:val="24"/>
          </w:rPr>
          <w:t>абзацам шестому</w:t>
        </w:r>
      </w:hyperlink>
      <w:r w:rsidRPr="00D8354C">
        <w:rPr>
          <w:sz w:val="24"/>
          <w:szCs w:val="24"/>
        </w:rPr>
        <w:t xml:space="preserve"> - </w:t>
      </w:r>
      <w:hyperlink r:id="rId27" w:history="1">
        <w:r w:rsidRPr="00D8354C">
          <w:rPr>
            <w:sz w:val="24"/>
            <w:szCs w:val="24"/>
          </w:rPr>
          <w:t>восьмому подпункта 1 пункта 1 статьи 212</w:t>
        </w:r>
      </w:hyperlink>
      <w:r w:rsidRPr="00D8354C">
        <w:rPr>
          <w:sz w:val="24"/>
          <w:szCs w:val="24"/>
        </w:rPr>
        <w:t xml:space="preserve"> Кодекса, внесенным Федеральным </w:t>
      </w:r>
      <w:hyperlink r:id="rId28" w:history="1">
        <w:r w:rsidRPr="00D8354C">
          <w:rPr>
            <w:sz w:val="24"/>
            <w:szCs w:val="24"/>
          </w:rPr>
          <w:t>законом</w:t>
        </w:r>
      </w:hyperlink>
      <w:r w:rsidRPr="00D8354C">
        <w:rPr>
          <w:sz w:val="24"/>
          <w:szCs w:val="24"/>
        </w:rPr>
        <w:t xml:space="preserve"> от 27.11.2017 N 333-ФЗ "О внесении изменений в статью 212 части второй Налогового кодекса Российской Федерации", материальная выгода, полученная от экономии на процентах за пользование налогоплательщиком заемными (кредитными) средствами (за исключением материальной выгоды, указанной в </w:t>
      </w:r>
      <w:hyperlink r:id="rId29" w:history="1">
        <w:r w:rsidRPr="00D8354C">
          <w:rPr>
            <w:sz w:val="24"/>
            <w:szCs w:val="24"/>
          </w:rPr>
          <w:t>абзацах втором</w:t>
        </w:r>
      </w:hyperlink>
      <w:r w:rsidRPr="00D8354C">
        <w:rPr>
          <w:sz w:val="24"/>
          <w:szCs w:val="24"/>
        </w:rPr>
        <w:t xml:space="preserve"> - </w:t>
      </w:r>
      <w:hyperlink r:id="rId30" w:history="1">
        <w:r w:rsidRPr="00D8354C">
          <w:rPr>
            <w:sz w:val="24"/>
            <w:szCs w:val="24"/>
          </w:rPr>
          <w:t>четвертом указанного подпункта</w:t>
        </w:r>
      </w:hyperlink>
      <w:r w:rsidRPr="00D8354C">
        <w:rPr>
          <w:sz w:val="24"/>
          <w:szCs w:val="24"/>
        </w:rPr>
        <w:t>), признается</w:t>
      </w:r>
      <w:proofErr w:type="gramEnd"/>
      <w:r w:rsidRPr="00D8354C">
        <w:rPr>
          <w:sz w:val="24"/>
          <w:szCs w:val="24"/>
        </w:rPr>
        <w:t xml:space="preserve"> доходом налогоплательщика, полученным в виде материальной выгоды, при соблюдении в отношении такой экономии хотя бы одного из следующих условий:</w:t>
      </w:r>
    </w:p>
    <w:p w:rsidR="00D8354C" w:rsidRPr="00D8354C" w:rsidRDefault="00D8354C" w:rsidP="00D8354C">
      <w:pPr>
        <w:autoSpaceDE w:val="0"/>
        <w:autoSpaceDN w:val="0"/>
        <w:adjustRightInd w:val="0"/>
        <w:ind w:firstLine="540"/>
        <w:jc w:val="both"/>
        <w:rPr>
          <w:sz w:val="24"/>
          <w:szCs w:val="24"/>
        </w:rPr>
      </w:pPr>
      <w:r w:rsidRPr="00D8354C">
        <w:rPr>
          <w:sz w:val="24"/>
          <w:szCs w:val="24"/>
        </w:rPr>
        <w:t>соответствующие заемные (кредитные) средства получены налогоплательщиком от организации или индивидуального предпринимателя, которые признаны взаимозависимыми лицами налогоплательщика либо с которыми налогоплательщик состоит в трудовых отношениях;</w:t>
      </w:r>
    </w:p>
    <w:p w:rsidR="00D8354C" w:rsidRPr="00D8354C" w:rsidRDefault="00D8354C" w:rsidP="00D8354C">
      <w:pPr>
        <w:autoSpaceDE w:val="0"/>
        <w:autoSpaceDN w:val="0"/>
        <w:adjustRightInd w:val="0"/>
        <w:ind w:firstLine="540"/>
        <w:jc w:val="both"/>
        <w:rPr>
          <w:sz w:val="24"/>
          <w:szCs w:val="24"/>
        </w:rPr>
      </w:pPr>
      <w:r w:rsidRPr="00D8354C">
        <w:rPr>
          <w:sz w:val="24"/>
          <w:szCs w:val="24"/>
        </w:rPr>
        <w:t>такая экономия фактически является материальной помощью либо формой встречного исполнения организацией или индивидуальным предпринимателем обязательства перед налогоплательщиком, в том числе оплатой (вознаграждением) за поставленные налогоплательщиком товары (выполненные работы, оказанные услуги).</w:t>
      </w:r>
    </w:p>
    <w:p w:rsidR="006118A1" w:rsidRPr="00B51299" w:rsidRDefault="006118A1" w:rsidP="000B4A08">
      <w:pPr>
        <w:pStyle w:val="a9"/>
        <w:numPr>
          <w:ilvl w:val="0"/>
          <w:numId w:val="2"/>
        </w:numPr>
        <w:spacing w:before="120" w:after="120" w:line="276" w:lineRule="auto"/>
        <w:ind w:left="567" w:hanging="567"/>
        <w:jc w:val="both"/>
        <w:rPr>
          <w:b/>
          <w:sz w:val="24"/>
          <w:szCs w:val="24"/>
        </w:rPr>
      </w:pPr>
      <w:r w:rsidRPr="00B51299">
        <w:rPr>
          <w:b/>
          <w:sz w:val="24"/>
          <w:szCs w:val="24"/>
        </w:rPr>
        <w:t xml:space="preserve">Минфин России дало разъяснения </w:t>
      </w:r>
      <w:proofErr w:type="gramStart"/>
      <w:r w:rsidRPr="00B51299">
        <w:rPr>
          <w:b/>
          <w:sz w:val="24"/>
          <w:szCs w:val="24"/>
        </w:rPr>
        <w:t>по вопросу предоставления имущественного налогового вычета по налогу на доходы физических лиц при приобретении недвижимого имущества в общую совместную собственность</w:t>
      </w:r>
      <w:proofErr w:type="gramEnd"/>
      <w:r w:rsidRPr="00B51299">
        <w:rPr>
          <w:b/>
          <w:sz w:val="24"/>
          <w:szCs w:val="24"/>
        </w:rPr>
        <w:t>.</w:t>
      </w:r>
    </w:p>
    <w:p w:rsidR="006118A1" w:rsidRPr="006118A1" w:rsidRDefault="006118A1" w:rsidP="006118A1">
      <w:pPr>
        <w:pStyle w:val="a9"/>
        <w:spacing w:after="200" w:line="276" w:lineRule="auto"/>
        <w:ind w:left="567"/>
        <w:jc w:val="both"/>
        <w:rPr>
          <w:i/>
          <w:sz w:val="24"/>
          <w:szCs w:val="24"/>
        </w:rPr>
      </w:pPr>
      <w:r w:rsidRPr="006118A1">
        <w:rPr>
          <w:i/>
          <w:sz w:val="24"/>
          <w:szCs w:val="24"/>
        </w:rPr>
        <w:t>Письмо Департамента налоговой и таможенной политики от 11 апреля 2018 г. N 03-04-07/23937</w:t>
      </w:r>
    </w:p>
    <w:p w:rsidR="006118A1" w:rsidRPr="006118A1" w:rsidRDefault="006118A1" w:rsidP="006118A1">
      <w:pPr>
        <w:autoSpaceDE w:val="0"/>
        <w:autoSpaceDN w:val="0"/>
        <w:adjustRightInd w:val="0"/>
        <w:ind w:firstLine="540"/>
        <w:jc w:val="both"/>
        <w:rPr>
          <w:sz w:val="24"/>
          <w:szCs w:val="24"/>
        </w:rPr>
      </w:pPr>
      <w:r>
        <w:rPr>
          <w:sz w:val="24"/>
          <w:szCs w:val="24"/>
        </w:rPr>
        <w:t>П</w:t>
      </w:r>
      <w:r w:rsidRPr="006118A1">
        <w:rPr>
          <w:sz w:val="24"/>
          <w:szCs w:val="24"/>
        </w:rPr>
        <w:t>ри приобретении недвижимого имущества в общую совместную собственность размер имущественного налогового вычета распределялся между совладельцами в соответствии с их письменным заявлением.</w:t>
      </w:r>
    </w:p>
    <w:p w:rsidR="006118A1" w:rsidRPr="006118A1" w:rsidRDefault="00AD688D" w:rsidP="006118A1">
      <w:pPr>
        <w:autoSpaceDE w:val="0"/>
        <w:autoSpaceDN w:val="0"/>
        <w:adjustRightInd w:val="0"/>
        <w:ind w:firstLine="540"/>
        <w:jc w:val="both"/>
        <w:rPr>
          <w:sz w:val="24"/>
          <w:szCs w:val="24"/>
        </w:rPr>
      </w:pPr>
      <w:r>
        <w:rPr>
          <w:sz w:val="24"/>
          <w:szCs w:val="24"/>
        </w:rPr>
        <w:t>Н</w:t>
      </w:r>
      <w:r w:rsidR="006118A1" w:rsidRPr="006118A1">
        <w:rPr>
          <w:sz w:val="24"/>
          <w:szCs w:val="24"/>
        </w:rPr>
        <w:t>еобходимо учитывать, что погашение процентов по ипотечным кредитам (займам), как правило, распределено на длительный период времени, соответственно сумма имущественного налогового вычета будет определена налогоплательщиками в полном объеме только после погашения кредита (займа).</w:t>
      </w:r>
    </w:p>
    <w:p w:rsidR="006118A1" w:rsidRDefault="006118A1" w:rsidP="006118A1">
      <w:pPr>
        <w:autoSpaceDE w:val="0"/>
        <w:autoSpaceDN w:val="0"/>
        <w:adjustRightInd w:val="0"/>
        <w:ind w:firstLine="540"/>
        <w:jc w:val="both"/>
        <w:rPr>
          <w:sz w:val="24"/>
          <w:szCs w:val="24"/>
        </w:rPr>
      </w:pPr>
      <w:proofErr w:type="gramStart"/>
      <w:r w:rsidRPr="006118A1">
        <w:rPr>
          <w:sz w:val="24"/>
          <w:szCs w:val="24"/>
        </w:rPr>
        <w:t xml:space="preserve">В этой связи и с учетом того, что при представлении налоговой декларации по </w:t>
      </w:r>
      <w:r w:rsidR="00AD688D">
        <w:rPr>
          <w:sz w:val="24"/>
          <w:szCs w:val="24"/>
        </w:rPr>
        <w:t>НДФЛ</w:t>
      </w:r>
      <w:r w:rsidRPr="006118A1">
        <w:rPr>
          <w:sz w:val="24"/>
          <w:szCs w:val="24"/>
        </w:rPr>
        <w:t xml:space="preserve"> за каждый последующий налоговый период налогоплательщики, которые приобрели недвижимое имущество в общую совместную собственность, увеличивают сумму фактически произведенных расходов на сумму уплаченных в налоговом периоде процентов по кредиту (займу), Департамент полагает возможным изменение распределения вновь понесенных расходов (только в части процентов по кредиту), по усмотрению супругов</w:t>
      </w:r>
      <w:proofErr w:type="gramEnd"/>
      <w:r w:rsidRPr="006118A1">
        <w:rPr>
          <w:sz w:val="24"/>
          <w:szCs w:val="24"/>
        </w:rPr>
        <w:t>, в последующих налоговых периодах.</w:t>
      </w:r>
    </w:p>
    <w:p w:rsidR="003071AF" w:rsidRPr="003071AF" w:rsidRDefault="003071AF" w:rsidP="003071AF">
      <w:pPr>
        <w:pStyle w:val="a9"/>
        <w:numPr>
          <w:ilvl w:val="0"/>
          <w:numId w:val="2"/>
        </w:numPr>
        <w:spacing w:before="120" w:after="120" w:line="276" w:lineRule="auto"/>
        <w:ind w:left="567" w:hanging="567"/>
        <w:jc w:val="both"/>
        <w:rPr>
          <w:b/>
          <w:sz w:val="24"/>
          <w:szCs w:val="24"/>
        </w:rPr>
      </w:pPr>
      <w:r w:rsidRPr="003071AF">
        <w:rPr>
          <w:b/>
          <w:sz w:val="24"/>
          <w:szCs w:val="24"/>
        </w:rPr>
        <w:t>О порядке представления налоговому агенту заявления на получение социального вычета по НДФЛ.</w:t>
      </w:r>
    </w:p>
    <w:p w:rsidR="003071AF" w:rsidRPr="003071AF" w:rsidRDefault="003071AF" w:rsidP="003071AF">
      <w:pPr>
        <w:autoSpaceDE w:val="0"/>
        <w:autoSpaceDN w:val="0"/>
        <w:adjustRightInd w:val="0"/>
        <w:ind w:firstLine="540"/>
        <w:jc w:val="both"/>
        <w:rPr>
          <w:sz w:val="24"/>
          <w:szCs w:val="24"/>
        </w:rPr>
      </w:pPr>
      <w:r w:rsidRPr="003071AF">
        <w:rPr>
          <w:sz w:val="24"/>
          <w:szCs w:val="24"/>
        </w:rPr>
        <w:t xml:space="preserve">На основании </w:t>
      </w:r>
      <w:hyperlink r:id="rId31" w:history="1">
        <w:r w:rsidRPr="003071AF">
          <w:rPr>
            <w:sz w:val="24"/>
            <w:szCs w:val="24"/>
          </w:rPr>
          <w:t>подпунктов 4</w:t>
        </w:r>
      </w:hyperlink>
      <w:r w:rsidRPr="003071AF">
        <w:rPr>
          <w:sz w:val="24"/>
          <w:szCs w:val="24"/>
        </w:rPr>
        <w:t xml:space="preserve"> и </w:t>
      </w:r>
      <w:hyperlink r:id="rId32" w:history="1">
        <w:r w:rsidRPr="003071AF">
          <w:rPr>
            <w:sz w:val="24"/>
            <w:szCs w:val="24"/>
          </w:rPr>
          <w:t>5 пункта 1 статьи 219</w:t>
        </w:r>
      </w:hyperlink>
      <w:r w:rsidRPr="003071AF">
        <w:rPr>
          <w:sz w:val="24"/>
          <w:szCs w:val="24"/>
        </w:rPr>
        <w:t xml:space="preserve"> Налогового кодекса Российской Федерации (далее - Кодекс) при определении размера налоговой базы по налогу на доходы физических лиц налогоплательщик имеет право на получение следующих социальных налоговых вычетов:</w:t>
      </w:r>
    </w:p>
    <w:p w:rsidR="003071AF" w:rsidRPr="003071AF" w:rsidRDefault="003071AF" w:rsidP="003071AF">
      <w:pPr>
        <w:autoSpaceDE w:val="0"/>
        <w:autoSpaceDN w:val="0"/>
        <w:adjustRightInd w:val="0"/>
        <w:ind w:firstLine="540"/>
        <w:jc w:val="both"/>
        <w:rPr>
          <w:sz w:val="24"/>
          <w:szCs w:val="24"/>
        </w:rPr>
      </w:pPr>
      <w:r w:rsidRPr="003071AF">
        <w:rPr>
          <w:sz w:val="24"/>
          <w:szCs w:val="24"/>
        </w:rPr>
        <w:t xml:space="preserve">- в сумме уплаченных им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w:t>
      </w:r>
      <w:hyperlink r:id="rId33" w:history="1">
        <w:r w:rsidRPr="003071AF">
          <w:rPr>
            <w:sz w:val="24"/>
            <w:szCs w:val="24"/>
          </w:rPr>
          <w:t>кодексом</w:t>
        </w:r>
      </w:hyperlink>
      <w:r w:rsidRPr="003071AF">
        <w:rPr>
          <w:sz w:val="24"/>
          <w:szCs w:val="24"/>
        </w:rPr>
        <w:t xml:space="preserve"> Российской Федерации, а также детей-инвалидов, находящихся под опекой (попечительством);</w:t>
      </w:r>
    </w:p>
    <w:p w:rsidR="003071AF" w:rsidRPr="003071AF" w:rsidRDefault="003071AF" w:rsidP="003071AF">
      <w:pPr>
        <w:autoSpaceDE w:val="0"/>
        <w:autoSpaceDN w:val="0"/>
        <w:adjustRightInd w:val="0"/>
        <w:ind w:firstLine="540"/>
        <w:jc w:val="both"/>
        <w:rPr>
          <w:sz w:val="24"/>
          <w:szCs w:val="24"/>
        </w:rPr>
      </w:pPr>
      <w:proofErr w:type="gramStart"/>
      <w:r w:rsidRPr="003071AF">
        <w:rPr>
          <w:sz w:val="24"/>
          <w:szCs w:val="24"/>
        </w:rPr>
        <w:t>- в сумме уплаченных им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w:t>
      </w:r>
      <w:proofErr w:type="gramEnd"/>
    </w:p>
    <w:p w:rsidR="003071AF" w:rsidRPr="003071AF" w:rsidRDefault="003071AF" w:rsidP="003071AF">
      <w:pPr>
        <w:autoSpaceDE w:val="0"/>
        <w:autoSpaceDN w:val="0"/>
        <w:adjustRightInd w:val="0"/>
        <w:ind w:firstLine="540"/>
        <w:jc w:val="both"/>
        <w:rPr>
          <w:sz w:val="24"/>
          <w:szCs w:val="24"/>
        </w:rPr>
      </w:pPr>
      <w:r w:rsidRPr="003071AF">
        <w:rPr>
          <w:sz w:val="24"/>
          <w:szCs w:val="24"/>
        </w:rPr>
        <w:t xml:space="preserve">- </w:t>
      </w:r>
      <w:proofErr w:type="gramStart"/>
      <w:r w:rsidRPr="003071AF">
        <w:rPr>
          <w:sz w:val="24"/>
          <w:szCs w:val="24"/>
        </w:rPr>
        <w:t xml:space="preserve">в сумме уплаченных им в налоговом периоде дополнительных страховых взносов на накопительную пенсию в соответствии с Федеральным </w:t>
      </w:r>
      <w:hyperlink r:id="rId34" w:history="1">
        <w:r w:rsidRPr="003071AF">
          <w:rPr>
            <w:sz w:val="24"/>
            <w:szCs w:val="24"/>
          </w:rPr>
          <w:t>законом</w:t>
        </w:r>
        <w:proofErr w:type="gramEnd"/>
      </w:hyperlink>
      <w:r w:rsidRPr="003071AF">
        <w:rPr>
          <w:sz w:val="24"/>
          <w:szCs w:val="24"/>
        </w:rPr>
        <w:t xml:space="preserve"> "О дополнительных страховых взносах на накопительную пенсию и государственной поддержке формирования пенсионных накоплений".</w:t>
      </w:r>
    </w:p>
    <w:p w:rsidR="003071AF" w:rsidRDefault="003071AF" w:rsidP="003071AF">
      <w:pPr>
        <w:autoSpaceDE w:val="0"/>
        <w:autoSpaceDN w:val="0"/>
        <w:adjustRightInd w:val="0"/>
        <w:ind w:firstLine="567"/>
        <w:jc w:val="both"/>
        <w:rPr>
          <w:rFonts w:eastAsiaTheme="minorHAnsi"/>
          <w:sz w:val="24"/>
          <w:szCs w:val="24"/>
          <w:lang w:eastAsia="en-US"/>
        </w:rPr>
      </w:pPr>
      <w:hyperlink r:id="rId35" w:history="1">
        <w:r>
          <w:rPr>
            <w:rFonts w:eastAsiaTheme="minorHAnsi"/>
            <w:color w:val="0000FF"/>
            <w:sz w:val="24"/>
            <w:szCs w:val="24"/>
            <w:lang w:eastAsia="en-US"/>
          </w:rPr>
          <w:t>Кодекс</w:t>
        </w:r>
      </w:hyperlink>
      <w:r>
        <w:rPr>
          <w:rFonts w:eastAsiaTheme="minorHAnsi"/>
          <w:sz w:val="24"/>
          <w:szCs w:val="24"/>
          <w:lang w:eastAsia="en-US"/>
        </w:rPr>
        <w:t xml:space="preserve"> не содержит требований к порядку представления работниками налоговому агенту заявлений на предоставление перечисленных социальных налоговых вычетов, ОАО вправе самостоятельно установить любой порядок представления своими работниками соответствующих заявлений, не противоречащий действующему законодательству.</w:t>
      </w:r>
    </w:p>
    <w:p w:rsidR="00157CF7" w:rsidRPr="00F83366" w:rsidRDefault="00157CF7" w:rsidP="00157CF7">
      <w:pPr>
        <w:pStyle w:val="a9"/>
        <w:numPr>
          <w:ilvl w:val="0"/>
          <w:numId w:val="2"/>
        </w:numPr>
        <w:spacing w:before="120" w:after="120" w:line="276" w:lineRule="auto"/>
        <w:ind w:left="567" w:hanging="567"/>
        <w:jc w:val="both"/>
        <w:rPr>
          <w:b/>
          <w:sz w:val="24"/>
          <w:szCs w:val="24"/>
        </w:rPr>
      </w:pPr>
      <w:r w:rsidRPr="00F83366">
        <w:rPr>
          <w:b/>
          <w:sz w:val="24"/>
          <w:szCs w:val="24"/>
        </w:rPr>
        <w:t xml:space="preserve">В целях обложения налогом на доходы физических лиц датой фактического получения дохода в виде среднего заработка, сохраняемого при направлении работника в служебную командировку, выплачиваемого в сроки, установленные для выплаты заработной платы, согласно </w:t>
      </w:r>
      <w:hyperlink r:id="rId36" w:history="1">
        <w:r w:rsidRPr="00F83366">
          <w:rPr>
            <w:b/>
            <w:sz w:val="24"/>
            <w:szCs w:val="24"/>
          </w:rPr>
          <w:t>пункту 2 статьи 223</w:t>
        </w:r>
      </w:hyperlink>
      <w:r w:rsidRPr="00F83366">
        <w:rPr>
          <w:b/>
          <w:sz w:val="24"/>
          <w:szCs w:val="24"/>
        </w:rPr>
        <w:t xml:space="preserve"> Кодекса признается последний день месяца, за который налогоплательщику был начислен указанный доход.</w:t>
      </w:r>
    </w:p>
    <w:p w:rsidR="00157CF7" w:rsidRDefault="00157CF7" w:rsidP="00157CF7">
      <w:pPr>
        <w:pStyle w:val="a9"/>
        <w:spacing w:after="120" w:line="276" w:lineRule="auto"/>
        <w:ind w:left="567"/>
        <w:contextualSpacing w:val="0"/>
        <w:jc w:val="both"/>
        <w:rPr>
          <w:i/>
          <w:sz w:val="24"/>
          <w:szCs w:val="24"/>
        </w:rPr>
      </w:pPr>
      <w:r w:rsidRPr="00F83366">
        <w:rPr>
          <w:i/>
          <w:sz w:val="24"/>
          <w:szCs w:val="24"/>
        </w:rPr>
        <w:t>Письмо ФНС России от 17.04.2018 N БС-4-11/7320@</w:t>
      </w:r>
      <w:r>
        <w:rPr>
          <w:i/>
          <w:sz w:val="24"/>
          <w:szCs w:val="24"/>
        </w:rPr>
        <w:t xml:space="preserve"> </w:t>
      </w:r>
      <w:r w:rsidRPr="00F83366">
        <w:rPr>
          <w:i/>
          <w:sz w:val="24"/>
          <w:szCs w:val="24"/>
        </w:rPr>
        <w:t>"О направлении письма Минфина России"</w:t>
      </w:r>
      <w:r>
        <w:rPr>
          <w:i/>
          <w:sz w:val="24"/>
          <w:szCs w:val="24"/>
        </w:rPr>
        <w:t xml:space="preserve"> </w:t>
      </w:r>
      <w:r w:rsidRPr="00F83366">
        <w:rPr>
          <w:i/>
          <w:sz w:val="24"/>
          <w:szCs w:val="24"/>
        </w:rPr>
        <w:t>(вместе с Письмом Минфина России от 09.04.2018 N 03-04-07/23964 "Определение даты фактического получения дохода в виде среднего заработка, сохраняемого при направлении работника в служебную командировку")</w:t>
      </w:r>
    </w:p>
    <w:p w:rsidR="006E3F22" w:rsidRPr="006E3F22" w:rsidRDefault="006E3F22" w:rsidP="00157CF7">
      <w:pPr>
        <w:pStyle w:val="a9"/>
        <w:numPr>
          <w:ilvl w:val="0"/>
          <w:numId w:val="2"/>
        </w:numPr>
        <w:autoSpaceDE w:val="0"/>
        <w:autoSpaceDN w:val="0"/>
        <w:adjustRightInd w:val="0"/>
        <w:ind w:hanging="501"/>
        <w:jc w:val="both"/>
        <w:rPr>
          <w:rFonts w:eastAsiaTheme="minorHAnsi"/>
          <w:b/>
          <w:bCs/>
          <w:sz w:val="24"/>
          <w:szCs w:val="24"/>
          <w:lang w:eastAsia="en-US"/>
        </w:rPr>
      </w:pPr>
      <w:r w:rsidRPr="006E3F22">
        <w:rPr>
          <w:rFonts w:eastAsiaTheme="minorHAnsi"/>
          <w:b/>
          <w:bCs/>
          <w:sz w:val="24"/>
          <w:szCs w:val="24"/>
          <w:lang w:eastAsia="en-US"/>
        </w:rPr>
        <w:t>Об НДФЛ в отношении дохода в натуральной форме в виде нежилого помещения, полученного при выходе из ООО.</w:t>
      </w:r>
    </w:p>
    <w:p w:rsidR="006E3F22" w:rsidRPr="006E3F22" w:rsidRDefault="006E3F22" w:rsidP="006E3F22">
      <w:pPr>
        <w:pStyle w:val="a9"/>
        <w:spacing w:after="200" w:line="276" w:lineRule="auto"/>
        <w:ind w:left="567"/>
        <w:jc w:val="both"/>
        <w:rPr>
          <w:i/>
          <w:sz w:val="24"/>
          <w:szCs w:val="24"/>
        </w:rPr>
      </w:pPr>
      <w:r w:rsidRPr="006E3F22">
        <w:rPr>
          <w:i/>
          <w:sz w:val="24"/>
          <w:szCs w:val="24"/>
        </w:rPr>
        <w:t>Письмо Минфина России от 23.04.2018 N 03-04-05/27171</w:t>
      </w:r>
    </w:p>
    <w:p w:rsidR="006E3F22" w:rsidRPr="006E3F22" w:rsidRDefault="006E3F22" w:rsidP="006E3F22">
      <w:pPr>
        <w:autoSpaceDE w:val="0"/>
        <w:autoSpaceDN w:val="0"/>
        <w:adjustRightInd w:val="0"/>
        <w:ind w:firstLine="540"/>
        <w:jc w:val="both"/>
        <w:rPr>
          <w:sz w:val="24"/>
          <w:szCs w:val="24"/>
        </w:rPr>
      </w:pPr>
      <w:r w:rsidRPr="006E3F22">
        <w:rPr>
          <w:sz w:val="24"/>
          <w:szCs w:val="24"/>
        </w:rPr>
        <w:t xml:space="preserve">При выходе участника из общества с ограниченной ответственностью полученная им действительная стоимость доли подлежит обложению </w:t>
      </w:r>
      <w:r>
        <w:rPr>
          <w:sz w:val="24"/>
          <w:szCs w:val="24"/>
        </w:rPr>
        <w:t>НДФЛ</w:t>
      </w:r>
      <w:r w:rsidRPr="006E3F22">
        <w:rPr>
          <w:sz w:val="24"/>
          <w:szCs w:val="24"/>
        </w:rPr>
        <w:t xml:space="preserve"> в установленном порядке.</w:t>
      </w:r>
    </w:p>
    <w:p w:rsidR="006E3F22" w:rsidRPr="006E3F22" w:rsidRDefault="006E3F22" w:rsidP="006E3F22">
      <w:pPr>
        <w:autoSpaceDE w:val="0"/>
        <w:autoSpaceDN w:val="0"/>
        <w:adjustRightInd w:val="0"/>
        <w:ind w:firstLine="540"/>
        <w:jc w:val="both"/>
        <w:rPr>
          <w:sz w:val="24"/>
          <w:szCs w:val="24"/>
        </w:rPr>
      </w:pPr>
      <w:hyperlink r:id="rId37" w:history="1">
        <w:r w:rsidRPr="006E3F22">
          <w:rPr>
            <w:sz w:val="24"/>
            <w:szCs w:val="24"/>
          </w:rPr>
          <w:t>Пунктом 72 статьи 217</w:t>
        </w:r>
      </w:hyperlink>
      <w:r w:rsidRPr="006E3F22">
        <w:rPr>
          <w:sz w:val="24"/>
          <w:szCs w:val="24"/>
        </w:rPr>
        <w:t xml:space="preserve"> Кодекса установлено, что освобождаются от налогообложения доходы, полученные налогоплательщиками с 1 января 2015 года до 1 декабря 2017 года, при получении которых не был удержан налог налоговым агентом, </w:t>
      </w:r>
      <w:proofErr w:type="gramStart"/>
      <w:r w:rsidRPr="006E3F22">
        <w:rPr>
          <w:sz w:val="24"/>
          <w:szCs w:val="24"/>
        </w:rPr>
        <w:t>сведения</w:t>
      </w:r>
      <w:proofErr w:type="gramEnd"/>
      <w:r w:rsidRPr="006E3F22">
        <w:rPr>
          <w:sz w:val="24"/>
          <w:szCs w:val="24"/>
        </w:rPr>
        <w:t xml:space="preserve"> о которых представлены налоговым агентом в порядке, установленном </w:t>
      </w:r>
      <w:hyperlink r:id="rId38" w:history="1">
        <w:r w:rsidRPr="006E3F22">
          <w:rPr>
            <w:sz w:val="24"/>
            <w:szCs w:val="24"/>
          </w:rPr>
          <w:t>пунктом 5 статьи 226</w:t>
        </w:r>
      </w:hyperlink>
      <w:r w:rsidRPr="006E3F22">
        <w:rPr>
          <w:sz w:val="24"/>
          <w:szCs w:val="24"/>
        </w:rPr>
        <w:t xml:space="preserve"> Кодекса, за исключением, в частности, доходов в натуральной форме, определяемых в соответствии со </w:t>
      </w:r>
      <w:hyperlink r:id="rId39" w:history="1">
        <w:r w:rsidRPr="006E3F22">
          <w:rPr>
            <w:sz w:val="24"/>
            <w:szCs w:val="24"/>
          </w:rPr>
          <w:t>статьей 211</w:t>
        </w:r>
      </w:hyperlink>
      <w:r w:rsidRPr="006E3F22">
        <w:rPr>
          <w:sz w:val="24"/>
          <w:szCs w:val="24"/>
        </w:rPr>
        <w:t xml:space="preserve"> Кодекса.</w:t>
      </w:r>
    </w:p>
    <w:p w:rsidR="006E3F22" w:rsidRPr="006E3F22" w:rsidRDefault="006E3F22" w:rsidP="006E3F22">
      <w:pPr>
        <w:autoSpaceDE w:val="0"/>
        <w:autoSpaceDN w:val="0"/>
        <w:adjustRightInd w:val="0"/>
        <w:ind w:firstLine="540"/>
        <w:jc w:val="both"/>
        <w:rPr>
          <w:sz w:val="24"/>
          <w:szCs w:val="24"/>
        </w:rPr>
      </w:pPr>
      <w:r w:rsidRPr="006E3F22">
        <w:rPr>
          <w:sz w:val="24"/>
          <w:szCs w:val="24"/>
        </w:rPr>
        <w:t xml:space="preserve">В соответствии с </w:t>
      </w:r>
      <w:hyperlink r:id="rId40" w:history="1">
        <w:r w:rsidRPr="006E3F22">
          <w:rPr>
            <w:sz w:val="24"/>
            <w:szCs w:val="24"/>
          </w:rPr>
          <w:t>пунктом 1 статьи 211</w:t>
        </w:r>
      </w:hyperlink>
      <w:r w:rsidRPr="006E3F22">
        <w:rPr>
          <w:sz w:val="24"/>
          <w:szCs w:val="24"/>
        </w:rPr>
        <w:t xml:space="preserve"> Кодекса под доходами в натуральной форме понимаются полученные налогоплательщиком от организаций и индивидуальных предпринимателей товары, работы, услуги и иное имущество.</w:t>
      </w:r>
    </w:p>
    <w:p w:rsidR="006E3F22" w:rsidRPr="006E3F22" w:rsidRDefault="006E3F22" w:rsidP="006E3F22">
      <w:pPr>
        <w:autoSpaceDE w:val="0"/>
        <w:autoSpaceDN w:val="0"/>
        <w:adjustRightInd w:val="0"/>
        <w:ind w:firstLine="540"/>
        <w:jc w:val="both"/>
        <w:rPr>
          <w:sz w:val="24"/>
          <w:szCs w:val="24"/>
        </w:rPr>
      </w:pPr>
      <w:r w:rsidRPr="006E3F22">
        <w:rPr>
          <w:sz w:val="24"/>
          <w:szCs w:val="24"/>
        </w:rPr>
        <w:t xml:space="preserve">Таким образом, в отношении полученного налогоплательщиком при выходе из общества с ограниченной ответственностью дохода в натуральной форме в виде недвижимого имущества (нежилого помещения) положения </w:t>
      </w:r>
      <w:hyperlink r:id="rId41" w:history="1">
        <w:r w:rsidRPr="006E3F22">
          <w:rPr>
            <w:sz w:val="24"/>
            <w:szCs w:val="24"/>
          </w:rPr>
          <w:t>пункта 72 статьи 217</w:t>
        </w:r>
      </w:hyperlink>
      <w:r w:rsidRPr="006E3F22">
        <w:rPr>
          <w:sz w:val="24"/>
          <w:szCs w:val="24"/>
        </w:rPr>
        <w:t xml:space="preserve"> Кодекса не применяются.</w:t>
      </w:r>
    </w:p>
    <w:p w:rsidR="00157CF7" w:rsidRPr="00187510" w:rsidRDefault="00157CF7" w:rsidP="00157CF7">
      <w:pPr>
        <w:pStyle w:val="a9"/>
        <w:numPr>
          <w:ilvl w:val="0"/>
          <w:numId w:val="2"/>
        </w:numPr>
        <w:spacing w:before="120" w:after="120" w:line="276" w:lineRule="auto"/>
        <w:ind w:left="567" w:hanging="567"/>
        <w:jc w:val="both"/>
        <w:rPr>
          <w:b/>
          <w:sz w:val="24"/>
          <w:szCs w:val="24"/>
        </w:rPr>
      </w:pPr>
      <w:r w:rsidRPr="00187510">
        <w:rPr>
          <w:b/>
          <w:sz w:val="24"/>
          <w:szCs w:val="24"/>
        </w:rPr>
        <w:t xml:space="preserve">О страховых взносах и НДФЛ </w:t>
      </w:r>
      <w:proofErr w:type="gramStart"/>
      <w:r w:rsidRPr="00187510">
        <w:rPr>
          <w:b/>
          <w:sz w:val="24"/>
          <w:szCs w:val="24"/>
        </w:rPr>
        <w:t>при возмещении работникам расходов на наем жилого помещения в связи с переездом на работу</w:t>
      </w:r>
      <w:proofErr w:type="gramEnd"/>
      <w:r w:rsidRPr="00187510">
        <w:rPr>
          <w:b/>
          <w:sz w:val="24"/>
          <w:szCs w:val="24"/>
        </w:rPr>
        <w:t xml:space="preserve"> в другую местность.</w:t>
      </w:r>
    </w:p>
    <w:p w:rsidR="00157CF7" w:rsidRPr="00187510" w:rsidRDefault="00157CF7" w:rsidP="00157CF7">
      <w:pPr>
        <w:pStyle w:val="a9"/>
        <w:spacing w:after="200" w:line="276" w:lineRule="auto"/>
        <w:ind w:left="567"/>
        <w:jc w:val="both"/>
        <w:rPr>
          <w:i/>
          <w:sz w:val="24"/>
          <w:szCs w:val="24"/>
        </w:rPr>
      </w:pPr>
      <w:r w:rsidRPr="00187510">
        <w:rPr>
          <w:i/>
          <w:sz w:val="24"/>
          <w:szCs w:val="24"/>
        </w:rPr>
        <w:t>Письмо Минфина России от 25.04.2018 N 03-15-05/28168</w:t>
      </w:r>
    </w:p>
    <w:p w:rsidR="00157CF7" w:rsidRPr="00187510" w:rsidRDefault="00157CF7" w:rsidP="00157CF7">
      <w:pPr>
        <w:autoSpaceDE w:val="0"/>
        <w:autoSpaceDN w:val="0"/>
        <w:adjustRightInd w:val="0"/>
        <w:ind w:firstLine="540"/>
        <w:jc w:val="both"/>
        <w:rPr>
          <w:sz w:val="24"/>
          <w:szCs w:val="24"/>
        </w:rPr>
      </w:pPr>
      <w:r w:rsidRPr="00187510">
        <w:rPr>
          <w:sz w:val="24"/>
          <w:szCs w:val="24"/>
        </w:rPr>
        <w:t xml:space="preserve">В связи с </w:t>
      </w:r>
      <w:proofErr w:type="gramStart"/>
      <w:r w:rsidRPr="00187510">
        <w:rPr>
          <w:sz w:val="24"/>
          <w:szCs w:val="24"/>
        </w:rPr>
        <w:t>тем</w:t>
      </w:r>
      <w:proofErr w:type="gramEnd"/>
      <w:r w:rsidRPr="00187510">
        <w:rPr>
          <w:sz w:val="24"/>
          <w:szCs w:val="24"/>
        </w:rPr>
        <w:t xml:space="preserve"> что </w:t>
      </w:r>
      <w:hyperlink r:id="rId42" w:history="1">
        <w:r w:rsidRPr="00187510">
          <w:rPr>
            <w:sz w:val="24"/>
            <w:szCs w:val="24"/>
          </w:rPr>
          <w:t>статьей 169</w:t>
        </w:r>
      </w:hyperlink>
      <w:r w:rsidRPr="00187510">
        <w:rPr>
          <w:sz w:val="24"/>
          <w:szCs w:val="24"/>
        </w:rPr>
        <w:t xml:space="preserve"> </w:t>
      </w:r>
      <w:r>
        <w:rPr>
          <w:sz w:val="24"/>
          <w:szCs w:val="24"/>
        </w:rPr>
        <w:t>ТК РФ</w:t>
      </w:r>
      <w:r w:rsidRPr="00187510">
        <w:rPr>
          <w:sz w:val="24"/>
          <w:szCs w:val="24"/>
        </w:rPr>
        <w:t xml:space="preserve"> не предусмотрены компенсационные выплаты в виде сумм возмещения расходов сотрудника, переехавшего на работу в другую местность, по найму жилого помещения, на указанные доходы норма </w:t>
      </w:r>
      <w:hyperlink r:id="rId43" w:history="1">
        <w:r w:rsidRPr="00187510">
          <w:rPr>
            <w:sz w:val="24"/>
            <w:szCs w:val="24"/>
          </w:rPr>
          <w:t>пункта 3 статьи 217</w:t>
        </w:r>
      </w:hyperlink>
      <w:r w:rsidRPr="00187510">
        <w:rPr>
          <w:sz w:val="24"/>
          <w:szCs w:val="24"/>
        </w:rPr>
        <w:t xml:space="preserve"> </w:t>
      </w:r>
      <w:r>
        <w:rPr>
          <w:sz w:val="24"/>
          <w:szCs w:val="24"/>
        </w:rPr>
        <w:t>НК РФ</w:t>
      </w:r>
      <w:r w:rsidRPr="00187510">
        <w:rPr>
          <w:sz w:val="24"/>
          <w:szCs w:val="24"/>
        </w:rPr>
        <w:t xml:space="preserve"> не распространяется и такие доходы подлежат обложению </w:t>
      </w:r>
      <w:r>
        <w:rPr>
          <w:sz w:val="24"/>
          <w:szCs w:val="24"/>
        </w:rPr>
        <w:t>НДФЛ</w:t>
      </w:r>
      <w:r w:rsidRPr="00187510">
        <w:rPr>
          <w:sz w:val="24"/>
          <w:szCs w:val="24"/>
        </w:rPr>
        <w:t xml:space="preserve"> в установленном порядке.</w:t>
      </w:r>
    </w:p>
    <w:p w:rsidR="00157CF7" w:rsidRPr="00F83366" w:rsidRDefault="00157CF7" w:rsidP="00F83366">
      <w:pPr>
        <w:pStyle w:val="a9"/>
        <w:spacing w:after="120" w:line="276" w:lineRule="auto"/>
        <w:ind w:left="567"/>
        <w:contextualSpacing w:val="0"/>
        <w:jc w:val="both"/>
        <w:rPr>
          <w:i/>
          <w:sz w:val="24"/>
          <w:szCs w:val="24"/>
        </w:rPr>
      </w:pPr>
    </w:p>
    <w:p w:rsidR="00157CF7" w:rsidRPr="00F83366" w:rsidRDefault="00157CF7" w:rsidP="00157CF7">
      <w:pPr>
        <w:pStyle w:val="a9"/>
        <w:numPr>
          <w:ilvl w:val="0"/>
          <w:numId w:val="2"/>
        </w:numPr>
        <w:spacing w:before="120" w:after="120" w:line="276" w:lineRule="auto"/>
        <w:ind w:left="567" w:hanging="567"/>
        <w:jc w:val="both"/>
        <w:rPr>
          <w:b/>
          <w:sz w:val="24"/>
          <w:szCs w:val="24"/>
        </w:rPr>
      </w:pPr>
      <w:r>
        <w:rPr>
          <w:b/>
          <w:sz w:val="24"/>
          <w:szCs w:val="24"/>
        </w:rPr>
        <w:t>Н</w:t>
      </w:r>
      <w:r w:rsidRPr="00F83366">
        <w:rPr>
          <w:b/>
          <w:sz w:val="24"/>
          <w:szCs w:val="24"/>
        </w:rPr>
        <w:t xml:space="preserve">алогоплательщики-супруги вправе претендовать на получение социального налогового вычета, предусмотренного </w:t>
      </w:r>
      <w:hyperlink r:id="rId44" w:history="1">
        <w:r>
          <w:rPr>
            <w:b/>
            <w:sz w:val="24"/>
            <w:szCs w:val="24"/>
          </w:rPr>
          <w:t>пп.3 п.</w:t>
        </w:r>
        <w:r w:rsidRPr="00F83366">
          <w:rPr>
            <w:b/>
            <w:sz w:val="24"/>
            <w:szCs w:val="24"/>
          </w:rPr>
          <w:t xml:space="preserve"> 1 ст</w:t>
        </w:r>
        <w:r>
          <w:rPr>
            <w:b/>
            <w:sz w:val="24"/>
            <w:szCs w:val="24"/>
          </w:rPr>
          <w:t>.</w:t>
        </w:r>
        <w:r w:rsidRPr="00F83366">
          <w:rPr>
            <w:b/>
            <w:sz w:val="24"/>
            <w:szCs w:val="24"/>
          </w:rPr>
          <w:t xml:space="preserve"> 219</w:t>
        </w:r>
      </w:hyperlink>
      <w:r w:rsidRPr="00F83366">
        <w:rPr>
          <w:b/>
          <w:sz w:val="24"/>
          <w:szCs w:val="24"/>
        </w:rPr>
        <w:t xml:space="preserve"> </w:t>
      </w:r>
      <w:r>
        <w:rPr>
          <w:b/>
          <w:sz w:val="24"/>
          <w:szCs w:val="24"/>
        </w:rPr>
        <w:t>НК РФ</w:t>
      </w:r>
      <w:r w:rsidRPr="00F83366">
        <w:rPr>
          <w:b/>
          <w:sz w:val="24"/>
          <w:szCs w:val="24"/>
        </w:rPr>
        <w:t>, независимо от того, на кого из супругов оформлены документы, подтверждающие фактические расходы.</w:t>
      </w:r>
    </w:p>
    <w:p w:rsidR="00157CF7" w:rsidRPr="00F83366" w:rsidRDefault="00157CF7" w:rsidP="00157CF7">
      <w:pPr>
        <w:pStyle w:val="a9"/>
        <w:spacing w:after="200" w:line="276" w:lineRule="auto"/>
        <w:ind w:left="567"/>
        <w:jc w:val="both"/>
        <w:rPr>
          <w:i/>
          <w:sz w:val="24"/>
          <w:szCs w:val="24"/>
        </w:rPr>
      </w:pPr>
      <w:r w:rsidRPr="00F83366">
        <w:rPr>
          <w:i/>
          <w:sz w:val="24"/>
          <w:szCs w:val="24"/>
        </w:rPr>
        <w:t>Письмо Минфина России от 28.04.2018 N 03-04-06/29474</w:t>
      </w:r>
    </w:p>
    <w:p w:rsidR="00157CF7" w:rsidRPr="00CE7F19" w:rsidRDefault="00157CF7" w:rsidP="00157CF7">
      <w:pPr>
        <w:autoSpaceDE w:val="0"/>
        <w:autoSpaceDN w:val="0"/>
        <w:adjustRightInd w:val="0"/>
        <w:ind w:firstLine="540"/>
        <w:jc w:val="both"/>
        <w:rPr>
          <w:sz w:val="24"/>
          <w:szCs w:val="24"/>
        </w:rPr>
      </w:pPr>
      <w:proofErr w:type="gramStart"/>
      <w:r>
        <w:rPr>
          <w:sz w:val="24"/>
          <w:szCs w:val="24"/>
        </w:rPr>
        <w:t>Е</w:t>
      </w:r>
      <w:r w:rsidRPr="00CE7F19">
        <w:rPr>
          <w:sz w:val="24"/>
          <w:szCs w:val="24"/>
        </w:rPr>
        <w:t>сли медицинской организацией (</w:t>
      </w:r>
      <w:r>
        <w:rPr>
          <w:sz w:val="24"/>
          <w:szCs w:val="24"/>
        </w:rPr>
        <w:t>ИП</w:t>
      </w:r>
      <w:r w:rsidRPr="00CE7F19">
        <w:rPr>
          <w:sz w:val="24"/>
          <w:szCs w:val="24"/>
        </w:rPr>
        <w:t xml:space="preserve">) одному из супругов будет выдана </w:t>
      </w:r>
      <w:hyperlink r:id="rId45" w:history="1">
        <w:r w:rsidRPr="00CE7F19">
          <w:rPr>
            <w:sz w:val="24"/>
            <w:szCs w:val="24"/>
          </w:rPr>
          <w:t>Справка</w:t>
        </w:r>
      </w:hyperlink>
      <w:r w:rsidRPr="00CE7F19">
        <w:rPr>
          <w:sz w:val="24"/>
          <w:szCs w:val="24"/>
        </w:rPr>
        <w:t xml:space="preserve"> об оплате медицинских услуг для представления в налоговые органы </w:t>
      </w:r>
      <w:r>
        <w:rPr>
          <w:sz w:val="24"/>
          <w:szCs w:val="24"/>
        </w:rPr>
        <w:t>РФ</w:t>
      </w:r>
      <w:r w:rsidRPr="00CE7F19">
        <w:rPr>
          <w:sz w:val="24"/>
          <w:szCs w:val="24"/>
        </w:rPr>
        <w:t xml:space="preserve"> на общую сумму оплаченных медицинских услуг по договору, по мнению Департамента, для подтверждения своего права на получение социального налогового вычета вторым супругом может быть представлен дубликат указанной </w:t>
      </w:r>
      <w:hyperlink r:id="rId46" w:history="1">
        <w:r w:rsidRPr="00CE7F19">
          <w:rPr>
            <w:sz w:val="24"/>
            <w:szCs w:val="24"/>
          </w:rPr>
          <w:t>Справки</w:t>
        </w:r>
      </w:hyperlink>
      <w:r>
        <w:rPr>
          <w:sz w:val="24"/>
          <w:szCs w:val="24"/>
        </w:rPr>
        <w:t xml:space="preserve"> об оплате медицинских услуг</w:t>
      </w:r>
      <w:r w:rsidRPr="00CE7F19">
        <w:rPr>
          <w:sz w:val="24"/>
          <w:szCs w:val="24"/>
        </w:rPr>
        <w:t>.</w:t>
      </w:r>
      <w:proofErr w:type="gramEnd"/>
    </w:p>
    <w:p w:rsidR="00157CF7" w:rsidRDefault="00157CF7" w:rsidP="00157CF7">
      <w:pPr>
        <w:autoSpaceDE w:val="0"/>
        <w:autoSpaceDN w:val="0"/>
        <w:adjustRightInd w:val="0"/>
        <w:ind w:firstLine="540"/>
        <w:jc w:val="both"/>
        <w:rPr>
          <w:sz w:val="24"/>
          <w:szCs w:val="24"/>
        </w:rPr>
      </w:pPr>
      <w:r w:rsidRPr="00CE7F19">
        <w:rPr>
          <w:sz w:val="24"/>
          <w:szCs w:val="24"/>
        </w:rPr>
        <w:t>Распределение расходов на лечение в целях получения социального налогового вычета, установленного пп.3 п. 1 ст. 219 НК РФ, осуществляется налогоплательщиками-супругами самостоятельно.</w:t>
      </w:r>
    </w:p>
    <w:p w:rsidR="0040700D" w:rsidRPr="0040700D" w:rsidRDefault="0040700D" w:rsidP="0040700D">
      <w:pPr>
        <w:autoSpaceDE w:val="0"/>
        <w:autoSpaceDN w:val="0"/>
        <w:adjustRightInd w:val="0"/>
        <w:ind w:firstLine="540"/>
        <w:jc w:val="both"/>
        <w:rPr>
          <w:sz w:val="24"/>
          <w:szCs w:val="24"/>
        </w:rPr>
      </w:pPr>
    </w:p>
    <w:p w:rsidR="00E3260D" w:rsidRDefault="00E3260D" w:rsidP="00E3260D">
      <w:pPr>
        <w:keepNext/>
        <w:numPr>
          <w:ilvl w:val="1"/>
          <w:numId w:val="1"/>
        </w:numPr>
        <w:tabs>
          <w:tab w:val="left" w:pos="567"/>
        </w:tabs>
        <w:spacing w:before="120"/>
        <w:ind w:left="0" w:right="57" w:firstLine="567"/>
        <w:jc w:val="center"/>
        <w:outlineLvl w:val="0"/>
        <w:rPr>
          <w:b/>
          <w:bCs/>
          <w:sz w:val="28"/>
          <w:szCs w:val="28"/>
        </w:rPr>
      </w:pPr>
      <w:bookmarkStart w:id="93" w:name="_Toc515375485"/>
      <w:r>
        <w:rPr>
          <w:b/>
          <w:bCs/>
          <w:sz w:val="28"/>
          <w:szCs w:val="28"/>
        </w:rPr>
        <w:t>Специальные налоговые режимы</w:t>
      </w:r>
      <w:bookmarkEnd w:id="93"/>
    </w:p>
    <w:p w:rsidR="00014C8F" w:rsidRPr="00B51299" w:rsidRDefault="00014C8F" w:rsidP="000B4A08">
      <w:pPr>
        <w:pStyle w:val="a9"/>
        <w:numPr>
          <w:ilvl w:val="0"/>
          <w:numId w:val="2"/>
        </w:numPr>
        <w:spacing w:before="120" w:after="120" w:line="276" w:lineRule="auto"/>
        <w:ind w:left="567" w:hanging="567"/>
        <w:jc w:val="both"/>
        <w:rPr>
          <w:b/>
          <w:sz w:val="24"/>
          <w:szCs w:val="24"/>
        </w:rPr>
      </w:pPr>
      <w:r w:rsidRPr="00B51299">
        <w:rPr>
          <w:b/>
          <w:sz w:val="24"/>
          <w:szCs w:val="24"/>
        </w:rPr>
        <w:t>Об учете ИП дохода от реализации агентом товара в период применения им УСН ("доходы"), если оплата поступила на счет ИП в период применения УСН ("доходы минус расходы").</w:t>
      </w:r>
    </w:p>
    <w:p w:rsidR="00014C8F" w:rsidRPr="00014C8F" w:rsidRDefault="00014C8F" w:rsidP="00014C8F">
      <w:pPr>
        <w:pStyle w:val="a9"/>
        <w:spacing w:after="200" w:line="276" w:lineRule="auto"/>
        <w:ind w:left="567"/>
        <w:contextualSpacing w:val="0"/>
        <w:jc w:val="both"/>
        <w:rPr>
          <w:i/>
          <w:sz w:val="24"/>
          <w:szCs w:val="24"/>
        </w:rPr>
      </w:pPr>
      <w:r w:rsidRPr="00014C8F">
        <w:rPr>
          <w:i/>
          <w:sz w:val="24"/>
          <w:szCs w:val="24"/>
        </w:rPr>
        <w:t>Письмо Минфина России</w:t>
      </w:r>
      <w:r>
        <w:rPr>
          <w:i/>
          <w:sz w:val="24"/>
          <w:szCs w:val="24"/>
        </w:rPr>
        <w:t xml:space="preserve"> от 29.03.2018 N 03-11-11/20015</w:t>
      </w:r>
    </w:p>
    <w:p w:rsidR="00014C8F" w:rsidRDefault="00014C8F" w:rsidP="00014C8F">
      <w:pPr>
        <w:autoSpaceDE w:val="0"/>
        <w:autoSpaceDN w:val="0"/>
        <w:adjustRightInd w:val="0"/>
        <w:ind w:firstLine="540"/>
        <w:jc w:val="both"/>
        <w:rPr>
          <w:sz w:val="24"/>
          <w:szCs w:val="24"/>
        </w:rPr>
      </w:pPr>
      <w:proofErr w:type="gramStart"/>
      <w:r w:rsidRPr="00014C8F">
        <w:rPr>
          <w:sz w:val="24"/>
          <w:szCs w:val="24"/>
        </w:rPr>
        <w:t>При переходе налогоплательщика с объекта налогообложения в виде доходов на объект налогообложения в виде доходов, уменьшенных на величину расходов, расходы (в том числе в виде агентского вознаграждения, выплачиваемого принципалом агенту), относящиеся к налоговому периоду, в котором применялся объект налогообложения в виде доходов, при исчислении налоговой базы за налоговый период, в котором применяется объект налогообложения в виде доходов, уменьшенных на величину</w:t>
      </w:r>
      <w:proofErr w:type="gramEnd"/>
      <w:r w:rsidRPr="00014C8F">
        <w:rPr>
          <w:sz w:val="24"/>
          <w:szCs w:val="24"/>
        </w:rPr>
        <w:t xml:space="preserve"> расходов, не учитываются (</w:t>
      </w:r>
      <w:hyperlink r:id="rId47" w:history="1">
        <w:r w:rsidRPr="00014C8F">
          <w:rPr>
            <w:sz w:val="24"/>
            <w:szCs w:val="24"/>
          </w:rPr>
          <w:t>пункт 4 статьи 346.17</w:t>
        </w:r>
      </w:hyperlink>
      <w:r w:rsidRPr="00014C8F">
        <w:rPr>
          <w:sz w:val="24"/>
          <w:szCs w:val="24"/>
        </w:rPr>
        <w:t xml:space="preserve"> Кодекса).</w:t>
      </w:r>
    </w:p>
    <w:p w:rsidR="00662891" w:rsidRPr="000B4A08" w:rsidRDefault="00662891" w:rsidP="000B4A08">
      <w:pPr>
        <w:pStyle w:val="a9"/>
        <w:numPr>
          <w:ilvl w:val="0"/>
          <w:numId w:val="2"/>
        </w:numPr>
        <w:spacing w:before="120" w:after="120" w:line="276" w:lineRule="auto"/>
        <w:ind w:left="567" w:hanging="567"/>
        <w:jc w:val="both"/>
        <w:rPr>
          <w:b/>
          <w:sz w:val="24"/>
          <w:szCs w:val="24"/>
        </w:rPr>
      </w:pPr>
      <w:r w:rsidRPr="000B4A08">
        <w:rPr>
          <w:b/>
          <w:sz w:val="24"/>
          <w:szCs w:val="24"/>
        </w:rPr>
        <w:t>О выставлении организацией, применяющей УСН, счетов-фактур при реализации товаров (работ, услуг).</w:t>
      </w:r>
    </w:p>
    <w:p w:rsidR="00662891" w:rsidRPr="00662891" w:rsidRDefault="00662891" w:rsidP="00B51299">
      <w:pPr>
        <w:pStyle w:val="a9"/>
        <w:spacing w:before="120" w:after="120" w:line="276" w:lineRule="auto"/>
        <w:ind w:left="567"/>
        <w:contextualSpacing w:val="0"/>
        <w:jc w:val="both"/>
        <w:rPr>
          <w:i/>
          <w:sz w:val="24"/>
          <w:szCs w:val="24"/>
        </w:rPr>
      </w:pPr>
      <w:r w:rsidRPr="00662891">
        <w:rPr>
          <w:i/>
          <w:sz w:val="24"/>
          <w:szCs w:val="24"/>
        </w:rPr>
        <w:t>Письмо Минфина России от 27.03.2018 N 03-07-11/19048</w:t>
      </w:r>
    </w:p>
    <w:p w:rsidR="00014C8F" w:rsidRPr="00662891" w:rsidRDefault="00662891" w:rsidP="00662891">
      <w:pPr>
        <w:autoSpaceDE w:val="0"/>
        <w:autoSpaceDN w:val="0"/>
        <w:adjustRightInd w:val="0"/>
        <w:ind w:firstLine="540"/>
        <w:jc w:val="both"/>
        <w:rPr>
          <w:sz w:val="24"/>
          <w:szCs w:val="24"/>
        </w:rPr>
      </w:pPr>
      <w:r>
        <w:rPr>
          <w:sz w:val="24"/>
          <w:szCs w:val="24"/>
        </w:rPr>
        <w:t>О</w:t>
      </w:r>
      <w:r w:rsidR="00014C8F" w:rsidRPr="00662891">
        <w:rPr>
          <w:sz w:val="24"/>
          <w:szCs w:val="24"/>
        </w:rPr>
        <w:t>рганизации, применяющие упрощенную систему налогообложения, при реализации товаров (работ, услуг) счета-фактуры составлять не должны.</w:t>
      </w:r>
    </w:p>
    <w:p w:rsidR="00014C8F" w:rsidRDefault="00014C8F" w:rsidP="00662891">
      <w:pPr>
        <w:autoSpaceDE w:val="0"/>
        <w:autoSpaceDN w:val="0"/>
        <w:adjustRightInd w:val="0"/>
        <w:ind w:firstLine="540"/>
        <w:jc w:val="both"/>
        <w:rPr>
          <w:sz w:val="24"/>
          <w:szCs w:val="24"/>
        </w:rPr>
      </w:pPr>
      <w:r w:rsidRPr="00662891">
        <w:rPr>
          <w:sz w:val="24"/>
          <w:szCs w:val="24"/>
        </w:rPr>
        <w:t xml:space="preserve">При этом необходимо учитывать, что в соответствии с </w:t>
      </w:r>
      <w:hyperlink r:id="rId48" w:history="1">
        <w:r w:rsidRPr="00662891">
          <w:rPr>
            <w:sz w:val="24"/>
            <w:szCs w:val="24"/>
          </w:rPr>
          <w:t>подпунктом 1 пункта 5 статьи 173</w:t>
        </w:r>
      </w:hyperlink>
      <w:r w:rsidRPr="00662891">
        <w:rPr>
          <w:sz w:val="24"/>
          <w:szCs w:val="24"/>
        </w:rPr>
        <w:t xml:space="preserve"> Кодекса в случае выставления ими покупателю счета-фактуры с выделением суммы налога на добавленную стоимость эти суммы налога подлежат уплате в бюджет в полном объеме.</w:t>
      </w:r>
    </w:p>
    <w:p w:rsidR="00B51299" w:rsidRDefault="00B51299" w:rsidP="00662891">
      <w:pPr>
        <w:autoSpaceDE w:val="0"/>
        <w:autoSpaceDN w:val="0"/>
        <w:adjustRightInd w:val="0"/>
        <w:ind w:firstLine="540"/>
        <w:jc w:val="both"/>
        <w:rPr>
          <w:sz w:val="24"/>
          <w:szCs w:val="24"/>
        </w:rPr>
      </w:pPr>
    </w:p>
    <w:p w:rsidR="00B51299" w:rsidRPr="000B4A08" w:rsidRDefault="00B51299" w:rsidP="000B4A08">
      <w:pPr>
        <w:pStyle w:val="a9"/>
        <w:numPr>
          <w:ilvl w:val="0"/>
          <w:numId w:val="2"/>
        </w:numPr>
        <w:spacing w:before="120" w:after="120" w:line="276" w:lineRule="auto"/>
        <w:ind w:left="567" w:hanging="567"/>
        <w:jc w:val="both"/>
        <w:rPr>
          <w:b/>
          <w:sz w:val="24"/>
          <w:szCs w:val="24"/>
        </w:rPr>
      </w:pPr>
      <w:r w:rsidRPr="000B4A08">
        <w:rPr>
          <w:b/>
          <w:sz w:val="24"/>
          <w:szCs w:val="24"/>
        </w:rPr>
        <w:t xml:space="preserve">О налогообложении компенсации (оплаты) работодателями своим работникам стоимости санаторно-курортные путевки и проезда к месту лечения и обратно. </w:t>
      </w:r>
    </w:p>
    <w:p w:rsidR="00B51299" w:rsidRDefault="00F83366" w:rsidP="00B51299">
      <w:pPr>
        <w:autoSpaceDE w:val="0"/>
        <w:autoSpaceDN w:val="0"/>
        <w:adjustRightInd w:val="0"/>
        <w:spacing w:before="120" w:after="120"/>
        <w:ind w:firstLine="539"/>
        <w:jc w:val="both"/>
        <w:rPr>
          <w:rFonts w:eastAsiaTheme="minorHAnsi"/>
          <w:i/>
          <w:iCs/>
          <w:sz w:val="24"/>
          <w:szCs w:val="24"/>
          <w:lang w:eastAsia="en-US"/>
        </w:rPr>
      </w:pPr>
      <w:hyperlink r:id="rId49" w:history="1">
        <w:r w:rsidR="00B51299" w:rsidRPr="00B51299">
          <w:rPr>
            <w:rFonts w:eastAsiaTheme="minorHAnsi"/>
            <w:i/>
            <w:iCs/>
            <w:sz w:val="24"/>
            <w:szCs w:val="24"/>
            <w:lang w:eastAsia="en-US"/>
          </w:rPr>
          <w:t>Письмо</w:t>
        </w:r>
      </w:hyperlink>
      <w:r w:rsidR="00B51299" w:rsidRPr="00B51299">
        <w:rPr>
          <w:rFonts w:eastAsiaTheme="minorHAnsi"/>
          <w:i/>
          <w:iCs/>
          <w:sz w:val="24"/>
          <w:szCs w:val="24"/>
          <w:lang w:eastAsia="en-US"/>
        </w:rPr>
        <w:t xml:space="preserve"> </w:t>
      </w:r>
      <w:r w:rsidR="00B51299">
        <w:rPr>
          <w:rFonts w:eastAsiaTheme="minorHAnsi"/>
          <w:i/>
          <w:iCs/>
          <w:sz w:val="24"/>
          <w:szCs w:val="24"/>
          <w:lang w:eastAsia="en-US"/>
        </w:rPr>
        <w:t>Минфина России от 12.04.2018 N 03-15-06/24316</w:t>
      </w:r>
    </w:p>
    <w:p w:rsidR="00B51299" w:rsidRDefault="00B51299" w:rsidP="00B51299">
      <w:pPr>
        <w:autoSpaceDE w:val="0"/>
        <w:autoSpaceDN w:val="0"/>
        <w:adjustRightInd w:val="0"/>
        <w:ind w:firstLine="539"/>
        <w:jc w:val="both"/>
        <w:rPr>
          <w:rFonts w:eastAsiaTheme="minorHAnsi"/>
          <w:sz w:val="24"/>
          <w:szCs w:val="24"/>
          <w:lang w:eastAsia="en-US"/>
        </w:rPr>
      </w:pPr>
      <w:proofErr w:type="gramStart"/>
      <w:r>
        <w:rPr>
          <w:rFonts w:eastAsiaTheme="minorHAnsi"/>
          <w:sz w:val="24"/>
          <w:szCs w:val="24"/>
          <w:lang w:eastAsia="en-US"/>
        </w:rPr>
        <w:t>Не подлежат обложению НДФЛ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w:t>
      </w:r>
      <w:proofErr w:type="gramEnd"/>
      <w:r>
        <w:rPr>
          <w:rFonts w:eastAsiaTheme="minorHAnsi"/>
          <w:sz w:val="24"/>
          <w:szCs w:val="24"/>
          <w:lang w:eastAsia="en-US"/>
        </w:rPr>
        <w:t xml:space="preserve"> </w:t>
      </w:r>
      <w:proofErr w:type="gramStart"/>
      <w:r>
        <w:rPr>
          <w:rFonts w:eastAsiaTheme="minorHAnsi"/>
          <w:sz w:val="24"/>
          <w:szCs w:val="24"/>
          <w:lang w:eastAsia="en-US"/>
        </w:rPr>
        <w:t>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w:t>
      </w:r>
      <w:proofErr w:type="gramEnd"/>
    </w:p>
    <w:p w:rsidR="00B51299" w:rsidRPr="00207A67" w:rsidRDefault="00B51299" w:rsidP="00207A67">
      <w:pPr>
        <w:autoSpaceDE w:val="0"/>
        <w:autoSpaceDN w:val="0"/>
        <w:adjustRightInd w:val="0"/>
        <w:ind w:firstLine="539"/>
        <w:jc w:val="both"/>
        <w:rPr>
          <w:rFonts w:eastAsiaTheme="minorHAnsi"/>
          <w:sz w:val="24"/>
          <w:szCs w:val="24"/>
          <w:lang w:eastAsia="en-US"/>
        </w:rPr>
      </w:pPr>
      <w:r w:rsidRPr="00207A67">
        <w:rPr>
          <w:rFonts w:eastAsiaTheme="minorHAnsi"/>
          <w:sz w:val="24"/>
          <w:szCs w:val="24"/>
          <w:lang w:eastAsia="en-US"/>
        </w:rPr>
        <w:t xml:space="preserve">При этом освобождение от обложения НДФЛ стоимости проезда к месту санаторно-курортного лечения Налоговым </w:t>
      </w:r>
      <w:hyperlink r:id="rId50" w:history="1">
        <w:r w:rsidRPr="00207A67">
          <w:rPr>
            <w:rFonts w:eastAsiaTheme="minorHAnsi"/>
            <w:sz w:val="24"/>
            <w:szCs w:val="24"/>
            <w:lang w:eastAsia="en-US"/>
          </w:rPr>
          <w:t>кодексом</w:t>
        </w:r>
      </w:hyperlink>
      <w:r w:rsidRPr="00207A67">
        <w:rPr>
          <w:rFonts w:eastAsiaTheme="minorHAnsi"/>
          <w:sz w:val="24"/>
          <w:szCs w:val="24"/>
          <w:lang w:eastAsia="en-US"/>
        </w:rPr>
        <w:t xml:space="preserve"> не предусмотрено.</w:t>
      </w:r>
    </w:p>
    <w:p w:rsidR="00157CF7" w:rsidRPr="00B51299" w:rsidRDefault="00157CF7" w:rsidP="00157CF7">
      <w:pPr>
        <w:pStyle w:val="a9"/>
        <w:numPr>
          <w:ilvl w:val="0"/>
          <w:numId w:val="2"/>
        </w:numPr>
        <w:spacing w:before="120" w:after="120" w:line="276" w:lineRule="auto"/>
        <w:ind w:left="567" w:hanging="567"/>
        <w:jc w:val="both"/>
        <w:rPr>
          <w:b/>
          <w:sz w:val="24"/>
          <w:szCs w:val="24"/>
        </w:rPr>
      </w:pPr>
      <w:r w:rsidRPr="00B51299">
        <w:rPr>
          <w:b/>
          <w:sz w:val="24"/>
          <w:szCs w:val="24"/>
        </w:rPr>
        <w:t>ФНС России на конкретном примере разъяснила, как уменьшить сумму ЕНВД на расходы по приобретению новой ККТ</w:t>
      </w:r>
    </w:p>
    <w:p w:rsidR="00157CF7" w:rsidRPr="00014C8F" w:rsidRDefault="00157CF7" w:rsidP="00157CF7">
      <w:pPr>
        <w:pStyle w:val="a9"/>
        <w:spacing w:after="200" w:line="276" w:lineRule="auto"/>
        <w:ind w:left="567"/>
        <w:contextualSpacing w:val="0"/>
        <w:jc w:val="both"/>
        <w:rPr>
          <w:i/>
          <w:sz w:val="24"/>
          <w:szCs w:val="24"/>
        </w:rPr>
      </w:pPr>
      <w:hyperlink r:id="rId51" w:history="1">
        <w:r w:rsidRPr="00014C8F">
          <w:rPr>
            <w:i/>
            <w:sz w:val="24"/>
            <w:szCs w:val="24"/>
          </w:rPr>
          <w:t>Письмо</w:t>
        </w:r>
      </w:hyperlink>
      <w:r w:rsidRPr="00014C8F">
        <w:rPr>
          <w:i/>
          <w:sz w:val="24"/>
          <w:szCs w:val="24"/>
        </w:rPr>
        <w:t xml:space="preserve"> ФНС России от 19.04.2018 N СД-4-3/7542@</w:t>
      </w:r>
    </w:p>
    <w:p w:rsidR="00157CF7" w:rsidRPr="00014C8F" w:rsidRDefault="00157CF7" w:rsidP="00157CF7">
      <w:pPr>
        <w:autoSpaceDE w:val="0"/>
        <w:autoSpaceDN w:val="0"/>
        <w:adjustRightInd w:val="0"/>
        <w:ind w:firstLine="540"/>
        <w:jc w:val="both"/>
        <w:rPr>
          <w:sz w:val="24"/>
          <w:szCs w:val="24"/>
        </w:rPr>
      </w:pPr>
      <w:r w:rsidRPr="00014C8F">
        <w:rPr>
          <w:sz w:val="24"/>
          <w:szCs w:val="24"/>
        </w:rPr>
        <w:t>Индивидуальные предприниматели вправе уменьшить исчисленную сумму единого налога на расходы по приобретению контрольно-кассовой техники в размере не более 18 000 рублей за каждый экземпляр.</w:t>
      </w:r>
    </w:p>
    <w:p w:rsidR="00157CF7" w:rsidRPr="00014C8F" w:rsidRDefault="00157CF7" w:rsidP="00157CF7">
      <w:pPr>
        <w:autoSpaceDE w:val="0"/>
        <w:autoSpaceDN w:val="0"/>
        <w:adjustRightInd w:val="0"/>
        <w:ind w:firstLine="540"/>
        <w:jc w:val="both"/>
        <w:rPr>
          <w:sz w:val="24"/>
          <w:szCs w:val="24"/>
        </w:rPr>
      </w:pPr>
      <w:r w:rsidRPr="00014C8F">
        <w:rPr>
          <w:sz w:val="24"/>
          <w:szCs w:val="24"/>
        </w:rPr>
        <w:t>В письме рассмотрен случай, когда индивидуальный предприниматель приобрел и зарегистрировал ККТ в I квартале 2018 года, стоимость ККТ составила 18 000 рублей, сумма исчисленного ЕНВД за I квартал 2018 года составила 5 000 рублей, а сумма страховых взносов за указанный период - 2 000 рублей.</w:t>
      </w:r>
    </w:p>
    <w:p w:rsidR="00157CF7" w:rsidRPr="00014C8F" w:rsidRDefault="00157CF7" w:rsidP="00157CF7">
      <w:pPr>
        <w:autoSpaceDE w:val="0"/>
        <w:autoSpaceDN w:val="0"/>
        <w:adjustRightInd w:val="0"/>
        <w:ind w:firstLine="540"/>
        <w:jc w:val="both"/>
        <w:rPr>
          <w:sz w:val="24"/>
          <w:szCs w:val="24"/>
        </w:rPr>
      </w:pPr>
      <w:r w:rsidRPr="00014C8F">
        <w:rPr>
          <w:sz w:val="24"/>
          <w:szCs w:val="24"/>
        </w:rPr>
        <w:t>Итак, исчисленная сумма налога (5 000 рублей) уменьшается на сумму страховых взносов 2 000 рублей и сумму расходов на приобретение ККТ в размере 3 000 рублей.</w:t>
      </w:r>
    </w:p>
    <w:p w:rsidR="00157CF7" w:rsidRDefault="00157CF7" w:rsidP="00157CF7">
      <w:pPr>
        <w:autoSpaceDE w:val="0"/>
        <w:autoSpaceDN w:val="0"/>
        <w:adjustRightInd w:val="0"/>
        <w:ind w:firstLine="540"/>
        <w:jc w:val="both"/>
        <w:rPr>
          <w:sz w:val="24"/>
          <w:szCs w:val="24"/>
        </w:rPr>
      </w:pPr>
      <w:r w:rsidRPr="00014C8F">
        <w:rPr>
          <w:sz w:val="24"/>
          <w:szCs w:val="24"/>
        </w:rPr>
        <w:t>Остаток в 15 000 рублей индивидуальный предприниматель вправе учесть при уменьшении суммы исчисленного налога в последующих налоговых периодах в пределах установленного срока.</w:t>
      </w:r>
    </w:p>
    <w:p w:rsidR="00157CF7" w:rsidRPr="00157CF7" w:rsidRDefault="00157CF7" w:rsidP="00157CF7">
      <w:pPr>
        <w:pStyle w:val="a9"/>
        <w:numPr>
          <w:ilvl w:val="0"/>
          <w:numId w:val="2"/>
        </w:numPr>
        <w:spacing w:before="120" w:after="120" w:line="276" w:lineRule="auto"/>
        <w:ind w:left="567" w:hanging="567"/>
        <w:jc w:val="both"/>
        <w:rPr>
          <w:b/>
          <w:sz w:val="24"/>
          <w:szCs w:val="24"/>
        </w:rPr>
      </w:pPr>
      <w:proofErr w:type="gramStart"/>
      <w:r w:rsidRPr="00157CF7">
        <w:rPr>
          <w:b/>
          <w:sz w:val="24"/>
          <w:szCs w:val="24"/>
        </w:rPr>
        <w:t xml:space="preserve">индивидуальные предприниматели, осуществляющие предпринимательскую деятельность, предусмотренную </w:t>
      </w:r>
      <w:hyperlink r:id="rId52" w:history="1">
        <w:r w:rsidRPr="00157CF7">
          <w:rPr>
            <w:b/>
            <w:sz w:val="24"/>
            <w:szCs w:val="24"/>
          </w:rPr>
          <w:t>подпунктами 6</w:t>
        </w:r>
      </w:hyperlink>
      <w:r w:rsidRPr="00157CF7">
        <w:rPr>
          <w:b/>
          <w:sz w:val="24"/>
          <w:szCs w:val="24"/>
        </w:rPr>
        <w:t xml:space="preserve"> - </w:t>
      </w:r>
      <w:hyperlink r:id="rId53" w:history="1">
        <w:r w:rsidRPr="00157CF7">
          <w:rPr>
            <w:b/>
            <w:sz w:val="24"/>
            <w:szCs w:val="24"/>
          </w:rPr>
          <w:t>9 пункта 2 статьи 346.26</w:t>
        </w:r>
      </w:hyperlink>
      <w:r w:rsidRPr="00157CF7">
        <w:rPr>
          <w:b/>
          <w:sz w:val="24"/>
          <w:szCs w:val="24"/>
        </w:rPr>
        <w:t xml:space="preserve"> Кодекса, и имеющие работников, с которыми заключены трудовые договоры на дату регистрации контрольно-кассовой техники, уменьшение суммы ЕНВД производят при исчислении налога за налоговые периоды 2018 года, но не ранее налогового периода, в котором индивидуальным предпринимателем зарегистрирована соответствующая контрольно-кассовая техника.</w:t>
      </w:r>
      <w:proofErr w:type="gramEnd"/>
    </w:p>
    <w:p w:rsidR="00157CF7" w:rsidRDefault="00157CF7" w:rsidP="00157CF7">
      <w:pPr>
        <w:autoSpaceDE w:val="0"/>
        <w:autoSpaceDN w:val="0"/>
        <w:adjustRightInd w:val="0"/>
        <w:spacing w:before="240"/>
        <w:ind w:left="567" w:hanging="27"/>
        <w:jc w:val="both"/>
        <w:rPr>
          <w:rFonts w:eastAsiaTheme="minorHAnsi"/>
          <w:b/>
          <w:bCs/>
          <w:sz w:val="24"/>
          <w:szCs w:val="24"/>
          <w:lang w:eastAsia="en-US"/>
        </w:rPr>
      </w:pPr>
      <w:r>
        <w:rPr>
          <w:rFonts w:eastAsiaTheme="minorHAnsi"/>
          <w:b/>
          <w:bCs/>
          <w:sz w:val="24"/>
          <w:szCs w:val="24"/>
          <w:lang w:eastAsia="en-US"/>
        </w:rPr>
        <w:t xml:space="preserve">При этом ограничение уменьшения оставшейся суммы ЕНВД на расходы на приобретение ККТ </w:t>
      </w:r>
      <w:hyperlink r:id="rId54" w:history="1">
        <w:r>
          <w:rPr>
            <w:rFonts w:eastAsiaTheme="minorHAnsi"/>
            <w:b/>
            <w:bCs/>
            <w:color w:val="0000FF"/>
            <w:sz w:val="24"/>
            <w:szCs w:val="24"/>
            <w:lang w:eastAsia="en-US"/>
          </w:rPr>
          <w:t>Кодексом</w:t>
        </w:r>
      </w:hyperlink>
      <w:r>
        <w:rPr>
          <w:rFonts w:eastAsiaTheme="minorHAnsi"/>
          <w:b/>
          <w:bCs/>
          <w:sz w:val="24"/>
          <w:szCs w:val="24"/>
          <w:lang w:eastAsia="en-US"/>
        </w:rPr>
        <w:t xml:space="preserve"> не установлено.</w:t>
      </w:r>
    </w:p>
    <w:p w:rsidR="00157CF7" w:rsidRPr="00157CF7" w:rsidRDefault="00157CF7" w:rsidP="00157CF7">
      <w:pPr>
        <w:autoSpaceDE w:val="0"/>
        <w:autoSpaceDN w:val="0"/>
        <w:adjustRightInd w:val="0"/>
        <w:spacing w:before="240"/>
        <w:ind w:firstLine="540"/>
        <w:jc w:val="both"/>
        <w:rPr>
          <w:rFonts w:eastAsiaTheme="minorHAnsi"/>
          <w:i/>
          <w:iCs/>
          <w:sz w:val="24"/>
          <w:szCs w:val="24"/>
          <w:lang w:eastAsia="en-US"/>
        </w:rPr>
      </w:pPr>
      <w:r w:rsidRPr="00157CF7">
        <w:rPr>
          <w:rFonts w:eastAsiaTheme="minorHAnsi"/>
          <w:i/>
          <w:iCs/>
          <w:sz w:val="24"/>
          <w:szCs w:val="24"/>
          <w:lang w:eastAsia="en-US"/>
        </w:rPr>
        <w:t>Письмо Минфина России от 20.04.2018 N 03-11-11/26722</w:t>
      </w:r>
    </w:p>
    <w:p w:rsidR="00157CF7" w:rsidRPr="00207A67" w:rsidRDefault="00157CF7" w:rsidP="00157CF7">
      <w:pPr>
        <w:pStyle w:val="a9"/>
        <w:numPr>
          <w:ilvl w:val="0"/>
          <w:numId w:val="2"/>
        </w:numPr>
        <w:spacing w:before="120" w:after="120" w:line="276" w:lineRule="auto"/>
        <w:ind w:left="567" w:hanging="567"/>
        <w:jc w:val="both"/>
        <w:rPr>
          <w:b/>
          <w:sz w:val="24"/>
          <w:szCs w:val="24"/>
        </w:rPr>
      </w:pPr>
      <w:r>
        <w:rPr>
          <w:b/>
          <w:sz w:val="24"/>
          <w:szCs w:val="24"/>
        </w:rPr>
        <w:t>Р</w:t>
      </w:r>
      <w:r w:rsidRPr="00207A67">
        <w:rPr>
          <w:b/>
          <w:sz w:val="24"/>
          <w:szCs w:val="24"/>
        </w:rPr>
        <w:t>асходы на приобретение (оплату) товаров для дальнейшей реализации, произведенные в период применения ЕНВД, не учитываются в составе расходов при исчислении налоговой базы по налогу, уплачиваемому в связи с применением УСН. При этом сумма выручки от реализации этих товаров, полученная в период применения УСН, учитывается при исчислении налоговой базы по УСН в общеустановленном порядке.</w:t>
      </w:r>
    </w:p>
    <w:p w:rsidR="00157CF7" w:rsidRDefault="00157CF7" w:rsidP="00157CF7">
      <w:pPr>
        <w:autoSpaceDE w:val="0"/>
        <w:autoSpaceDN w:val="0"/>
        <w:adjustRightInd w:val="0"/>
        <w:spacing w:before="240"/>
        <w:ind w:firstLine="540"/>
        <w:jc w:val="both"/>
        <w:rPr>
          <w:rFonts w:eastAsiaTheme="minorHAnsi"/>
          <w:i/>
          <w:iCs/>
          <w:sz w:val="24"/>
          <w:szCs w:val="24"/>
          <w:lang w:eastAsia="en-US"/>
        </w:rPr>
      </w:pPr>
      <w:r w:rsidRPr="00207A67">
        <w:rPr>
          <w:rFonts w:eastAsiaTheme="minorHAnsi"/>
          <w:i/>
          <w:iCs/>
          <w:sz w:val="24"/>
          <w:szCs w:val="24"/>
          <w:lang w:eastAsia="en-US"/>
        </w:rPr>
        <w:t>Письмо Минфина России от 23.04.2018 N 03-11-11/27126</w:t>
      </w:r>
    </w:p>
    <w:p w:rsidR="00B51299" w:rsidRDefault="00B51299" w:rsidP="00662891">
      <w:pPr>
        <w:autoSpaceDE w:val="0"/>
        <w:autoSpaceDN w:val="0"/>
        <w:adjustRightInd w:val="0"/>
        <w:ind w:firstLine="540"/>
        <w:jc w:val="both"/>
        <w:rPr>
          <w:sz w:val="24"/>
          <w:szCs w:val="24"/>
        </w:rPr>
      </w:pPr>
    </w:p>
    <w:p w:rsidR="00380C36" w:rsidRPr="000B4A08" w:rsidRDefault="00380C36" w:rsidP="000B4A08">
      <w:pPr>
        <w:pStyle w:val="a9"/>
        <w:numPr>
          <w:ilvl w:val="0"/>
          <w:numId w:val="2"/>
        </w:numPr>
        <w:spacing w:before="120" w:after="120" w:line="276" w:lineRule="auto"/>
        <w:ind w:left="567" w:hanging="567"/>
        <w:jc w:val="both"/>
        <w:rPr>
          <w:b/>
          <w:sz w:val="24"/>
          <w:szCs w:val="24"/>
        </w:rPr>
      </w:pPr>
      <w:r w:rsidRPr="000B4A08">
        <w:rPr>
          <w:b/>
          <w:sz w:val="24"/>
          <w:szCs w:val="24"/>
        </w:rPr>
        <w:t xml:space="preserve">Если при переходе на УСН случайно был указан не тот объект, который выбрал налогоплательщик, и объект не был  изменен в сроки, то платить налог нужно исходя из того, какой объект отмечен в </w:t>
      </w:r>
      <w:hyperlink r:id="rId55" w:history="1">
        <w:r w:rsidRPr="000B4A08">
          <w:rPr>
            <w:b/>
            <w:sz w:val="24"/>
            <w:szCs w:val="24"/>
          </w:rPr>
          <w:t>уведомлении</w:t>
        </w:r>
      </w:hyperlink>
      <w:r w:rsidRPr="000B4A08">
        <w:rPr>
          <w:b/>
          <w:sz w:val="24"/>
          <w:szCs w:val="24"/>
        </w:rPr>
        <w:t xml:space="preserve">. </w:t>
      </w:r>
    </w:p>
    <w:p w:rsidR="00380C36" w:rsidRDefault="00F83366" w:rsidP="00380C36">
      <w:pPr>
        <w:autoSpaceDE w:val="0"/>
        <w:autoSpaceDN w:val="0"/>
        <w:adjustRightInd w:val="0"/>
        <w:spacing w:before="240"/>
        <w:ind w:firstLine="540"/>
        <w:jc w:val="both"/>
        <w:rPr>
          <w:rFonts w:eastAsiaTheme="minorHAnsi"/>
          <w:i/>
          <w:iCs/>
          <w:sz w:val="24"/>
          <w:szCs w:val="24"/>
          <w:lang w:eastAsia="en-US"/>
        </w:rPr>
      </w:pPr>
      <w:hyperlink r:id="rId56" w:history="1">
        <w:r w:rsidR="00380C36" w:rsidRPr="00B51299">
          <w:rPr>
            <w:rFonts w:eastAsiaTheme="minorHAnsi"/>
            <w:i/>
            <w:iCs/>
            <w:sz w:val="24"/>
            <w:szCs w:val="24"/>
            <w:lang w:eastAsia="en-US"/>
          </w:rPr>
          <w:t>Определение</w:t>
        </w:r>
      </w:hyperlink>
      <w:r w:rsidR="00380C36">
        <w:rPr>
          <w:rFonts w:eastAsiaTheme="minorHAnsi"/>
          <w:i/>
          <w:iCs/>
          <w:sz w:val="24"/>
          <w:szCs w:val="24"/>
          <w:lang w:eastAsia="en-US"/>
        </w:rPr>
        <w:t xml:space="preserve"> ВС РФ от 30.03.2018 N 304-КГ18-1727</w:t>
      </w:r>
    </w:p>
    <w:p w:rsidR="00380C36" w:rsidRPr="00380C36" w:rsidRDefault="00380C36" w:rsidP="00380C36">
      <w:pPr>
        <w:autoSpaceDE w:val="0"/>
        <w:autoSpaceDN w:val="0"/>
        <w:adjustRightInd w:val="0"/>
        <w:ind w:firstLine="540"/>
        <w:jc w:val="both"/>
        <w:rPr>
          <w:sz w:val="24"/>
          <w:szCs w:val="24"/>
        </w:rPr>
      </w:pPr>
      <w:r w:rsidRPr="00380C36">
        <w:rPr>
          <w:sz w:val="24"/>
          <w:szCs w:val="24"/>
        </w:rPr>
        <w:t xml:space="preserve">Подача декларации, в которой указан другой объект налогообложения, не </w:t>
      </w:r>
      <w:proofErr w:type="gramStart"/>
      <w:r w:rsidRPr="00380C36">
        <w:rPr>
          <w:sz w:val="24"/>
          <w:szCs w:val="24"/>
        </w:rPr>
        <w:t>спасет ситуацию</w:t>
      </w:r>
      <w:proofErr w:type="gramEnd"/>
      <w:r w:rsidRPr="00380C36">
        <w:rPr>
          <w:sz w:val="24"/>
          <w:szCs w:val="24"/>
        </w:rPr>
        <w:t xml:space="preserve"> - ВС РФ </w:t>
      </w:r>
      <w:hyperlink r:id="rId57" w:history="1">
        <w:r w:rsidRPr="00380C36">
          <w:rPr>
            <w:sz w:val="24"/>
            <w:szCs w:val="24"/>
          </w:rPr>
          <w:t>посчитал</w:t>
        </w:r>
      </w:hyperlink>
      <w:r w:rsidRPr="00380C36">
        <w:rPr>
          <w:sz w:val="24"/>
          <w:szCs w:val="24"/>
        </w:rPr>
        <w:t xml:space="preserve">, что так делать нельзя. По существу, это изменение объекта после начала года. Такие действия </w:t>
      </w:r>
      <w:hyperlink r:id="rId58" w:history="1">
        <w:r w:rsidRPr="00380C36">
          <w:rPr>
            <w:sz w:val="24"/>
            <w:szCs w:val="24"/>
          </w:rPr>
          <w:t>запрещены</w:t>
        </w:r>
      </w:hyperlink>
      <w:r w:rsidRPr="00380C36">
        <w:rPr>
          <w:sz w:val="24"/>
          <w:szCs w:val="24"/>
        </w:rPr>
        <w:t xml:space="preserve"> налоговым законодательством.</w:t>
      </w:r>
    </w:p>
    <w:p w:rsidR="00157CF7" w:rsidRDefault="00157CF7" w:rsidP="00157CF7">
      <w:pPr>
        <w:pStyle w:val="a9"/>
        <w:spacing w:before="120" w:after="120" w:line="276" w:lineRule="auto"/>
        <w:ind w:left="567"/>
        <w:jc w:val="both"/>
        <w:rPr>
          <w:b/>
          <w:sz w:val="24"/>
          <w:szCs w:val="24"/>
        </w:rPr>
      </w:pPr>
    </w:p>
    <w:p w:rsidR="00E3260D" w:rsidRPr="000B4A08" w:rsidRDefault="00E3260D" w:rsidP="000B4A08">
      <w:pPr>
        <w:pStyle w:val="a9"/>
        <w:numPr>
          <w:ilvl w:val="0"/>
          <w:numId w:val="2"/>
        </w:numPr>
        <w:spacing w:before="120" w:after="120" w:line="276" w:lineRule="auto"/>
        <w:ind w:left="567" w:hanging="567"/>
        <w:jc w:val="both"/>
        <w:rPr>
          <w:b/>
          <w:sz w:val="24"/>
          <w:szCs w:val="24"/>
        </w:rPr>
      </w:pPr>
      <w:proofErr w:type="gramStart"/>
      <w:r w:rsidRPr="000B4A08">
        <w:rPr>
          <w:b/>
          <w:sz w:val="24"/>
          <w:szCs w:val="24"/>
        </w:rPr>
        <w:t>Отклоняя довод инспекции о том, что налогоплательщиком необоснованно не учитывалась площадь территории под навесом площадью 110,4 кв. метра, прилегающего к пристройке к магазину, суды исходили из совокупности имеющихся в деле доказательств (протоколов осмотра, фотографий, протоколов допросов свидетелей, технического паспорта на объект недвижимости, плана земельного участка), согласно которым непосредственно из торгового зала магазина прямого</w:t>
      </w:r>
      <w:proofErr w:type="gramEnd"/>
      <w:r w:rsidRPr="000B4A08">
        <w:rPr>
          <w:b/>
          <w:sz w:val="24"/>
          <w:szCs w:val="24"/>
        </w:rPr>
        <w:t xml:space="preserve"> </w:t>
      </w:r>
      <w:proofErr w:type="gramStart"/>
      <w:r w:rsidRPr="000B4A08">
        <w:rPr>
          <w:b/>
          <w:sz w:val="24"/>
          <w:szCs w:val="24"/>
        </w:rPr>
        <w:t>доступа под навес не имеется, под навесом</w:t>
      </w:r>
      <w:proofErr w:type="gramEnd"/>
      <w:r w:rsidRPr="000B4A08">
        <w:rPr>
          <w:b/>
          <w:sz w:val="24"/>
          <w:szCs w:val="24"/>
        </w:rPr>
        <w:t xml:space="preserve"> расположен крупногабаритный строительный товар. </w:t>
      </w:r>
      <w:proofErr w:type="gramStart"/>
      <w:r w:rsidRPr="000B4A08">
        <w:rPr>
          <w:b/>
          <w:sz w:val="24"/>
          <w:szCs w:val="24"/>
        </w:rPr>
        <w:t>Суды, установив, что ценники на товар, образцы предлагаемого товара с торговой информацией, находятся в здании магазина, то есть демонстрация товаров покупателям, а также расчеты с покупателями, осуществляются на торговой площади, находящейся в магазине, пришли к обоснованному выводу о том, что розничная торговля организована предпринимателем в торговом зале магазина, площадью менее 150 кв. м.</w:t>
      </w:r>
      <w:proofErr w:type="gramEnd"/>
    </w:p>
    <w:p w:rsidR="00F942B1" w:rsidRDefault="00E3260D" w:rsidP="00380C36">
      <w:pPr>
        <w:pStyle w:val="a9"/>
        <w:spacing w:before="120" w:after="120" w:line="276" w:lineRule="auto"/>
        <w:ind w:left="567"/>
        <w:contextualSpacing w:val="0"/>
        <w:jc w:val="both"/>
        <w:rPr>
          <w:i/>
          <w:sz w:val="24"/>
          <w:szCs w:val="24"/>
        </w:rPr>
      </w:pPr>
      <w:r w:rsidRPr="00E3260D">
        <w:rPr>
          <w:i/>
          <w:sz w:val="24"/>
          <w:szCs w:val="24"/>
        </w:rPr>
        <w:t>Постановление Арбитражного суда Центрального округа от 11</w:t>
      </w:r>
      <w:r w:rsidR="00C3758B" w:rsidRPr="00C3758B">
        <w:rPr>
          <w:i/>
          <w:sz w:val="24"/>
          <w:szCs w:val="24"/>
        </w:rPr>
        <w:t xml:space="preserve"> </w:t>
      </w:r>
      <w:r w:rsidR="00C3758B">
        <w:rPr>
          <w:i/>
          <w:sz w:val="24"/>
          <w:szCs w:val="24"/>
        </w:rPr>
        <w:t xml:space="preserve">апреля </w:t>
      </w:r>
      <w:r w:rsidRPr="00E3260D">
        <w:rPr>
          <w:i/>
          <w:sz w:val="24"/>
          <w:szCs w:val="24"/>
        </w:rPr>
        <w:t>2018 г. № А48-2010/2017</w:t>
      </w:r>
      <w:r w:rsidR="00833698">
        <w:rPr>
          <w:i/>
          <w:sz w:val="24"/>
          <w:szCs w:val="24"/>
        </w:rPr>
        <w:t xml:space="preserve"> </w:t>
      </w:r>
    </w:p>
    <w:p w:rsidR="00F942B1" w:rsidRPr="000B4A08" w:rsidRDefault="00F942B1" w:rsidP="000B4A08">
      <w:pPr>
        <w:pStyle w:val="a9"/>
        <w:numPr>
          <w:ilvl w:val="0"/>
          <w:numId w:val="2"/>
        </w:numPr>
        <w:spacing w:before="120" w:after="120" w:line="276" w:lineRule="auto"/>
        <w:ind w:left="567" w:hanging="567"/>
        <w:jc w:val="both"/>
        <w:rPr>
          <w:b/>
          <w:sz w:val="24"/>
          <w:szCs w:val="24"/>
        </w:rPr>
      </w:pPr>
      <w:r w:rsidRPr="000B4A08">
        <w:rPr>
          <w:b/>
          <w:sz w:val="24"/>
          <w:szCs w:val="24"/>
        </w:rPr>
        <w:t xml:space="preserve">Требование ИП удовлетворено, поскольку при определении налоговой базы при доначислении по результатам налоговой проверки </w:t>
      </w:r>
      <w:proofErr w:type="gramStart"/>
      <w:r w:rsidRPr="000B4A08">
        <w:rPr>
          <w:b/>
          <w:sz w:val="24"/>
          <w:szCs w:val="24"/>
        </w:rPr>
        <w:t>единого налога, уплачиваемого в связи с применением УСН  инспекция использовала</w:t>
      </w:r>
      <w:proofErr w:type="gramEnd"/>
      <w:r w:rsidRPr="000B4A08">
        <w:rPr>
          <w:b/>
          <w:sz w:val="24"/>
          <w:szCs w:val="24"/>
        </w:rPr>
        <w:t xml:space="preserve"> произвольные данные о цене приобретаемых предпринимателем стройматериалов, причем в отсутствие доказательств их реализации в этих объемах и фактического получения налогоплательщиком дохода за спорный налоговый период.</w:t>
      </w:r>
    </w:p>
    <w:p w:rsidR="00F942B1" w:rsidRPr="00F942B1" w:rsidRDefault="00F942B1" w:rsidP="00F942B1">
      <w:pPr>
        <w:pStyle w:val="a9"/>
        <w:spacing w:after="200" w:line="276" w:lineRule="auto"/>
        <w:ind w:left="567"/>
        <w:jc w:val="both"/>
        <w:rPr>
          <w:i/>
          <w:sz w:val="24"/>
          <w:szCs w:val="24"/>
        </w:rPr>
      </w:pPr>
      <w:r w:rsidRPr="00F942B1">
        <w:rPr>
          <w:i/>
          <w:sz w:val="24"/>
          <w:szCs w:val="24"/>
        </w:rPr>
        <w:t>Постановление Арбитражного суда Центрального округа от 24</w:t>
      </w:r>
      <w:r>
        <w:rPr>
          <w:i/>
          <w:sz w:val="24"/>
          <w:szCs w:val="24"/>
        </w:rPr>
        <w:t xml:space="preserve"> апреля </w:t>
      </w:r>
      <w:r w:rsidRPr="00F942B1">
        <w:rPr>
          <w:i/>
          <w:sz w:val="24"/>
          <w:szCs w:val="24"/>
        </w:rPr>
        <w:t>2018 г. № А62-982/2016</w:t>
      </w:r>
    </w:p>
    <w:p w:rsidR="00F43612" w:rsidRPr="000B4A08" w:rsidRDefault="00F43612" w:rsidP="000B4A08">
      <w:pPr>
        <w:pStyle w:val="a9"/>
        <w:numPr>
          <w:ilvl w:val="0"/>
          <w:numId w:val="2"/>
        </w:numPr>
        <w:spacing w:before="120" w:after="120" w:line="276" w:lineRule="auto"/>
        <w:ind w:left="567" w:hanging="567"/>
        <w:jc w:val="both"/>
        <w:rPr>
          <w:b/>
          <w:sz w:val="24"/>
          <w:szCs w:val="24"/>
        </w:rPr>
      </w:pPr>
      <w:r w:rsidRPr="000B4A08">
        <w:rPr>
          <w:b/>
          <w:sz w:val="24"/>
          <w:szCs w:val="24"/>
        </w:rPr>
        <w:t xml:space="preserve">Удовлетворяя заявленные требования, </w:t>
      </w:r>
      <w:proofErr w:type="gramStart"/>
      <w:r w:rsidRPr="000B4A08">
        <w:rPr>
          <w:b/>
          <w:sz w:val="24"/>
          <w:szCs w:val="24"/>
        </w:rPr>
        <w:t>суды</w:t>
      </w:r>
      <w:proofErr w:type="gramEnd"/>
      <w:r w:rsidRPr="000B4A08">
        <w:rPr>
          <w:b/>
          <w:sz w:val="24"/>
          <w:szCs w:val="24"/>
        </w:rPr>
        <w:t xml:space="preserve"> исходили из того, что отношения ИП и покупателей, в том числе являющихся юридическими лицами, обладают всеми признаками розничного товарооборота, поскольку налогоплательщик осуществлял предпринимательскую деятельность в стационарной торговой сети с площадью торгового зала 148,6 кв. м, руководствуясь публичной офертой и учетной политикой на основании договоров розничной купли-продажи, с выдачей покупателям товарных чеков на равных условиях, как физическим, так и юридическим лицам, что характеризует заключенные договоры в качестве сделок розничной купли-продажи; все покупатели приобретаемый у ИП товар в дальнейшем не перепродавали, а использовали его для личных, хозяйственных нужд (для демонстрации, хранения, реализации товара в местах торговли и общественного питания). Кроме того суды указали, что налоговым органом необъективно и недостоверно определен объем налоговых обязатель</w:t>
      </w:r>
      <w:proofErr w:type="gramStart"/>
      <w:r w:rsidRPr="000B4A08">
        <w:rPr>
          <w:b/>
          <w:sz w:val="24"/>
          <w:szCs w:val="24"/>
        </w:rPr>
        <w:t>ств пр</w:t>
      </w:r>
      <w:proofErr w:type="gramEnd"/>
      <w:r w:rsidRPr="000B4A08">
        <w:rPr>
          <w:b/>
          <w:sz w:val="24"/>
          <w:szCs w:val="24"/>
        </w:rPr>
        <w:t>едпринимателя по общей системе налогообложения.</w:t>
      </w:r>
    </w:p>
    <w:p w:rsidR="00F43612" w:rsidRPr="00F43612" w:rsidRDefault="00F43612" w:rsidP="00F43612">
      <w:pPr>
        <w:pStyle w:val="a9"/>
        <w:spacing w:after="200" w:line="276" w:lineRule="auto"/>
        <w:ind w:left="567"/>
        <w:jc w:val="both"/>
        <w:rPr>
          <w:i/>
          <w:sz w:val="24"/>
          <w:szCs w:val="24"/>
        </w:rPr>
      </w:pPr>
      <w:r w:rsidRPr="00F43612">
        <w:rPr>
          <w:i/>
          <w:sz w:val="24"/>
          <w:szCs w:val="24"/>
        </w:rPr>
        <w:t>Постановление Арбитражного суда Центрального округа от 24</w:t>
      </w:r>
      <w:r>
        <w:rPr>
          <w:i/>
          <w:sz w:val="24"/>
          <w:szCs w:val="24"/>
        </w:rPr>
        <w:t xml:space="preserve"> апреля </w:t>
      </w:r>
      <w:r w:rsidRPr="00F43612">
        <w:rPr>
          <w:i/>
          <w:sz w:val="24"/>
          <w:szCs w:val="24"/>
        </w:rPr>
        <w:t>2018 г. № А62-4465/2017    </w:t>
      </w:r>
    </w:p>
    <w:p w:rsidR="00566B15" w:rsidRPr="000B4A08" w:rsidRDefault="00566B15" w:rsidP="000B4A08">
      <w:pPr>
        <w:pStyle w:val="a9"/>
        <w:numPr>
          <w:ilvl w:val="0"/>
          <w:numId w:val="2"/>
        </w:numPr>
        <w:spacing w:before="120" w:after="120" w:line="276" w:lineRule="auto"/>
        <w:ind w:left="567" w:hanging="567"/>
        <w:jc w:val="both"/>
        <w:rPr>
          <w:b/>
          <w:sz w:val="24"/>
          <w:szCs w:val="24"/>
        </w:rPr>
      </w:pPr>
      <w:r w:rsidRPr="000B4A08">
        <w:rPr>
          <w:b/>
          <w:sz w:val="24"/>
          <w:szCs w:val="24"/>
        </w:rPr>
        <w:t xml:space="preserve">Как установлено судами, основанием для начисления налога по УСН (доходы) явился вывод налогового органа о занижении обществом налоговой базы в связи с </w:t>
      </w:r>
      <w:proofErr w:type="spellStart"/>
      <w:r w:rsidRPr="000B4A08">
        <w:rPr>
          <w:b/>
          <w:sz w:val="24"/>
          <w:szCs w:val="24"/>
        </w:rPr>
        <w:t>невключением</w:t>
      </w:r>
      <w:proofErr w:type="spellEnd"/>
      <w:r w:rsidRPr="000B4A08">
        <w:rPr>
          <w:b/>
          <w:sz w:val="24"/>
          <w:szCs w:val="24"/>
        </w:rPr>
        <w:t xml:space="preserve"> в нее дохода от реализации объекта недвижимого имущества. Организация не включила в расчет налога сумму дохода по продаже недвижимости и подала нулевую декларацию по УСН. Судебные инстанции поддержали позицию налогоплательщика,  поскольку доказательств поступления денежных средств от продажи имущества на счета в банках и (или) в кассу общества налоговым органом не представлено, суды обоснованно признали оспариваемое решение недействительным.</w:t>
      </w:r>
    </w:p>
    <w:p w:rsidR="00566B15" w:rsidRDefault="00566B15" w:rsidP="00566B15">
      <w:pPr>
        <w:pStyle w:val="a9"/>
        <w:spacing w:after="200" w:line="276" w:lineRule="auto"/>
        <w:ind w:left="567"/>
        <w:jc w:val="both"/>
        <w:rPr>
          <w:i/>
          <w:sz w:val="24"/>
          <w:szCs w:val="24"/>
        </w:rPr>
      </w:pPr>
      <w:r w:rsidRPr="00566B15">
        <w:rPr>
          <w:i/>
          <w:sz w:val="24"/>
          <w:szCs w:val="24"/>
        </w:rPr>
        <w:t>Постановление Арбитражного суда Центрального округа от 23</w:t>
      </w:r>
      <w:r w:rsidR="00B75B52" w:rsidRPr="00B75B52">
        <w:rPr>
          <w:i/>
          <w:sz w:val="24"/>
          <w:szCs w:val="24"/>
        </w:rPr>
        <w:t xml:space="preserve"> </w:t>
      </w:r>
      <w:r w:rsidR="00B75B52">
        <w:rPr>
          <w:i/>
          <w:sz w:val="24"/>
          <w:szCs w:val="24"/>
        </w:rPr>
        <w:t xml:space="preserve">апреля </w:t>
      </w:r>
      <w:r w:rsidRPr="00566B15">
        <w:rPr>
          <w:i/>
          <w:sz w:val="24"/>
          <w:szCs w:val="24"/>
        </w:rPr>
        <w:t>2018 г. № А64-2996/2017</w:t>
      </w:r>
    </w:p>
    <w:p w:rsidR="00EB143F" w:rsidRDefault="00EB143F" w:rsidP="00905C4A">
      <w:pPr>
        <w:keepNext/>
        <w:numPr>
          <w:ilvl w:val="1"/>
          <w:numId w:val="1"/>
        </w:numPr>
        <w:tabs>
          <w:tab w:val="left" w:pos="567"/>
        </w:tabs>
        <w:spacing w:before="120"/>
        <w:ind w:left="0" w:right="57" w:firstLine="567"/>
        <w:jc w:val="center"/>
        <w:outlineLvl w:val="0"/>
        <w:rPr>
          <w:b/>
          <w:bCs/>
          <w:sz w:val="28"/>
          <w:szCs w:val="28"/>
        </w:rPr>
      </w:pPr>
      <w:bookmarkStart w:id="94" w:name="_Toc401564774"/>
      <w:bookmarkStart w:id="95" w:name="_Toc414698778"/>
      <w:bookmarkStart w:id="96" w:name="_Toc515375486"/>
      <w:r w:rsidRPr="00F17C42">
        <w:rPr>
          <w:b/>
          <w:bCs/>
          <w:sz w:val="28"/>
          <w:szCs w:val="28"/>
        </w:rPr>
        <w:t>Страховые взносы</w:t>
      </w:r>
      <w:bookmarkEnd w:id="94"/>
      <w:bookmarkEnd w:id="95"/>
      <w:bookmarkEnd w:id="96"/>
      <w:r w:rsidRPr="00F17C42">
        <w:rPr>
          <w:b/>
          <w:bCs/>
          <w:sz w:val="28"/>
          <w:szCs w:val="28"/>
        </w:rPr>
        <w:t xml:space="preserve"> </w:t>
      </w:r>
    </w:p>
    <w:p w:rsidR="006D469C" w:rsidRPr="000B4A08" w:rsidRDefault="006D469C" w:rsidP="006D469C">
      <w:pPr>
        <w:pStyle w:val="a9"/>
        <w:numPr>
          <w:ilvl w:val="0"/>
          <w:numId w:val="2"/>
        </w:numPr>
        <w:spacing w:before="120" w:after="120" w:line="276" w:lineRule="auto"/>
        <w:ind w:left="567" w:hanging="567"/>
        <w:jc w:val="both"/>
        <w:rPr>
          <w:b/>
          <w:sz w:val="24"/>
          <w:szCs w:val="24"/>
        </w:rPr>
      </w:pPr>
      <w:proofErr w:type="gramStart"/>
      <w:r w:rsidRPr="000B4A08">
        <w:rPr>
          <w:b/>
          <w:sz w:val="24"/>
          <w:szCs w:val="24"/>
        </w:rPr>
        <w:t>ФНС России разъяснила, как правильно заполнить расчет по страховым взносам с учетом расходов на выплаты по больничным</w:t>
      </w:r>
      <w:proofErr w:type="gramEnd"/>
    </w:p>
    <w:p w:rsidR="006D469C" w:rsidRPr="00E05242" w:rsidRDefault="006D469C" w:rsidP="006D469C">
      <w:pPr>
        <w:pStyle w:val="a9"/>
        <w:spacing w:after="200" w:line="276" w:lineRule="auto"/>
        <w:ind w:left="567"/>
        <w:jc w:val="both"/>
        <w:rPr>
          <w:i/>
          <w:sz w:val="24"/>
          <w:szCs w:val="24"/>
        </w:rPr>
      </w:pPr>
      <w:hyperlink r:id="rId59" w:history="1">
        <w:r w:rsidRPr="00E05242">
          <w:rPr>
            <w:i/>
            <w:sz w:val="24"/>
            <w:szCs w:val="24"/>
          </w:rPr>
          <w:t>Письмо</w:t>
        </w:r>
      </w:hyperlink>
      <w:r w:rsidRPr="00E05242">
        <w:rPr>
          <w:i/>
          <w:sz w:val="24"/>
          <w:szCs w:val="24"/>
        </w:rPr>
        <w:t xml:space="preserve"> ФНС России от 09.04.2018 N БС-4-11/6753@</w:t>
      </w:r>
    </w:p>
    <w:p w:rsidR="006D469C" w:rsidRDefault="006D469C" w:rsidP="006D469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ФНС </w:t>
      </w:r>
      <w:hyperlink r:id="rId60" w:history="1">
        <w:r>
          <w:rPr>
            <w:rFonts w:eastAsiaTheme="minorHAnsi"/>
            <w:color w:val="0000FF"/>
            <w:sz w:val="24"/>
            <w:szCs w:val="24"/>
            <w:lang w:eastAsia="en-US"/>
          </w:rPr>
          <w:t>напомнила</w:t>
        </w:r>
      </w:hyperlink>
      <w:r>
        <w:rPr>
          <w:rFonts w:eastAsiaTheme="minorHAnsi"/>
          <w:sz w:val="24"/>
          <w:szCs w:val="24"/>
          <w:lang w:eastAsia="en-US"/>
        </w:rPr>
        <w:t xml:space="preserve">, что денежные средства нужно включить в </w:t>
      </w:r>
      <w:hyperlink r:id="rId61" w:history="1">
        <w:r>
          <w:rPr>
            <w:rFonts w:eastAsiaTheme="minorHAnsi"/>
            <w:color w:val="0000FF"/>
            <w:sz w:val="24"/>
            <w:szCs w:val="24"/>
            <w:lang w:eastAsia="en-US"/>
          </w:rPr>
          <w:t>расчет</w:t>
        </w:r>
      </w:hyperlink>
      <w:r>
        <w:rPr>
          <w:rFonts w:eastAsiaTheme="minorHAnsi"/>
          <w:sz w:val="24"/>
          <w:szCs w:val="24"/>
          <w:lang w:eastAsia="en-US"/>
        </w:rPr>
        <w:t xml:space="preserve"> за тот отчетный период, в котором отделение ФСС возместило расходы. Не имеет значения, когда именно работнику оплатили </w:t>
      </w:r>
      <w:proofErr w:type="gramStart"/>
      <w:r>
        <w:rPr>
          <w:rFonts w:eastAsiaTheme="minorHAnsi"/>
          <w:sz w:val="24"/>
          <w:szCs w:val="24"/>
          <w:lang w:eastAsia="en-US"/>
        </w:rPr>
        <w:t>больничный</w:t>
      </w:r>
      <w:proofErr w:type="gramEnd"/>
      <w:r>
        <w:rPr>
          <w:rFonts w:eastAsiaTheme="minorHAnsi"/>
          <w:sz w:val="24"/>
          <w:szCs w:val="24"/>
          <w:lang w:eastAsia="en-US"/>
        </w:rPr>
        <w:t>.</w:t>
      </w:r>
    </w:p>
    <w:p w:rsidR="006D469C" w:rsidRPr="00E05242" w:rsidRDefault="006D469C" w:rsidP="006D469C">
      <w:pPr>
        <w:autoSpaceDE w:val="0"/>
        <w:autoSpaceDN w:val="0"/>
        <w:adjustRightInd w:val="0"/>
        <w:ind w:firstLine="540"/>
        <w:jc w:val="both"/>
        <w:rPr>
          <w:sz w:val="24"/>
          <w:szCs w:val="24"/>
        </w:rPr>
      </w:pPr>
      <w:r w:rsidRPr="00E05242">
        <w:rPr>
          <w:sz w:val="24"/>
          <w:szCs w:val="24"/>
        </w:rPr>
        <w:t>В соответствующих графах по строке 080 приложение N 2 к разделу 1 расчет</w:t>
      </w:r>
      <w:r>
        <w:rPr>
          <w:sz w:val="24"/>
          <w:szCs w:val="24"/>
        </w:rPr>
        <w:t xml:space="preserve">а </w:t>
      </w:r>
      <w:r w:rsidRPr="00E05242">
        <w:rPr>
          <w:sz w:val="24"/>
          <w:szCs w:val="24"/>
        </w:rPr>
        <w:t>отражаются суммы возмещенных территориальными органами ФСС РФ расходов плательщика на выплату страхового обеспечения.</w:t>
      </w:r>
    </w:p>
    <w:p w:rsidR="006D469C" w:rsidRPr="00E05242" w:rsidRDefault="006D469C" w:rsidP="006D469C">
      <w:pPr>
        <w:autoSpaceDE w:val="0"/>
        <w:autoSpaceDN w:val="0"/>
        <w:adjustRightInd w:val="0"/>
        <w:ind w:firstLine="540"/>
        <w:jc w:val="both"/>
        <w:rPr>
          <w:sz w:val="24"/>
          <w:szCs w:val="24"/>
        </w:rPr>
      </w:pPr>
      <w:r w:rsidRPr="00E05242">
        <w:rPr>
          <w:sz w:val="24"/>
          <w:szCs w:val="24"/>
        </w:rPr>
        <w:t>При заполнении строки 090 за каждый месяц отчетного периода, в котором сумма произведенных расходов не превысила сумму исчисленных страховых взносов, в графе "признак" указывается код "1", а в случае превышения расходов над суммой исчисленных страховых взносов устанавливается признак "2".</w:t>
      </w:r>
    </w:p>
    <w:p w:rsidR="006D469C" w:rsidRPr="00E05242" w:rsidRDefault="006D469C" w:rsidP="006D469C">
      <w:pPr>
        <w:autoSpaceDE w:val="0"/>
        <w:autoSpaceDN w:val="0"/>
        <w:adjustRightInd w:val="0"/>
        <w:ind w:firstLine="540"/>
        <w:jc w:val="both"/>
        <w:rPr>
          <w:sz w:val="24"/>
          <w:szCs w:val="24"/>
        </w:rPr>
      </w:pPr>
      <w:r w:rsidRPr="00E05242">
        <w:rPr>
          <w:sz w:val="24"/>
          <w:szCs w:val="24"/>
        </w:rPr>
        <w:t>Сообщен порядок переноса указанных данных в раздел 1 расчета:</w:t>
      </w:r>
    </w:p>
    <w:p w:rsidR="006D469C" w:rsidRPr="00E05242" w:rsidRDefault="006D469C" w:rsidP="006D469C">
      <w:pPr>
        <w:autoSpaceDE w:val="0"/>
        <w:autoSpaceDN w:val="0"/>
        <w:adjustRightInd w:val="0"/>
        <w:ind w:firstLine="540"/>
        <w:jc w:val="both"/>
        <w:rPr>
          <w:sz w:val="24"/>
          <w:szCs w:val="24"/>
        </w:rPr>
      </w:pPr>
      <w:r w:rsidRPr="00E05242">
        <w:rPr>
          <w:sz w:val="24"/>
          <w:szCs w:val="24"/>
        </w:rPr>
        <w:t>по строкам 110 - 113 - суммы к уплате в бюджет (с признаком "1");</w:t>
      </w:r>
    </w:p>
    <w:p w:rsidR="006D469C" w:rsidRPr="00E05242" w:rsidRDefault="006D469C" w:rsidP="006D469C">
      <w:pPr>
        <w:autoSpaceDE w:val="0"/>
        <w:autoSpaceDN w:val="0"/>
        <w:adjustRightInd w:val="0"/>
        <w:ind w:firstLine="540"/>
        <w:jc w:val="both"/>
        <w:rPr>
          <w:sz w:val="24"/>
          <w:szCs w:val="24"/>
        </w:rPr>
      </w:pPr>
      <w:r w:rsidRPr="00E05242">
        <w:rPr>
          <w:sz w:val="24"/>
          <w:szCs w:val="24"/>
        </w:rPr>
        <w:t>по строкам 120 - 123 - суммы превышения расходов над взносами (с признаком "2").</w:t>
      </w:r>
    </w:p>
    <w:p w:rsidR="006D469C" w:rsidRPr="00E05242" w:rsidRDefault="006D469C" w:rsidP="006D469C">
      <w:pPr>
        <w:autoSpaceDE w:val="0"/>
        <w:autoSpaceDN w:val="0"/>
        <w:adjustRightInd w:val="0"/>
        <w:ind w:firstLine="540"/>
        <w:jc w:val="both"/>
        <w:rPr>
          <w:sz w:val="24"/>
          <w:szCs w:val="24"/>
        </w:rPr>
      </w:pPr>
      <w:r w:rsidRPr="00E05242">
        <w:rPr>
          <w:sz w:val="24"/>
          <w:szCs w:val="24"/>
        </w:rPr>
        <w:t>Обращено внимание на то, что в разделе 1 расчета не допускается одновременное заполнение строки 110 "Сумма страховых взносов, подлежащая уплате за расчетный (отчетный) период" и строки 120 "Сумма превышения расходов над исчисленными страховыми взносами за расчетный (отчетный) период".</w:t>
      </w:r>
    </w:p>
    <w:p w:rsidR="00157CF7" w:rsidRPr="000B4A08" w:rsidRDefault="00157CF7" w:rsidP="00157CF7">
      <w:pPr>
        <w:pStyle w:val="a9"/>
        <w:numPr>
          <w:ilvl w:val="0"/>
          <w:numId w:val="2"/>
        </w:numPr>
        <w:spacing w:before="120" w:after="120" w:line="276" w:lineRule="auto"/>
        <w:ind w:left="567" w:hanging="567"/>
        <w:jc w:val="both"/>
        <w:rPr>
          <w:b/>
          <w:sz w:val="24"/>
          <w:szCs w:val="24"/>
        </w:rPr>
      </w:pPr>
      <w:r w:rsidRPr="000B4A08">
        <w:rPr>
          <w:b/>
          <w:sz w:val="24"/>
          <w:szCs w:val="24"/>
        </w:rPr>
        <w:t xml:space="preserve">Организации, которые покупают работникам санаторно-курортные путевки и оплачивают проезд к месту лечения и обратно, </w:t>
      </w:r>
      <w:hyperlink r:id="rId62" w:history="1">
        <w:r w:rsidRPr="000B4A08">
          <w:rPr>
            <w:b/>
            <w:sz w:val="24"/>
            <w:szCs w:val="24"/>
          </w:rPr>
          <w:t>должны начислить</w:t>
        </w:r>
      </w:hyperlink>
      <w:r w:rsidRPr="000B4A08">
        <w:rPr>
          <w:b/>
          <w:sz w:val="24"/>
          <w:szCs w:val="24"/>
        </w:rPr>
        <w:t xml:space="preserve"> взносы. </w:t>
      </w:r>
    </w:p>
    <w:p w:rsidR="00157CF7" w:rsidRDefault="00157CF7" w:rsidP="00157CF7">
      <w:pPr>
        <w:autoSpaceDE w:val="0"/>
        <w:autoSpaceDN w:val="0"/>
        <w:adjustRightInd w:val="0"/>
        <w:spacing w:before="120" w:after="120"/>
        <w:ind w:firstLine="567"/>
        <w:jc w:val="both"/>
        <w:rPr>
          <w:rFonts w:eastAsiaTheme="minorHAnsi"/>
          <w:i/>
          <w:iCs/>
          <w:sz w:val="24"/>
          <w:szCs w:val="24"/>
          <w:lang w:eastAsia="en-US"/>
        </w:rPr>
      </w:pPr>
      <w:hyperlink r:id="rId63" w:history="1">
        <w:r>
          <w:rPr>
            <w:rFonts w:eastAsiaTheme="minorHAnsi"/>
            <w:i/>
            <w:iCs/>
            <w:color w:val="0000FF"/>
            <w:sz w:val="24"/>
            <w:szCs w:val="24"/>
            <w:lang w:eastAsia="en-US"/>
          </w:rPr>
          <w:t>Письмо</w:t>
        </w:r>
      </w:hyperlink>
      <w:r>
        <w:rPr>
          <w:rFonts w:eastAsiaTheme="minorHAnsi"/>
          <w:i/>
          <w:iCs/>
          <w:sz w:val="24"/>
          <w:szCs w:val="24"/>
          <w:lang w:eastAsia="en-US"/>
        </w:rPr>
        <w:t xml:space="preserve"> Минфина России от 12.04.2018 N 03-15-06/24316</w:t>
      </w:r>
    </w:p>
    <w:p w:rsidR="00157CF7" w:rsidRPr="00396956" w:rsidRDefault="00157CF7" w:rsidP="00157CF7">
      <w:pPr>
        <w:autoSpaceDE w:val="0"/>
        <w:autoSpaceDN w:val="0"/>
        <w:adjustRightInd w:val="0"/>
        <w:ind w:firstLine="567"/>
        <w:jc w:val="both"/>
        <w:rPr>
          <w:sz w:val="24"/>
          <w:szCs w:val="24"/>
        </w:rPr>
      </w:pPr>
      <w:r w:rsidRPr="00396956">
        <w:rPr>
          <w:sz w:val="24"/>
          <w:szCs w:val="24"/>
        </w:rPr>
        <w:t xml:space="preserve">По мнению  Минфина, поскольку таких выплат нет в </w:t>
      </w:r>
      <w:hyperlink r:id="rId64" w:history="1">
        <w:r w:rsidRPr="00396956">
          <w:rPr>
            <w:sz w:val="24"/>
            <w:szCs w:val="24"/>
          </w:rPr>
          <w:t>перечне исключений</w:t>
        </w:r>
      </w:hyperlink>
      <w:r>
        <w:rPr>
          <w:sz w:val="24"/>
          <w:szCs w:val="24"/>
        </w:rPr>
        <w:t xml:space="preserve">, то </w:t>
      </w:r>
      <w:r w:rsidRPr="00396956">
        <w:rPr>
          <w:sz w:val="24"/>
          <w:szCs w:val="24"/>
        </w:rPr>
        <w:t xml:space="preserve"> оплат</w:t>
      </w:r>
      <w:r>
        <w:rPr>
          <w:sz w:val="24"/>
          <w:szCs w:val="24"/>
        </w:rPr>
        <w:t>а</w:t>
      </w:r>
      <w:r w:rsidRPr="00396956">
        <w:rPr>
          <w:sz w:val="24"/>
          <w:szCs w:val="24"/>
        </w:rPr>
        <w:t xml:space="preserve"> стоимости путевок на санаторно-курортное лечение работников независимо от источника финансирования оплаты таких путевок, а также оплат</w:t>
      </w:r>
      <w:r>
        <w:rPr>
          <w:sz w:val="24"/>
          <w:szCs w:val="24"/>
        </w:rPr>
        <w:t>а</w:t>
      </w:r>
      <w:r w:rsidRPr="00396956">
        <w:rPr>
          <w:sz w:val="24"/>
          <w:szCs w:val="24"/>
        </w:rPr>
        <w:t xml:space="preserve"> стоимости их проезда к месту санаторно-курортного лечения</w:t>
      </w:r>
      <w:r>
        <w:rPr>
          <w:sz w:val="24"/>
          <w:szCs w:val="24"/>
        </w:rPr>
        <w:t xml:space="preserve"> и обратно</w:t>
      </w:r>
      <w:r w:rsidRPr="00396956">
        <w:rPr>
          <w:sz w:val="24"/>
          <w:szCs w:val="24"/>
        </w:rPr>
        <w:t xml:space="preserve"> подлежит обложению страховыми взносами в общеустановленном порядке.</w:t>
      </w:r>
    </w:p>
    <w:p w:rsidR="00157CF7" w:rsidRPr="00396956" w:rsidRDefault="00157CF7" w:rsidP="00157CF7">
      <w:pPr>
        <w:autoSpaceDE w:val="0"/>
        <w:autoSpaceDN w:val="0"/>
        <w:adjustRightInd w:val="0"/>
        <w:ind w:firstLine="567"/>
        <w:jc w:val="both"/>
        <w:rPr>
          <w:sz w:val="24"/>
          <w:szCs w:val="24"/>
        </w:rPr>
      </w:pPr>
      <w:r>
        <w:rPr>
          <w:sz w:val="24"/>
          <w:szCs w:val="24"/>
        </w:rPr>
        <w:t>Е</w:t>
      </w:r>
      <w:r w:rsidRPr="00396956">
        <w:rPr>
          <w:sz w:val="24"/>
          <w:szCs w:val="24"/>
        </w:rPr>
        <w:t>сли организация приобретает санаторно-курортные путевки и оплачивает проезд к месту санаторно-курортного лечения и обратно непосредственно для членов семьи работников, то данные выплаты не признаются объектом обложения страховыми взносами, поскольку такая оплата осуществляется за физических лиц, не состоящих в трудовых отношениях с организацией.</w:t>
      </w:r>
    </w:p>
    <w:p w:rsidR="00157CF7" w:rsidRPr="00157CF7" w:rsidRDefault="00157CF7" w:rsidP="00157CF7">
      <w:pPr>
        <w:pStyle w:val="a9"/>
        <w:numPr>
          <w:ilvl w:val="0"/>
          <w:numId w:val="2"/>
        </w:numPr>
        <w:spacing w:before="120" w:after="120" w:line="276" w:lineRule="auto"/>
        <w:ind w:left="567" w:hanging="567"/>
        <w:jc w:val="both"/>
        <w:rPr>
          <w:b/>
          <w:sz w:val="24"/>
          <w:szCs w:val="24"/>
        </w:rPr>
      </w:pPr>
      <w:r>
        <w:rPr>
          <w:b/>
          <w:sz w:val="24"/>
          <w:szCs w:val="24"/>
        </w:rPr>
        <w:t>П</w:t>
      </w:r>
      <w:r w:rsidRPr="00157CF7">
        <w:rPr>
          <w:b/>
          <w:sz w:val="24"/>
          <w:szCs w:val="24"/>
        </w:rPr>
        <w:t>олученные комиссионером денежные средства в виде комиссионного вознаграждения и сумм, направленных на возмещение затрат комиссионера, поступившие в связи с исполнением обязательств по договору комиссии, включаются и в общий объем доходов, и в долю доходов в связи с осуществлением основного вида экономической деятельности.</w:t>
      </w:r>
    </w:p>
    <w:p w:rsidR="00157CF7" w:rsidRPr="00157CF7" w:rsidRDefault="00157CF7" w:rsidP="00157CF7">
      <w:pPr>
        <w:pStyle w:val="a9"/>
        <w:spacing w:before="120" w:after="120" w:line="276" w:lineRule="auto"/>
        <w:ind w:left="567"/>
        <w:jc w:val="both"/>
        <w:rPr>
          <w:b/>
          <w:sz w:val="24"/>
          <w:szCs w:val="24"/>
        </w:rPr>
      </w:pPr>
      <w:r w:rsidRPr="00157CF7">
        <w:rPr>
          <w:b/>
          <w:sz w:val="24"/>
          <w:szCs w:val="24"/>
        </w:rPr>
        <w:t>Вместе с тем полученный организацией заем не может быть включен как в общий объем доходов, так и в долю доходов в связи с осуществлением основного вида экономической деятельности, поскольку указанные средства подлежат возврату.</w:t>
      </w:r>
    </w:p>
    <w:p w:rsidR="00157CF7" w:rsidRDefault="00157CF7" w:rsidP="00157CF7">
      <w:pPr>
        <w:pStyle w:val="a9"/>
        <w:spacing w:after="200" w:line="276" w:lineRule="auto"/>
        <w:ind w:left="567"/>
        <w:jc w:val="both"/>
        <w:rPr>
          <w:i/>
          <w:sz w:val="24"/>
          <w:szCs w:val="24"/>
        </w:rPr>
      </w:pPr>
      <w:r w:rsidRPr="00157CF7">
        <w:rPr>
          <w:i/>
          <w:sz w:val="24"/>
          <w:szCs w:val="24"/>
        </w:rPr>
        <w:t>Письмо Минфина России от 19.04.2018 N 03-15-06/26508</w:t>
      </w:r>
    </w:p>
    <w:p w:rsidR="006D469C" w:rsidRPr="000B4A08" w:rsidRDefault="006D469C" w:rsidP="006D469C">
      <w:pPr>
        <w:pStyle w:val="a9"/>
        <w:numPr>
          <w:ilvl w:val="0"/>
          <w:numId w:val="2"/>
        </w:numPr>
        <w:spacing w:before="120" w:after="120" w:line="276" w:lineRule="auto"/>
        <w:ind w:left="567" w:hanging="567"/>
        <w:jc w:val="both"/>
        <w:rPr>
          <w:b/>
          <w:sz w:val="24"/>
          <w:szCs w:val="24"/>
        </w:rPr>
      </w:pPr>
      <w:r w:rsidRPr="000B4A08">
        <w:rPr>
          <w:b/>
          <w:sz w:val="24"/>
          <w:szCs w:val="24"/>
        </w:rPr>
        <w:t>О страховых взносах при выплате компенсации работникам с разъездным характером работы.</w:t>
      </w:r>
    </w:p>
    <w:p w:rsidR="006D469C" w:rsidRPr="00AD688D" w:rsidRDefault="006D469C" w:rsidP="006D469C">
      <w:pPr>
        <w:pStyle w:val="a9"/>
        <w:spacing w:after="200" w:line="276" w:lineRule="auto"/>
        <w:ind w:left="567"/>
        <w:contextualSpacing w:val="0"/>
        <w:jc w:val="both"/>
        <w:rPr>
          <w:i/>
          <w:sz w:val="24"/>
          <w:szCs w:val="24"/>
        </w:rPr>
      </w:pPr>
      <w:r w:rsidRPr="00AD688D">
        <w:rPr>
          <w:i/>
          <w:sz w:val="24"/>
          <w:szCs w:val="24"/>
        </w:rPr>
        <w:t>Письмо Минфина России от 19.04.2018 N 03-15-06/26525</w:t>
      </w:r>
    </w:p>
    <w:p w:rsidR="006D469C" w:rsidRPr="00AD688D" w:rsidRDefault="006D469C" w:rsidP="006D469C">
      <w:pPr>
        <w:autoSpaceDE w:val="0"/>
        <w:autoSpaceDN w:val="0"/>
        <w:adjustRightInd w:val="0"/>
        <w:ind w:firstLine="540"/>
        <w:jc w:val="both"/>
        <w:rPr>
          <w:sz w:val="24"/>
          <w:szCs w:val="24"/>
        </w:rPr>
      </w:pPr>
      <w:r>
        <w:rPr>
          <w:sz w:val="24"/>
          <w:szCs w:val="24"/>
        </w:rPr>
        <w:t>Е</w:t>
      </w:r>
      <w:r w:rsidRPr="00AD688D">
        <w:rPr>
          <w:sz w:val="24"/>
          <w:szCs w:val="24"/>
        </w:rPr>
        <w:t>сли в коллективном договоре, соглашении, локальном нормативном акте или трудовом договоре с работником установлено, что его работа по занимаемой должности носит разъездной характер, то выплаты, направленные на возмещение работодателем расходов работника, связанных с его служебными поездками, не облагаются страховыми взносами в случае их документального подтверждения.</w:t>
      </w:r>
    </w:p>
    <w:p w:rsidR="006D469C" w:rsidRPr="00AD688D" w:rsidRDefault="006D469C" w:rsidP="006D469C">
      <w:pPr>
        <w:autoSpaceDE w:val="0"/>
        <w:autoSpaceDN w:val="0"/>
        <w:adjustRightInd w:val="0"/>
        <w:ind w:firstLine="540"/>
        <w:jc w:val="both"/>
        <w:rPr>
          <w:sz w:val="24"/>
          <w:szCs w:val="24"/>
        </w:rPr>
      </w:pPr>
      <w:r w:rsidRPr="00AD688D">
        <w:rPr>
          <w:sz w:val="24"/>
          <w:szCs w:val="24"/>
        </w:rPr>
        <w:t>В случае отсутствия подтверждающих расходы документов суммы указанных выплат, произведенных в пользу работника, не могут признаваться компенсационными и, следовательно, подлежат обложению страховыми взносами в общеустановленном порядке.</w:t>
      </w:r>
    </w:p>
    <w:p w:rsidR="00157CF7" w:rsidRPr="00157CF7" w:rsidRDefault="00157CF7" w:rsidP="00157CF7">
      <w:pPr>
        <w:pStyle w:val="a9"/>
        <w:spacing w:after="200" w:line="276" w:lineRule="auto"/>
        <w:ind w:left="567"/>
        <w:jc w:val="both"/>
        <w:rPr>
          <w:i/>
          <w:sz w:val="24"/>
          <w:szCs w:val="24"/>
        </w:rPr>
      </w:pPr>
    </w:p>
    <w:p w:rsidR="00157CF7" w:rsidRDefault="00157CF7" w:rsidP="00157CF7">
      <w:pPr>
        <w:pStyle w:val="a9"/>
        <w:numPr>
          <w:ilvl w:val="0"/>
          <w:numId w:val="2"/>
        </w:numPr>
        <w:autoSpaceDE w:val="0"/>
        <w:autoSpaceDN w:val="0"/>
        <w:adjustRightInd w:val="0"/>
        <w:ind w:left="567" w:hanging="567"/>
        <w:jc w:val="both"/>
        <w:rPr>
          <w:rFonts w:eastAsiaTheme="minorHAnsi"/>
          <w:b/>
          <w:bCs/>
          <w:sz w:val="24"/>
          <w:szCs w:val="24"/>
          <w:lang w:eastAsia="en-US"/>
        </w:rPr>
      </w:pPr>
      <w:r>
        <w:rPr>
          <w:rFonts w:eastAsiaTheme="minorHAnsi"/>
          <w:b/>
          <w:bCs/>
          <w:sz w:val="24"/>
          <w:szCs w:val="24"/>
          <w:lang w:eastAsia="en-US"/>
        </w:rPr>
        <w:t>В</w:t>
      </w:r>
      <w:r w:rsidRPr="00073259">
        <w:rPr>
          <w:rFonts w:eastAsiaTheme="minorHAnsi"/>
          <w:b/>
          <w:bCs/>
          <w:sz w:val="24"/>
          <w:szCs w:val="24"/>
          <w:lang w:eastAsia="en-US"/>
        </w:rPr>
        <w:t xml:space="preserve">ознаграждения по гражданско-правовым договорам на оказание услуг, выплачиваемые иностранным гражданам, временно пребывающим на территории </w:t>
      </w:r>
      <w:r>
        <w:rPr>
          <w:rFonts w:eastAsiaTheme="minorHAnsi"/>
          <w:b/>
          <w:bCs/>
          <w:sz w:val="24"/>
          <w:szCs w:val="24"/>
          <w:lang w:eastAsia="en-US"/>
        </w:rPr>
        <w:t>РФ</w:t>
      </w:r>
      <w:r w:rsidRPr="00073259">
        <w:rPr>
          <w:rFonts w:eastAsiaTheme="minorHAnsi"/>
          <w:b/>
          <w:bCs/>
          <w:sz w:val="24"/>
          <w:szCs w:val="24"/>
          <w:lang w:eastAsia="en-US"/>
        </w:rPr>
        <w:t>, облагаются только страховыми взносами на обязательное пенсионное страхование (с учетом исключения в отношении высококвалифицированных специалистов).</w:t>
      </w:r>
    </w:p>
    <w:p w:rsidR="00157CF7" w:rsidRDefault="00157CF7" w:rsidP="00157CF7">
      <w:pPr>
        <w:pStyle w:val="a9"/>
        <w:autoSpaceDE w:val="0"/>
        <w:autoSpaceDN w:val="0"/>
        <w:adjustRightInd w:val="0"/>
        <w:ind w:left="567"/>
        <w:jc w:val="both"/>
        <w:rPr>
          <w:rFonts w:eastAsiaTheme="minorHAnsi"/>
          <w:b/>
          <w:bCs/>
          <w:sz w:val="24"/>
          <w:szCs w:val="24"/>
          <w:lang w:eastAsia="en-US"/>
        </w:rPr>
      </w:pPr>
      <w:r>
        <w:rPr>
          <w:rFonts w:eastAsiaTheme="minorHAnsi"/>
          <w:b/>
          <w:bCs/>
          <w:sz w:val="24"/>
          <w:szCs w:val="24"/>
          <w:lang w:eastAsia="en-US"/>
        </w:rPr>
        <w:t>В</w:t>
      </w:r>
      <w:r w:rsidRPr="00073259">
        <w:rPr>
          <w:rFonts w:eastAsiaTheme="minorHAnsi"/>
          <w:b/>
          <w:bCs/>
          <w:sz w:val="24"/>
          <w:szCs w:val="24"/>
          <w:lang w:eastAsia="en-US"/>
        </w:rPr>
        <w:t>ыплат</w:t>
      </w:r>
      <w:r>
        <w:rPr>
          <w:rFonts w:eastAsiaTheme="minorHAnsi"/>
          <w:b/>
          <w:bCs/>
          <w:sz w:val="24"/>
          <w:szCs w:val="24"/>
          <w:lang w:eastAsia="en-US"/>
        </w:rPr>
        <w:t>ы</w:t>
      </w:r>
      <w:r w:rsidRPr="00073259">
        <w:rPr>
          <w:rFonts w:eastAsiaTheme="minorHAnsi"/>
          <w:b/>
          <w:bCs/>
          <w:sz w:val="24"/>
          <w:szCs w:val="24"/>
          <w:lang w:eastAsia="en-US"/>
        </w:rPr>
        <w:t xml:space="preserve"> вознаграждений иностранным гражданам, оказывающим услуги по гражданско-правовому договору, заключенному с российской организацией, дистанционно, без въезда на территорию </w:t>
      </w:r>
      <w:r>
        <w:rPr>
          <w:rFonts w:eastAsiaTheme="minorHAnsi"/>
          <w:b/>
          <w:bCs/>
          <w:sz w:val="24"/>
          <w:szCs w:val="24"/>
          <w:lang w:eastAsia="en-US"/>
        </w:rPr>
        <w:t>РФ</w:t>
      </w:r>
      <w:r w:rsidRPr="00073259">
        <w:rPr>
          <w:rFonts w:eastAsiaTheme="minorHAnsi"/>
          <w:b/>
          <w:bCs/>
          <w:sz w:val="24"/>
          <w:szCs w:val="24"/>
          <w:lang w:eastAsia="en-US"/>
        </w:rPr>
        <w:t>, объектом обложения страховыми взносами для организаций не признаются.</w:t>
      </w:r>
    </w:p>
    <w:p w:rsidR="00157CF7" w:rsidRPr="005135F2" w:rsidRDefault="00157CF7" w:rsidP="00157CF7">
      <w:pPr>
        <w:pStyle w:val="a9"/>
        <w:spacing w:after="200" w:line="276" w:lineRule="auto"/>
        <w:ind w:left="567"/>
        <w:jc w:val="both"/>
        <w:rPr>
          <w:i/>
          <w:sz w:val="24"/>
          <w:szCs w:val="24"/>
        </w:rPr>
      </w:pPr>
      <w:r w:rsidRPr="005135F2">
        <w:rPr>
          <w:i/>
          <w:sz w:val="24"/>
          <w:szCs w:val="24"/>
        </w:rPr>
        <w:t>Письмо Минфина России от 20.04.2018 N 03-15-06/26835</w:t>
      </w:r>
    </w:p>
    <w:p w:rsidR="000306CC" w:rsidRPr="000306CC" w:rsidRDefault="000306CC" w:rsidP="000306CC">
      <w:pPr>
        <w:pStyle w:val="a9"/>
        <w:spacing w:after="200" w:line="276" w:lineRule="auto"/>
        <w:ind w:left="567" w:firstLine="567"/>
        <w:jc w:val="both"/>
        <w:rPr>
          <w:i/>
          <w:sz w:val="24"/>
          <w:szCs w:val="24"/>
        </w:rPr>
      </w:pPr>
    </w:p>
    <w:p w:rsidR="000306CC" w:rsidRPr="000306CC" w:rsidRDefault="000306CC" w:rsidP="000306CC">
      <w:pPr>
        <w:pStyle w:val="a9"/>
        <w:numPr>
          <w:ilvl w:val="0"/>
          <w:numId w:val="2"/>
        </w:numPr>
        <w:spacing w:before="120" w:after="120" w:line="276" w:lineRule="auto"/>
        <w:ind w:left="567" w:hanging="567"/>
        <w:jc w:val="both"/>
        <w:rPr>
          <w:b/>
          <w:sz w:val="24"/>
          <w:szCs w:val="24"/>
        </w:rPr>
      </w:pPr>
      <w:r>
        <w:rPr>
          <w:b/>
          <w:sz w:val="24"/>
          <w:szCs w:val="24"/>
        </w:rPr>
        <w:t>Е</w:t>
      </w:r>
      <w:r w:rsidRPr="000306CC">
        <w:rPr>
          <w:b/>
          <w:sz w:val="24"/>
          <w:szCs w:val="24"/>
        </w:rPr>
        <w:t xml:space="preserve">сли основным видом экономической деятельности плательщика страховых взносов, совмещающего УСН и ЕНВД, является вид экономической деятельности, поименованный в </w:t>
      </w:r>
      <w:hyperlink r:id="rId65" w:history="1">
        <w:r w:rsidRPr="000306CC">
          <w:rPr>
            <w:b/>
            <w:sz w:val="24"/>
            <w:szCs w:val="24"/>
          </w:rPr>
          <w:t>подпункте 5 пункта 1 статьи 427</w:t>
        </w:r>
      </w:hyperlink>
      <w:r w:rsidRPr="000306CC">
        <w:rPr>
          <w:b/>
          <w:sz w:val="24"/>
          <w:szCs w:val="24"/>
        </w:rPr>
        <w:t xml:space="preserve"> Кодекса, по которому плательщик применяет ЕНВД, то у него отсутствует право на применение пониженных тарифов страховых взносов.</w:t>
      </w:r>
    </w:p>
    <w:p w:rsidR="000306CC" w:rsidRDefault="000306CC" w:rsidP="000306CC">
      <w:pPr>
        <w:pStyle w:val="a9"/>
        <w:spacing w:after="200" w:line="276" w:lineRule="auto"/>
        <w:ind w:left="567"/>
        <w:jc w:val="both"/>
        <w:rPr>
          <w:i/>
          <w:sz w:val="24"/>
          <w:szCs w:val="24"/>
        </w:rPr>
      </w:pPr>
      <w:r w:rsidRPr="000306CC">
        <w:rPr>
          <w:i/>
          <w:sz w:val="24"/>
          <w:szCs w:val="24"/>
        </w:rPr>
        <w:t>Письмо Минфина России от 23.04.2018 N 03-15-05/27089</w:t>
      </w:r>
    </w:p>
    <w:p w:rsidR="00157CF7" w:rsidRPr="000306CC" w:rsidRDefault="00157CF7" w:rsidP="000306CC">
      <w:pPr>
        <w:pStyle w:val="a9"/>
        <w:spacing w:after="200" w:line="276" w:lineRule="auto"/>
        <w:ind w:left="567"/>
        <w:jc w:val="both"/>
        <w:rPr>
          <w:i/>
          <w:sz w:val="24"/>
          <w:szCs w:val="24"/>
        </w:rPr>
      </w:pPr>
    </w:p>
    <w:p w:rsidR="00157CF7" w:rsidRPr="00DF1084" w:rsidRDefault="00157CF7" w:rsidP="00157CF7">
      <w:pPr>
        <w:pStyle w:val="a9"/>
        <w:numPr>
          <w:ilvl w:val="0"/>
          <w:numId w:val="2"/>
        </w:numPr>
        <w:spacing w:before="120" w:after="120" w:line="276" w:lineRule="auto"/>
        <w:ind w:left="567" w:hanging="567"/>
        <w:jc w:val="both"/>
        <w:rPr>
          <w:b/>
          <w:sz w:val="24"/>
          <w:szCs w:val="24"/>
        </w:rPr>
      </w:pPr>
      <w:proofErr w:type="gramStart"/>
      <w:r>
        <w:rPr>
          <w:b/>
          <w:sz w:val="24"/>
          <w:szCs w:val="24"/>
        </w:rPr>
        <w:t>В</w:t>
      </w:r>
      <w:r w:rsidRPr="00DF1084">
        <w:rPr>
          <w:b/>
          <w:sz w:val="24"/>
          <w:szCs w:val="24"/>
        </w:rPr>
        <w:t xml:space="preserve"> общую сумму доходов согласно </w:t>
      </w:r>
      <w:hyperlink r:id="rId66" w:history="1">
        <w:r w:rsidRPr="00DF1084">
          <w:rPr>
            <w:b/>
            <w:sz w:val="24"/>
            <w:szCs w:val="24"/>
          </w:rPr>
          <w:t>статье 248</w:t>
        </w:r>
      </w:hyperlink>
      <w:r w:rsidRPr="00DF1084">
        <w:rPr>
          <w:b/>
          <w:sz w:val="24"/>
          <w:szCs w:val="24"/>
        </w:rPr>
        <w:t xml:space="preserve"> </w:t>
      </w:r>
      <w:r>
        <w:rPr>
          <w:b/>
          <w:sz w:val="24"/>
          <w:szCs w:val="24"/>
        </w:rPr>
        <w:t>НК РФ</w:t>
      </w:r>
      <w:r w:rsidRPr="00DF1084">
        <w:rPr>
          <w:b/>
          <w:sz w:val="24"/>
          <w:szCs w:val="24"/>
        </w:rPr>
        <w:t xml:space="preserve"> включаются доходы от реализации товаров (работ, услуг) и имущественных прав, определяемые в соответствии со </w:t>
      </w:r>
      <w:hyperlink r:id="rId67" w:history="1">
        <w:r w:rsidRPr="00DF1084">
          <w:rPr>
            <w:b/>
            <w:sz w:val="24"/>
            <w:szCs w:val="24"/>
          </w:rPr>
          <w:t>статьей 249</w:t>
        </w:r>
      </w:hyperlink>
      <w:r w:rsidRPr="00DF1084">
        <w:rPr>
          <w:b/>
          <w:sz w:val="24"/>
          <w:szCs w:val="24"/>
        </w:rPr>
        <w:t xml:space="preserve"> </w:t>
      </w:r>
      <w:r>
        <w:rPr>
          <w:b/>
          <w:sz w:val="24"/>
          <w:szCs w:val="24"/>
        </w:rPr>
        <w:t>НК РФ</w:t>
      </w:r>
      <w:r w:rsidRPr="00DF1084">
        <w:rPr>
          <w:b/>
          <w:sz w:val="24"/>
          <w:szCs w:val="24"/>
        </w:rPr>
        <w:t xml:space="preserve">, внереализационные доходы, определяемые в соответствии со </w:t>
      </w:r>
      <w:hyperlink r:id="rId68" w:history="1">
        <w:r w:rsidRPr="00DF1084">
          <w:rPr>
            <w:b/>
            <w:sz w:val="24"/>
            <w:szCs w:val="24"/>
          </w:rPr>
          <w:t>статьей 250</w:t>
        </w:r>
      </w:hyperlink>
      <w:r w:rsidRPr="00DF1084">
        <w:rPr>
          <w:b/>
          <w:sz w:val="24"/>
          <w:szCs w:val="24"/>
        </w:rPr>
        <w:t xml:space="preserve"> </w:t>
      </w:r>
      <w:r>
        <w:rPr>
          <w:b/>
          <w:sz w:val="24"/>
          <w:szCs w:val="24"/>
        </w:rPr>
        <w:t>НК РФ</w:t>
      </w:r>
      <w:r w:rsidRPr="00DF1084">
        <w:rPr>
          <w:b/>
          <w:sz w:val="24"/>
          <w:szCs w:val="24"/>
        </w:rPr>
        <w:t xml:space="preserve">, а также доходы, которые не учитываются при определении налоговой базы по налогу на прибыль, указанные в </w:t>
      </w:r>
      <w:hyperlink r:id="rId69" w:history="1">
        <w:r w:rsidRPr="00DF1084">
          <w:rPr>
            <w:b/>
            <w:sz w:val="24"/>
            <w:szCs w:val="24"/>
          </w:rPr>
          <w:t>статье 251</w:t>
        </w:r>
      </w:hyperlink>
      <w:r w:rsidRPr="00DF1084">
        <w:rPr>
          <w:b/>
          <w:sz w:val="24"/>
          <w:szCs w:val="24"/>
        </w:rPr>
        <w:t xml:space="preserve"> </w:t>
      </w:r>
      <w:r>
        <w:rPr>
          <w:b/>
          <w:sz w:val="24"/>
          <w:szCs w:val="24"/>
        </w:rPr>
        <w:t>НК РФ</w:t>
      </w:r>
      <w:r w:rsidRPr="00DF1084">
        <w:rPr>
          <w:b/>
          <w:sz w:val="24"/>
          <w:szCs w:val="24"/>
        </w:rPr>
        <w:t>.</w:t>
      </w:r>
      <w:proofErr w:type="gramEnd"/>
    </w:p>
    <w:p w:rsidR="00157CF7" w:rsidRPr="00DF1084" w:rsidRDefault="00157CF7" w:rsidP="00157CF7">
      <w:pPr>
        <w:pStyle w:val="a9"/>
        <w:autoSpaceDE w:val="0"/>
        <w:autoSpaceDN w:val="0"/>
        <w:adjustRightInd w:val="0"/>
        <w:spacing w:before="240"/>
        <w:ind w:left="567"/>
        <w:jc w:val="both"/>
        <w:rPr>
          <w:rFonts w:eastAsiaTheme="minorHAnsi"/>
          <w:b/>
          <w:bCs/>
          <w:sz w:val="24"/>
          <w:szCs w:val="24"/>
          <w:lang w:eastAsia="en-US"/>
        </w:rPr>
      </w:pPr>
      <w:r w:rsidRPr="00DF1084">
        <w:rPr>
          <w:rFonts w:eastAsiaTheme="minorHAnsi"/>
          <w:b/>
          <w:bCs/>
          <w:sz w:val="24"/>
          <w:szCs w:val="24"/>
          <w:lang w:eastAsia="en-US"/>
        </w:rPr>
        <w:t xml:space="preserve">Доходы, поименованные в </w:t>
      </w:r>
      <w:hyperlink r:id="rId70" w:history="1">
        <w:r w:rsidRPr="00DF1084">
          <w:rPr>
            <w:rFonts w:eastAsiaTheme="minorHAnsi"/>
            <w:b/>
            <w:bCs/>
            <w:color w:val="0000FF"/>
            <w:sz w:val="24"/>
            <w:szCs w:val="24"/>
            <w:lang w:eastAsia="en-US"/>
          </w:rPr>
          <w:t>статье 251</w:t>
        </w:r>
      </w:hyperlink>
      <w:r w:rsidRPr="00DF1084">
        <w:rPr>
          <w:rFonts w:eastAsiaTheme="minorHAnsi"/>
          <w:b/>
          <w:bCs/>
          <w:sz w:val="24"/>
          <w:szCs w:val="24"/>
          <w:lang w:eastAsia="en-US"/>
        </w:rPr>
        <w:t xml:space="preserve"> </w:t>
      </w:r>
      <w:r>
        <w:rPr>
          <w:b/>
          <w:sz w:val="24"/>
          <w:szCs w:val="24"/>
        </w:rPr>
        <w:t>НК РФ</w:t>
      </w:r>
      <w:r w:rsidRPr="00DF1084">
        <w:rPr>
          <w:rFonts w:eastAsiaTheme="minorHAnsi"/>
          <w:b/>
          <w:bCs/>
          <w:sz w:val="24"/>
          <w:szCs w:val="24"/>
          <w:lang w:eastAsia="en-US"/>
        </w:rPr>
        <w:t>, также включаются в доходы от осуществления основного вида экономической деятельности для исчисления их доли в общей сумме доходов в целях применения пониженных тарифов страховых взносов.</w:t>
      </w:r>
    </w:p>
    <w:p w:rsidR="00157CF7" w:rsidRDefault="00157CF7" w:rsidP="00157CF7">
      <w:pPr>
        <w:pStyle w:val="a9"/>
        <w:spacing w:after="200" w:line="276" w:lineRule="auto"/>
        <w:ind w:left="567"/>
        <w:jc w:val="both"/>
        <w:rPr>
          <w:i/>
          <w:sz w:val="24"/>
          <w:szCs w:val="24"/>
        </w:rPr>
      </w:pPr>
      <w:r w:rsidRPr="00DF1084">
        <w:rPr>
          <w:i/>
          <w:sz w:val="24"/>
          <w:szCs w:val="24"/>
        </w:rPr>
        <w:t>Письмо ФНС России от 26.04.2018 N БС-4-11/8096@</w:t>
      </w:r>
    </w:p>
    <w:p w:rsidR="00157CF7" w:rsidRPr="000306CC" w:rsidRDefault="00157CF7" w:rsidP="00157CF7">
      <w:pPr>
        <w:autoSpaceDE w:val="0"/>
        <w:autoSpaceDN w:val="0"/>
        <w:adjustRightInd w:val="0"/>
        <w:ind w:firstLine="567"/>
        <w:jc w:val="both"/>
        <w:rPr>
          <w:rFonts w:eastAsiaTheme="minorHAnsi"/>
          <w:bCs/>
          <w:sz w:val="24"/>
          <w:szCs w:val="24"/>
          <w:lang w:eastAsia="en-US"/>
        </w:rPr>
      </w:pPr>
      <w:r>
        <w:rPr>
          <w:rFonts w:eastAsiaTheme="minorHAnsi"/>
          <w:bCs/>
          <w:sz w:val="24"/>
          <w:szCs w:val="24"/>
          <w:lang w:eastAsia="en-US"/>
        </w:rPr>
        <w:t>Е</w:t>
      </w:r>
      <w:r w:rsidRPr="000306CC">
        <w:rPr>
          <w:rFonts w:eastAsiaTheme="minorHAnsi"/>
          <w:bCs/>
          <w:sz w:val="24"/>
          <w:szCs w:val="24"/>
          <w:lang w:eastAsia="en-US"/>
        </w:rPr>
        <w:t xml:space="preserve">сли организация, основным видом экономической деятельности которой является вид деятельности, указанный в </w:t>
      </w:r>
      <w:hyperlink r:id="rId71" w:history="1">
        <w:r w:rsidRPr="000306CC">
          <w:rPr>
            <w:rFonts w:eastAsiaTheme="minorHAnsi"/>
            <w:bCs/>
            <w:color w:val="0000FF"/>
            <w:sz w:val="24"/>
            <w:szCs w:val="24"/>
            <w:lang w:eastAsia="en-US"/>
          </w:rPr>
          <w:t>подпункте 5 пункта 1 статьи 427</w:t>
        </w:r>
      </w:hyperlink>
      <w:r w:rsidRPr="000306CC">
        <w:rPr>
          <w:rFonts w:eastAsiaTheme="minorHAnsi"/>
          <w:bCs/>
          <w:sz w:val="24"/>
          <w:szCs w:val="24"/>
          <w:lang w:eastAsia="en-US"/>
        </w:rPr>
        <w:t xml:space="preserve"> </w:t>
      </w:r>
      <w:r>
        <w:rPr>
          <w:rFonts w:eastAsiaTheme="minorHAnsi"/>
          <w:bCs/>
          <w:sz w:val="24"/>
          <w:szCs w:val="24"/>
          <w:lang w:eastAsia="en-US"/>
        </w:rPr>
        <w:t>НК РФ</w:t>
      </w:r>
      <w:r w:rsidRPr="000306CC">
        <w:rPr>
          <w:rFonts w:eastAsiaTheme="minorHAnsi"/>
          <w:bCs/>
          <w:sz w:val="24"/>
          <w:szCs w:val="24"/>
          <w:lang w:eastAsia="en-US"/>
        </w:rPr>
        <w:t xml:space="preserve">, применяет УСН и осуществляет также виды деятельности, переведенные на уплату ЕНВД, то она вправе уплачивать страховые взносы по пониженным тарифам, если общая сумма ее доходов от всех видов деятельности за налоговый период не превышает 79 </w:t>
      </w:r>
      <w:proofErr w:type="gramStart"/>
      <w:r w:rsidRPr="000306CC">
        <w:rPr>
          <w:rFonts w:eastAsiaTheme="minorHAnsi"/>
          <w:bCs/>
          <w:sz w:val="24"/>
          <w:szCs w:val="24"/>
          <w:lang w:eastAsia="en-US"/>
        </w:rPr>
        <w:t>млн</w:t>
      </w:r>
      <w:proofErr w:type="gramEnd"/>
      <w:r w:rsidRPr="000306CC">
        <w:rPr>
          <w:rFonts w:eastAsiaTheme="minorHAnsi"/>
          <w:bCs/>
          <w:sz w:val="24"/>
          <w:szCs w:val="24"/>
          <w:lang w:eastAsia="en-US"/>
        </w:rPr>
        <w:t xml:space="preserve"> рублей, а доля доходов от реализации продукции и (или) оказанных услуг при осуществлении основного вида экономической деятельности, находящегося на УСН, составляет не менее 70% в общей сумме доходов.</w:t>
      </w:r>
    </w:p>
    <w:p w:rsidR="00073259" w:rsidRDefault="00073259" w:rsidP="005135F2">
      <w:pPr>
        <w:pStyle w:val="a9"/>
        <w:spacing w:before="120" w:after="120" w:line="276" w:lineRule="auto"/>
        <w:ind w:left="567"/>
        <w:jc w:val="both"/>
        <w:rPr>
          <w:b/>
          <w:sz w:val="24"/>
          <w:szCs w:val="24"/>
        </w:rPr>
      </w:pPr>
    </w:p>
    <w:p w:rsidR="003765BB" w:rsidRPr="00054973" w:rsidRDefault="00073259" w:rsidP="00054973">
      <w:pPr>
        <w:pStyle w:val="a9"/>
        <w:numPr>
          <w:ilvl w:val="0"/>
          <w:numId w:val="2"/>
        </w:numPr>
        <w:spacing w:before="120" w:after="120" w:line="276" w:lineRule="auto"/>
        <w:ind w:left="567" w:hanging="567"/>
        <w:jc w:val="both"/>
        <w:rPr>
          <w:b/>
          <w:sz w:val="24"/>
          <w:szCs w:val="24"/>
        </w:rPr>
      </w:pPr>
      <w:proofErr w:type="gramStart"/>
      <w:r>
        <w:rPr>
          <w:b/>
          <w:sz w:val="24"/>
          <w:szCs w:val="24"/>
        </w:rPr>
        <w:t>Р</w:t>
      </w:r>
      <w:r w:rsidR="003765BB" w:rsidRPr="00054973">
        <w:rPr>
          <w:b/>
          <w:sz w:val="24"/>
          <w:szCs w:val="24"/>
        </w:rPr>
        <w:t>ешение о возврате излишне уплаченных (взысканных) страховых взносов, пеней и штрафов за отчетные (расчетные) периоды, истекшие до 1 января 2017 года, принимается соответствующими органами Пенсионного фонда Российской Федерации, Фонда социального страхования Российской Федерации в течение 10 рабочих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страхователя о возврате</w:t>
      </w:r>
      <w:proofErr w:type="gramEnd"/>
      <w:r w:rsidR="003765BB" w:rsidRPr="00054973">
        <w:rPr>
          <w:b/>
          <w:sz w:val="24"/>
          <w:szCs w:val="24"/>
        </w:rPr>
        <w:t xml:space="preserve"> излишне уплаченных (взысканных) сумм страховых взносов, пеней и штрафов.</w:t>
      </w:r>
    </w:p>
    <w:p w:rsidR="003765BB" w:rsidRPr="00054973" w:rsidRDefault="003765BB" w:rsidP="00054973">
      <w:pPr>
        <w:pStyle w:val="a9"/>
        <w:spacing w:after="200" w:line="276" w:lineRule="auto"/>
        <w:ind w:left="567"/>
        <w:jc w:val="both"/>
        <w:rPr>
          <w:i/>
          <w:sz w:val="24"/>
          <w:szCs w:val="24"/>
        </w:rPr>
      </w:pPr>
      <w:r w:rsidRPr="00054973">
        <w:rPr>
          <w:i/>
          <w:sz w:val="24"/>
          <w:szCs w:val="24"/>
        </w:rPr>
        <w:t>Письмо Минфина России от 23.04.2018 N 03-02-07/2/27244</w:t>
      </w:r>
    </w:p>
    <w:p w:rsidR="003765BB" w:rsidRDefault="003765BB" w:rsidP="00054973">
      <w:pPr>
        <w:pStyle w:val="a9"/>
        <w:spacing w:before="120" w:after="120" w:line="276" w:lineRule="auto"/>
        <w:ind w:left="567"/>
        <w:jc w:val="both"/>
        <w:rPr>
          <w:b/>
          <w:sz w:val="24"/>
          <w:szCs w:val="24"/>
        </w:rPr>
      </w:pPr>
    </w:p>
    <w:p w:rsidR="0091514D" w:rsidRPr="000B4A08" w:rsidRDefault="0091514D" w:rsidP="000B4A08">
      <w:pPr>
        <w:pStyle w:val="a9"/>
        <w:numPr>
          <w:ilvl w:val="0"/>
          <w:numId w:val="2"/>
        </w:numPr>
        <w:spacing w:before="120" w:after="120" w:line="276" w:lineRule="auto"/>
        <w:ind w:left="567" w:hanging="567"/>
        <w:jc w:val="both"/>
        <w:rPr>
          <w:b/>
          <w:sz w:val="24"/>
          <w:szCs w:val="24"/>
        </w:rPr>
      </w:pPr>
      <w:r w:rsidRPr="000B4A08">
        <w:rPr>
          <w:b/>
          <w:sz w:val="24"/>
          <w:szCs w:val="24"/>
        </w:rPr>
        <w:t xml:space="preserve">С 23 апреля действуют </w:t>
      </w:r>
      <w:proofErr w:type="gramStart"/>
      <w:r w:rsidRPr="000B4A08">
        <w:rPr>
          <w:b/>
          <w:sz w:val="24"/>
          <w:szCs w:val="24"/>
        </w:rPr>
        <w:t>новые</w:t>
      </w:r>
      <w:proofErr w:type="gramEnd"/>
      <w:r w:rsidRPr="000B4A08">
        <w:rPr>
          <w:b/>
          <w:sz w:val="24"/>
          <w:szCs w:val="24"/>
        </w:rPr>
        <w:t xml:space="preserve"> КБК для взносов на "</w:t>
      </w:r>
      <w:proofErr w:type="spellStart"/>
      <w:r w:rsidRPr="000B4A08">
        <w:rPr>
          <w:b/>
          <w:sz w:val="24"/>
          <w:szCs w:val="24"/>
        </w:rPr>
        <w:t>вредников</w:t>
      </w:r>
      <w:proofErr w:type="spellEnd"/>
      <w:r w:rsidRPr="000B4A08">
        <w:rPr>
          <w:b/>
          <w:sz w:val="24"/>
          <w:szCs w:val="24"/>
        </w:rPr>
        <w:t>" и взносов ИП без работников</w:t>
      </w:r>
    </w:p>
    <w:p w:rsidR="0091514D" w:rsidRPr="0091514D" w:rsidRDefault="00F83366" w:rsidP="0091514D">
      <w:pPr>
        <w:pStyle w:val="a9"/>
        <w:spacing w:after="200" w:line="276" w:lineRule="auto"/>
        <w:ind w:left="567"/>
        <w:jc w:val="both"/>
        <w:rPr>
          <w:i/>
          <w:sz w:val="24"/>
          <w:szCs w:val="24"/>
        </w:rPr>
      </w:pPr>
      <w:hyperlink r:id="rId72" w:history="1">
        <w:r w:rsidR="0091514D" w:rsidRPr="0091514D">
          <w:rPr>
            <w:i/>
            <w:sz w:val="24"/>
            <w:szCs w:val="24"/>
          </w:rPr>
          <w:t>Приказ</w:t>
        </w:r>
      </w:hyperlink>
      <w:r w:rsidR="0091514D" w:rsidRPr="0091514D">
        <w:rPr>
          <w:i/>
          <w:sz w:val="24"/>
          <w:szCs w:val="24"/>
        </w:rPr>
        <w:t xml:space="preserve"> Минфина России от 28.02.2018 N 35н (вступил в силу 23 апреля 2018 года)</w:t>
      </w:r>
    </w:p>
    <w:p w:rsidR="0091514D" w:rsidRPr="0091514D" w:rsidRDefault="0091514D" w:rsidP="0091514D">
      <w:pPr>
        <w:autoSpaceDE w:val="0"/>
        <w:autoSpaceDN w:val="0"/>
        <w:adjustRightInd w:val="0"/>
        <w:ind w:firstLine="540"/>
        <w:jc w:val="both"/>
        <w:rPr>
          <w:sz w:val="24"/>
          <w:szCs w:val="24"/>
        </w:rPr>
      </w:pPr>
      <w:r w:rsidRPr="0091514D">
        <w:rPr>
          <w:sz w:val="24"/>
          <w:szCs w:val="24"/>
        </w:rPr>
        <w:t xml:space="preserve">Речь идет о </w:t>
      </w:r>
      <w:hyperlink r:id="rId73" w:history="1">
        <w:r w:rsidRPr="0091514D">
          <w:rPr>
            <w:sz w:val="24"/>
            <w:szCs w:val="24"/>
          </w:rPr>
          <w:t>КБК</w:t>
        </w:r>
      </w:hyperlink>
      <w:r w:rsidRPr="0091514D">
        <w:rPr>
          <w:sz w:val="24"/>
          <w:szCs w:val="24"/>
        </w:rPr>
        <w:t xml:space="preserve"> для уплаты в бюджет пеней, штрафов и процентов по страховым взносам на обязательное пенсионное страхование, которые рассчитываются по </w:t>
      </w:r>
      <w:hyperlink r:id="rId74" w:history="1">
        <w:proofErr w:type="spellStart"/>
        <w:r w:rsidRPr="0091514D">
          <w:rPr>
            <w:sz w:val="24"/>
            <w:szCs w:val="24"/>
          </w:rPr>
          <w:t>доптарифам</w:t>
        </w:r>
        <w:proofErr w:type="spellEnd"/>
      </w:hyperlink>
      <w:r w:rsidRPr="0091514D">
        <w:rPr>
          <w:sz w:val="24"/>
          <w:szCs w:val="24"/>
        </w:rPr>
        <w:t xml:space="preserve">. Ранее коды дифференцировались по периоду, за который они начислены. Теперь коды по суммам, начисленным за период до 2017 года, используются, когда тариф зависит от результатов </w:t>
      </w:r>
      <w:proofErr w:type="spellStart"/>
      <w:r w:rsidRPr="0091514D">
        <w:rPr>
          <w:sz w:val="24"/>
          <w:szCs w:val="24"/>
        </w:rPr>
        <w:t>спецоценки</w:t>
      </w:r>
      <w:proofErr w:type="spellEnd"/>
      <w:r w:rsidRPr="0091514D">
        <w:rPr>
          <w:sz w:val="24"/>
          <w:szCs w:val="24"/>
        </w:rPr>
        <w:t xml:space="preserve"> условий труда. А те КБК, которые относились к периоду после 1 января 2017 года, используются при уплате сумм в бюджет, если тариф от результатов </w:t>
      </w:r>
      <w:proofErr w:type="spellStart"/>
      <w:r w:rsidRPr="0091514D">
        <w:rPr>
          <w:sz w:val="24"/>
          <w:szCs w:val="24"/>
        </w:rPr>
        <w:t>спецоценки</w:t>
      </w:r>
      <w:proofErr w:type="spellEnd"/>
      <w:r w:rsidRPr="0091514D">
        <w:rPr>
          <w:sz w:val="24"/>
          <w:szCs w:val="24"/>
        </w:rPr>
        <w:t xml:space="preserve"> не зависит.</w:t>
      </w:r>
    </w:p>
    <w:p w:rsidR="0091514D" w:rsidRDefault="0091514D" w:rsidP="0091514D">
      <w:pPr>
        <w:autoSpaceDE w:val="0"/>
        <w:autoSpaceDN w:val="0"/>
        <w:adjustRightInd w:val="0"/>
        <w:ind w:firstLine="540"/>
        <w:jc w:val="both"/>
        <w:rPr>
          <w:sz w:val="24"/>
          <w:szCs w:val="24"/>
        </w:rPr>
      </w:pPr>
      <w:r w:rsidRPr="0091514D">
        <w:rPr>
          <w:sz w:val="24"/>
          <w:szCs w:val="24"/>
        </w:rPr>
        <w:t xml:space="preserve">Также приказ содержит изменения для ИП, не </w:t>
      </w:r>
      <w:proofErr w:type="gramStart"/>
      <w:r w:rsidRPr="0091514D">
        <w:rPr>
          <w:sz w:val="24"/>
          <w:szCs w:val="24"/>
        </w:rPr>
        <w:t>выплачивающих</w:t>
      </w:r>
      <w:proofErr w:type="gramEnd"/>
      <w:r w:rsidRPr="0091514D">
        <w:rPr>
          <w:sz w:val="24"/>
          <w:szCs w:val="24"/>
        </w:rPr>
        <w:t xml:space="preserve"> зарплату или иные вознаграждения физлицам. По прежней редакции предприниматели перечисляли </w:t>
      </w:r>
      <w:hyperlink r:id="rId75" w:history="1">
        <w:r w:rsidRPr="0091514D">
          <w:rPr>
            <w:sz w:val="24"/>
            <w:szCs w:val="24"/>
          </w:rPr>
          <w:t>пенсионные взносы</w:t>
        </w:r>
      </w:hyperlink>
      <w:r w:rsidRPr="0091514D">
        <w:rPr>
          <w:sz w:val="24"/>
          <w:szCs w:val="24"/>
        </w:rPr>
        <w:t xml:space="preserve"> за себя по двум КБК: </w:t>
      </w:r>
      <w:hyperlink r:id="rId76" w:history="1">
        <w:r w:rsidRPr="0091514D">
          <w:rPr>
            <w:sz w:val="24"/>
            <w:szCs w:val="24"/>
          </w:rPr>
          <w:t>взносы</w:t>
        </w:r>
      </w:hyperlink>
      <w:r w:rsidRPr="0091514D">
        <w:rPr>
          <w:sz w:val="24"/>
          <w:szCs w:val="24"/>
        </w:rPr>
        <w:t xml:space="preserve"> с дохода, который не превышает 300 тыс. руб., и </w:t>
      </w:r>
      <w:hyperlink r:id="rId77" w:history="1">
        <w:r w:rsidRPr="0091514D">
          <w:rPr>
            <w:sz w:val="24"/>
            <w:szCs w:val="24"/>
          </w:rPr>
          <w:t>взносы</w:t>
        </w:r>
      </w:hyperlink>
      <w:r w:rsidRPr="0091514D">
        <w:rPr>
          <w:sz w:val="24"/>
          <w:szCs w:val="24"/>
        </w:rPr>
        <w:t xml:space="preserve"> с суммы превышения этого порога. Минфин оставил единый код.</w:t>
      </w:r>
    </w:p>
    <w:p w:rsidR="00187510" w:rsidRPr="00187510" w:rsidRDefault="00187510" w:rsidP="00187510">
      <w:pPr>
        <w:pStyle w:val="a9"/>
        <w:numPr>
          <w:ilvl w:val="0"/>
          <w:numId w:val="2"/>
        </w:numPr>
        <w:spacing w:before="120" w:after="120" w:line="276" w:lineRule="auto"/>
        <w:ind w:left="567" w:hanging="567"/>
        <w:jc w:val="both"/>
        <w:rPr>
          <w:b/>
          <w:sz w:val="24"/>
          <w:szCs w:val="24"/>
        </w:rPr>
      </w:pPr>
      <w:r w:rsidRPr="00187510">
        <w:rPr>
          <w:b/>
          <w:sz w:val="24"/>
          <w:szCs w:val="24"/>
        </w:rPr>
        <w:t xml:space="preserve">О страховых взносах и НДФЛ </w:t>
      </w:r>
      <w:proofErr w:type="gramStart"/>
      <w:r w:rsidRPr="00187510">
        <w:rPr>
          <w:b/>
          <w:sz w:val="24"/>
          <w:szCs w:val="24"/>
        </w:rPr>
        <w:t>при возмещении работникам расходов на наем жилого помещения в связи с переездом на работу</w:t>
      </w:r>
      <w:proofErr w:type="gramEnd"/>
      <w:r w:rsidRPr="00187510">
        <w:rPr>
          <w:b/>
          <w:sz w:val="24"/>
          <w:szCs w:val="24"/>
        </w:rPr>
        <w:t xml:space="preserve"> в другую местность.</w:t>
      </w:r>
    </w:p>
    <w:p w:rsidR="00187510" w:rsidRPr="00187510" w:rsidRDefault="00187510" w:rsidP="00187510">
      <w:pPr>
        <w:pStyle w:val="a9"/>
        <w:spacing w:after="200" w:line="276" w:lineRule="auto"/>
        <w:ind w:left="567"/>
        <w:jc w:val="both"/>
        <w:rPr>
          <w:i/>
          <w:sz w:val="24"/>
          <w:szCs w:val="24"/>
        </w:rPr>
      </w:pPr>
      <w:r w:rsidRPr="00187510">
        <w:rPr>
          <w:i/>
          <w:sz w:val="24"/>
          <w:szCs w:val="24"/>
        </w:rPr>
        <w:t>Письмо Минфина России от 25.04.2018 N 03-15-05/28168</w:t>
      </w:r>
    </w:p>
    <w:p w:rsidR="00187510" w:rsidRPr="00187510" w:rsidRDefault="00187510" w:rsidP="00187510">
      <w:pPr>
        <w:autoSpaceDE w:val="0"/>
        <w:autoSpaceDN w:val="0"/>
        <w:adjustRightInd w:val="0"/>
        <w:ind w:firstLine="540"/>
        <w:jc w:val="both"/>
        <w:rPr>
          <w:sz w:val="24"/>
          <w:szCs w:val="24"/>
        </w:rPr>
      </w:pPr>
      <w:r>
        <w:rPr>
          <w:sz w:val="24"/>
          <w:szCs w:val="24"/>
        </w:rPr>
        <w:t>В</w:t>
      </w:r>
      <w:r w:rsidRPr="00187510">
        <w:rPr>
          <w:sz w:val="24"/>
          <w:szCs w:val="24"/>
        </w:rPr>
        <w:t xml:space="preserve"> связи с тем что </w:t>
      </w:r>
      <w:hyperlink r:id="rId78" w:history="1">
        <w:r w:rsidRPr="00187510">
          <w:rPr>
            <w:sz w:val="24"/>
            <w:szCs w:val="24"/>
          </w:rPr>
          <w:t>статьей 169</w:t>
        </w:r>
      </w:hyperlink>
      <w:r w:rsidRPr="00187510">
        <w:rPr>
          <w:sz w:val="24"/>
          <w:szCs w:val="24"/>
        </w:rPr>
        <w:t xml:space="preserve"> </w:t>
      </w:r>
      <w:r>
        <w:rPr>
          <w:sz w:val="24"/>
          <w:szCs w:val="24"/>
        </w:rPr>
        <w:t>ТК РФ</w:t>
      </w:r>
      <w:r w:rsidRPr="00187510">
        <w:rPr>
          <w:sz w:val="24"/>
          <w:szCs w:val="24"/>
        </w:rPr>
        <w:t xml:space="preserve"> не предусмотрены компенсационные выплаты в виде сумм возмещения затрат работника, переехавшего на работу в другую местность, по найму жилого помещения в связи с его переездом на работу в другую местность, указанные суммы подлежат обложению страховыми взносами в общеустановленном порядке.</w:t>
      </w:r>
    </w:p>
    <w:p w:rsidR="00187510" w:rsidRPr="0091514D" w:rsidRDefault="00187510" w:rsidP="0091514D">
      <w:pPr>
        <w:autoSpaceDE w:val="0"/>
        <w:autoSpaceDN w:val="0"/>
        <w:adjustRightInd w:val="0"/>
        <w:ind w:firstLine="540"/>
        <w:jc w:val="both"/>
        <w:rPr>
          <w:sz w:val="24"/>
          <w:szCs w:val="24"/>
        </w:rPr>
      </w:pPr>
    </w:p>
    <w:p w:rsidR="00996C72" w:rsidRPr="000B4A08" w:rsidRDefault="00996C72" w:rsidP="00996C72">
      <w:pPr>
        <w:pStyle w:val="a9"/>
        <w:numPr>
          <w:ilvl w:val="0"/>
          <w:numId w:val="2"/>
        </w:numPr>
        <w:spacing w:before="120" w:after="120" w:line="276" w:lineRule="auto"/>
        <w:ind w:left="567" w:hanging="567"/>
        <w:jc w:val="both"/>
        <w:rPr>
          <w:b/>
          <w:sz w:val="24"/>
          <w:szCs w:val="24"/>
        </w:rPr>
      </w:pPr>
      <w:r w:rsidRPr="000B4A08">
        <w:rPr>
          <w:b/>
          <w:sz w:val="24"/>
          <w:szCs w:val="24"/>
        </w:rPr>
        <w:t xml:space="preserve">Если в середине квартала обособленное подразделение уже не может начислять выплаты работникам, то сведения по ним </w:t>
      </w:r>
      <w:hyperlink r:id="rId79" w:history="1">
        <w:r w:rsidRPr="000B4A08">
          <w:rPr>
            <w:b/>
            <w:sz w:val="24"/>
            <w:szCs w:val="24"/>
          </w:rPr>
          <w:t>должна включить</w:t>
        </w:r>
      </w:hyperlink>
      <w:r w:rsidRPr="000B4A08">
        <w:rPr>
          <w:b/>
          <w:sz w:val="24"/>
          <w:szCs w:val="24"/>
        </w:rPr>
        <w:t xml:space="preserve"> в свой </w:t>
      </w:r>
      <w:hyperlink r:id="rId80" w:history="1">
        <w:r w:rsidRPr="000B4A08">
          <w:rPr>
            <w:b/>
            <w:sz w:val="24"/>
            <w:szCs w:val="24"/>
          </w:rPr>
          <w:t>расчет</w:t>
        </w:r>
      </w:hyperlink>
      <w:r w:rsidRPr="000B4A08">
        <w:rPr>
          <w:b/>
          <w:sz w:val="24"/>
          <w:szCs w:val="24"/>
        </w:rPr>
        <w:t xml:space="preserve"> по взносам головная организация. Данные приводите нарастающим итогом с начала года. Сдать расчет следует по месту нахождения головного офиса.</w:t>
      </w:r>
    </w:p>
    <w:p w:rsidR="00380C36" w:rsidRPr="00380C36" w:rsidRDefault="000B4A08" w:rsidP="00380C36">
      <w:pPr>
        <w:spacing w:after="200" w:line="276" w:lineRule="auto"/>
        <w:ind w:firstLine="567"/>
        <w:jc w:val="both"/>
        <w:rPr>
          <w:i/>
          <w:sz w:val="24"/>
          <w:szCs w:val="24"/>
        </w:rPr>
      </w:pPr>
      <w:hyperlink r:id="rId81" w:history="1">
        <w:r w:rsidR="00380C36" w:rsidRPr="00380C36">
          <w:rPr>
            <w:i/>
            <w:sz w:val="24"/>
            <w:szCs w:val="24"/>
          </w:rPr>
          <w:t>Письмо</w:t>
        </w:r>
      </w:hyperlink>
      <w:r w:rsidR="00380C36" w:rsidRPr="00380C36">
        <w:rPr>
          <w:i/>
          <w:sz w:val="24"/>
          <w:szCs w:val="24"/>
        </w:rPr>
        <w:t xml:space="preserve"> ФНС России от 29.03.2018 N ГД-4-11/6000</w:t>
      </w:r>
    </w:p>
    <w:p w:rsidR="00AE1E82" w:rsidRPr="00B13CB2" w:rsidRDefault="00B13CB2" w:rsidP="000B4A08">
      <w:pPr>
        <w:pStyle w:val="a9"/>
        <w:numPr>
          <w:ilvl w:val="0"/>
          <w:numId w:val="2"/>
        </w:numPr>
        <w:spacing w:before="120" w:after="120" w:line="276" w:lineRule="auto"/>
        <w:ind w:left="567" w:hanging="567"/>
        <w:jc w:val="both"/>
        <w:rPr>
          <w:b/>
          <w:sz w:val="24"/>
          <w:szCs w:val="24"/>
        </w:rPr>
      </w:pPr>
      <w:r w:rsidRPr="000B4A08">
        <w:rPr>
          <w:b/>
          <w:sz w:val="24"/>
          <w:szCs w:val="24"/>
        </w:rPr>
        <w:t>Привлечь</w:t>
      </w:r>
      <w:r w:rsidRPr="00B13CB2">
        <w:rPr>
          <w:b/>
          <w:sz w:val="24"/>
          <w:szCs w:val="24"/>
        </w:rPr>
        <w:t> </w:t>
      </w:r>
      <w:r w:rsidRPr="000B4A08">
        <w:rPr>
          <w:b/>
          <w:sz w:val="24"/>
          <w:szCs w:val="24"/>
        </w:rPr>
        <w:t>к ответственности за неуплату взносов можно только по итогам календарного года.</w:t>
      </w:r>
    </w:p>
    <w:tbl>
      <w:tblPr>
        <w:tblW w:w="0" w:type="auto"/>
        <w:tblCellMar>
          <w:left w:w="0" w:type="dxa"/>
          <w:right w:w="0" w:type="dxa"/>
        </w:tblCellMar>
        <w:tblLook w:val="04A0" w:firstRow="1" w:lastRow="0" w:firstColumn="1" w:lastColumn="0" w:noHBand="0" w:noVBand="1"/>
      </w:tblPr>
      <w:tblGrid>
        <w:gridCol w:w="6"/>
        <w:gridCol w:w="8963"/>
      </w:tblGrid>
      <w:tr w:rsidR="00B13CB2" w:rsidRPr="00B13CB2" w:rsidTr="00B13CB2">
        <w:tc>
          <w:tcPr>
            <w:tcW w:w="0" w:type="auto"/>
            <w:tcBorders>
              <w:top w:val="nil"/>
              <w:left w:val="nil"/>
              <w:bottom w:val="nil"/>
              <w:right w:val="nil"/>
            </w:tcBorders>
            <w:hideMark/>
          </w:tcPr>
          <w:p w:rsidR="00B13CB2" w:rsidRPr="00B13CB2" w:rsidRDefault="00B13CB2" w:rsidP="00B13CB2">
            <w:pPr>
              <w:pStyle w:val="a9"/>
              <w:spacing w:after="200" w:line="276" w:lineRule="auto"/>
              <w:ind w:left="567"/>
              <w:contextualSpacing w:val="0"/>
              <w:jc w:val="both"/>
              <w:rPr>
                <w:i/>
                <w:sz w:val="24"/>
                <w:szCs w:val="24"/>
              </w:rPr>
            </w:pPr>
          </w:p>
        </w:tc>
        <w:tc>
          <w:tcPr>
            <w:tcW w:w="0" w:type="auto"/>
            <w:tcBorders>
              <w:top w:val="nil"/>
              <w:left w:val="nil"/>
              <w:bottom w:val="nil"/>
              <w:right w:val="nil"/>
            </w:tcBorders>
            <w:hideMark/>
          </w:tcPr>
          <w:p w:rsidR="00B13CB2" w:rsidRPr="00B13CB2" w:rsidRDefault="00B13CB2" w:rsidP="00821509">
            <w:pPr>
              <w:pStyle w:val="a9"/>
              <w:spacing w:after="200" w:line="276" w:lineRule="auto"/>
              <w:ind w:left="567"/>
              <w:contextualSpacing w:val="0"/>
              <w:jc w:val="both"/>
              <w:rPr>
                <w:i/>
                <w:sz w:val="24"/>
                <w:szCs w:val="24"/>
              </w:rPr>
            </w:pPr>
            <w:r w:rsidRPr="00B13CB2">
              <w:rPr>
                <w:i/>
                <w:sz w:val="24"/>
                <w:szCs w:val="24"/>
              </w:rPr>
              <w:t>Определение ВС РФ от 18</w:t>
            </w:r>
            <w:r w:rsidR="00821509">
              <w:rPr>
                <w:i/>
                <w:sz w:val="24"/>
                <w:szCs w:val="24"/>
              </w:rPr>
              <w:t xml:space="preserve"> апреля </w:t>
            </w:r>
            <w:r w:rsidRPr="00B13CB2">
              <w:rPr>
                <w:i/>
                <w:sz w:val="24"/>
                <w:szCs w:val="24"/>
              </w:rPr>
              <w:t>2018 N 305-КГ17-20241 по делу N А41-306/2017</w:t>
            </w:r>
          </w:p>
        </w:tc>
      </w:tr>
    </w:tbl>
    <w:p w:rsidR="00B13CB2" w:rsidRPr="00B13CB2" w:rsidRDefault="00B13CB2" w:rsidP="00262D6E">
      <w:pPr>
        <w:autoSpaceDE w:val="0"/>
        <w:autoSpaceDN w:val="0"/>
        <w:adjustRightInd w:val="0"/>
        <w:ind w:firstLine="540"/>
        <w:jc w:val="both"/>
        <w:rPr>
          <w:sz w:val="24"/>
          <w:szCs w:val="24"/>
        </w:rPr>
      </w:pPr>
      <w:proofErr w:type="gramStart"/>
      <w:r w:rsidRPr="00B13CB2">
        <w:rPr>
          <w:sz w:val="24"/>
          <w:szCs w:val="24"/>
        </w:rPr>
        <w:t>В соответствии с частью 1 статьи 47 Закона N 212-ФЗ (в редакции, действовавшей в проверенном периоде), неуплата или неполная уплата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процентов неуплаченной суммы страховых взносов.</w:t>
      </w:r>
      <w:proofErr w:type="gramEnd"/>
    </w:p>
    <w:p w:rsidR="00B13CB2" w:rsidRPr="00B13CB2" w:rsidRDefault="00B13CB2" w:rsidP="00262D6E">
      <w:pPr>
        <w:autoSpaceDE w:val="0"/>
        <w:autoSpaceDN w:val="0"/>
        <w:adjustRightInd w:val="0"/>
        <w:ind w:firstLine="540"/>
        <w:jc w:val="both"/>
        <w:rPr>
          <w:sz w:val="24"/>
          <w:szCs w:val="24"/>
        </w:rPr>
      </w:pPr>
      <w:proofErr w:type="gramStart"/>
      <w:r w:rsidRPr="00B13CB2">
        <w:rPr>
          <w:sz w:val="24"/>
          <w:szCs w:val="24"/>
        </w:rPr>
        <w:t>В настоящее время, в силу пункта 1 статьи 122 НК РФ,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влечет взыскание штрафа</w:t>
      </w:r>
      <w:proofErr w:type="gramEnd"/>
      <w:r w:rsidRPr="00B13CB2">
        <w:rPr>
          <w:sz w:val="24"/>
          <w:szCs w:val="24"/>
        </w:rPr>
        <w:t xml:space="preserve"> в размере 20 процентов от неуплаченной суммы налога (сбора, страховых взносов).</w:t>
      </w:r>
    </w:p>
    <w:p w:rsidR="00B13CB2" w:rsidRPr="00B13CB2" w:rsidRDefault="00B13CB2" w:rsidP="00262D6E">
      <w:pPr>
        <w:autoSpaceDE w:val="0"/>
        <w:autoSpaceDN w:val="0"/>
        <w:adjustRightInd w:val="0"/>
        <w:ind w:firstLine="540"/>
        <w:jc w:val="both"/>
        <w:rPr>
          <w:sz w:val="24"/>
          <w:szCs w:val="24"/>
        </w:rPr>
      </w:pPr>
      <w:r w:rsidRPr="00B13CB2">
        <w:rPr>
          <w:sz w:val="24"/>
          <w:szCs w:val="24"/>
        </w:rPr>
        <w:t>При этом, как следует из пункта 3 статьи 58 НК РФ, 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 В пункте 7 статьи 58 НК РФ установлено, что правила, предусмотренные настоящей статьей, применяются также в отношении порядка уплаты сборов, страховых взносов (пеней и штрафов).</w:t>
      </w:r>
    </w:p>
    <w:p w:rsidR="00B13CB2" w:rsidRPr="00B13CB2" w:rsidRDefault="00B13CB2" w:rsidP="00262D6E">
      <w:pPr>
        <w:autoSpaceDE w:val="0"/>
        <w:autoSpaceDN w:val="0"/>
        <w:adjustRightInd w:val="0"/>
        <w:ind w:firstLine="540"/>
        <w:jc w:val="both"/>
        <w:rPr>
          <w:sz w:val="24"/>
          <w:szCs w:val="24"/>
        </w:rPr>
      </w:pPr>
      <w:proofErr w:type="gramStart"/>
      <w:r w:rsidRPr="00B13CB2">
        <w:rPr>
          <w:sz w:val="24"/>
          <w:szCs w:val="24"/>
        </w:rPr>
        <w:t>Кроме того, в пункте 16 Информационного письма Высшего Арбитражного Суда Российской Федерации от 17.03.2003 N 71 "Обзор практики разрешения арбитражными судами дел, связанных с применением отдельных положений части первой Налогового кодекса Российской Федерации" было разъяснено, что в случае невнесения или неполного внесения авансового платежа по какому-либо налогу с налогоплательщика не может быть взыскан штраф, предусмотренный статьей 122 НК РФ.</w:t>
      </w:r>
      <w:proofErr w:type="gramEnd"/>
    </w:p>
    <w:p w:rsidR="00B13CB2" w:rsidRDefault="00B13CB2" w:rsidP="00262D6E">
      <w:pPr>
        <w:autoSpaceDE w:val="0"/>
        <w:autoSpaceDN w:val="0"/>
        <w:adjustRightInd w:val="0"/>
        <w:ind w:firstLine="540"/>
        <w:jc w:val="both"/>
        <w:rPr>
          <w:sz w:val="24"/>
          <w:szCs w:val="24"/>
        </w:rPr>
      </w:pPr>
      <w:proofErr w:type="gramStart"/>
      <w:r w:rsidRPr="00B13CB2">
        <w:rPr>
          <w:sz w:val="24"/>
          <w:szCs w:val="24"/>
        </w:rPr>
        <w:t>Соответственно, поскольку общество привлечено к ответственности в виде штрафа по части 1 статьи 47 Закона N 212-ФЗ за неуплату страховых взносов за второй квартал 2016 года, при том, что в соответствии с частью 1 статьи 10 указанного Закона расчетным периодом по страховым взносам признается календарный год, оспариваемое решение от 28.12.2016 N 060С04160051635 подлежало признанию недействительным.</w:t>
      </w:r>
      <w:proofErr w:type="gramEnd"/>
    </w:p>
    <w:p w:rsidR="00D474E7" w:rsidRPr="00B13CB2" w:rsidRDefault="00D474E7" w:rsidP="00262D6E">
      <w:pPr>
        <w:autoSpaceDE w:val="0"/>
        <w:autoSpaceDN w:val="0"/>
        <w:adjustRightInd w:val="0"/>
        <w:ind w:firstLine="540"/>
        <w:jc w:val="both"/>
        <w:rPr>
          <w:sz w:val="24"/>
          <w:szCs w:val="24"/>
        </w:rPr>
      </w:pPr>
    </w:p>
    <w:p w:rsidR="00FD55B6" w:rsidRDefault="00FD55B6" w:rsidP="00905C4A">
      <w:pPr>
        <w:keepNext/>
        <w:numPr>
          <w:ilvl w:val="1"/>
          <w:numId w:val="1"/>
        </w:numPr>
        <w:tabs>
          <w:tab w:val="left" w:pos="567"/>
        </w:tabs>
        <w:spacing w:before="120"/>
        <w:ind w:left="0" w:right="57" w:firstLine="567"/>
        <w:jc w:val="center"/>
        <w:outlineLvl w:val="0"/>
        <w:rPr>
          <w:b/>
          <w:bCs/>
          <w:sz w:val="28"/>
          <w:szCs w:val="28"/>
        </w:rPr>
      </w:pPr>
      <w:bookmarkStart w:id="97" w:name="_Toc515375487"/>
      <w:r>
        <w:rPr>
          <w:b/>
          <w:bCs/>
          <w:sz w:val="28"/>
          <w:szCs w:val="28"/>
        </w:rPr>
        <w:t>Налог на имущество организаций</w:t>
      </w:r>
      <w:bookmarkEnd w:id="97"/>
    </w:p>
    <w:p w:rsidR="00980748" w:rsidRPr="00980748" w:rsidRDefault="00980748" w:rsidP="000B4A08">
      <w:pPr>
        <w:pStyle w:val="a9"/>
        <w:numPr>
          <w:ilvl w:val="0"/>
          <w:numId w:val="2"/>
        </w:numPr>
        <w:spacing w:before="120" w:after="120" w:line="276" w:lineRule="auto"/>
        <w:ind w:left="567" w:hanging="567"/>
        <w:jc w:val="both"/>
        <w:rPr>
          <w:b/>
          <w:sz w:val="24"/>
          <w:szCs w:val="24"/>
        </w:rPr>
      </w:pPr>
      <w:r>
        <w:rPr>
          <w:b/>
          <w:sz w:val="24"/>
          <w:szCs w:val="24"/>
        </w:rPr>
        <w:t>Мин</w:t>
      </w:r>
      <w:r w:rsidRPr="00980748">
        <w:rPr>
          <w:b/>
          <w:sz w:val="24"/>
          <w:szCs w:val="24"/>
        </w:rPr>
        <w:t>ф</w:t>
      </w:r>
      <w:r>
        <w:rPr>
          <w:b/>
          <w:sz w:val="24"/>
          <w:szCs w:val="24"/>
        </w:rPr>
        <w:t>и</w:t>
      </w:r>
      <w:r w:rsidRPr="00980748">
        <w:rPr>
          <w:b/>
          <w:sz w:val="24"/>
          <w:szCs w:val="24"/>
        </w:rPr>
        <w:t>ном даны</w:t>
      </w:r>
      <w:r>
        <w:rPr>
          <w:b/>
          <w:sz w:val="24"/>
          <w:szCs w:val="24"/>
        </w:rPr>
        <w:t xml:space="preserve"> разъяснения </w:t>
      </w:r>
      <w:r w:rsidRPr="00980748">
        <w:rPr>
          <w:b/>
          <w:sz w:val="24"/>
          <w:szCs w:val="24"/>
        </w:rPr>
        <w:t xml:space="preserve"> по вопросу исчисления в соответствии с пунктом 2 статьи 381.1 Налогового кодекса Российской Федерации налога на имущество организаций за налоговый (отчетный) период, в котором истекают три года </w:t>
      </w:r>
      <w:proofErr w:type="gramStart"/>
      <w:r w:rsidRPr="00980748">
        <w:rPr>
          <w:b/>
          <w:sz w:val="24"/>
          <w:szCs w:val="24"/>
        </w:rPr>
        <w:t>с даты выпуска</w:t>
      </w:r>
      <w:proofErr w:type="gramEnd"/>
      <w:r w:rsidRPr="00980748">
        <w:rPr>
          <w:b/>
          <w:sz w:val="24"/>
          <w:szCs w:val="24"/>
        </w:rPr>
        <w:t xml:space="preserve"> объекта основных средств</w:t>
      </w:r>
      <w:r w:rsidR="00B13CB2">
        <w:rPr>
          <w:b/>
          <w:sz w:val="24"/>
          <w:szCs w:val="24"/>
        </w:rPr>
        <w:t>.</w:t>
      </w:r>
    </w:p>
    <w:p w:rsidR="000D1EA4" w:rsidRDefault="00980748" w:rsidP="000D1EA4">
      <w:pPr>
        <w:pStyle w:val="a9"/>
        <w:spacing w:after="200" w:line="276" w:lineRule="auto"/>
        <w:ind w:left="567"/>
        <w:contextualSpacing w:val="0"/>
        <w:jc w:val="both"/>
        <w:rPr>
          <w:i/>
          <w:sz w:val="24"/>
          <w:szCs w:val="24"/>
        </w:rPr>
      </w:pPr>
      <w:r w:rsidRPr="00980748">
        <w:rPr>
          <w:i/>
          <w:sz w:val="24"/>
          <w:szCs w:val="24"/>
        </w:rPr>
        <w:t>Письмо</w:t>
      </w:r>
      <w:r w:rsidR="00286F7F" w:rsidRPr="00980748">
        <w:rPr>
          <w:i/>
          <w:sz w:val="24"/>
          <w:szCs w:val="24"/>
        </w:rPr>
        <w:t xml:space="preserve"> </w:t>
      </w:r>
      <w:r w:rsidRPr="001438C7">
        <w:rPr>
          <w:i/>
          <w:sz w:val="24"/>
          <w:szCs w:val="24"/>
        </w:rPr>
        <w:t xml:space="preserve">Департамента налоговой и таможенной политики </w:t>
      </w:r>
      <w:r w:rsidRPr="00980748">
        <w:rPr>
          <w:i/>
          <w:sz w:val="24"/>
          <w:szCs w:val="24"/>
        </w:rPr>
        <w:t xml:space="preserve">Минфина России </w:t>
      </w:r>
      <w:r w:rsidR="00286F7F" w:rsidRPr="00980748">
        <w:rPr>
          <w:i/>
          <w:sz w:val="24"/>
          <w:szCs w:val="24"/>
        </w:rPr>
        <w:t>от 9 апреля 2018 г. N 03-05-05-01/23087</w:t>
      </w:r>
    </w:p>
    <w:p w:rsidR="00980748" w:rsidRPr="00980748" w:rsidRDefault="00980748" w:rsidP="00980748">
      <w:pPr>
        <w:autoSpaceDE w:val="0"/>
        <w:autoSpaceDN w:val="0"/>
        <w:adjustRightInd w:val="0"/>
        <w:ind w:firstLine="540"/>
        <w:jc w:val="both"/>
        <w:rPr>
          <w:sz w:val="24"/>
          <w:szCs w:val="24"/>
        </w:rPr>
      </w:pPr>
      <w:r w:rsidRPr="00980748">
        <w:rPr>
          <w:sz w:val="24"/>
          <w:szCs w:val="24"/>
        </w:rPr>
        <w:t>Дата выпуска (изготовления) продукции (товара) изготовителями выпускаемой продукции (товара) может определяться на основании технических (заводских) паспортов, этикеток, наклеек на товар, российских каталогов, а также могут быть использованы данные каталогов иностранных издательств и других документов, а также по результатам независимой экспертизы.</w:t>
      </w:r>
    </w:p>
    <w:p w:rsidR="00980748" w:rsidRPr="00980748" w:rsidRDefault="00980748" w:rsidP="00980748">
      <w:pPr>
        <w:autoSpaceDE w:val="0"/>
        <w:autoSpaceDN w:val="0"/>
        <w:adjustRightInd w:val="0"/>
        <w:ind w:firstLine="540"/>
        <w:jc w:val="both"/>
        <w:rPr>
          <w:sz w:val="24"/>
          <w:szCs w:val="24"/>
        </w:rPr>
      </w:pPr>
      <w:r w:rsidRPr="00980748">
        <w:rPr>
          <w:sz w:val="24"/>
          <w:szCs w:val="24"/>
        </w:rPr>
        <w:t xml:space="preserve">Таким образом, при применении пункта 2 статьи 381.1 Кодекса в отношении движимого имущества, </w:t>
      </w:r>
      <w:proofErr w:type="gramStart"/>
      <w:r w:rsidRPr="00980748">
        <w:rPr>
          <w:sz w:val="24"/>
          <w:szCs w:val="24"/>
        </w:rPr>
        <w:t>с даты выпуска</w:t>
      </w:r>
      <w:proofErr w:type="gramEnd"/>
      <w:r w:rsidRPr="00980748">
        <w:rPr>
          <w:sz w:val="24"/>
          <w:szCs w:val="24"/>
        </w:rPr>
        <w:t xml:space="preserve"> которого прошло не более 3 лет, необходимо учитывать день, месяц и год изготовления продукции, указанные в названных выше документах. При этом если в информации изготовителя указан только год изготовления, то датой изготовления техники считать 1 июля года изготовления; если указаны месяц и год изготовления, датой изготовления считать 15-е число месяца, указанного в информации изготовителя.</w:t>
      </w:r>
    </w:p>
    <w:p w:rsidR="00980748" w:rsidRPr="00980748" w:rsidRDefault="00980748" w:rsidP="00980748">
      <w:pPr>
        <w:autoSpaceDE w:val="0"/>
        <w:autoSpaceDN w:val="0"/>
        <w:adjustRightInd w:val="0"/>
        <w:ind w:firstLine="540"/>
        <w:jc w:val="both"/>
        <w:rPr>
          <w:sz w:val="24"/>
          <w:szCs w:val="24"/>
        </w:rPr>
      </w:pPr>
      <w:r w:rsidRPr="00980748">
        <w:rPr>
          <w:sz w:val="24"/>
          <w:szCs w:val="24"/>
        </w:rPr>
        <w:t xml:space="preserve">В соответствии с пунктом 4 статьи 376 Кодекса среднегодовая (средняя)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(без учета имущества, налоговая </w:t>
      </w:r>
      <w:proofErr w:type="gramStart"/>
      <w:r w:rsidRPr="00980748">
        <w:rPr>
          <w:sz w:val="24"/>
          <w:szCs w:val="24"/>
        </w:rPr>
        <w:t>база</w:t>
      </w:r>
      <w:proofErr w:type="gramEnd"/>
      <w:r w:rsidRPr="00980748">
        <w:rPr>
          <w:sz w:val="24"/>
          <w:szCs w:val="24"/>
        </w:rPr>
        <w:t xml:space="preserve"> в отношении которого определяется как его кадастровая стоимость) на 1-е число каждого месяца налогового (отчетного) периода и последнее число налогового периода (1-е число месяца, следующего за отчетным периодом), на количество месяцев в налоговом (отчетном) периоде, увеличенное на единицу.</w:t>
      </w:r>
    </w:p>
    <w:p w:rsidR="00980748" w:rsidRDefault="00980748" w:rsidP="00980748">
      <w:pPr>
        <w:autoSpaceDE w:val="0"/>
        <w:autoSpaceDN w:val="0"/>
        <w:adjustRightInd w:val="0"/>
        <w:ind w:firstLine="540"/>
        <w:jc w:val="both"/>
        <w:rPr>
          <w:sz w:val="24"/>
          <w:szCs w:val="24"/>
        </w:rPr>
      </w:pPr>
      <w:proofErr w:type="gramStart"/>
      <w:r w:rsidRPr="00980748">
        <w:rPr>
          <w:sz w:val="24"/>
          <w:szCs w:val="24"/>
        </w:rPr>
        <w:t>В этой связи если законом субъекта Российской Федерации в отношении имущества, указанного в пункте 25 статьи 381 Кодекса, с даты выпуска которого прошло не более 3 лет, установлена с 2018 года налоговая льгота по налогу на имущество организаций, то среднегодовая (средняя) стоимость основного средства, с даты выпуска которого (05.05.2015) прошло 3 года (05.05.2018), определяется по состоянию на 1-е число каждого</w:t>
      </w:r>
      <w:proofErr w:type="gramEnd"/>
      <w:r w:rsidRPr="00980748">
        <w:rPr>
          <w:sz w:val="24"/>
          <w:szCs w:val="24"/>
        </w:rPr>
        <w:t xml:space="preserve"> месяца начиная с 1 июня по 31 декабря 2018 года.</w:t>
      </w:r>
    </w:p>
    <w:p w:rsidR="006B283A" w:rsidRPr="00980748" w:rsidRDefault="006B283A" w:rsidP="000B4A08">
      <w:pPr>
        <w:pStyle w:val="a9"/>
        <w:numPr>
          <w:ilvl w:val="0"/>
          <w:numId w:val="2"/>
        </w:numPr>
        <w:spacing w:before="120" w:after="120" w:line="276" w:lineRule="auto"/>
        <w:ind w:left="567" w:hanging="567"/>
        <w:jc w:val="both"/>
        <w:rPr>
          <w:b/>
          <w:sz w:val="24"/>
          <w:szCs w:val="24"/>
        </w:rPr>
      </w:pPr>
      <w:r>
        <w:rPr>
          <w:b/>
          <w:sz w:val="24"/>
          <w:szCs w:val="24"/>
        </w:rPr>
        <w:t>Н</w:t>
      </w:r>
      <w:r w:rsidRPr="006B283A">
        <w:rPr>
          <w:b/>
          <w:sz w:val="24"/>
          <w:szCs w:val="24"/>
        </w:rPr>
        <w:t xml:space="preserve">алоговая преференция, предусмотренная подпунктом 8 пункта 4 статьи 374 </w:t>
      </w:r>
      <w:r>
        <w:rPr>
          <w:b/>
          <w:sz w:val="24"/>
          <w:szCs w:val="24"/>
        </w:rPr>
        <w:t>НК РФ</w:t>
      </w:r>
      <w:r w:rsidRPr="006B283A">
        <w:rPr>
          <w:b/>
          <w:sz w:val="24"/>
          <w:szCs w:val="24"/>
        </w:rPr>
        <w:t>, применяется в отношении основных средств, включенных в первую или во вторую амортизационную группу, поименованных в Классификации, независимо от того, применяется ли данная Классификация налогоплательщиком для целей бухгалтерского учета.</w:t>
      </w:r>
    </w:p>
    <w:p w:rsidR="006B283A" w:rsidRDefault="006B283A" w:rsidP="006B283A">
      <w:pPr>
        <w:pStyle w:val="a9"/>
        <w:spacing w:after="200" w:line="276" w:lineRule="auto"/>
        <w:ind w:left="567"/>
        <w:contextualSpacing w:val="0"/>
        <w:jc w:val="both"/>
        <w:rPr>
          <w:i/>
          <w:sz w:val="24"/>
          <w:szCs w:val="24"/>
        </w:rPr>
      </w:pPr>
      <w:r w:rsidRPr="00980748">
        <w:rPr>
          <w:i/>
          <w:sz w:val="24"/>
          <w:szCs w:val="24"/>
        </w:rPr>
        <w:t xml:space="preserve">Письмо </w:t>
      </w:r>
      <w:r w:rsidRPr="001438C7">
        <w:rPr>
          <w:i/>
          <w:sz w:val="24"/>
          <w:szCs w:val="24"/>
        </w:rPr>
        <w:t xml:space="preserve">Департамента налоговой и таможенной политики </w:t>
      </w:r>
      <w:r w:rsidRPr="00980748">
        <w:rPr>
          <w:i/>
          <w:sz w:val="24"/>
          <w:szCs w:val="24"/>
        </w:rPr>
        <w:t xml:space="preserve">Минфина России от </w:t>
      </w:r>
      <w:r>
        <w:rPr>
          <w:i/>
          <w:sz w:val="24"/>
          <w:szCs w:val="24"/>
        </w:rPr>
        <w:t>1</w:t>
      </w:r>
      <w:r w:rsidRPr="00980748">
        <w:rPr>
          <w:i/>
          <w:sz w:val="24"/>
          <w:szCs w:val="24"/>
        </w:rPr>
        <w:t>9 апреля 2018 г. N 03-0</w:t>
      </w:r>
      <w:r>
        <w:rPr>
          <w:i/>
          <w:sz w:val="24"/>
          <w:szCs w:val="24"/>
        </w:rPr>
        <w:t>5</w:t>
      </w:r>
      <w:r w:rsidRPr="00980748">
        <w:rPr>
          <w:i/>
          <w:sz w:val="24"/>
          <w:szCs w:val="24"/>
        </w:rPr>
        <w:t>-05-01/2</w:t>
      </w:r>
      <w:r>
        <w:rPr>
          <w:i/>
          <w:sz w:val="24"/>
          <w:szCs w:val="24"/>
        </w:rPr>
        <w:t>6390</w:t>
      </w:r>
    </w:p>
    <w:p w:rsidR="0050216A" w:rsidRPr="000B4A08" w:rsidRDefault="0050216A" w:rsidP="000B4A08">
      <w:pPr>
        <w:pStyle w:val="a9"/>
        <w:numPr>
          <w:ilvl w:val="0"/>
          <w:numId w:val="2"/>
        </w:numPr>
        <w:spacing w:before="120" w:after="120" w:line="276" w:lineRule="auto"/>
        <w:ind w:left="567" w:hanging="567"/>
        <w:jc w:val="both"/>
        <w:rPr>
          <w:b/>
          <w:sz w:val="24"/>
          <w:szCs w:val="24"/>
        </w:rPr>
      </w:pPr>
      <w:proofErr w:type="gramStart"/>
      <w:r w:rsidRPr="000B4A08">
        <w:rPr>
          <w:b/>
          <w:sz w:val="24"/>
          <w:szCs w:val="24"/>
        </w:rPr>
        <w:t>ФНС России в дополнение к письму от 26.10.2017 N БС-4-21/21650@ довела до налоговых органов разъяснения Минфина России по вопросу об уменьшении для целей налогообложения кадастровой стоимости объекта недвижимости на сумму НДС, а также обратила внимание на позицию Верховного Суда РФ, изложенную в определении от 15.02.2018 № 5-КГ17-258, согласно которой рыночная стоимость объекта оценки определяет наиболее вероятную цену, по которой данный</w:t>
      </w:r>
      <w:proofErr w:type="gramEnd"/>
      <w:r w:rsidRPr="000B4A08">
        <w:rPr>
          <w:b/>
          <w:sz w:val="24"/>
          <w:szCs w:val="24"/>
        </w:rPr>
        <w:t xml:space="preserve"> объект может быть отчужден при его реализации. Само по себе определение рыночной стоимости объекта в целях дальнейшей его эксплуатации без реализации этого имущества не создает объект налогообложения НДС. При этом Судебная коллегия по административным делам Верховного Суда Российской Федерации полагает, что выводы судов о включении НДС в кадастровую стоимость в размере рыночной основаны на неправильном толковании норм права.</w:t>
      </w:r>
    </w:p>
    <w:p w:rsidR="00980748" w:rsidRDefault="0050216A" w:rsidP="0050216A">
      <w:pPr>
        <w:pStyle w:val="a9"/>
        <w:spacing w:after="200" w:line="276" w:lineRule="auto"/>
        <w:ind w:left="567"/>
        <w:contextualSpacing w:val="0"/>
        <w:jc w:val="both"/>
        <w:rPr>
          <w:i/>
          <w:sz w:val="24"/>
          <w:szCs w:val="24"/>
        </w:rPr>
      </w:pPr>
      <w:r w:rsidRPr="0050216A">
        <w:rPr>
          <w:i/>
          <w:sz w:val="24"/>
          <w:szCs w:val="24"/>
        </w:rPr>
        <w:t xml:space="preserve">Письмо ФНС России от 26 апреля 2018 г. </w:t>
      </w:r>
      <w:r>
        <w:rPr>
          <w:i/>
          <w:sz w:val="24"/>
          <w:szCs w:val="24"/>
        </w:rPr>
        <w:t>№</w:t>
      </w:r>
      <w:r w:rsidRPr="0050216A">
        <w:rPr>
          <w:i/>
          <w:sz w:val="24"/>
          <w:szCs w:val="24"/>
        </w:rPr>
        <w:t xml:space="preserve"> БС-4-21/8060@, письмо Минфина России от 23</w:t>
      </w:r>
      <w:r>
        <w:rPr>
          <w:i/>
          <w:sz w:val="24"/>
          <w:szCs w:val="24"/>
        </w:rPr>
        <w:t xml:space="preserve"> апреля </w:t>
      </w:r>
      <w:r w:rsidRPr="0050216A">
        <w:rPr>
          <w:i/>
          <w:sz w:val="24"/>
          <w:szCs w:val="24"/>
        </w:rPr>
        <w:t xml:space="preserve">2018 </w:t>
      </w:r>
      <w:r>
        <w:rPr>
          <w:i/>
          <w:sz w:val="24"/>
          <w:szCs w:val="24"/>
        </w:rPr>
        <w:t>№</w:t>
      </w:r>
      <w:r w:rsidRPr="0050216A">
        <w:rPr>
          <w:i/>
          <w:sz w:val="24"/>
          <w:szCs w:val="24"/>
        </w:rPr>
        <w:t xml:space="preserve"> 03-05-04-01/27451</w:t>
      </w:r>
    </w:p>
    <w:p w:rsidR="001C26B0" w:rsidRPr="001C26B0" w:rsidRDefault="001C26B0" w:rsidP="000B4A08">
      <w:pPr>
        <w:pStyle w:val="a9"/>
        <w:numPr>
          <w:ilvl w:val="0"/>
          <w:numId w:val="2"/>
        </w:numPr>
        <w:spacing w:before="120" w:after="120" w:line="276" w:lineRule="auto"/>
        <w:ind w:left="567" w:hanging="567"/>
        <w:jc w:val="both"/>
        <w:rPr>
          <w:b/>
          <w:sz w:val="24"/>
          <w:szCs w:val="24"/>
        </w:rPr>
      </w:pPr>
      <w:r>
        <w:rPr>
          <w:b/>
          <w:sz w:val="24"/>
          <w:szCs w:val="24"/>
        </w:rPr>
        <w:t>Е</w:t>
      </w:r>
      <w:r w:rsidRPr="001C26B0">
        <w:rPr>
          <w:b/>
          <w:sz w:val="24"/>
          <w:szCs w:val="24"/>
        </w:rPr>
        <w:t>сли двухэтажное административное здание учитывается на балансе организаций в качестве объекта основных средств, то оно подлежит налогообложению налогом на имущество организаций.</w:t>
      </w:r>
    </w:p>
    <w:p w:rsidR="001C26B0" w:rsidRDefault="001C26B0" w:rsidP="001C26B0">
      <w:pPr>
        <w:pStyle w:val="a9"/>
        <w:spacing w:after="200" w:line="276" w:lineRule="auto"/>
        <w:ind w:left="501"/>
        <w:jc w:val="both"/>
        <w:rPr>
          <w:i/>
          <w:sz w:val="24"/>
          <w:szCs w:val="24"/>
        </w:rPr>
      </w:pPr>
      <w:r w:rsidRPr="00E54FD0">
        <w:rPr>
          <w:i/>
          <w:sz w:val="24"/>
          <w:szCs w:val="24"/>
        </w:rPr>
        <w:t xml:space="preserve">Письмо Департамента налоговой и таможенной политики Минфина России от </w:t>
      </w:r>
      <w:r>
        <w:rPr>
          <w:i/>
          <w:sz w:val="24"/>
          <w:szCs w:val="24"/>
        </w:rPr>
        <w:t>26</w:t>
      </w:r>
      <w:r w:rsidRPr="00E54FD0">
        <w:rPr>
          <w:i/>
          <w:sz w:val="24"/>
          <w:szCs w:val="24"/>
        </w:rPr>
        <w:t xml:space="preserve"> апреля 2018  N03-0</w:t>
      </w:r>
      <w:r>
        <w:rPr>
          <w:i/>
          <w:sz w:val="24"/>
          <w:szCs w:val="24"/>
        </w:rPr>
        <w:t>3</w:t>
      </w:r>
      <w:r w:rsidRPr="00E54FD0">
        <w:rPr>
          <w:i/>
          <w:sz w:val="24"/>
          <w:szCs w:val="24"/>
        </w:rPr>
        <w:t>-</w:t>
      </w:r>
      <w:r>
        <w:rPr>
          <w:i/>
          <w:sz w:val="24"/>
          <w:szCs w:val="24"/>
        </w:rPr>
        <w:t>07</w:t>
      </w:r>
      <w:r w:rsidRPr="00E54FD0">
        <w:rPr>
          <w:i/>
          <w:sz w:val="24"/>
          <w:szCs w:val="24"/>
        </w:rPr>
        <w:t>/</w:t>
      </w:r>
      <w:r>
        <w:rPr>
          <w:i/>
          <w:sz w:val="24"/>
          <w:szCs w:val="24"/>
        </w:rPr>
        <w:t>28560</w:t>
      </w:r>
    </w:p>
    <w:p w:rsidR="001C26B0" w:rsidRPr="0050216A" w:rsidRDefault="001C26B0" w:rsidP="0050216A">
      <w:pPr>
        <w:pStyle w:val="a9"/>
        <w:spacing w:after="200" w:line="276" w:lineRule="auto"/>
        <w:ind w:left="567"/>
        <w:contextualSpacing w:val="0"/>
        <w:jc w:val="both"/>
        <w:rPr>
          <w:i/>
          <w:sz w:val="24"/>
          <w:szCs w:val="24"/>
        </w:rPr>
      </w:pPr>
    </w:p>
    <w:p w:rsidR="00377C8E" w:rsidRDefault="00D34BFC" w:rsidP="00905C4A">
      <w:pPr>
        <w:keepNext/>
        <w:numPr>
          <w:ilvl w:val="1"/>
          <w:numId w:val="1"/>
        </w:numPr>
        <w:tabs>
          <w:tab w:val="left" w:pos="567"/>
        </w:tabs>
        <w:spacing w:before="120"/>
        <w:ind w:left="0" w:right="57" w:firstLine="567"/>
        <w:jc w:val="center"/>
        <w:outlineLvl w:val="0"/>
        <w:rPr>
          <w:b/>
          <w:bCs/>
          <w:sz w:val="28"/>
          <w:szCs w:val="28"/>
        </w:rPr>
      </w:pPr>
      <w:bookmarkStart w:id="98" w:name="dst100004"/>
      <w:bookmarkStart w:id="99" w:name="_Toc401564780"/>
      <w:bookmarkStart w:id="100" w:name="_Toc515375488"/>
      <w:bookmarkEnd w:id="98"/>
      <w:r w:rsidRPr="00F905B1">
        <w:rPr>
          <w:b/>
          <w:bCs/>
          <w:sz w:val="28"/>
          <w:szCs w:val="28"/>
        </w:rPr>
        <w:t>Транспортный налог</w:t>
      </w:r>
      <w:bookmarkEnd w:id="100"/>
    </w:p>
    <w:p w:rsidR="00537E44" w:rsidRPr="000B4A08" w:rsidRDefault="00537E44" w:rsidP="000B4A08">
      <w:pPr>
        <w:pStyle w:val="a9"/>
        <w:numPr>
          <w:ilvl w:val="0"/>
          <w:numId w:val="2"/>
        </w:numPr>
        <w:spacing w:before="120" w:after="120" w:line="276" w:lineRule="auto"/>
        <w:ind w:left="567" w:hanging="567"/>
        <w:jc w:val="both"/>
        <w:rPr>
          <w:b/>
          <w:sz w:val="24"/>
          <w:szCs w:val="24"/>
        </w:rPr>
      </w:pPr>
      <w:r w:rsidRPr="000B4A08">
        <w:rPr>
          <w:b/>
          <w:sz w:val="24"/>
          <w:szCs w:val="24"/>
        </w:rPr>
        <w:t>ФНС России официальном сайте журнала "Налоговая политика и практика", учредителем которого является налоговая служба, рассказала, как исчислить транспортный налог в случае продажи автомобиля без снятия его с учета.</w:t>
      </w:r>
    </w:p>
    <w:p w:rsidR="00537E44" w:rsidRDefault="00537E44" w:rsidP="00537E44">
      <w:pPr>
        <w:pStyle w:val="a9"/>
        <w:spacing w:after="200" w:line="276" w:lineRule="auto"/>
        <w:ind w:left="567"/>
        <w:contextualSpacing w:val="0"/>
        <w:jc w:val="both"/>
        <w:rPr>
          <w:i/>
          <w:sz w:val="24"/>
          <w:szCs w:val="24"/>
        </w:rPr>
      </w:pPr>
      <w:r w:rsidRPr="00537E44">
        <w:rPr>
          <w:i/>
          <w:sz w:val="24"/>
          <w:szCs w:val="24"/>
        </w:rPr>
        <w:t>Информация ФНС России</w:t>
      </w:r>
      <w:r>
        <w:rPr>
          <w:i/>
          <w:sz w:val="24"/>
          <w:szCs w:val="24"/>
        </w:rPr>
        <w:t xml:space="preserve"> от 03</w:t>
      </w:r>
      <w:r w:rsidR="00C3758B">
        <w:rPr>
          <w:i/>
          <w:sz w:val="24"/>
          <w:szCs w:val="24"/>
        </w:rPr>
        <w:t xml:space="preserve">  апреля </w:t>
      </w:r>
      <w:r>
        <w:rPr>
          <w:i/>
          <w:sz w:val="24"/>
          <w:szCs w:val="24"/>
        </w:rPr>
        <w:t>2018</w:t>
      </w:r>
      <w:r w:rsidRPr="00537E44">
        <w:t xml:space="preserve"> </w:t>
      </w:r>
      <w:r w:rsidRPr="00537E44">
        <w:rPr>
          <w:i/>
          <w:sz w:val="24"/>
          <w:szCs w:val="24"/>
        </w:rPr>
        <w:t>http://nalogkodeks.ru</w:t>
      </w:r>
    </w:p>
    <w:p w:rsidR="00537E44" w:rsidRPr="00537E44" w:rsidRDefault="00537E44" w:rsidP="00537E44">
      <w:pPr>
        <w:autoSpaceDE w:val="0"/>
        <w:autoSpaceDN w:val="0"/>
        <w:adjustRightInd w:val="0"/>
        <w:ind w:firstLine="540"/>
        <w:jc w:val="both"/>
        <w:rPr>
          <w:sz w:val="24"/>
          <w:szCs w:val="24"/>
        </w:rPr>
      </w:pPr>
      <w:r w:rsidRPr="00537E44">
        <w:rPr>
          <w:sz w:val="24"/>
          <w:szCs w:val="24"/>
        </w:rPr>
        <w:t>Возможность продать транспортное средство без снятия его с регистрационного учета, заключив лишь договор купли-продажи, появилась с 2011 года. Это привело к возникновению вопросов со стороны автовладельцев, которые продали свое транспортное средство, не сняв его с регистрационного учета, почему им продолжают начислять транспортный налог.</w:t>
      </w:r>
    </w:p>
    <w:p w:rsidR="00537E44" w:rsidRPr="00537E44" w:rsidRDefault="00537E44" w:rsidP="00537E44">
      <w:pPr>
        <w:autoSpaceDE w:val="0"/>
        <w:autoSpaceDN w:val="0"/>
        <w:adjustRightInd w:val="0"/>
        <w:ind w:firstLine="540"/>
        <w:jc w:val="both"/>
        <w:rPr>
          <w:sz w:val="24"/>
          <w:szCs w:val="24"/>
        </w:rPr>
      </w:pPr>
      <w:r w:rsidRPr="00537E44">
        <w:rPr>
          <w:sz w:val="24"/>
          <w:szCs w:val="24"/>
        </w:rPr>
        <w:t>В этой связи, Управление Федеральной налоговой службы по Кировской области обращает внимание автовладельцев, что в соответствии с нормами </w:t>
      </w:r>
      <w:hyperlink r:id="rId82" w:tgtFrame="_blank" w:history="1">
        <w:r w:rsidRPr="00537E44">
          <w:rPr>
            <w:sz w:val="24"/>
            <w:szCs w:val="24"/>
          </w:rPr>
          <w:t>главы 28 «Транспортный налог»</w:t>
        </w:r>
      </w:hyperlink>
      <w:r w:rsidRPr="00537E44">
        <w:rPr>
          <w:sz w:val="24"/>
          <w:szCs w:val="24"/>
        </w:rPr>
        <w:t> Налогового кодекса плательщиком транспортного налога признается лицо, на которое зарегистрировано транспортное средство.</w:t>
      </w:r>
    </w:p>
    <w:p w:rsidR="00537E44" w:rsidRPr="00537E44" w:rsidRDefault="00537E44" w:rsidP="00537E44">
      <w:pPr>
        <w:autoSpaceDE w:val="0"/>
        <w:autoSpaceDN w:val="0"/>
        <w:adjustRightInd w:val="0"/>
        <w:ind w:firstLine="540"/>
        <w:jc w:val="both"/>
        <w:rPr>
          <w:sz w:val="24"/>
          <w:szCs w:val="24"/>
        </w:rPr>
      </w:pPr>
      <w:r w:rsidRPr="00537E44">
        <w:rPr>
          <w:sz w:val="24"/>
          <w:szCs w:val="24"/>
        </w:rPr>
        <w:t>Сумма транспортного налога, которую уплачивают физические лица, исчисляется налоговыми органами на основании сведений, представляемых в налоговые органы подразделениями ГИБДД МВД России. То есть до тех пор, пока транспортное средство не снято с учета в регистрирующих органах ГИБДД, плательщиком транспортного налога является формальный, а не фактический владелец транспортного средства. Иных оснований для прекращения взимания транспортного налога (за исключением угона транспортного средства, либо возникновения права на налоговую льготу) Налоговым кодексом не установлено.</w:t>
      </w:r>
    </w:p>
    <w:p w:rsidR="00537E44" w:rsidRPr="00537E44" w:rsidRDefault="00537E44" w:rsidP="00537E44">
      <w:pPr>
        <w:autoSpaceDE w:val="0"/>
        <w:autoSpaceDN w:val="0"/>
        <w:adjustRightInd w:val="0"/>
        <w:ind w:firstLine="540"/>
        <w:jc w:val="both"/>
        <w:rPr>
          <w:sz w:val="24"/>
          <w:szCs w:val="24"/>
        </w:rPr>
      </w:pPr>
      <w:r w:rsidRPr="00537E44">
        <w:rPr>
          <w:sz w:val="24"/>
          <w:szCs w:val="24"/>
        </w:rPr>
        <w:t>В случае</w:t>
      </w:r>
      <w:proofErr w:type="gramStart"/>
      <w:r w:rsidRPr="00537E44">
        <w:rPr>
          <w:sz w:val="24"/>
          <w:szCs w:val="24"/>
        </w:rPr>
        <w:t>,</w:t>
      </w:r>
      <w:proofErr w:type="gramEnd"/>
      <w:r w:rsidRPr="00537E44">
        <w:rPr>
          <w:sz w:val="24"/>
          <w:szCs w:val="24"/>
        </w:rPr>
        <w:t xml:space="preserve"> если физическим лицом продан автомобиль по договору купли-продажи, а новый собственник в течение 10 суток  с даты заключения договора купли-продажи не зарегистрировал на свое имя автомобиль, предыдущий владелец может обратиться в подразделение ГИБДД с заявлением о прекращении регистрации транспортного средства, приложив документы подтверждающие сделку.</w:t>
      </w:r>
    </w:p>
    <w:p w:rsidR="00537E44" w:rsidRPr="00537E44" w:rsidRDefault="00537E44" w:rsidP="00537E44">
      <w:pPr>
        <w:autoSpaceDE w:val="0"/>
        <w:autoSpaceDN w:val="0"/>
        <w:adjustRightInd w:val="0"/>
        <w:ind w:firstLine="540"/>
        <w:jc w:val="both"/>
        <w:rPr>
          <w:sz w:val="24"/>
          <w:szCs w:val="24"/>
        </w:rPr>
      </w:pPr>
      <w:r w:rsidRPr="00537E44">
        <w:rPr>
          <w:sz w:val="24"/>
          <w:szCs w:val="24"/>
        </w:rPr>
        <w:t>На основании данных, полученных от подразделения ГИБДД, налоговый орган прекратит исчислять налог. При этом</w:t>
      </w:r>
      <w:proofErr w:type="gramStart"/>
      <w:r w:rsidRPr="00537E44">
        <w:rPr>
          <w:sz w:val="24"/>
          <w:szCs w:val="24"/>
        </w:rPr>
        <w:t>,</w:t>
      </w:r>
      <w:proofErr w:type="gramEnd"/>
      <w:r w:rsidRPr="00537E44">
        <w:rPr>
          <w:sz w:val="24"/>
          <w:szCs w:val="24"/>
        </w:rPr>
        <w:t xml:space="preserve"> если регистрация транспортного средства прекращена до 15-го числа, то этот месяц не учитывается при исчислении транспортного налога, если после 15-го числа соответствующего месяца, то взимание транспортного налога прекращается только со следующего месяца.</w:t>
      </w:r>
    </w:p>
    <w:p w:rsidR="00537E44" w:rsidRPr="00537E44" w:rsidRDefault="00537E44" w:rsidP="00537E44">
      <w:pPr>
        <w:autoSpaceDE w:val="0"/>
        <w:autoSpaceDN w:val="0"/>
        <w:adjustRightInd w:val="0"/>
        <w:ind w:firstLine="540"/>
        <w:jc w:val="both"/>
        <w:rPr>
          <w:sz w:val="24"/>
          <w:szCs w:val="24"/>
        </w:rPr>
      </w:pPr>
      <w:r w:rsidRPr="00537E44">
        <w:rPr>
          <w:sz w:val="24"/>
          <w:szCs w:val="24"/>
        </w:rPr>
        <w:t>Напоминаем, что информацию об объектах, находящихся в собственности, налогоплательщики могут получить с помощью сервиса ФНС России «Личный кабинет налогоплательщика для физических лиц».</w:t>
      </w:r>
    </w:p>
    <w:p w:rsidR="00253945" w:rsidRPr="00537E44" w:rsidRDefault="00253945" w:rsidP="00537E44">
      <w:pPr>
        <w:autoSpaceDE w:val="0"/>
        <w:autoSpaceDN w:val="0"/>
        <w:adjustRightInd w:val="0"/>
        <w:ind w:firstLine="540"/>
        <w:jc w:val="both"/>
        <w:rPr>
          <w:sz w:val="24"/>
          <w:szCs w:val="24"/>
        </w:rPr>
      </w:pPr>
    </w:p>
    <w:p w:rsidR="00253945" w:rsidRDefault="00497AB5" w:rsidP="00905C4A">
      <w:pPr>
        <w:keepNext/>
        <w:numPr>
          <w:ilvl w:val="1"/>
          <w:numId w:val="1"/>
        </w:numPr>
        <w:tabs>
          <w:tab w:val="left" w:pos="567"/>
        </w:tabs>
        <w:spacing w:before="120"/>
        <w:ind w:left="0" w:right="57" w:firstLine="567"/>
        <w:jc w:val="center"/>
        <w:outlineLvl w:val="0"/>
        <w:rPr>
          <w:b/>
          <w:bCs/>
          <w:sz w:val="28"/>
          <w:szCs w:val="28"/>
        </w:rPr>
      </w:pPr>
      <w:bookmarkStart w:id="101" w:name="_Toc515375489"/>
      <w:r w:rsidRPr="009909E1">
        <w:rPr>
          <w:b/>
          <w:bCs/>
          <w:sz w:val="28"/>
          <w:szCs w:val="28"/>
        </w:rPr>
        <w:t>Налоговый контроль</w:t>
      </w:r>
      <w:bookmarkEnd w:id="101"/>
    </w:p>
    <w:p w:rsidR="0071493B" w:rsidRPr="0071493B" w:rsidRDefault="00764AC8" w:rsidP="000B4A08">
      <w:pPr>
        <w:pStyle w:val="a9"/>
        <w:numPr>
          <w:ilvl w:val="0"/>
          <w:numId w:val="2"/>
        </w:numPr>
        <w:spacing w:before="120" w:after="120" w:line="276" w:lineRule="auto"/>
        <w:ind w:left="567" w:hanging="567"/>
        <w:jc w:val="both"/>
        <w:rPr>
          <w:b/>
          <w:sz w:val="24"/>
          <w:szCs w:val="24"/>
        </w:rPr>
      </w:pPr>
      <w:r w:rsidRPr="000B4A08">
        <w:rPr>
          <w:b/>
          <w:sz w:val="24"/>
          <w:szCs w:val="24"/>
        </w:rPr>
        <w:t xml:space="preserve"> </w:t>
      </w:r>
      <w:r w:rsidR="0071493B" w:rsidRPr="0071493B">
        <w:rPr>
          <w:b/>
          <w:sz w:val="24"/>
          <w:szCs w:val="24"/>
        </w:rPr>
        <w:t xml:space="preserve">ФНС России даны разъяснения ка рассматриваются возражения налогоплательщиков на акты налоговых </w:t>
      </w:r>
      <w:proofErr w:type="gramStart"/>
      <w:r w:rsidR="0071493B" w:rsidRPr="0071493B">
        <w:rPr>
          <w:b/>
          <w:sz w:val="24"/>
          <w:szCs w:val="24"/>
        </w:rPr>
        <w:t>проверок</w:t>
      </w:r>
      <w:proofErr w:type="gramEnd"/>
      <w:r w:rsidR="0071493B" w:rsidRPr="0071493B">
        <w:rPr>
          <w:b/>
          <w:sz w:val="24"/>
          <w:szCs w:val="24"/>
        </w:rPr>
        <w:t xml:space="preserve"> и привела образец представления возражений по акту налоговой проверки.</w:t>
      </w:r>
    </w:p>
    <w:p w:rsidR="0071493B" w:rsidRDefault="0071493B" w:rsidP="0071493B">
      <w:pPr>
        <w:pStyle w:val="a9"/>
        <w:spacing w:after="200" w:line="276" w:lineRule="auto"/>
        <w:ind w:left="567"/>
        <w:jc w:val="both"/>
        <w:rPr>
          <w:i/>
          <w:sz w:val="24"/>
          <w:szCs w:val="24"/>
        </w:rPr>
      </w:pPr>
      <w:r w:rsidRPr="0071493B">
        <w:rPr>
          <w:i/>
          <w:sz w:val="24"/>
          <w:szCs w:val="24"/>
        </w:rPr>
        <w:t xml:space="preserve">Информация ФНС России </w:t>
      </w:r>
      <w:r>
        <w:rPr>
          <w:i/>
          <w:sz w:val="24"/>
          <w:szCs w:val="24"/>
        </w:rPr>
        <w:t>«П</w:t>
      </w:r>
      <w:r w:rsidRPr="0071493B">
        <w:rPr>
          <w:i/>
          <w:sz w:val="24"/>
          <w:szCs w:val="24"/>
        </w:rPr>
        <w:t>одача возражений на акты налоговых проверо</w:t>
      </w:r>
      <w:r>
        <w:rPr>
          <w:i/>
          <w:sz w:val="24"/>
          <w:szCs w:val="24"/>
        </w:rPr>
        <w:t>к»</w:t>
      </w:r>
    </w:p>
    <w:p w:rsidR="0071493B" w:rsidRPr="0071493B" w:rsidRDefault="0071493B" w:rsidP="0071493B">
      <w:pPr>
        <w:autoSpaceDE w:val="0"/>
        <w:autoSpaceDN w:val="0"/>
        <w:adjustRightInd w:val="0"/>
        <w:ind w:firstLine="539"/>
        <w:jc w:val="both"/>
        <w:rPr>
          <w:sz w:val="24"/>
          <w:szCs w:val="24"/>
        </w:rPr>
      </w:pPr>
      <w:r w:rsidRPr="0071493B">
        <w:rPr>
          <w:sz w:val="24"/>
          <w:szCs w:val="24"/>
        </w:rPr>
        <w:t>Письменные возражения представляются в течение одного месяца со дня получения акта:</w:t>
      </w:r>
    </w:p>
    <w:p w:rsidR="0071493B" w:rsidRPr="0071493B" w:rsidRDefault="0071493B" w:rsidP="0071493B">
      <w:pPr>
        <w:autoSpaceDE w:val="0"/>
        <w:autoSpaceDN w:val="0"/>
        <w:adjustRightInd w:val="0"/>
        <w:ind w:firstLine="539"/>
        <w:jc w:val="both"/>
        <w:rPr>
          <w:sz w:val="24"/>
          <w:szCs w:val="24"/>
        </w:rPr>
      </w:pPr>
      <w:r w:rsidRPr="0071493B">
        <w:rPr>
          <w:sz w:val="24"/>
          <w:szCs w:val="24"/>
        </w:rPr>
        <w:t>налоговой проверки (п. 6 ст. 100 НК РФ),</w:t>
      </w:r>
    </w:p>
    <w:p w:rsidR="0071493B" w:rsidRPr="0071493B" w:rsidRDefault="0071493B" w:rsidP="0071493B">
      <w:pPr>
        <w:autoSpaceDE w:val="0"/>
        <w:autoSpaceDN w:val="0"/>
        <w:adjustRightInd w:val="0"/>
        <w:ind w:firstLine="539"/>
        <w:jc w:val="both"/>
        <w:rPr>
          <w:sz w:val="24"/>
          <w:szCs w:val="24"/>
        </w:rPr>
      </w:pPr>
      <w:r w:rsidRPr="0071493B">
        <w:rPr>
          <w:sz w:val="24"/>
          <w:szCs w:val="24"/>
        </w:rPr>
        <w:t>об обнаружении фактов, свидетельствующих о налоговых правонарушениях (п. 5 ст. 101.4 НК РФ).</w:t>
      </w:r>
    </w:p>
    <w:p w:rsidR="0071493B" w:rsidRPr="0071493B" w:rsidRDefault="0071493B" w:rsidP="0071493B">
      <w:pPr>
        <w:autoSpaceDE w:val="0"/>
        <w:autoSpaceDN w:val="0"/>
        <w:adjustRightInd w:val="0"/>
        <w:ind w:firstLine="539"/>
        <w:jc w:val="both"/>
        <w:rPr>
          <w:sz w:val="24"/>
          <w:szCs w:val="24"/>
        </w:rPr>
      </w:pPr>
      <w:r w:rsidRPr="0071493B">
        <w:rPr>
          <w:sz w:val="24"/>
          <w:szCs w:val="24"/>
        </w:rPr>
        <w:t>Узнать номер, адрес и реквизиты своей налоговой инспекции можно с помощью сервиса: "Адрес и платежные реквизиты Вашей инспекции".</w:t>
      </w:r>
    </w:p>
    <w:p w:rsidR="0071493B" w:rsidRPr="0071493B" w:rsidRDefault="0071493B" w:rsidP="0071493B">
      <w:pPr>
        <w:autoSpaceDE w:val="0"/>
        <w:autoSpaceDN w:val="0"/>
        <w:adjustRightInd w:val="0"/>
        <w:ind w:firstLine="539"/>
        <w:jc w:val="both"/>
        <w:rPr>
          <w:sz w:val="24"/>
          <w:szCs w:val="24"/>
        </w:rPr>
      </w:pPr>
      <w:r w:rsidRPr="0071493B">
        <w:rPr>
          <w:sz w:val="24"/>
          <w:szCs w:val="24"/>
        </w:rPr>
        <w:t>Сообщены способы и варианты направления (представления) возражений, а также порядок их рассмотрения.</w:t>
      </w:r>
    </w:p>
    <w:p w:rsidR="0071493B" w:rsidRPr="0071493B" w:rsidRDefault="0071493B" w:rsidP="0071493B">
      <w:pPr>
        <w:autoSpaceDE w:val="0"/>
        <w:autoSpaceDN w:val="0"/>
        <w:adjustRightInd w:val="0"/>
        <w:ind w:firstLine="539"/>
        <w:jc w:val="both"/>
        <w:rPr>
          <w:sz w:val="24"/>
          <w:szCs w:val="24"/>
        </w:rPr>
      </w:pPr>
      <w:r w:rsidRPr="0071493B">
        <w:rPr>
          <w:sz w:val="24"/>
          <w:szCs w:val="24"/>
        </w:rPr>
        <w:t>Отмечено, что налогоплательщик должен быть извещен о дате, времени и месте рассмотрения материалов налоговой проверки.</w:t>
      </w:r>
    </w:p>
    <w:p w:rsidR="0071493B" w:rsidRDefault="0071493B" w:rsidP="0071493B">
      <w:pPr>
        <w:autoSpaceDE w:val="0"/>
        <w:autoSpaceDN w:val="0"/>
        <w:adjustRightInd w:val="0"/>
        <w:ind w:firstLine="539"/>
        <w:jc w:val="both"/>
        <w:rPr>
          <w:sz w:val="24"/>
          <w:szCs w:val="24"/>
        </w:rPr>
      </w:pPr>
      <w:r w:rsidRPr="0071493B">
        <w:rPr>
          <w:sz w:val="24"/>
          <w:szCs w:val="24"/>
        </w:rPr>
        <w:t>В приложении к настоящей информации приведена форма представления возражений по акту налоговой проверки.</w:t>
      </w:r>
    </w:p>
    <w:p w:rsidR="00C3758B" w:rsidRPr="000B4A08" w:rsidRDefault="00C3758B" w:rsidP="000B4A08">
      <w:pPr>
        <w:pStyle w:val="a9"/>
        <w:numPr>
          <w:ilvl w:val="0"/>
          <w:numId w:val="2"/>
        </w:numPr>
        <w:spacing w:before="120" w:after="120" w:line="276" w:lineRule="auto"/>
        <w:ind w:left="567" w:hanging="567"/>
        <w:jc w:val="both"/>
        <w:rPr>
          <w:b/>
          <w:sz w:val="24"/>
          <w:szCs w:val="24"/>
        </w:rPr>
      </w:pPr>
      <w:r w:rsidRPr="000B4A08">
        <w:rPr>
          <w:b/>
          <w:sz w:val="24"/>
          <w:szCs w:val="24"/>
        </w:rPr>
        <w:t>Опровергая проявление должной осмотрительности, налоговый орган вправе приводить аргументы о том, что налогоплательщик исходил лишь из коммерческой привлекательности сделки и не придавал значения добропорядочности контрагентов, а также доказывать, что налогоплательщик должен был знать о допускаемых контрагентами нарушениях. В свою очередь налогоплательщик может дать объяснение тому, какие соответствующие деловому обороту критерии учитывались им при выборе контрагента, доказывать свою осведомленность о том, каким образом (за счет каких ресурсов, с привлечением каких соисполнителей и т.п.) должен был исполняться договор.</w:t>
      </w:r>
    </w:p>
    <w:p w:rsidR="00C3758B" w:rsidRPr="00C3758B" w:rsidRDefault="00C3758B" w:rsidP="00C3758B">
      <w:pPr>
        <w:pStyle w:val="a9"/>
        <w:spacing w:after="200" w:line="276" w:lineRule="auto"/>
        <w:ind w:left="567"/>
        <w:contextualSpacing w:val="0"/>
        <w:jc w:val="both"/>
        <w:rPr>
          <w:i/>
          <w:sz w:val="24"/>
          <w:szCs w:val="24"/>
        </w:rPr>
      </w:pPr>
      <w:r w:rsidRPr="00C3758B">
        <w:rPr>
          <w:i/>
          <w:sz w:val="24"/>
          <w:szCs w:val="24"/>
        </w:rPr>
        <w:t>Постановление Арбитражного суда Московского округа от 13</w:t>
      </w:r>
      <w:r>
        <w:rPr>
          <w:i/>
          <w:sz w:val="24"/>
          <w:szCs w:val="24"/>
        </w:rPr>
        <w:t xml:space="preserve"> апреля </w:t>
      </w:r>
      <w:r w:rsidRPr="00C3758B">
        <w:rPr>
          <w:i/>
          <w:sz w:val="24"/>
          <w:szCs w:val="24"/>
        </w:rPr>
        <w:t>2018 г. № А40-18195/2016</w:t>
      </w:r>
    </w:p>
    <w:p w:rsidR="002C7D5C" w:rsidRDefault="002C7D5C" w:rsidP="00905C4A">
      <w:pPr>
        <w:keepNext/>
        <w:numPr>
          <w:ilvl w:val="1"/>
          <w:numId w:val="1"/>
        </w:numPr>
        <w:tabs>
          <w:tab w:val="left" w:pos="567"/>
        </w:tabs>
        <w:spacing w:before="120"/>
        <w:ind w:left="0" w:right="57" w:firstLine="567"/>
        <w:jc w:val="center"/>
        <w:outlineLvl w:val="0"/>
        <w:rPr>
          <w:b/>
          <w:bCs/>
          <w:sz w:val="28"/>
          <w:szCs w:val="28"/>
        </w:rPr>
      </w:pPr>
      <w:bookmarkStart w:id="102" w:name="_Toc454527541"/>
      <w:bookmarkStart w:id="103" w:name="_Toc515375490"/>
      <w:r w:rsidRPr="00843B5D">
        <w:rPr>
          <w:b/>
          <w:bCs/>
          <w:sz w:val="28"/>
          <w:szCs w:val="28"/>
        </w:rPr>
        <w:t>Контрольно-кассовая техника и кассовая дисциплина</w:t>
      </w:r>
      <w:bookmarkEnd w:id="102"/>
      <w:bookmarkEnd w:id="103"/>
    </w:p>
    <w:p w:rsidR="0017012D" w:rsidRPr="0017012D" w:rsidRDefault="0017012D" w:rsidP="00996C72">
      <w:pPr>
        <w:pStyle w:val="a9"/>
        <w:numPr>
          <w:ilvl w:val="0"/>
          <w:numId w:val="2"/>
        </w:numPr>
        <w:spacing w:before="120" w:after="120" w:line="276" w:lineRule="auto"/>
        <w:ind w:left="567" w:hanging="567"/>
        <w:jc w:val="both"/>
        <w:rPr>
          <w:b/>
          <w:sz w:val="24"/>
          <w:szCs w:val="24"/>
        </w:rPr>
      </w:pPr>
      <w:r w:rsidRPr="0017012D">
        <w:rPr>
          <w:b/>
          <w:sz w:val="24"/>
          <w:szCs w:val="24"/>
        </w:rPr>
        <w:t>Индивидуальные предприниматели, применяющие ПСН, смогут уведомить инспекцию об уменьшении налога на расходы по приобретению ККТ по форме, рекомендованной ФНС России</w:t>
      </w:r>
      <w:r w:rsidR="008C2335">
        <w:rPr>
          <w:b/>
          <w:sz w:val="24"/>
          <w:szCs w:val="24"/>
        </w:rPr>
        <w:t>.</w:t>
      </w:r>
    </w:p>
    <w:p w:rsidR="0017012D" w:rsidRPr="0017012D" w:rsidRDefault="0017012D" w:rsidP="0017012D">
      <w:pPr>
        <w:pStyle w:val="a9"/>
        <w:spacing w:after="200" w:line="276" w:lineRule="auto"/>
        <w:ind w:left="567"/>
        <w:jc w:val="both"/>
        <w:rPr>
          <w:i/>
          <w:sz w:val="24"/>
          <w:szCs w:val="24"/>
        </w:rPr>
      </w:pPr>
      <w:r w:rsidRPr="0017012D">
        <w:rPr>
          <w:i/>
          <w:sz w:val="24"/>
          <w:szCs w:val="24"/>
        </w:rPr>
        <w:t xml:space="preserve">Письмо ФНС России от 04  апреля 2018 </w:t>
      </w:r>
      <w:r w:rsidR="003A00BD">
        <w:rPr>
          <w:i/>
          <w:sz w:val="24"/>
          <w:szCs w:val="24"/>
        </w:rPr>
        <w:t>№</w:t>
      </w:r>
      <w:r w:rsidRPr="0017012D">
        <w:rPr>
          <w:i/>
          <w:sz w:val="24"/>
          <w:szCs w:val="24"/>
        </w:rPr>
        <w:t xml:space="preserve"> СД-4-3/6343@ "О рекомендуемой форме уведомления об уменьшении суммы налога, уплачиваемого в связи с применением патентной системы налогообложения, на сумму расходов по приобретению контрольно-кассовой техники"</w:t>
      </w:r>
    </w:p>
    <w:p w:rsidR="0017012D" w:rsidRPr="0017012D" w:rsidRDefault="0017012D" w:rsidP="0017012D">
      <w:pPr>
        <w:autoSpaceDE w:val="0"/>
        <w:autoSpaceDN w:val="0"/>
        <w:adjustRightInd w:val="0"/>
        <w:ind w:firstLine="540"/>
        <w:jc w:val="both"/>
        <w:rPr>
          <w:sz w:val="24"/>
          <w:szCs w:val="24"/>
        </w:rPr>
      </w:pPr>
      <w:r w:rsidRPr="0017012D">
        <w:rPr>
          <w:sz w:val="24"/>
          <w:szCs w:val="24"/>
        </w:rPr>
        <w:t xml:space="preserve">Уведомление может быть направлено и в произвольной форме с обязательным указанием сведений, предусмотренных статьей 2 Федерального закона от 27.11.2017 </w:t>
      </w:r>
      <w:r w:rsidR="003A00BD">
        <w:rPr>
          <w:sz w:val="24"/>
          <w:szCs w:val="24"/>
        </w:rPr>
        <w:t>№</w:t>
      </w:r>
      <w:r w:rsidRPr="0017012D">
        <w:rPr>
          <w:sz w:val="24"/>
          <w:szCs w:val="24"/>
        </w:rPr>
        <w:t xml:space="preserve"> 349-ФЗ.</w:t>
      </w:r>
    </w:p>
    <w:p w:rsidR="0017012D" w:rsidRPr="0017012D" w:rsidRDefault="0017012D" w:rsidP="0017012D">
      <w:pPr>
        <w:autoSpaceDE w:val="0"/>
        <w:autoSpaceDN w:val="0"/>
        <w:adjustRightInd w:val="0"/>
        <w:ind w:firstLine="540"/>
        <w:jc w:val="both"/>
        <w:rPr>
          <w:sz w:val="24"/>
          <w:szCs w:val="24"/>
        </w:rPr>
      </w:pPr>
      <w:r w:rsidRPr="0017012D">
        <w:rPr>
          <w:sz w:val="24"/>
          <w:szCs w:val="24"/>
        </w:rPr>
        <w:t>В случае применения рекомендуемой формы уведомления следует учитывать приведенные в письме рекомендации по ее заполнению.</w:t>
      </w:r>
    </w:p>
    <w:p w:rsidR="0017012D" w:rsidRPr="0017012D" w:rsidRDefault="0017012D" w:rsidP="0017012D">
      <w:pPr>
        <w:autoSpaceDE w:val="0"/>
        <w:autoSpaceDN w:val="0"/>
        <w:adjustRightInd w:val="0"/>
        <w:ind w:firstLine="540"/>
        <w:jc w:val="both"/>
        <w:rPr>
          <w:sz w:val="24"/>
          <w:szCs w:val="24"/>
        </w:rPr>
      </w:pPr>
      <w:r w:rsidRPr="0017012D">
        <w:rPr>
          <w:sz w:val="24"/>
          <w:szCs w:val="24"/>
        </w:rPr>
        <w:t>В частности, указано, что по коду строки 050 Листа</w:t>
      </w:r>
      <w:proofErr w:type="gramStart"/>
      <w:r w:rsidRPr="0017012D">
        <w:rPr>
          <w:sz w:val="24"/>
          <w:szCs w:val="24"/>
        </w:rPr>
        <w:t xml:space="preserve"> А</w:t>
      </w:r>
      <w:proofErr w:type="gramEnd"/>
      <w:r w:rsidRPr="0017012D">
        <w:rPr>
          <w:sz w:val="24"/>
          <w:szCs w:val="24"/>
        </w:rPr>
        <w:t xml:space="preserve"> уведомления указывается сумма расходов по приобретению экземпляра ККТ, фискального накопителя, необходимого программного обеспечения на выполнение сопутствующих работ и оказание услуг.</w:t>
      </w:r>
    </w:p>
    <w:p w:rsidR="0017012D" w:rsidRPr="0017012D" w:rsidRDefault="0017012D" w:rsidP="0017012D">
      <w:pPr>
        <w:autoSpaceDE w:val="0"/>
        <w:autoSpaceDN w:val="0"/>
        <w:adjustRightInd w:val="0"/>
        <w:ind w:firstLine="540"/>
        <w:jc w:val="both"/>
        <w:rPr>
          <w:sz w:val="24"/>
          <w:szCs w:val="24"/>
        </w:rPr>
      </w:pPr>
      <w:r w:rsidRPr="0017012D">
        <w:rPr>
          <w:sz w:val="24"/>
          <w:szCs w:val="24"/>
        </w:rPr>
        <w:t>Сумма произведенных расходов по приобретению контрольно-кассовой техники не может превышать 18 000 рублей.</w:t>
      </w:r>
    </w:p>
    <w:p w:rsidR="00741CFD" w:rsidRPr="0017012D" w:rsidRDefault="0017012D" w:rsidP="0017012D">
      <w:pPr>
        <w:autoSpaceDE w:val="0"/>
        <w:autoSpaceDN w:val="0"/>
        <w:adjustRightInd w:val="0"/>
        <w:ind w:firstLine="540"/>
        <w:jc w:val="both"/>
        <w:rPr>
          <w:sz w:val="24"/>
          <w:szCs w:val="24"/>
        </w:rPr>
      </w:pPr>
      <w:r w:rsidRPr="0017012D">
        <w:rPr>
          <w:sz w:val="24"/>
          <w:szCs w:val="24"/>
        </w:rPr>
        <w:t>В случае заполнения нескольких листов</w:t>
      </w:r>
      <w:proofErr w:type="gramStart"/>
      <w:r w:rsidRPr="0017012D">
        <w:rPr>
          <w:sz w:val="24"/>
          <w:szCs w:val="24"/>
        </w:rPr>
        <w:t xml:space="preserve"> Б</w:t>
      </w:r>
      <w:proofErr w:type="gramEnd"/>
      <w:r w:rsidRPr="0017012D">
        <w:rPr>
          <w:sz w:val="24"/>
          <w:szCs w:val="24"/>
        </w:rPr>
        <w:t> значение показателя по коду строки 210 указывается на последней заполняемой странице Листа Б, в предыдущих страницах по данной строке проставляется прочерк.</w:t>
      </w:r>
    </w:p>
    <w:p w:rsidR="00741CFD" w:rsidRPr="0017012D" w:rsidRDefault="00741CFD" w:rsidP="0017012D">
      <w:pPr>
        <w:autoSpaceDE w:val="0"/>
        <w:autoSpaceDN w:val="0"/>
        <w:adjustRightInd w:val="0"/>
        <w:ind w:firstLine="540"/>
        <w:jc w:val="both"/>
        <w:rPr>
          <w:sz w:val="24"/>
          <w:szCs w:val="24"/>
        </w:rPr>
      </w:pPr>
    </w:p>
    <w:p w:rsidR="003635C7" w:rsidRDefault="009B237D" w:rsidP="00905C4A">
      <w:pPr>
        <w:keepNext/>
        <w:numPr>
          <w:ilvl w:val="1"/>
          <w:numId w:val="1"/>
        </w:numPr>
        <w:tabs>
          <w:tab w:val="left" w:pos="567"/>
        </w:tabs>
        <w:spacing w:before="120"/>
        <w:ind w:left="0" w:right="57" w:firstLine="567"/>
        <w:jc w:val="center"/>
        <w:outlineLvl w:val="0"/>
        <w:rPr>
          <w:b/>
          <w:bCs/>
          <w:sz w:val="28"/>
          <w:szCs w:val="28"/>
        </w:rPr>
      </w:pPr>
      <w:bookmarkStart w:id="104" w:name="_Toc515375491"/>
      <w:r w:rsidRPr="0097731A">
        <w:rPr>
          <w:b/>
          <w:bCs/>
          <w:sz w:val="28"/>
          <w:szCs w:val="28"/>
        </w:rPr>
        <w:t>Трудовое законодательство</w:t>
      </w:r>
      <w:bookmarkEnd w:id="104"/>
    </w:p>
    <w:p w:rsidR="00930C87" w:rsidRPr="00930C87" w:rsidRDefault="00930C87" w:rsidP="00996C72">
      <w:pPr>
        <w:pStyle w:val="a9"/>
        <w:numPr>
          <w:ilvl w:val="0"/>
          <w:numId w:val="2"/>
        </w:numPr>
        <w:spacing w:before="120" w:after="120" w:line="276" w:lineRule="auto"/>
        <w:ind w:left="567" w:hanging="567"/>
        <w:jc w:val="both"/>
        <w:rPr>
          <w:b/>
          <w:sz w:val="24"/>
          <w:szCs w:val="24"/>
        </w:rPr>
      </w:pPr>
      <w:r w:rsidRPr="00930C87">
        <w:rPr>
          <w:b/>
          <w:sz w:val="24"/>
          <w:szCs w:val="24"/>
        </w:rPr>
        <w:t>С 1 мая действует новый МРОТ</w:t>
      </w:r>
    </w:p>
    <w:p w:rsidR="00930C87" w:rsidRPr="00930C87" w:rsidRDefault="00930C87" w:rsidP="00930C87">
      <w:pPr>
        <w:pStyle w:val="a9"/>
        <w:spacing w:after="200" w:line="276" w:lineRule="auto"/>
        <w:ind w:left="567"/>
        <w:contextualSpacing w:val="0"/>
        <w:jc w:val="both"/>
        <w:rPr>
          <w:i/>
          <w:sz w:val="24"/>
          <w:szCs w:val="24"/>
        </w:rPr>
      </w:pPr>
      <w:r w:rsidRPr="00930C87">
        <w:rPr>
          <w:i/>
          <w:sz w:val="24"/>
          <w:szCs w:val="24"/>
        </w:rPr>
        <w:t xml:space="preserve">Федеральный </w:t>
      </w:r>
      <w:hyperlink r:id="rId83" w:history="1">
        <w:r w:rsidRPr="00930C87">
          <w:rPr>
            <w:i/>
            <w:sz w:val="24"/>
            <w:szCs w:val="24"/>
          </w:rPr>
          <w:t>закон</w:t>
        </w:r>
      </w:hyperlink>
      <w:r w:rsidRPr="00930C87">
        <w:rPr>
          <w:i/>
          <w:sz w:val="24"/>
          <w:szCs w:val="24"/>
        </w:rPr>
        <w:t xml:space="preserve"> от 07.03.2018 N 41-ФЗ (действует с 1 мая 2018 года)</w:t>
      </w:r>
    </w:p>
    <w:p w:rsidR="00930C87" w:rsidRPr="00930C87" w:rsidRDefault="00F83366" w:rsidP="00930C87">
      <w:pPr>
        <w:autoSpaceDE w:val="0"/>
        <w:autoSpaceDN w:val="0"/>
        <w:adjustRightInd w:val="0"/>
        <w:ind w:firstLine="567"/>
        <w:jc w:val="both"/>
        <w:rPr>
          <w:sz w:val="24"/>
          <w:szCs w:val="24"/>
        </w:rPr>
      </w:pPr>
      <w:hyperlink r:id="rId84" w:history="1">
        <w:r w:rsidR="00930C87" w:rsidRPr="00930C87">
          <w:rPr>
            <w:sz w:val="24"/>
            <w:szCs w:val="24"/>
          </w:rPr>
          <w:t>11 163 руб.</w:t>
        </w:r>
      </w:hyperlink>
      <w:r w:rsidR="00930C87" w:rsidRPr="00930C87">
        <w:rPr>
          <w:sz w:val="24"/>
          <w:szCs w:val="24"/>
        </w:rPr>
        <w:t xml:space="preserve"> - до такой величины надо поднять минимальную зарплату в вашей организации. Соблюсти требование можно не только за счет повышения окладов, но и за счет дополнительных выплат. Учтите, что не любая выплата подойдет.</w:t>
      </w:r>
    </w:p>
    <w:p w:rsidR="00930C87" w:rsidRDefault="00930C87" w:rsidP="00930C87">
      <w:pPr>
        <w:autoSpaceDE w:val="0"/>
        <w:autoSpaceDN w:val="0"/>
        <w:adjustRightInd w:val="0"/>
        <w:ind w:firstLine="567"/>
        <w:jc w:val="both"/>
        <w:rPr>
          <w:sz w:val="24"/>
          <w:szCs w:val="24"/>
        </w:rPr>
      </w:pPr>
      <w:r w:rsidRPr="00930C87">
        <w:rPr>
          <w:sz w:val="24"/>
          <w:szCs w:val="24"/>
        </w:rPr>
        <w:t>Повышение МРОТ также повлияет на расчет больничных, детских пособий, оплату отпусков и командировок.</w:t>
      </w:r>
    </w:p>
    <w:p w:rsidR="006D469C" w:rsidRPr="00CD681F" w:rsidRDefault="006D469C" w:rsidP="006D469C">
      <w:pPr>
        <w:pStyle w:val="a9"/>
        <w:numPr>
          <w:ilvl w:val="0"/>
          <w:numId w:val="2"/>
        </w:numPr>
        <w:spacing w:before="120" w:after="120" w:line="276" w:lineRule="auto"/>
        <w:ind w:left="567" w:hanging="567"/>
        <w:jc w:val="both"/>
        <w:rPr>
          <w:b/>
          <w:sz w:val="24"/>
          <w:szCs w:val="24"/>
        </w:rPr>
      </w:pPr>
      <w:r w:rsidRPr="00CD681F">
        <w:rPr>
          <w:b/>
          <w:sz w:val="24"/>
          <w:szCs w:val="24"/>
        </w:rPr>
        <w:t xml:space="preserve">На документе о налоговом </w:t>
      </w:r>
      <w:proofErr w:type="spellStart"/>
      <w:r w:rsidRPr="00CD681F">
        <w:rPr>
          <w:b/>
          <w:sz w:val="24"/>
          <w:szCs w:val="24"/>
        </w:rPr>
        <w:t>резидентстве</w:t>
      </w:r>
      <w:proofErr w:type="spellEnd"/>
      <w:r w:rsidRPr="00CD681F">
        <w:rPr>
          <w:b/>
          <w:sz w:val="24"/>
          <w:szCs w:val="24"/>
        </w:rPr>
        <w:t xml:space="preserve"> иностранного контрагента </w:t>
      </w:r>
      <w:proofErr w:type="spellStart"/>
      <w:r w:rsidRPr="00CD681F">
        <w:rPr>
          <w:b/>
          <w:sz w:val="24"/>
          <w:szCs w:val="24"/>
        </w:rPr>
        <w:t>апостиль</w:t>
      </w:r>
      <w:proofErr w:type="spellEnd"/>
      <w:r w:rsidRPr="00CD681F">
        <w:rPr>
          <w:b/>
          <w:sz w:val="24"/>
          <w:szCs w:val="24"/>
        </w:rPr>
        <w:t xml:space="preserve"> не </w:t>
      </w:r>
      <w:proofErr w:type="gramStart"/>
      <w:r w:rsidRPr="00CD681F">
        <w:rPr>
          <w:b/>
          <w:sz w:val="24"/>
          <w:szCs w:val="24"/>
        </w:rPr>
        <w:t>нужен</w:t>
      </w:r>
      <w:proofErr w:type="gramEnd"/>
    </w:p>
    <w:p w:rsidR="006D469C" w:rsidRPr="00996C72" w:rsidRDefault="006D469C" w:rsidP="006D469C">
      <w:pPr>
        <w:pStyle w:val="a9"/>
        <w:spacing w:after="200" w:line="276" w:lineRule="auto"/>
        <w:ind w:left="567"/>
        <w:contextualSpacing w:val="0"/>
        <w:jc w:val="both"/>
        <w:rPr>
          <w:i/>
          <w:sz w:val="24"/>
          <w:szCs w:val="24"/>
        </w:rPr>
      </w:pPr>
      <w:hyperlink r:id="rId85" w:history="1">
        <w:r w:rsidRPr="00996C72">
          <w:rPr>
            <w:i/>
            <w:sz w:val="24"/>
            <w:szCs w:val="24"/>
          </w:rPr>
          <w:t>Письмо</w:t>
        </w:r>
      </w:hyperlink>
      <w:r w:rsidRPr="00996C72">
        <w:rPr>
          <w:i/>
          <w:sz w:val="24"/>
          <w:szCs w:val="24"/>
        </w:rPr>
        <w:t xml:space="preserve"> Минфина России от 03.04.2018 N 03-08-05/21444</w:t>
      </w:r>
    </w:p>
    <w:p w:rsidR="006D469C" w:rsidRPr="00996C72" w:rsidRDefault="006D469C" w:rsidP="006D469C">
      <w:pPr>
        <w:autoSpaceDE w:val="0"/>
        <w:autoSpaceDN w:val="0"/>
        <w:adjustRightInd w:val="0"/>
        <w:ind w:firstLine="567"/>
        <w:jc w:val="both"/>
        <w:rPr>
          <w:sz w:val="24"/>
          <w:szCs w:val="24"/>
        </w:rPr>
      </w:pPr>
      <w:r w:rsidRPr="00996C72">
        <w:rPr>
          <w:sz w:val="24"/>
          <w:szCs w:val="24"/>
        </w:rPr>
        <w:t xml:space="preserve">Организации, работающие с иностранными партнерами, могут подтвердить их </w:t>
      </w:r>
      <w:proofErr w:type="gramStart"/>
      <w:r w:rsidRPr="00996C72">
        <w:rPr>
          <w:sz w:val="24"/>
          <w:szCs w:val="24"/>
        </w:rPr>
        <w:t>налоговое</w:t>
      </w:r>
      <w:proofErr w:type="gramEnd"/>
      <w:r w:rsidRPr="00996C72">
        <w:rPr>
          <w:sz w:val="24"/>
          <w:szCs w:val="24"/>
        </w:rPr>
        <w:t xml:space="preserve"> </w:t>
      </w:r>
      <w:proofErr w:type="spellStart"/>
      <w:r w:rsidRPr="00996C72">
        <w:rPr>
          <w:sz w:val="24"/>
          <w:szCs w:val="24"/>
        </w:rPr>
        <w:t>резидентство</w:t>
      </w:r>
      <w:proofErr w:type="spellEnd"/>
      <w:r w:rsidRPr="00996C72">
        <w:rPr>
          <w:sz w:val="24"/>
          <w:szCs w:val="24"/>
        </w:rPr>
        <w:t xml:space="preserve"> документом без </w:t>
      </w:r>
      <w:proofErr w:type="spellStart"/>
      <w:r w:rsidRPr="00996C72">
        <w:rPr>
          <w:sz w:val="24"/>
          <w:szCs w:val="24"/>
        </w:rPr>
        <w:t>апостиля</w:t>
      </w:r>
      <w:proofErr w:type="spellEnd"/>
      <w:r w:rsidRPr="00996C72">
        <w:rPr>
          <w:sz w:val="24"/>
          <w:szCs w:val="24"/>
        </w:rPr>
        <w:t xml:space="preserve">. При этом неважно, есть ли в соглашении об </w:t>
      </w:r>
      <w:proofErr w:type="spellStart"/>
      <w:r w:rsidRPr="00996C72">
        <w:rPr>
          <w:sz w:val="24"/>
          <w:szCs w:val="24"/>
        </w:rPr>
        <w:t>избежании</w:t>
      </w:r>
      <w:proofErr w:type="spellEnd"/>
      <w:r w:rsidRPr="00996C72">
        <w:rPr>
          <w:sz w:val="24"/>
          <w:szCs w:val="24"/>
        </w:rPr>
        <w:t xml:space="preserve"> двойного налогообложения положение об отмене </w:t>
      </w:r>
      <w:proofErr w:type="spellStart"/>
      <w:r w:rsidRPr="00996C72">
        <w:rPr>
          <w:sz w:val="24"/>
          <w:szCs w:val="24"/>
        </w:rPr>
        <w:t>апостилирования</w:t>
      </w:r>
      <w:proofErr w:type="spellEnd"/>
      <w:r w:rsidRPr="00996C72">
        <w:rPr>
          <w:sz w:val="24"/>
          <w:szCs w:val="24"/>
        </w:rPr>
        <w:t xml:space="preserve">. По </w:t>
      </w:r>
      <w:hyperlink r:id="rId86" w:history="1">
        <w:r w:rsidRPr="00996C72">
          <w:rPr>
            <w:sz w:val="24"/>
            <w:szCs w:val="24"/>
          </w:rPr>
          <w:t>мнению</w:t>
        </w:r>
      </w:hyperlink>
      <w:r w:rsidRPr="00996C72">
        <w:rPr>
          <w:sz w:val="24"/>
          <w:szCs w:val="24"/>
        </w:rPr>
        <w:t xml:space="preserve"> Минфина, достаточно оригинала документа от </w:t>
      </w:r>
      <w:hyperlink r:id="rId87" w:history="1">
        <w:r w:rsidRPr="00996C72">
          <w:rPr>
            <w:sz w:val="24"/>
            <w:szCs w:val="24"/>
          </w:rPr>
          <w:t>компетентного иностранного органа</w:t>
        </w:r>
      </w:hyperlink>
      <w:r w:rsidRPr="00996C72">
        <w:rPr>
          <w:sz w:val="24"/>
          <w:szCs w:val="24"/>
        </w:rPr>
        <w:t>.</w:t>
      </w:r>
    </w:p>
    <w:p w:rsidR="006D469C" w:rsidRDefault="006D469C" w:rsidP="006D469C">
      <w:pPr>
        <w:autoSpaceDE w:val="0"/>
        <w:autoSpaceDN w:val="0"/>
        <w:adjustRightInd w:val="0"/>
        <w:ind w:firstLine="567"/>
        <w:jc w:val="both"/>
        <w:rPr>
          <w:sz w:val="24"/>
          <w:szCs w:val="24"/>
        </w:rPr>
      </w:pPr>
      <w:r w:rsidRPr="00996C72">
        <w:rPr>
          <w:sz w:val="24"/>
          <w:szCs w:val="24"/>
        </w:rPr>
        <w:t xml:space="preserve">Если документ на иностранном языке, то </w:t>
      </w:r>
      <w:hyperlink r:id="rId88" w:history="1">
        <w:r w:rsidRPr="00996C72">
          <w:rPr>
            <w:sz w:val="24"/>
            <w:szCs w:val="24"/>
          </w:rPr>
          <w:t>нужен</w:t>
        </w:r>
      </w:hyperlink>
      <w:r w:rsidRPr="00996C72">
        <w:rPr>
          <w:sz w:val="24"/>
          <w:szCs w:val="24"/>
        </w:rPr>
        <w:t xml:space="preserve"> его перевод.</w:t>
      </w:r>
    </w:p>
    <w:p w:rsidR="006D469C" w:rsidRPr="005135F2" w:rsidRDefault="006D469C" w:rsidP="006D469C">
      <w:pPr>
        <w:pStyle w:val="a9"/>
        <w:numPr>
          <w:ilvl w:val="0"/>
          <w:numId w:val="2"/>
        </w:numPr>
        <w:spacing w:before="120" w:after="120" w:line="276" w:lineRule="auto"/>
        <w:ind w:left="567" w:hanging="567"/>
        <w:jc w:val="both"/>
        <w:rPr>
          <w:b/>
          <w:sz w:val="24"/>
          <w:szCs w:val="24"/>
        </w:rPr>
      </w:pPr>
      <w:r w:rsidRPr="005135F2">
        <w:rPr>
          <w:b/>
          <w:sz w:val="24"/>
          <w:szCs w:val="24"/>
        </w:rPr>
        <w:t xml:space="preserve">В соответствии с </w:t>
      </w:r>
      <w:hyperlink r:id="rId89" w:history="1">
        <w:r w:rsidRPr="005135F2">
          <w:rPr>
            <w:b/>
            <w:sz w:val="24"/>
            <w:szCs w:val="24"/>
          </w:rPr>
          <w:t>частью 2 статьи 180</w:t>
        </w:r>
      </w:hyperlink>
      <w:r w:rsidRPr="005135F2">
        <w:rPr>
          <w:b/>
          <w:sz w:val="24"/>
          <w:szCs w:val="24"/>
        </w:rPr>
        <w:t xml:space="preserve"> ТК РФ работник должен быть предупрежден о предстоящем увольнении в связи с сокращением численности или штата работников организации не менее чем за два месяца до увольнения. Трудовым законодательством не предусмотрена обязанность работодателя уволить работника исключительно в день истечения двухмесячного срока предупреждения. Следовательно, увольнение после истечения этого срока не является нарушением.</w:t>
      </w:r>
    </w:p>
    <w:p w:rsidR="006D469C" w:rsidRPr="005135F2" w:rsidRDefault="006D469C" w:rsidP="006D469C">
      <w:pPr>
        <w:pStyle w:val="a9"/>
        <w:spacing w:after="200" w:line="276" w:lineRule="auto"/>
        <w:ind w:left="567"/>
        <w:contextualSpacing w:val="0"/>
        <w:jc w:val="both"/>
        <w:rPr>
          <w:i/>
          <w:sz w:val="24"/>
          <w:szCs w:val="24"/>
        </w:rPr>
      </w:pPr>
      <w:r w:rsidRPr="005135F2">
        <w:rPr>
          <w:i/>
          <w:sz w:val="24"/>
          <w:szCs w:val="24"/>
        </w:rPr>
        <w:t>Письмо Минтруда России от 10.04.2018 N 14-2/В-255</w:t>
      </w:r>
    </w:p>
    <w:p w:rsidR="006D469C" w:rsidRPr="000F7C13" w:rsidRDefault="006D469C" w:rsidP="006D469C">
      <w:pPr>
        <w:autoSpaceDE w:val="0"/>
        <w:autoSpaceDN w:val="0"/>
        <w:adjustRightInd w:val="0"/>
        <w:ind w:firstLine="567"/>
        <w:jc w:val="both"/>
        <w:rPr>
          <w:sz w:val="24"/>
          <w:szCs w:val="24"/>
        </w:rPr>
      </w:pPr>
      <w:r w:rsidRPr="000F7C13">
        <w:rPr>
          <w:sz w:val="24"/>
          <w:szCs w:val="24"/>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r:id="rId90" w:history="1">
        <w:r w:rsidRPr="000F7C13">
          <w:rPr>
            <w:sz w:val="24"/>
            <w:szCs w:val="24"/>
          </w:rPr>
          <w:t>частью третьей статьи 81</w:t>
        </w:r>
      </w:hyperlink>
      <w:r w:rsidRPr="000F7C13">
        <w:rPr>
          <w:sz w:val="24"/>
          <w:szCs w:val="24"/>
        </w:rPr>
        <w:t xml:space="preserve"> ТК РФ.</w:t>
      </w:r>
    </w:p>
    <w:p w:rsidR="006D469C" w:rsidRPr="00930C87" w:rsidRDefault="006D469C" w:rsidP="00930C87">
      <w:pPr>
        <w:autoSpaceDE w:val="0"/>
        <w:autoSpaceDN w:val="0"/>
        <w:adjustRightInd w:val="0"/>
        <w:ind w:firstLine="567"/>
        <w:jc w:val="both"/>
        <w:rPr>
          <w:sz w:val="24"/>
          <w:szCs w:val="24"/>
        </w:rPr>
      </w:pPr>
    </w:p>
    <w:p w:rsidR="0091514D" w:rsidRPr="0091514D" w:rsidRDefault="0091514D" w:rsidP="00996C72">
      <w:pPr>
        <w:pStyle w:val="a9"/>
        <w:numPr>
          <w:ilvl w:val="0"/>
          <w:numId w:val="2"/>
        </w:numPr>
        <w:spacing w:before="120" w:after="120" w:line="276" w:lineRule="auto"/>
        <w:ind w:left="567" w:hanging="567"/>
        <w:jc w:val="both"/>
        <w:rPr>
          <w:b/>
          <w:sz w:val="24"/>
          <w:szCs w:val="24"/>
        </w:rPr>
      </w:pPr>
      <w:r w:rsidRPr="0091514D">
        <w:rPr>
          <w:b/>
          <w:sz w:val="24"/>
          <w:szCs w:val="24"/>
        </w:rPr>
        <w:t>Изменить штатное расписание не значит изменить организационные условия труда</w:t>
      </w:r>
    </w:p>
    <w:p w:rsidR="00930C87" w:rsidRPr="00930C87" w:rsidRDefault="00930C87" w:rsidP="00930C87">
      <w:pPr>
        <w:pStyle w:val="a9"/>
        <w:spacing w:after="200" w:line="276" w:lineRule="auto"/>
        <w:ind w:left="567"/>
        <w:contextualSpacing w:val="0"/>
        <w:jc w:val="both"/>
        <w:rPr>
          <w:i/>
          <w:sz w:val="24"/>
          <w:szCs w:val="24"/>
        </w:rPr>
      </w:pPr>
      <w:r w:rsidRPr="00930C87">
        <w:rPr>
          <w:i/>
          <w:sz w:val="24"/>
          <w:szCs w:val="24"/>
        </w:rPr>
        <w:t xml:space="preserve">Кассационное </w:t>
      </w:r>
      <w:hyperlink r:id="rId91" w:history="1">
        <w:r w:rsidRPr="00930C87">
          <w:rPr>
            <w:i/>
            <w:sz w:val="24"/>
            <w:szCs w:val="24"/>
          </w:rPr>
          <w:t>определение</w:t>
        </w:r>
      </w:hyperlink>
      <w:r w:rsidRPr="00930C87">
        <w:rPr>
          <w:i/>
          <w:sz w:val="24"/>
          <w:szCs w:val="24"/>
        </w:rPr>
        <w:t xml:space="preserve"> Московского городского суда от 21.03.2018 N 4г-17263/2017</w:t>
      </w:r>
    </w:p>
    <w:p w:rsidR="0091514D" w:rsidRPr="00930C87" w:rsidRDefault="0091514D" w:rsidP="00930C87">
      <w:pPr>
        <w:autoSpaceDE w:val="0"/>
        <w:autoSpaceDN w:val="0"/>
        <w:adjustRightInd w:val="0"/>
        <w:ind w:firstLine="567"/>
        <w:jc w:val="both"/>
        <w:rPr>
          <w:sz w:val="24"/>
          <w:szCs w:val="24"/>
        </w:rPr>
      </w:pPr>
      <w:r w:rsidRPr="00930C87">
        <w:rPr>
          <w:sz w:val="24"/>
          <w:szCs w:val="24"/>
        </w:rPr>
        <w:t xml:space="preserve">Работодатель хотел снизить оклад работнику из-за организационных </w:t>
      </w:r>
      <w:hyperlink r:id="rId92" w:history="1">
        <w:r w:rsidRPr="00930C87">
          <w:rPr>
            <w:sz w:val="24"/>
            <w:szCs w:val="24"/>
          </w:rPr>
          <w:t>изменений</w:t>
        </w:r>
      </w:hyperlink>
      <w:r w:rsidRPr="00930C87">
        <w:rPr>
          <w:sz w:val="24"/>
          <w:szCs w:val="24"/>
        </w:rPr>
        <w:t xml:space="preserve"> в компании. За отказ работать в новых условиях сотрудник был </w:t>
      </w:r>
      <w:hyperlink r:id="rId93" w:history="1">
        <w:r w:rsidRPr="00930C87">
          <w:rPr>
            <w:sz w:val="24"/>
            <w:szCs w:val="24"/>
          </w:rPr>
          <w:t>уволен</w:t>
        </w:r>
      </w:hyperlink>
      <w:r w:rsidRPr="00930C87">
        <w:rPr>
          <w:sz w:val="24"/>
          <w:szCs w:val="24"/>
        </w:rPr>
        <w:t>.</w:t>
      </w:r>
    </w:p>
    <w:p w:rsidR="0091514D" w:rsidRPr="00930C87" w:rsidRDefault="0091514D" w:rsidP="00930C87">
      <w:pPr>
        <w:autoSpaceDE w:val="0"/>
        <w:autoSpaceDN w:val="0"/>
        <w:adjustRightInd w:val="0"/>
        <w:ind w:firstLine="567"/>
        <w:jc w:val="both"/>
        <w:rPr>
          <w:sz w:val="24"/>
          <w:szCs w:val="24"/>
        </w:rPr>
      </w:pPr>
      <w:r w:rsidRPr="00930C87">
        <w:rPr>
          <w:sz w:val="24"/>
          <w:szCs w:val="24"/>
        </w:rPr>
        <w:t xml:space="preserve">Мосгорсуд признал увольнение незаконным. Обновление штатного расписания не подтверждает, что в компании поменялись </w:t>
      </w:r>
      <w:hyperlink r:id="rId94" w:history="1">
        <w:r w:rsidRPr="00930C87">
          <w:rPr>
            <w:sz w:val="24"/>
            <w:szCs w:val="24"/>
          </w:rPr>
          <w:t>организационные</w:t>
        </w:r>
      </w:hyperlink>
      <w:r w:rsidRPr="00930C87">
        <w:rPr>
          <w:sz w:val="24"/>
          <w:szCs w:val="24"/>
        </w:rPr>
        <w:t xml:space="preserve"> или </w:t>
      </w:r>
      <w:hyperlink r:id="rId95" w:history="1">
        <w:r w:rsidRPr="00930C87">
          <w:rPr>
            <w:sz w:val="24"/>
            <w:szCs w:val="24"/>
          </w:rPr>
          <w:t>технологические</w:t>
        </w:r>
      </w:hyperlink>
      <w:r w:rsidRPr="00930C87">
        <w:rPr>
          <w:sz w:val="24"/>
          <w:szCs w:val="24"/>
        </w:rPr>
        <w:t xml:space="preserve"> условия труда. Иных доказательств изменений работодатель не представил.</w:t>
      </w:r>
    </w:p>
    <w:p w:rsidR="0091514D" w:rsidRPr="00930C87" w:rsidRDefault="0091514D" w:rsidP="00930C87">
      <w:pPr>
        <w:autoSpaceDE w:val="0"/>
        <w:autoSpaceDN w:val="0"/>
        <w:adjustRightInd w:val="0"/>
        <w:ind w:firstLine="567"/>
        <w:jc w:val="both"/>
        <w:rPr>
          <w:sz w:val="24"/>
          <w:szCs w:val="24"/>
        </w:rPr>
      </w:pPr>
      <w:r w:rsidRPr="00930C87">
        <w:rPr>
          <w:sz w:val="24"/>
          <w:szCs w:val="24"/>
        </w:rPr>
        <w:t>Более того, суд установил: функции по должности были перераспределены между другими сотрудниками. Это означает, что работодатель фактически сократил работника, а не изменил условия его труда.</w:t>
      </w:r>
    </w:p>
    <w:p w:rsidR="0091514D" w:rsidRPr="00930C87" w:rsidRDefault="0091514D" w:rsidP="00930C87">
      <w:pPr>
        <w:autoSpaceDE w:val="0"/>
        <w:autoSpaceDN w:val="0"/>
        <w:adjustRightInd w:val="0"/>
        <w:ind w:firstLine="567"/>
        <w:jc w:val="both"/>
        <w:rPr>
          <w:sz w:val="24"/>
          <w:szCs w:val="24"/>
        </w:rPr>
      </w:pPr>
      <w:r w:rsidRPr="00930C87">
        <w:rPr>
          <w:sz w:val="24"/>
          <w:szCs w:val="24"/>
        </w:rPr>
        <w:t xml:space="preserve">Такие выводы сделал апелляционный суд. Судья кассационной инстанции </w:t>
      </w:r>
      <w:hyperlink r:id="rId96" w:history="1">
        <w:r w:rsidRPr="00930C87">
          <w:rPr>
            <w:sz w:val="24"/>
            <w:szCs w:val="24"/>
          </w:rPr>
          <w:t>отказал</w:t>
        </w:r>
      </w:hyperlink>
      <w:r w:rsidRPr="00930C87">
        <w:rPr>
          <w:sz w:val="24"/>
          <w:szCs w:val="24"/>
        </w:rPr>
        <w:t xml:space="preserve"> в передаче дела на дальнейшее рассмотрение.</w:t>
      </w:r>
    </w:p>
    <w:p w:rsidR="0091514D" w:rsidRPr="0091514D" w:rsidRDefault="0091514D" w:rsidP="00930C87">
      <w:pPr>
        <w:autoSpaceDE w:val="0"/>
        <w:autoSpaceDN w:val="0"/>
        <w:adjustRightInd w:val="0"/>
        <w:ind w:firstLine="567"/>
        <w:jc w:val="both"/>
        <w:rPr>
          <w:rFonts w:eastAsiaTheme="minorHAnsi"/>
          <w:sz w:val="24"/>
          <w:szCs w:val="24"/>
          <w:lang w:eastAsia="en-US"/>
        </w:rPr>
      </w:pPr>
      <w:r w:rsidRPr="00930C87">
        <w:rPr>
          <w:sz w:val="24"/>
          <w:szCs w:val="24"/>
        </w:rPr>
        <w:t xml:space="preserve">Отметим, суды не в первый раз в похожих ситуациях </w:t>
      </w:r>
      <w:hyperlink r:id="rId97" w:history="1">
        <w:r w:rsidRPr="00930C87">
          <w:rPr>
            <w:sz w:val="24"/>
            <w:szCs w:val="24"/>
          </w:rPr>
          <w:t>признают</w:t>
        </w:r>
      </w:hyperlink>
      <w:r w:rsidRPr="00930C87">
        <w:rPr>
          <w:sz w:val="24"/>
          <w:szCs w:val="24"/>
        </w:rPr>
        <w:t xml:space="preserve"> действия работодателя</w:t>
      </w:r>
      <w:r w:rsidRPr="0091514D">
        <w:rPr>
          <w:rFonts w:eastAsiaTheme="minorHAnsi"/>
          <w:sz w:val="24"/>
          <w:szCs w:val="24"/>
          <w:lang w:eastAsia="en-US"/>
        </w:rPr>
        <w:t xml:space="preserve"> незаконными.</w:t>
      </w:r>
    </w:p>
    <w:p w:rsidR="00930C87" w:rsidRPr="00930C87" w:rsidRDefault="00930C87" w:rsidP="00996C72">
      <w:pPr>
        <w:pStyle w:val="a9"/>
        <w:numPr>
          <w:ilvl w:val="0"/>
          <w:numId w:val="2"/>
        </w:numPr>
        <w:spacing w:before="120" w:after="120" w:line="276" w:lineRule="auto"/>
        <w:ind w:left="567" w:hanging="567"/>
        <w:jc w:val="both"/>
        <w:rPr>
          <w:b/>
          <w:sz w:val="24"/>
          <w:szCs w:val="24"/>
        </w:rPr>
      </w:pPr>
      <w:r w:rsidRPr="00930C87">
        <w:rPr>
          <w:b/>
          <w:sz w:val="24"/>
          <w:szCs w:val="24"/>
        </w:rPr>
        <w:t xml:space="preserve">Выплата районных коэффициентов </w:t>
      </w:r>
      <w:proofErr w:type="gramStart"/>
      <w:r w:rsidRPr="00930C87">
        <w:rPr>
          <w:b/>
          <w:sz w:val="24"/>
          <w:szCs w:val="24"/>
        </w:rPr>
        <w:t>сверх</w:t>
      </w:r>
      <w:proofErr w:type="gramEnd"/>
      <w:r w:rsidRPr="00930C87">
        <w:rPr>
          <w:b/>
          <w:sz w:val="24"/>
          <w:szCs w:val="24"/>
        </w:rPr>
        <w:t xml:space="preserve"> </w:t>
      </w:r>
      <w:proofErr w:type="gramStart"/>
      <w:r w:rsidRPr="00930C87">
        <w:rPr>
          <w:b/>
          <w:sz w:val="24"/>
          <w:szCs w:val="24"/>
        </w:rPr>
        <w:t>МРОТ</w:t>
      </w:r>
      <w:proofErr w:type="gramEnd"/>
      <w:r w:rsidRPr="00930C87">
        <w:rPr>
          <w:b/>
          <w:sz w:val="24"/>
          <w:szCs w:val="24"/>
        </w:rPr>
        <w:t xml:space="preserve"> - подход высших судов стал одинаковым</w:t>
      </w:r>
    </w:p>
    <w:p w:rsidR="00930C87" w:rsidRPr="00930C87" w:rsidRDefault="00F83366" w:rsidP="00930C87">
      <w:pPr>
        <w:pStyle w:val="a9"/>
        <w:spacing w:after="200" w:line="276" w:lineRule="auto"/>
        <w:ind w:left="567"/>
        <w:contextualSpacing w:val="0"/>
        <w:jc w:val="both"/>
        <w:rPr>
          <w:i/>
          <w:sz w:val="24"/>
          <w:szCs w:val="24"/>
        </w:rPr>
      </w:pPr>
      <w:hyperlink r:id="rId98" w:history="1">
        <w:r w:rsidR="00930C87" w:rsidRPr="00930C87">
          <w:rPr>
            <w:i/>
            <w:sz w:val="24"/>
            <w:szCs w:val="24"/>
          </w:rPr>
          <w:t>Постановление</w:t>
        </w:r>
      </w:hyperlink>
      <w:r w:rsidR="00930C87" w:rsidRPr="00930C87">
        <w:rPr>
          <w:i/>
          <w:sz w:val="24"/>
          <w:szCs w:val="24"/>
        </w:rPr>
        <w:t xml:space="preserve"> Президиума ВС РФ от 07.02.2018 N 4П</w:t>
      </w:r>
    </w:p>
    <w:p w:rsidR="00930C87" w:rsidRPr="00930C87" w:rsidRDefault="00930C87" w:rsidP="00930C87">
      <w:pPr>
        <w:autoSpaceDE w:val="0"/>
        <w:autoSpaceDN w:val="0"/>
        <w:adjustRightInd w:val="0"/>
        <w:ind w:firstLine="567"/>
        <w:jc w:val="both"/>
        <w:rPr>
          <w:sz w:val="24"/>
          <w:szCs w:val="24"/>
        </w:rPr>
      </w:pPr>
      <w:r w:rsidRPr="00930C87">
        <w:rPr>
          <w:sz w:val="24"/>
          <w:szCs w:val="24"/>
        </w:rPr>
        <w:t xml:space="preserve">Президиум ВС РФ </w:t>
      </w:r>
      <w:hyperlink r:id="rId99" w:history="1">
        <w:r w:rsidRPr="00930C87">
          <w:rPr>
            <w:sz w:val="24"/>
            <w:szCs w:val="24"/>
          </w:rPr>
          <w:t>не согласился</w:t>
        </w:r>
      </w:hyperlink>
      <w:r w:rsidRPr="00930C87">
        <w:rPr>
          <w:sz w:val="24"/>
          <w:szCs w:val="24"/>
        </w:rPr>
        <w:t xml:space="preserve"> с решением кассации включить </w:t>
      </w:r>
      <w:hyperlink r:id="rId100" w:history="1">
        <w:r w:rsidRPr="00930C87">
          <w:rPr>
            <w:sz w:val="24"/>
            <w:szCs w:val="24"/>
          </w:rPr>
          <w:t>районный коэффициент</w:t>
        </w:r>
      </w:hyperlink>
      <w:r w:rsidRPr="00930C87">
        <w:rPr>
          <w:sz w:val="24"/>
          <w:szCs w:val="24"/>
        </w:rPr>
        <w:t>, выплачиваемый за особые климатические условия, в состав минимальной зарплаты.</w:t>
      </w:r>
    </w:p>
    <w:p w:rsidR="00930C87" w:rsidRPr="00930C87" w:rsidRDefault="00930C87" w:rsidP="00930C87">
      <w:pPr>
        <w:autoSpaceDE w:val="0"/>
        <w:autoSpaceDN w:val="0"/>
        <w:adjustRightInd w:val="0"/>
        <w:ind w:firstLine="567"/>
        <w:jc w:val="both"/>
        <w:rPr>
          <w:sz w:val="24"/>
          <w:szCs w:val="24"/>
        </w:rPr>
      </w:pPr>
      <w:r w:rsidRPr="00930C87">
        <w:rPr>
          <w:sz w:val="24"/>
          <w:szCs w:val="24"/>
        </w:rPr>
        <w:t xml:space="preserve">Он сослался на недавнюю позицию </w:t>
      </w:r>
      <w:hyperlink r:id="rId101" w:history="1">
        <w:r w:rsidRPr="00930C87">
          <w:rPr>
            <w:sz w:val="24"/>
            <w:szCs w:val="24"/>
          </w:rPr>
          <w:t>КС РФ</w:t>
        </w:r>
      </w:hyperlink>
      <w:r w:rsidRPr="00930C87">
        <w:rPr>
          <w:sz w:val="24"/>
          <w:szCs w:val="24"/>
        </w:rPr>
        <w:t xml:space="preserve">. Согласно ей </w:t>
      </w:r>
      <w:hyperlink r:id="rId102" w:history="1">
        <w:r w:rsidRPr="00930C87">
          <w:rPr>
            <w:sz w:val="24"/>
            <w:szCs w:val="24"/>
          </w:rPr>
          <w:t>МРОТ</w:t>
        </w:r>
      </w:hyperlink>
      <w:r w:rsidRPr="00930C87">
        <w:rPr>
          <w:sz w:val="24"/>
          <w:szCs w:val="24"/>
        </w:rPr>
        <w:t xml:space="preserve"> имеет единый размер для всей страны и не учитывает климатические условия. Поэтому зарплата работника без районного коэффициента должна быть не ниже минимальной. А коэффициент начисляется уже сверх этой суммы.</w:t>
      </w:r>
    </w:p>
    <w:p w:rsidR="00930C87" w:rsidRPr="00930C87" w:rsidRDefault="00930C87" w:rsidP="00930C87">
      <w:pPr>
        <w:autoSpaceDE w:val="0"/>
        <w:autoSpaceDN w:val="0"/>
        <w:adjustRightInd w:val="0"/>
        <w:ind w:firstLine="567"/>
        <w:jc w:val="both"/>
        <w:rPr>
          <w:sz w:val="24"/>
          <w:szCs w:val="24"/>
        </w:rPr>
      </w:pPr>
      <w:r w:rsidRPr="00930C87">
        <w:rPr>
          <w:sz w:val="24"/>
          <w:szCs w:val="24"/>
        </w:rPr>
        <w:t xml:space="preserve">Ранее ВС РФ </w:t>
      </w:r>
      <w:hyperlink r:id="rId103" w:history="1">
        <w:r w:rsidRPr="00930C87">
          <w:rPr>
            <w:sz w:val="24"/>
            <w:szCs w:val="24"/>
          </w:rPr>
          <w:t>высказывал</w:t>
        </w:r>
      </w:hyperlink>
      <w:r w:rsidRPr="00930C87">
        <w:rPr>
          <w:sz w:val="24"/>
          <w:szCs w:val="24"/>
        </w:rPr>
        <w:t xml:space="preserve"> похожее мнение относительно надбавок в районах Крайнего Севера и приравненных к ним местностях. Однако позднее он </w:t>
      </w:r>
      <w:hyperlink r:id="rId104" w:history="1">
        <w:r w:rsidRPr="00930C87">
          <w:rPr>
            <w:sz w:val="24"/>
            <w:szCs w:val="24"/>
          </w:rPr>
          <w:t>допускал</w:t>
        </w:r>
      </w:hyperlink>
      <w:r w:rsidRPr="00930C87">
        <w:rPr>
          <w:sz w:val="24"/>
          <w:szCs w:val="24"/>
        </w:rPr>
        <w:t xml:space="preserve"> включение районных коэффициентов в МРОТ.</w:t>
      </w:r>
    </w:p>
    <w:p w:rsidR="00930C87" w:rsidRPr="00930C87" w:rsidRDefault="00930C87" w:rsidP="00930C87">
      <w:pPr>
        <w:autoSpaceDE w:val="0"/>
        <w:autoSpaceDN w:val="0"/>
        <w:adjustRightInd w:val="0"/>
        <w:ind w:firstLine="567"/>
        <w:jc w:val="both"/>
        <w:rPr>
          <w:sz w:val="24"/>
          <w:szCs w:val="24"/>
        </w:rPr>
      </w:pPr>
      <w:r w:rsidRPr="00930C87">
        <w:rPr>
          <w:sz w:val="24"/>
          <w:szCs w:val="24"/>
        </w:rPr>
        <w:t xml:space="preserve">Теперь ВС РФ и остальные суды </w:t>
      </w:r>
      <w:hyperlink r:id="rId105" w:history="1">
        <w:r w:rsidRPr="00930C87">
          <w:rPr>
            <w:sz w:val="24"/>
            <w:szCs w:val="24"/>
          </w:rPr>
          <w:t>должны</w:t>
        </w:r>
      </w:hyperlink>
      <w:r w:rsidRPr="00930C87">
        <w:rPr>
          <w:sz w:val="24"/>
          <w:szCs w:val="24"/>
        </w:rPr>
        <w:t xml:space="preserve"> принимать свои акты в соответствии с подходом КС РФ.</w:t>
      </w:r>
    </w:p>
    <w:p w:rsidR="00CD681F" w:rsidRPr="00CD681F" w:rsidRDefault="00CD681F" w:rsidP="000F7C13">
      <w:pPr>
        <w:pStyle w:val="a9"/>
        <w:numPr>
          <w:ilvl w:val="0"/>
          <w:numId w:val="2"/>
        </w:numPr>
        <w:spacing w:before="120" w:after="120" w:line="276" w:lineRule="auto"/>
        <w:ind w:left="567" w:hanging="567"/>
        <w:contextualSpacing w:val="0"/>
        <w:jc w:val="both"/>
        <w:rPr>
          <w:b/>
          <w:sz w:val="24"/>
          <w:szCs w:val="24"/>
        </w:rPr>
      </w:pPr>
      <w:r w:rsidRPr="00CD681F">
        <w:rPr>
          <w:b/>
          <w:sz w:val="24"/>
          <w:szCs w:val="24"/>
        </w:rPr>
        <w:t>Если работник собирается уволиться, это еще не повод оставить его без премии</w:t>
      </w:r>
    </w:p>
    <w:p w:rsidR="00CD681F" w:rsidRPr="00CD681F" w:rsidRDefault="00CD681F" w:rsidP="00996C72">
      <w:pPr>
        <w:pStyle w:val="a9"/>
        <w:spacing w:after="200" w:line="276" w:lineRule="auto"/>
        <w:ind w:left="567"/>
        <w:contextualSpacing w:val="0"/>
        <w:jc w:val="both"/>
        <w:rPr>
          <w:i/>
          <w:sz w:val="24"/>
          <w:szCs w:val="24"/>
        </w:rPr>
      </w:pPr>
      <w:r w:rsidRPr="00CD681F">
        <w:rPr>
          <w:i/>
          <w:sz w:val="24"/>
          <w:szCs w:val="24"/>
        </w:rPr>
        <w:t xml:space="preserve">Апелляционное </w:t>
      </w:r>
      <w:hyperlink r:id="rId106" w:history="1">
        <w:r w:rsidRPr="00CD681F">
          <w:rPr>
            <w:i/>
            <w:sz w:val="24"/>
            <w:szCs w:val="24"/>
          </w:rPr>
          <w:t>определение</w:t>
        </w:r>
      </w:hyperlink>
      <w:r w:rsidRPr="00CD681F">
        <w:rPr>
          <w:i/>
          <w:sz w:val="24"/>
          <w:szCs w:val="24"/>
        </w:rPr>
        <w:t xml:space="preserve"> Нижегородского областного суда от 20.02.2018 по делу N 33-1945/2018</w:t>
      </w:r>
    </w:p>
    <w:p w:rsidR="00CD681F" w:rsidRPr="00CD681F" w:rsidRDefault="00CD681F" w:rsidP="00CD681F">
      <w:pPr>
        <w:autoSpaceDE w:val="0"/>
        <w:autoSpaceDN w:val="0"/>
        <w:adjustRightInd w:val="0"/>
        <w:ind w:firstLine="539"/>
        <w:jc w:val="both"/>
        <w:rPr>
          <w:rFonts w:eastAsiaTheme="minorHAnsi"/>
          <w:sz w:val="24"/>
          <w:szCs w:val="24"/>
          <w:lang w:eastAsia="en-US"/>
        </w:rPr>
      </w:pPr>
      <w:r w:rsidRPr="00CD681F">
        <w:rPr>
          <w:rFonts w:eastAsiaTheme="minorHAnsi"/>
          <w:sz w:val="24"/>
          <w:szCs w:val="24"/>
          <w:lang w:eastAsia="en-US"/>
        </w:rPr>
        <w:t>Организация премировала коллектив в связи с праздничной датой. Работник, который до этого подал заявление на увольнение, остался без поощрения. Он обжаловал решение работодателя.</w:t>
      </w:r>
    </w:p>
    <w:p w:rsidR="00CD681F" w:rsidRPr="00CD681F" w:rsidRDefault="00CD681F" w:rsidP="00CD681F">
      <w:pPr>
        <w:autoSpaceDE w:val="0"/>
        <w:autoSpaceDN w:val="0"/>
        <w:adjustRightInd w:val="0"/>
        <w:ind w:firstLine="539"/>
        <w:jc w:val="both"/>
        <w:rPr>
          <w:rFonts w:eastAsiaTheme="minorHAnsi"/>
          <w:sz w:val="24"/>
          <w:szCs w:val="24"/>
          <w:lang w:eastAsia="en-US"/>
        </w:rPr>
      </w:pPr>
      <w:r w:rsidRPr="00CD681F">
        <w:rPr>
          <w:rFonts w:eastAsiaTheme="minorHAnsi"/>
          <w:sz w:val="24"/>
          <w:szCs w:val="24"/>
          <w:lang w:eastAsia="en-US"/>
        </w:rPr>
        <w:t xml:space="preserve">Суд </w:t>
      </w:r>
      <w:hyperlink r:id="rId107" w:history="1">
        <w:r w:rsidRPr="00CD681F">
          <w:rPr>
            <w:rFonts w:eastAsiaTheme="minorHAnsi"/>
            <w:sz w:val="24"/>
            <w:szCs w:val="24"/>
            <w:lang w:eastAsia="en-US"/>
          </w:rPr>
          <w:t>нашел</w:t>
        </w:r>
      </w:hyperlink>
      <w:r w:rsidRPr="00CD681F">
        <w:rPr>
          <w:rFonts w:eastAsiaTheme="minorHAnsi"/>
          <w:sz w:val="24"/>
          <w:szCs w:val="24"/>
          <w:lang w:eastAsia="en-US"/>
        </w:rPr>
        <w:t xml:space="preserve"> нарушение в действиях компании. Коллективным договором предусмотрено, что по решению гендиректора работникам могут выплачиваться премии к праздникам. Исключение сделано для </w:t>
      </w:r>
      <w:proofErr w:type="gramStart"/>
      <w:r w:rsidRPr="00CD681F">
        <w:rPr>
          <w:rFonts w:eastAsiaTheme="minorHAnsi"/>
          <w:sz w:val="24"/>
          <w:szCs w:val="24"/>
          <w:lang w:eastAsia="en-US"/>
        </w:rPr>
        <w:t>находящихся</w:t>
      </w:r>
      <w:proofErr w:type="gramEnd"/>
      <w:r w:rsidRPr="00CD681F">
        <w:rPr>
          <w:rFonts w:eastAsiaTheme="minorHAnsi"/>
          <w:sz w:val="24"/>
          <w:szCs w:val="24"/>
          <w:lang w:eastAsia="en-US"/>
        </w:rPr>
        <w:t xml:space="preserve"> на испытательном сроке. На момент премирования работник числился в штате. Оснований не выдавать ему поощрение не было. С работодателя </w:t>
      </w:r>
      <w:hyperlink r:id="rId108" w:history="1">
        <w:r w:rsidRPr="00CD681F">
          <w:rPr>
            <w:rFonts w:eastAsiaTheme="minorHAnsi"/>
            <w:sz w:val="24"/>
            <w:szCs w:val="24"/>
            <w:lang w:eastAsia="en-US"/>
          </w:rPr>
          <w:t>взыскали</w:t>
        </w:r>
      </w:hyperlink>
      <w:r w:rsidRPr="00CD681F">
        <w:rPr>
          <w:rFonts w:eastAsiaTheme="minorHAnsi"/>
          <w:sz w:val="24"/>
          <w:szCs w:val="24"/>
          <w:lang w:eastAsia="en-US"/>
        </w:rPr>
        <w:t xml:space="preserve"> сумму премии, компенсацию за задержку ее выплаты и компенсацию морального вреда.</w:t>
      </w:r>
    </w:p>
    <w:p w:rsidR="00CD681F" w:rsidRPr="00CD681F" w:rsidRDefault="00CD681F" w:rsidP="00CD681F">
      <w:pPr>
        <w:autoSpaceDE w:val="0"/>
        <w:autoSpaceDN w:val="0"/>
        <w:adjustRightInd w:val="0"/>
        <w:ind w:firstLine="539"/>
        <w:jc w:val="both"/>
        <w:rPr>
          <w:rFonts w:eastAsiaTheme="minorHAnsi"/>
          <w:sz w:val="24"/>
          <w:szCs w:val="24"/>
          <w:lang w:eastAsia="en-US"/>
        </w:rPr>
      </w:pPr>
      <w:r w:rsidRPr="00CD681F">
        <w:rPr>
          <w:rFonts w:eastAsiaTheme="minorHAnsi"/>
          <w:sz w:val="24"/>
          <w:szCs w:val="24"/>
          <w:lang w:eastAsia="en-US"/>
        </w:rPr>
        <w:t xml:space="preserve">Ранее </w:t>
      </w:r>
      <w:hyperlink r:id="rId109" w:history="1">
        <w:r w:rsidRPr="00CD681F">
          <w:rPr>
            <w:rFonts w:eastAsiaTheme="minorHAnsi"/>
            <w:sz w:val="24"/>
            <w:szCs w:val="24"/>
            <w:lang w:eastAsia="en-US"/>
          </w:rPr>
          <w:t>ВС РФ указывал</w:t>
        </w:r>
      </w:hyperlink>
      <w:r w:rsidRPr="00CD681F">
        <w:rPr>
          <w:rFonts w:eastAsiaTheme="minorHAnsi"/>
          <w:sz w:val="24"/>
          <w:szCs w:val="24"/>
          <w:lang w:eastAsia="en-US"/>
        </w:rPr>
        <w:t>: если в организации не установлено, что премия - обязательная часть зарплаты, то ее выплата является правом, а не обязанностью работодателя. Именно он определяет условия и порядок премирования.</w:t>
      </w:r>
    </w:p>
    <w:p w:rsidR="00CD681F" w:rsidRPr="00CD681F" w:rsidRDefault="00CD681F" w:rsidP="00CD681F">
      <w:pPr>
        <w:autoSpaceDE w:val="0"/>
        <w:autoSpaceDN w:val="0"/>
        <w:adjustRightInd w:val="0"/>
        <w:ind w:firstLine="539"/>
        <w:jc w:val="both"/>
        <w:rPr>
          <w:rFonts w:eastAsiaTheme="minorHAnsi"/>
          <w:sz w:val="24"/>
          <w:szCs w:val="24"/>
          <w:lang w:eastAsia="en-US"/>
        </w:rPr>
      </w:pPr>
      <w:r w:rsidRPr="00CD681F">
        <w:rPr>
          <w:rFonts w:eastAsiaTheme="minorHAnsi"/>
          <w:sz w:val="24"/>
          <w:szCs w:val="24"/>
          <w:lang w:eastAsia="en-US"/>
        </w:rPr>
        <w:t>Чтобы избежать спорных ситуаций, в коллективном договоре, локальном нормативном акте следует четко определить основания, по которым работнику премия не выплачивается.</w:t>
      </w:r>
    </w:p>
    <w:p w:rsidR="00E05242" w:rsidRDefault="00E05242" w:rsidP="00CD681F">
      <w:pPr>
        <w:autoSpaceDE w:val="0"/>
        <w:autoSpaceDN w:val="0"/>
        <w:adjustRightInd w:val="0"/>
        <w:ind w:firstLine="539"/>
        <w:jc w:val="both"/>
        <w:rPr>
          <w:rFonts w:eastAsiaTheme="minorHAnsi"/>
          <w:sz w:val="24"/>
          <w:szCs w:val="24"/>
          <w:lang w:eastAsia="en-US"/>
        </w:rPr>
      </w:pPr>
    </w:p>
    <w:p w:rsidR="009B237D" w:rsidRPr="009D1D70" w:rsidRDefault="00AD5301" w:rsidP="00905C4A">
      <w:pPr>
        <w:keepNext/>
        <w:numPr>
          <w:ilvl w:val="1"/>
          <w:numId w:val="1"/>
        </w:numPr>
        <w:tabs>
          <w:tab w:val="left" w:pos="567"/>
        </w:tabs>
        <w:spacing w:before="120"/>
        <w:ind w:left="0" w:right="57" w:firstLine="567"/>
        <w:jc w:val="center"/>
        <w:outlineLvl w:val="0"/>
        <w:rPr>
          <w:b/>
          <w:sz w:val="28"/>
          <w:szCs w:val="28"/>
        </w:rPr>
      </w:pPr>
      <w:bookmarkStart w:id="105" w:name="_Toc515375492"/>
      <w:r w:rsidRPr="009D1D70">
        <w:rPr>
          <w:b/>
          <w:sz w:val="28"/>
          <w:szCs w:val="28"/>
        </w:rPr>
        <w:t>Ответственность</w:t>
      </w:r>
      <w:bookmarkEnd w:id="105"/>
    </w:p>
    <w:p w:rsidR="008C2335" w:rsidRDefault="008C2335" w:rsidP="00996C72">
      <w:pPr>
        <w:pStyle w:val="a9"/>
        <w:numPr>
          <w:ilvl w:val="0"/>
          <w:numId w:val="2"/>
        </w:numPr>
        <w:spacing w:before="120" w:after="120" w:line="276" w:lineRule="auto"/>
        <w:ind w:left="567" w:hanging="567"/>
        <w:jc w:val="both"/>
        <w:rPr>
          <w:b/>
          <w:sz w:val="24"/>
          <w:szCs w:val="24"/>
        </w:rPr>
      </w:pPr>
      <w:r w:rsidRPr="008C2335">
        <w:rPr>
          <w:b/>
          <w:sz w:val="24"/>
          <w:szCs w:val="24"/>
        </w:rPr>
        <w:t>Наличие смягчающих обстоятельств позволяет суду лишь уменьшить размер штрафа, а не полностью освободить лицо от ответственности.</w:t>
      </w:r>
    </w:p>
    <w:p w:rsidR="008C2335" w:rsidRPr="008C2335" w:rsidRDefault="008C2335" w:rsidP="00930C87">
      <w:pPr>
        <w:pStyle w:val="a9"/>
        <w:spacing w:after="200" w:line="276" w:lineRule="auto"/>
        <w:ind w:left="567"/>
        <w:contextualSpacing w:val="0"/>
        <w:jc w:val="both"/>
        <w:rPr>
          <w:i/>
          <w:sz w:val="24"/>
          <w:szCs w:val="24"/>
        </w:rPr>
      </w:pPr>
      <w:r w:rsidRPr="008C2335">
        <w:rPr>
          <w:i/>
          <w:sz w:val="24"/>
          <w:szCs w:val="24"/>
        </w:rPr>
        <w:t>Постановление Арбитражного суда Московского округа от 19</w:t>
      </w:r>
      <w:r>
        <w:rPr>
          <w:i/>
          <w:sz w:val="24"/>
          <w:szCs w:val="24"/>
        </w:rPr>
        <w:t xml:space="preserve"> апреля </w:t>
      </w:r>
      <w:r w:rsidRPr="008C2335">
        <w:rPr>
          <w:i/>
          <w:sz w:val="24"/>
          <w:szCs w:val="24"/>
        </w:rPr>
        <w:t>2018 г. № А40-161617/2017</w:t>
      </w:r>
    </w:p>
    <w:p w:rsidR="008C2335" w:rsidRPr="008C2335" w:rsidRDefault="008C2335" w:rsidP="00930C87">
      <w:pPr>
        <w:autoSpaceDE w:val="0"/>
        <w:autoSpaceDN w:val="0"/>
        <w:adjustRightInd w:val="0"/>
        <w:ind w:firstLine="567"/>
        <w:jc w:val="both"/>
        <w:rPr>
          <w:sz w:val="24"/>
          <w:szCs w:val="24"/>
        </w:rPr>
      </w:pPr>
      <w:r w:rsidRPr="008C2335">
        <w:rPr>
          <w:sz w:val="24"/>
          <w:szCs w:val="24"/>
        </w:rPr>
        <w:t xml:space="preserve">Из материалов дела судами нижестоящих инстанций при рассмотрении спора по существу установлено, что заявитель, зарегистрированный фондом в качестве страхователя за регистрационным номером 087-108-133747, в дополнение к ранее предоставленным по форме СЗВ-М (тип "ИСХОДНАЯ") сведениям за март 2017 года представил 22.05.2017 сведения по форме СЗВ-М (тип "ДОПОЛНЯЮЩАЯ") в отношении 76 застрахованных лиц, в </w:t>
      </w:r>
      <w:proofErr w:type="gramStart"/>
      <w:r w:rsidRPr="008C2335">
        <w:rPr>
          <w:sz w:val="24"/>
          <w:szCs w:val="24"/>
        </w:rPr>
        <w:t>связи</w:t>
      </w:r>
      <w:proofErr w:type="gramEnd"/>
      <w:r w:rsidRPr="008C2335">
        <w:rPr>
          <w:sz w:val="24"/>
          <w:szCs w:val="24"/>
        </w:rPr>
        <w:t xml:space="preserve"> с чем фондом 25.07.2017 был составлен Акт N 087S18170177875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и 16.08.2017 принято оспариваемое решение N 087S19170122302, которым заявитель привлечен к ответственности в виде штрафа в размере 38 000 руб.</w:t>
      </w:r>
    </w:p>
    <w:p w:rsidR="008C2335" w:rsidRPr="008C2335" w:rsidRDefault="008C2335" w:rsidP="00930C87">
      <w:pPr>
        <w:autoSpaceDE w:val="0"/>
        <w:autoSpaceDN w:val="0"/>
        <w:adjustRightInd w:val="0"/>
        <w:ind w:firstLine="567"/>
        <w:jc w:val="both"/>
        <w:rPr>
          <w:sz w:val="24"/>
          <w:szCs w:val="24"/>
        </w:rPr>
      </w:pPr>
      <w:proofErr w:type="gramStart"/>
      <w:r w:rsidRPr="008C2335">
        <w:rPr>
          <w:sz w:val="24"/>
          <w:szCs w:val="24"/>
        </w:rPr>
        <w:t xml:space="preserve">Суд первой инстанции, удовлетворяя заявленные обществом требования, руководствовался положениями ст. ст. 11, 15, 17 Федерального закона от 01.04.1996 N 27-ФЗ "Об индивидуальном (персонифицированном) учете в системе обязательного пенсионного страхования", </w:t>
      </w:r>
      <w:proofErr w:type="spellStart"/>
      <w:r w:rsidRPr="008C2335">
        <w:rPr>
          <w:sz w:val="24"/>
          <w:szCs w:val="24"/>
        </w:rPr>
        <w:t>пп</w:t>
      </w:r>
      <w:proofErr w:type="spellEnd"/>
      <w:r w:rsidRPr="008C2335">
        <w:rPr>
          <w:sz w:val="24"/>
          <w:szCs w:val="24"/>
        </w:rPr>
        <w:t xml:space="preserve">. 1 п. 1 ст. 6 и </w:t>
      </w:r>
      <w:proofErr w:type="spellStart"/>
      <w:r w:rsidRPr="008C2335">
        <w:rPr>
          <w:sz w:val="24"/>
          <w:szCs w:val="24"/>
        </w:rPr>
        <w:t>абз</w:t>
      </w:r>
      <w:proofErr w:type="spellEnd"/>
      <w:r w:rsidRPr="008C2335">
        <w:rPr>
          <w:sz w:val="24"/>
          <w:szCs w:val="24"/>
        </w:rPr>
        <w:t>. 4 п. 2 ст. 14 Федерального закона от 15.12.2001 N 167-ФЗ "Об обязательном пенсионном страховании в Российской Федерации" и п. 3 ст. 114</w:t>
      </w:r>
      <w:proofErr w:type="gramEnd"/>
      <w:r w:rsidRPr="008C2335">
        <w:rPr>
          <w:sz w:val="24"/>
          <w:szCs w:val="24"/>
        </w:rPr>
        <w:t xml:space="preserve"> Налогового кодекса Российской Федерации, а также правовой позицией Конституционного Суда Российской Федерации, изложенной в постановлении от 15.07.1999 N 11-П, и исходил из наличия ряда смягчающих ответственность заявителя обстоятельств, которые не были учтены заинтересованным лицом при вынесении оспариваемого решения, отметив, что заявитель состав указанного в решении правонарушения не оспаривает.</w:t>
      </w:r>
    </w:p>
    <w:p w:rsidR="008C2335" w:rsidRPr="008C2335" w:rsidRDefault="008C2335" w:rsidP="00930C87">
      <w:pPr>
        <w:autoSpaceDE w:val="0"/>
        <w:autoSpaceDN w:val="0"/>
        <w:adjustRightInd w:val="0"/>
        <w:ind w:firstLine="567"/>
        <w:jc w:val="both"/>
        <w:rPr>
          <w:sz w:val="24"/>
          <w:szCs w:val="24"/>
        </w:rPr>
      </w:pPr>
      <w:r w:rsidRPr="008C2335">
        <w:rPr>
          <w:sz w:val="24"/>
          <w:szCs w:val="24"/>
        </w:rPr>
        <w:t xml:space="preserve">Суд апелляционной инстанции, изменяя решение суда первой инстанции, указал, что в соответствии с п. 3 ст. 114 НК РФ и правовой позицией Конституционного Суда Российской Федерации, изложенной в постановлении от 19.01.2016 N 2-П, наличие смягчающих обстоятельств позволяет суду лишь уменьшить размер штрафа, а не полностью освободить лицо от ответственности, в </w:t>
      </w:r>
      <w:proofErr w:type="gramStart"/>
      <w:r w:rsidRPr="008C2335">
        <w:rPr>
          <w:sz w:val="24"/>
          <w:szCs w:val="24"/>
        </w:rPr>
        <w:t>связи</w:t>
      </w:r>
      <w:proofErr w:type="gramEnd"/>
      <w:r w:rsidRPr="008C2335">
        <w:rPr>
          <w:sz w:val="24"/>
          <w:szCs w:val="24"/>
        </w:rPr>
        <w:t xml:space="preserve"> с чем с учетом фактических обстоятельств дела снизил сумму начисленного фондом штрафа до 1 000 руб.</w:t>
      </w:r>
    </w:p>
    <w:p w:rsidR="008C2335" w:rsidRPr="008C2335" w:rsidRDefault="008C2335" w:rsidP="008C2335">
      <w:pPr>
        <w:autoSpaceDE w:val="0"/>
        <w:autoSpaceDN w:val="0"/>
        <w:adjustRightInd w:val="0"/>
        <w:ind w:firstLine="540"/>
        <w:jc w:val="both"/>
        <w:rPr>
          <w:sz w:val="24"/>
          <w:szCs w:val="24"/>
        </w:rPr>
      </w:pPr>
      <w:proofErr w:type="gramStart"/>
      <w:r w:rsidRPr="008C2335">
        <w:rPr>
          <w:sz w:val="24"/>
          <w:szCs w:val="24"/>
        </w:rPr>
        <w:t>Соглашаясь с такими выводами суда апелляционной инстанции, суд округа доводы кассационной жалобы об отсутствии у фонда полномочий на снижение размера подлежащих начислению санкций по своей инициативе, наличия у заявителя права, а не обязанности обратиться в суд с требованием о снижении размера финансовых санкций, а также о несоответствии обжалуемого постановления разъяснениям Верховного Суда Российской Федерации, изложенным в п. 19 постановления Пленума</w:t>
      </w:r>
      <w:proofErr w:type="gramEnd"/>
      <w:r w:rsidRPr="008C2335">
        <w:rPr>
          <w:sz w:val="24"/>
          <w:szCs w:val="24"/>
        </w:rPr>
        <w:t xml:space="preserve"> </w:t>
      </w:r>
      <w:proofErr w:type="gramStart"/>
      <w:r w:rsidRPr="008C2335">
        <w:rPr>
          <w:sz w:val="24"/>
          <w:szCs w:val="24"/>
        </w:rPr>
        <w:t>N 1 от 21.01.2016, отклоняет как основанные на неправильном толковании и применении положений ст. ст. 101 - 102, 110 АПК РФ и правовой позиции Высшего Арбитражного Суда Российской Федерации, изложенной в п. 19, 21 и 23 Постановления Пленума от 11.07.2014 N 46 "О применении законодательства о государственной пошлине при рассмотрении дел в арбитражных судах", и Верховного Суда Российской Федерации, изложенной в</w:t>
      </w:r>
      <w:proofErr w:type="gramEnd"/>
      <w:r w:rsidRPr="008C2335">
        <w:rPr>
          <w:sz w:val="24"/>
          <w:szCs w:val="24"/>
        </w:rPr>
        <w:t xml:space="preserve"> </w:t>
      </w:r>
      <w:proofErr w:type="gramStart"/>
      <w:r w:rsidRPr="008C2335">
        <w:rPr>
          <w:sz w:val="24"/>
          <w:szCs w:val="24"/>
        </w:rPr>
        <w:t>пунктах 20 - 22 Постановления Пленума N 1 от 21.01.2016 "О некоторых вопросах возмещения издержек, связанных с рассмотрением дела", из которых следует, что фонд как сторона, проигравшая спор, не освобождена от возмещения судебных расходов другой стороны и должен возместить обществу понесенные им судебные расходы по уплате государственной пошлины за подачу заявления в суд первой инстанции.</w:t>
      </w:r>
      <w:proofErr w:type="gramEnd"/>
    </w:p>
    <w:p w:rsidR="007B33BC" w:rsidRPr="00F7750C" w:rsidRDefault="007B33BC" w:rsidP="007B33BC">
      <w:pPr>
        <w:shd w:val="clear" w:color="auto" w:fill="FFFFFF"/>
        <w:ind w:firstLine="567"/>
        <w:jc w:val="both"/>
        <w:textAlignment w:val="baseline"/>
        <w:rPr>
          <w:b/>
          <w:sz w:val="24"/>
          <w:szCs w:val="24"/>
        </w:rPr>
      </w:pPr>
    </w:p>
    <w:p w:rsidR="00DE6613" w:rsidRPr="00AD5301" w:rsidRDefault="00DE6613" w:rsidP="00AD4FE6">
      <w:pPr>
        <w:pStyle w:val="1"/>
        <w:shd w:val="clear" w:color="auto" w:fill="FFFFFF"/>
        <w:spacing w:after="120"/>
        <w:textAlignment w:val="baseline"/>
        <w:rPr>
          <w:b/>
          <w:bCs/>
          <w:sz w:val="28"/>
          <w:szCs w:val="28"/>
        </w:rPr>
      </w:pPr>
    </w:p>
    <w:p w:rsidR="00A45DCD" w:rsidRDefault="00A45DCD" w:rsidP="00B47352">
      <w:pPr>
        <w:keepNext/>
        <w:numPr>
          <w:ilvl w:val="1"/>
          <w:numId w:val="1"/>
        </w:numPr>
        <w:tabs>
          <w:tab w:val="left" w:pos="567"/>
        </w:tabs>
        <w:spacing w:before="120"/>
        <w:ind w:left="0" w:right="57" w:firstLine="567"/>
        <w:jc w:val="center"/>
        <w:outlineLvl w:val="0"/>
        <w:rPr>
          <w:b/>
          <w:bCs/>
          <w:sz w:val="28"/>
          <w:szCs w:val="28"/>
        </w:rPr>
      </w:pPr>
      <w:bookmarkStart w:id="106" w:name="_Toc515375493"/>
      <w:proofErr w:type="spellStart"/>
      <w:r>
        <w:rPr>
          <w:b/>
          <w:bCs/>
          <w:sz w:val="28"/>
          <w:szCs w:val="28"/>
        </w:rPr>
        <w:t>Г</w:t>
      </w:r>
      <w:r w:rsidRPr="00A45DCD">
        <w:rPr>
          <w:b/>
          <w:bCs/>
          <w:sz w:val="28"/>
          <w:szCs w:val="28"/>
        </w:rPr>
        <w:t>осзакупки</w:t>
      </w:r>
      <w:bookmarkEnd w:id="106"/>
      <w:proofErr w:type="spellEnd"/>
    </w:p>
    <w:bookmarkEnd w:id="99"/>
    <w:p w:rsidR="008272AA" w:rsidRPr="008272AA" w:rsidRDefault="000D36D9" w:rsidP="00996C72">
      <w:pPr>
        <w:pStyle w:val="a9"/>
        <w:numPr>
          <w:ilvl w:val="0"/>
          <w:numId w:val="2"/>
        </w:numPr>
        <w:spacing w:before="120" w:after="120" w:line="276" w:lineRule="auto"/>
        <w:ind w:left="567" w:hanging="567"/>
        <w:jc w:val="both"/>
        <w:rPr>
          <w:b/>
          <w:sz w:val="24"/>
          <w:szCs w:val="24"/>
        </w:rPr>
      </w:pPr>
      <w:r>
        <w:rPr>
          <w:b/>
          <w:sz w:val="24"/>
          <w:szCs w:val="24"/>
        </w:rPr>
        <w:t>О</w:t>
      </w:r>
      <w:r w:rsidR="008272AA" w:rsidRPr="008272AA">
        <w:rPr>
          <w:b/>
          <w:sz w:val="24"/>
          <w:szCs w:val="24"/>
        </w:rPr>
        <w:t>дним из необходимых условий для осуществления перечисления оператором электронной площадки заказчику денежных средств, внесенных участником в качестве обеспечения последней заявки, является систематичность допущенных им нарушений при подаче трех заявок на участие в электронном аукционе в течение квартала.</w:t>
      </w:r>
      <w:r w:rsidR="008272AA">
        <w:rPr>
          <w:b/>
          <w:sz w:val="24"/>
          <w:szCs w:val="24"/>
        </w:rPr>
        <w:t xml:space="preserve"> </w:t>
      </w:r>
      <w:r w:rsidR="008272AA" w:rsidRPr="008272AA">
        <w:rPr>
          <w:b/>
          <w:sz w:val="24"/>
          <w:szCs w:val="24"/>
        </w:rPr>
        <w:t xml:space="preserve">Однократное нарушение не может повлечь за собой последствий, предусмотренных указанной </w:t>
      </w:r>
      <w:hyperlink r:id="rId110" w:history="1">
        <w:r w:rsidR="008272AA" w:rsidRPr="008272AA">
          <w:rPr>
            <w:b/>
            <w:sz w:val="24"/>
            <w:szCs w:val="24"/>
          </w:rPr>
          <w:t>нормой</w:t>
        </w:r>
      </w:hyperlink>
      <w:r w:rsidR="008272AA" w:rsidRPr="008272AA">
        <w:rPr>
          <w:b/>
          <w:sz w:val="24"/>
          <w:szCs w:val="24"/>
        </w:rPr>
        <w:t>.</w:t>
      </w:r>
      <w:r w:rsidR="008272AA" w:rsidRPr="00996C72">
        <w:rPr>
          <w:b/>
          <w:sz w:val="24"/>
          <w:szCs w:val="24"/>
        </w:rPr>
        <w:t xml:space="preserve"> </w:t>
      </w:r>
    </w:p>
    <w:p w:rsidR="008272AA" w:rsidRDefault="008272AA" w:rsidP="008272AA">
      <w:pPr>
        <w:pStyle w:val="a9"/>
        <w:spacing w:after="200" w:line="276" w:lineRule="auto"/>
        <w:ind w:left="567"/>
        <w:jc w:val="both"/>
        <w:rPr>
          <w:i/>
          <w:sz w:val="24"/>
          <w:szCs w:val="24"/>
        </w:rPr>
      </w:pPr>
      <w:r w:rsidRPr="008272AA">
        <w:rPr>
          <w:i/>
          <w:sz w:val="24"/>
          <w:szCs w:val="24"/>
        </w:rPr>
        <w:t>Постановление АС Дальневосточного округа от 09</w:t>
      </w:r>
      <w:r>
        <w:rPr>
          <w:i/>
          <w:sz w:val="24"/>
          <w:szCs w:val="24"/>
        </w:rPr>
        <w:t xml:space="preserve"> апреля </w:t>
      </w:r>
      <w:r w:rsidRPr="008272AA">
        <w:rPr>
          <w:i/>
          <w:sz w:val="24"/>
          <w:szCs w:val="24"/>
        </w:rPr>
        <w:t>2018 по делу N А24-4340/2017</w:t>
      </w:r>
    </w:p>
    <w:p w:rsidR="00953E8F" w:rsidRPr="008272AA" w:rsidRDefault="00953E8F" w:rsidP="008272AA">
      <w:pPr>
        <w:pStyle w:val="a9"/>
        <w:spacing w:after="200" w:line="276" w:lineRule="auto"/>
        <w:ind w:left="567"/>
        <w:jc w:val="both"/>
        <w:rPr>
          <w:i/>
          <w:sz w:val="24"/>
          <w:szCs w:val="24"/>
        </w:rPr>
      </w:pPr>
    </w:p>
    <w:p w:rsidR="00953E8F" w:rsidRPr="00953E8F" w:rsidRDefault="00953E8F" w:rsidP="00996C72">
      <w:pPr>
        <w:pStyle w:val="a9"/>
        <w:numPr>
          <w:ilvl w:val="0"/>
          <w:numId w:val="2"/>
        </w:numPr>
        <w:spacing w:before="120" w:after="120" w:line="276" w:lineRule="auto"/>
        <w:ind w:left="567" w:hanging="567"/>
        <w:jc w:val="both"/>
        <w:rPr>
          <w:b/>
          <w:sz w:val="24"/>
          <w:szCs w:val="24"/>
        </w:rPr>
      </w:pPr>
      <w:r w:rsidRPr="00953E8F">
        <w:rPr>
          <w:b/>
          <w:sz w:val="24"/>
          <w:szCs w:val="24"/>
        </w:rPr>
        <w:t xml:space="preserve">С 1 июня </w:t>
      </w:r>
      <w:r>
        <w:rPr>
          <w:b/>
          <w:sz w:val="24"/>
          <w:szCs w:val="24"/>
        </w:rPr>
        <w:t>2018</w:t>
      </w:r>
      <w:r w:rsidRPr="00953E8F">
        <w:rPr>
          <w:b/>
          <w:sz w:val="24"/>
          <w:szCs w:val="24"/>
        </w:rPr>
        <w:t xml:space="preserve"> года гарантии для обеспечения заявок и контрактов смогут выдавать банки, которые соответствуют следующим требованиям:</w:t>
      </w:r>
    </w:p>
    <w:p w:rsidR="00953E8F" w:rsidRPr="00953E8F" w:rsidRDefault="00953E8F" w:rsidP="00953E8F">
      <w:pPr>
        <w:pStyle w:val="a9"/>
        <w:numPr>
          <w:ilvl w:val="0"/>
          <w:numId w:val="20"/>
        </w:numPr>
        <w:tabs>
          <w:tab w:val="left" w:pos="851"/>
        </w:tabs>
        <w:spacing w:after="200" w:line="276" w:lineRule="auto"/>
        <w:ind w:left="567" w:firstLine="0"/>
        <w:jc w:val="both"/>
        <w:rPr>
          <w:b/>
          <w:sz w:val="24"/>
          <w:szCs w:val="24"/>
        </w:rPr>
      </w:pPr>
      <w:r w:rsidRPr="00953E8F">
        <w:rPr>
          <w:b/>
          <w:sz w:val="24"/>
          <w:szCs w:val="24"/>
        </w:rPr>
        <w:t xml:space="preserve">имеют не менее 300 </w:t>
      </w:r>
      <w:proofErr w:type="gramStart"/>
      <w:r w:rsidRPr="00953E8F">
        <w:rPr>
          <w:b/>
          <w:sz w:val="24"/>
          <w:szCs w:val="24"/>
        </w:rPr>
        <w:t>млн</w:t>
      </w:r>
      <w:proofErr w:type="gramEnd"/>
      <w:r w:rsidRPr="00953E8F">
        <w:rPr>
          <w:b/>
          <w:sz w:val="24"/>
          <w:szCs w:val="24"/>
        </w:rPr>
        <w:t xml:space="preserve"> руб. собственных средств. Размер капитала рассчитывается по методике ЦБ РФ по состоянию на последнюю отчетную дату;</w:t>
      </w:r>
    </w:p>
    <w:p w:rsidR="00953E8F" w:rsidRPr="00953E8F" w:rsidRDefault="00953E8F" w:rsidP="00953E8F">
      <w:pPr>
        <w:pStyle w:val="a9"/>
        <w:numPr>
          <w:ilvl w:val="0"/>
          <w:numId w:val="20"/>
        </w:numPr>
        <w:tabs>
          <w:tab w:val="left" w:pos="851"/>
        </w:tabs>
        <w:spacing w:after="200" w:line="276" w:lineRule="auto"/>
        <w:ind w:left="567" w:firstLine="0"/>
        <w:jc w:val="both"/>
        <w:rPr>
          <w:b/>
          <w:sz w:val="24"/>
          <w:szCs w:val="24"/>
        </w:rPr>
      </w:pPr>
      <w:r w:rsidRPr="00953E8F">
        <w:rPr>
          <w:b/>
          <w:sz w:val="24"/>
          <w:szCs w:val="24"/>
        </w:rPr>
        <w:t>имеют кредитный рейтинг не ниже уровня "B-(RU)" по национальной рейтинговой шкале для РФ агентства АКРА и (или) кредитный рейтинг не ниже уровня "</w:t>
      </w:r>
      <w:proofErr w:type="spellStart"/>
      <w:r w:rsidRPr="00953E8F">
        <w:rPr>
          <w:b/>
          <w:sz w:val="24"/>
          <w:szCs w:val="24"/>
        </w:rPr>
        <w:t>ruB</w:t>
      </w:r>
      <w:proofErr w:type="spellEnd"/>
      <w:r w:rsidRPr="00953E8F">
        <w:rPr>
          <w:b/>
          <w:sz w:val="24"/>
          <w:szCs w:val="24"/>
        </w:rPr>
        <w:t>-" по национальной рейтинговой шкале для РФ агентства "Эксперт РА".</w:t>
      </w:r>
    </w:p>
    <w:p w:rsidR="00953E8F" w:rsidRDefault="00953E8F" w:rsidP="00953E8F">
      <w:pPr>
        <w:pStyle w:val="a9"/>
        <w:spacing w:after="200" w:line="276" w:lineRule="auto"/>
        <w:ind w:left="567"/>
        <w:jc w:val="both"/>
        <w:rPr>
          <w:b/>
          <w:sz w:val="24"/>
          <w:szCs w:val="24"/>
        </w:rPr>
      </w:pPr>
      <w:r w:rsidRPr="00953E8F">
        <w:rPr>
          <w:b/>
          <w:sz w:val="24"/>
          <w:szCs w:val="24"/>
        </w:rPr>
        <w:t>С 1 января 2020 года требования к кредитным рейтингам станут строже: не ниже уровня "BB-(RU)" агентства АКРА и (или) "</w:t>
      </w:r>
      <w:proofErr w:type="spellStart"/>
      <w:r w:rsidRPr="00953E8F">
        <w:rPr>
          <w:b/>
          <w:sz w:val="24"/>
          <w:szCs w:val="24"/>
        </w:rPr>
        <w:t>ruBB</w:t>
      </w:r>
      <w:proofErr w:type="spellEnd"/>
      <w:r w:rsidRPr="00953E8F">
        <w:rPr>
          <w:b/>
          <w:sz w:val="24"/>
          <w:szCs w:val="24"/>
        </w:rPr>
        <w:t>-" агентства "Эксперт РА".</w:t>
      </w:r>
    </w:p>
    <w:p w:rsidR="00860281" w:rsidRDefault="00953E8F" w:rsidP="00953E8F">
      <w:pPr>
        <w:pStyle w:val="a9"/>
        <w:spacing w:after="200" w:line="276" w:lineRule="auto"/>
        <w:ind w:left="567"/>
        <w:jc w:val="both"/>
        <w:rPr>
          <w:i/>
          <w:sz w:val="24"/>
          <w:szCs w:val="24"/>
        </w:rPr>
      </w:pPr>
      <w:r w:rsidRPr="00953E8F">
        <w:rPr>
          <w:i/>
          <w:sz w:val="24"/>
          <w:szCs w:val="24"/>
        </w:rPr>
        <w:t>Постановление Правительства РФ от 12</w:t>
      </w:r>
      <w:r w:rsidR="00061979">
        <w:rPr>
          <w:i/>
          <w:sz w:val="24"/>
          <w:szCs w:val="24"/>
        </w:rPr>
        <w:t xml:space="preserve"> апреля </w:t>
      </w:r>
      <w:r w:rsidRPr="00953E8F">
        <w:rPr>
          <w:i/>
          <w:sz w:val="24"/>
          <w:szCs w:val="24"/>
        </w:rPr>
        <w:t xml:space="preserve">2018 </w:t>
      </w:r>
      <w:r w:rsidR="00061979">
        <w:rPr>
          <w:i/>
          <w:sz w:val="24"/>
          <w:szCs w:val="24"/>
        </w:rPr>
        <w:t>№</w:t>
      </w:r>
      <w:r w:rsidRPr="00953E8F">
        <w:rPr>
          <w:i/>
          <w:sz w:val="24"/>
          <w:szCs w:val="24"/>
        </w:rPr>
        <w:t xml:space="preserve"> 440</w:t>
      </w:r>
      <w:proofErr w:type="gramStart"/>
      <w:r w:rsidRPr="00953E8F">
        <w:rPr>
          <w:i/>
          <w:sz w:val="24"/>
          <w:szCs w:val="24"/>
        </w:rPr>
        <w:t> </w:t>
      </w:r>
      <w:r w:rsidR="00061979" w:rsidRPr="00061979">
        <w:rPr>
          <w:i/>
          <w:sz w:val="24"/>
          <w:szCs w:val="24"/>
        </w:rPr>
        <w:t>О</w:t>
      </w:r>
      <w:proofErr w:type="gramEnd"/>
      <w:r w:rsidR="00061979" w:rsidRPr="00061979">
        <w:rPr>
          <w:i/>
          <w:sz w:val="24"/>
          <w:szCs w:val="24"/>
        </w:rPr>
        <w:t xml:space="preserve"> требованиях к банкам, которые вправе выдавать банковские гарантии для обеспечения заявок и исполнения контрактов</w:t>
      </w:r>
      <w:r w:rsidR="00061979" w:rsidRPr="00953E8F">
        <w:rPr>
          <w:i/>
          <w:sz w:val="24"/>
          <w:szCs w:val="24"/>
        </w:rPr>
        <w:t xml:space="preserve"> </w:t>
      </w:r>
      <w:r w:rsidRPr="00953E8F">
        <w:rPr>
          <w:i/>
          <w:sz w:val="24"/>
          <w:szCs w:val="24"/>
        </w:rPr>
        <w:t>(вступает в силу с 1 июня 2018 года)</w:t>
      </w:r>
    </w:p>
    <w:p w:rsidR="00061979" w:rsidRDefault="00061979" w:rsidP="00953E8F">
      <w:pPr>
        <w:pStyle w:val="a9"/>
        <w:spacing w:after="200" w:line="276" w:lineRule="auto"/>
        <w:ind w:left="567"/>
        <w:jc w:val="both"/>
        <w:rPr>
          <w:sz w:val="24"/>
          <w:szCs w:val="24"/>
        </w:rPr>
      </w:pPr>
      <w:r w:rsidRPr="00061979">
        <w:rPr>
          <w:sz w:val="24"/>
          <w:szCs w:val="24"/>
        </w:rPr>
        <w:t>Перечень банков, отвечающих перечисленным требованиям, будет доступен на сайте Минфина</w:t>
      </w:r>
      <w:r>
        <w:rPr>
          <w:sz w:val="24"/>
          <w:szCs w:val="24"/>
        </w:rPr>
        <w:t xml:space="preserve"> РФ</w:t>
      </w:r>
      <w:r w:rsidRPr="00061979">
        <w:rPr>
          <w:sz w:val="24"/>
          <w:szCs w:val="24"/>
        </w:rPr>
        <w:t>. </w:t>
      </w:r>
    </w:p>
    <w:p w:rsidR="00C13A41" w:rsidRDefault="00C13A41" w:rsidP="00953E8F">
      <w:pPr>
        <w:pStyle w:val="a9"/>
        <w:spacing w:after="200" w:line="276" w:lineRule="auto"/>
        <w:ind w:left="567"/>
        <w:jc w:val="both"/>
        <w:rPr>
          <w:sz w:val="24"/>
          <w:szCs w:val="24"/>
        </w:rPr>
      </w:pPr>
    </w:p>
    <w:p w:rsidR="00C13A41" w:rsidRDefault="00C13A41" w:rsidP="00C13A41">
      <w:pPr>
        <w:keepNext/>
        <w:numPr>
          <w:ilvl w:val="1"/>
          <w:numId w:val="1"/>
        </w:numPr>
        <w:tabs>
          <w:tab w:val="left" w:pos="567"/>
        </w:tabs>
        <w:spacing w:before="120"/>
        <w:ind w:left="0" w:right="57" w:firstLine="567"/>
        <w:jc w:val="center"/>
        <w:outlineLvl w:val="0"/>
        <w:rPr>
          <w:b/>
          <w:bCs/>
          <w:sz w:val="28"/>
          <w:szCs w:val="28"/>
        </w:rPr>
      </w:pPr>
      <w:bookmarkStart w:id="107" w:name="_Toc515375494"/>
      <w:r w:rsidRPr="00C13A41">
        <w:rPr>
          <w:b/>
          <w:bCs/>
          <w:sz w:val="28"/>
          <w:szCs w:val="28"/>
        </w:rPr>
        <w:t>Государственная регистрация юридических лиц и индивидуальных предпринимателей</w:t>
      </w:r>
      <w:bookmarkEnd w:id="107"/>
    </w:p>
    <w:p w:rsidR="00D35B1D" w:rsidRPr="00D35B1D" w:rsidRDefault="00D35B1D" w:rsidP="00D35B1D">
      <w:pPr>
        <w:pStyle w:val="a9"/>
        <w:numPr>
          <w:ilvl w:val="0"/>
          <w:numId w:val="2"/>
        </w:numPr>
        <w:spacing w:before="120" w:after="120" w:line="276" w:lineRule="auto"/>
        <w:ind w:left="567" w:hanging="567"/>
        <w:jc w:val="both"/>
        <w:rPr>
          <w:b/>
          <w:sz w:val="24"/>
          <w:szCs w:val="24"/>
        </w:rPr>
      </w:pPr>
      <w:r w:rsidRPr="00D35B1D">
        <w:rPr>
          <w:b/>
          <w:sz w:val="24"/>
          <w:szCs w:val="24"/>
        </w:rPr>
        <w:t>О признании обособленным подразделением офиса, арендуемого для ведения переговоров.</w:t>
      </w:r>
    </w:p>
    <w:p w:rsidR="00D35B1D" w:rsidRPr="00D35B1D" w:rsidRDefault="00D35B1D" w:rsidP="00D35B1D">
      <w:pPr>
        <w:pStyle w:val="a9"/>
        <w:spacing w:before="120" w:after="120" w:line="276" w:lineRule="auto"/>
        <w:ind w:left="567"/>
        <w:contextualSpacing w:val="0"/>
        <w:jc w:val="both"/>
        <w:rPr>
          <w:i/>
          <w:sz w:val="24"/>
          <w:szCs w:val="24"/>
        </w:rPr>
      </w:pPr>
      <w:r w:rsidRPr="00D35B1D">
        <w:rPr>
          <w:i/>
          <w:sz w:val="24"/>
          <w:szCs w:val="24"/>
        </w:rPr>
        <w:t>Письмо Минфина России о</w:t>
      </w:r>
      <w:r>
        <w:rPr>
          <w:i/>
          <w:sz w:val="24"/>
          <w:szCs w:val="24"/>
        </w:rPr>
        <w:t>т 10.04.2018 N 03-02-07/1/23401</w:t>
      </w:r>
    </w:p>
    <w:p w:rsidR="00D35B1D" w:rsidRPr="00D35B1D" w:rsidRDefault="00D35B1D" w:rsidP="00D35B1D">
      <w:pPr>
        <w:pStyle w:val="a9"/>
        <w:spacing w:after="200" w:line="276" w:lineRule="auto"/>
        <w:ind w:left="0" w:firstLine="567"/>
        <w:jc w:val="both"/>
        <w:rPr>
          <w:sz w:val="24"/>
          <w:szCs w:val="24"/>
        </w:rPr>
      </w:pPr>
      <w:r>
        <w:rPr>
          <w:sz w:val="24"/>
          <w:szCs w:val="24"/>
        </w:rPr>
        <w:t xml:space="preserve">В случае </w:t>
      </w:r>
      <w:r w:rsidRPr="00D35B1D">
        <w:rPr>
          <w:sz w:val="24"/>
          <w:szCs w:val="24"/>
        </w:rPr>
        <w:t>аренд</w:t>
      </w:r>
      <w:r>
        <w:rPr>
          <w:sz w:val="24"/>
          <w:szCs w:val="24"/>
        </w:rPr>
        <w:t>ы</w:t>
      </w:r>
      <w:r w:rsidRPr="00D35B1D">
        <w:rPr>
          <w:sz w:val="24"/>
          <w:szCs w:val="24"/>
        </w:rPr>
        <w:t xml:space="preserve"> офисного помещения, территориально обособленного от места нахождения организации, которое </w:t>
      </w:r>
      <w:proofErr w:type="gramStart"/>
      <w:r w:rsidRPr="00D35B1D">
        <w:rPr>
          <w:sz w:val="24"/>
          <w:szCs w:val="24"/>
        </w:rPr>
        <w:t>будет оборудовано для ведения переговоров и по месту нахождения которого постоянно</w:t>
      </w:r>
      <w:proofErr w:type="gramEnd"/>
      <w:r w:rsidRPr="00D35B1D">
        <w:rPr>
          <w:sz w:val="24"/>
          <w:szCs w:val="24"/>
        </w:rPr>
        <w:t xml:space="preserve"> будут совершаться деловые поездки руководителей или </w:t>
      </w:r>
      <w:r>
        <w:rPr>
          <w:sz w:val="24"/>
          <w:szCs w:val="24"/>
        </w:rPr>
        <w:t>иных представителей организации</w:t>
      </w:r>
      <w:r w:rsidRPr="00D35B1D">
        <w:rPr>
          <w:sz w:val="24"/>
          <w:szCs w:val="24"/>
        </w:rPr>
        <w:t xml:space="preserve"> имеются признаки обособленного подразделения, определенного </w:t>
      </w:r>
      <w:hyperlink r:id="rId111" w:history="1">
        <w:r w:rsidRPr="00D35B1D">
          <w:rPr>
            <w:sz w:val="24"/>
            <w:szCs w:val="24"/>
          </w:rPr>
          <w:t>пунктом 2 статьи 11</w:t>
        </w:r>
      </w:hyperlink>
      <w:r w:rsidRPr="00D35B1D">
        <w:rPr>
          <w:sz w:val="24"/>
          <w:szCs w:val="24"/>
        </w:rPr>
        <w:t xml:space="preserve"> Кодекса.</w:t>
      </w:r>
    </w:p>
    <w:p w:rsidR="004D7818" w:rsidRPr="004D7818" w:rsidRDefault="004D7818" w:rsidP="00996C72">
      <w:pPr>
        <w:pStyle w:val="a9"/>
        <w:numPr>
          <w:ilvl w:val="0"/>
          <w:numId w:val="2"/>
        </w:numPr>
        <w:spacing w:before="120" w:after="120" w:line="276" w:lineRule="auto"/>
        <w:ind w:left="567" w:hanging="567"/>
        <w:jc w:val="both"/>
        <w:rPr>
          <w:b/>
          <w:sz w:val="24"/>
          <w:szCs w:val="24"/>
        </w:rPr>
      </w:pPr>
      <w:r w:rsidRPr="004D7818">
        <w:rPr>
          <w:b/>
          <w:sz w:val="24"/>
          <w:szCs w:val="24"/>
        </w:rPr>
        <w:t>Новые правила государственной регистрации с 29 апреля 2018г.</w:t>
      </w:r>
    </w:p>
    <w:p w:rsidR="004D7818" w:rsidRPr="004D7818" w:rsidRDefault="004D7818" w:rsidP="00D35B1D">
      <w:pPr>
        <w:pStyle w:val="a9"/>
        <w:spacing w:before="120" w:after="120" w:line="276" w:lineRule="auto"/>
        <w:ind w:left="567"/>
        <w:contextualSpacing w:val="0"/>
        <w:jc w:val="both"/>
        <w:rPr>
          <w:i/>
          <w:sz w:val="24"/>
          <w:szCs w:val="24"/>
        </w:rPr>
      </w:pPr>
      <w:r w:rsidRPr="004D7818">
        <w:rPr>
          <w:i/>
          <w:sz w:val="24"/>
          <w:szCs w:val="24"/>
        </w:rPr>
        <w:t xml:space="preserve">Федеральный закон от 30.10.2017 N 312-ФЗ </w:t>
      </w:r>
    </w:p>
    <w:p w:rsidR="004D7818" w:rsidRPr="004D7818" w:rsidRDefault="004D7818" w:rsidP="004D7818">
      <w:pPr>
        <w:pStyle w:val="a9"/>
        <w:spacing w:after="200" w:line="276" w:lineRule="auto"/>
        <w:ind w:left="0" w:firstLine="567"/>
        <w:jc w:val="both"/>
        <w:rPr>
          <w:sz w:val="24"/>
          <w:szCs w:val="24"/>
        </w:rPr>
      </w:pPr>
      <w:r w:rsidRPr="004D7818">
        <w:rPr>
          <w:sz w:val="24"/>
          <w:szCs w:val="24"/>
        </w:rPr>
        <w:t xml:space="preserve">Привычные "бумажные" уставы с отметкой налоговой </w:t>
      </w:r>
      <w:r>
        <w:rPr>
          <w:sz w:val="24"/>
          <w:szCs w:val="24"/>
        </w:rPr>
        <w:t xml:space="preserve">инспекции </w:t>
      </w:r>
      <w:r w:rsidRPr="004D7818">
        <w:rPr>
          <w:sz w:val="24"/>
          <w:szCs w:val="24"/>
        </w:rPr>
        <w:t xml:space="preserve">и свидетельства об ИНН уходят в прошлое. Их переведут в электронный вид. </w:t>
      </w:r>
    </w:p>
    <w:p w:rsidR="004D7818" w:rsidRPr="004D7818" w:rsidRDefault="004D7818" w:rsidP="004D7818">
      <w:pPr>
        <w:pStyle w:val="a9"/>
        <w:spacing w:after="200" w:line="276" w:lineRule="auto"/>
        <w:ind w:left="0" w:firstLine="567"/>
        <w:jc w:val="both"/>
        <w:rPr>
          <w:sz w:val="24"/>
          <w:szCs w:val="24"/>
        </w:rPr>
      </w:pPr>
      <w:r>
        <w:rPr>
          <w:sz w:val="24"/>
          <w:szCs w:val="24"/>
        </w:rPr>
        <w:t>Н</w:t>
      </w:r>
      <w:r w:rsidRPr="004D7818">
        <w:rPr>
          <w:sz w:val="24"/>
          <w:szCs w:val="24"/>
        </w:rPr>
        <w:t xml:space="preserve">ачиная с 29 апреля </w:t>
      </w:r>
      <w:r>
        <w:rPr>
          <w:sz w:val="24"/>
          <w:szCs w:val="24"/>
        </w:rPr>
        <w:t>2018г. о</w:t>
      </w:r>
      <w:r w:rsidRPr="004D7818">
        <w:rPr>
          <w:sz w:val="24"/>
          <w:szCs w:val="24"/>
        </w:rPr>
        <w:t>рганизациям, которые обратятся за регистрацией сведений в ЕГРЮЛ, нужно учесть, что следующие документы они получат исключительно в электронной форме:</w:t>
      </w:r>
    </w:p>
    <w:p w:rsidR="004D7818" w:rsidRPr="004D7818" w:rsidRDefault="004D7818" w:rsidP="004D7818">
      <w:pPr>
        <w:pStyle w:val="a9"/>
        <w:spacing w:after="200" w:line="276" w:lineRule="auto"/>
        <w:ind w:left="0" w:firstLine="567"/>
        <w:jc w:val="both"/>
        <w:rPr>
          <w:sz w:val="24"/>
          <w:szCs w:val="24"/>
        </w:rPr>
      </w:pPr>
      <w:r w:rsidRPr="004D7818">
        <w:rPr>
          <w:sz w:val="24"/>
          <w:szCs w:val="24"/>
        </w:rPr>
        <w:t>- лист записи ЕГРЮЛ;</w:t>
      </w:r>
    </w:p>
    <w:p w:rsidR="004D7818" w:rsidRPr="004D7818" w:rsidRDefault="004D7818" w:rsidP="004D7818">
      <w:pPr>
        <w:pStyle w:val="a9"/>
        <w:spacing w:after="200" w:line="276" w:lineRule="auto"/>
        <w:ind w:left="0" w:firstLine="567"/>
        <w:jc w:val="both"/>
        <w:rPr>
          <w:sz w:val="24"/>
          <w:szCs w:val="24"/>
        </w:rPr>
      </w:pPr>
      <w:r w:rsidRPr="004D7818">
        <w:rPr>
          <w:sz w:val="24"/>
          <w:szCs w:val="24"/>
        </w:rPr>
        <w:t>- свидетельство о постановке на учет в инспекции;</w:t>
      </w:r>
    </w:p>
    <w:p w:rsidR="004D7818" w:rsidRPr="004D7818" w:rsidRDefault="004D7818" w:rsidP="004D7818">
      <w:pPr>
        <w:pStyle w:val="a9"/>
        <w:spacing w:after="200" w:line="276" w:lineRule="auto"/>
        <w:ind w:left="0" w:firstLine="567"/>
        <w:jc w:val="both"/>
        <w:rPr>
          <w:sz w:val="24"/>
          <w:szCs w:val="24"/>
        </w:rPr>
      </w:pPr>
      <w:r w:rsidRPr="004D7818">
        <w:rPr>
          <w:sz w:val="24"/>
          <w:szCs w:val="24"/>
        </w:rPr>
        <w:t>- устав или изменения, внесенные в него, с отметкой инспекции;</w:t>
      </w:r>
    </w:p>
    <w:p w:rsidR="004D7818" w:rsidRPr="004D7818" w:rsidRDefault="004D7818" w:rsidP="004D7818">
      <w:pPr>
        <w:pStyle w:val="a9"/>
        <w:spacing w:after="200" w:line="276" w:lineRule="auto"/>
        <w:ind w:left="0" w:firstLine="567"/>
        <w:jc w:val="both"/>
        <w:rPr>
          <w:sz w:val="24"/>
          <w:szCs w:val="24"/>
        </w:rPr>
      </w:pPr>
      <w:r w:rsidRPr="004D7818">
        <w:rPr>
          <w:sz w:val="24"/>
          <w:szCs w:val="24"/>
        </w:rPr>
        <w:t>- решение о приостановлении регистрации или об отказе в ней.</w:t>
      </w:r>
    </w:p>
    <w:p w:rsidR="004D7818" w:rsidRPr="004D7818" w:rsidRDefault="004D7818" w:rsidP="004D7818">
      <w:pPr>
        <w:pStyle w:val="a9"/>
        <w:spacing w:after="200" w:line="276" w:lineRule="auto"/>
        <w:ind w:left="0" w:firstLine="567"/>
        <w:jc w:val="both"/>
        <w:rPr>
          <w:sz w:val="24"/>
          <w:szCs w:val="24"/>
        </w:rPr>
      </w:pPr>
      <w:r w:rsidRPr="004D7818">
        <w:rPr>
          <w:sz w:val="24"/>
          <w:szCs w:val="24"/>
        </w:rPr>
        <w:t xml:space="preserve">Каким образом компания обращалась в </w:t>
      </w:r>
      <w:proofErr w:type="gramStart"/>
      <w:r w:rsidRPr="004D7818">
        <w:rPr>
          <w:sz w:val="24"/>
          <w:szCs w:val="24"/>
        </w:rPr>
        <w:t>налоговую</w:t>
      </w:r>
      <w:proofErr w:type="gramEnd"/>
      <w:r w:rsidRPr="004D7818">
        <w:rPr>
          <w:sz w:val="24"/>
          <w:szCs w:val="24"/>
        </w:rPr>
        <w:t xml:space="preserve"> - непосредственно, по почте, через Интернет, нотариуса или МФЦ - значения не имеет.</w:t>
      </w:r>
    </w:p>
    <w:p w:rsidR="004D7818" w:rsidRPr="004D7818" w:rsidRDefault="004D7818" w:rsidP="004D7818">
      <w:pPr>
        <w:pStyle w:val="a9"/>
        <w:spacing w:after="200" w:line="276" w:lineRule="auto"/>
        <w:ind w:left="0" w:firstLine="567"/>
        <w:jc w:val="both"/>
        <w:rPr>
          <w:sz w:val="24"/>
          <w:szCs w:val="24"/>
        </w:rPr>
      </w:pPr>
      <w:r w:rsidRPr="004D7818">
        <w:rPr>
          <w:sz w:val="24"/>
          <w:szCs w:val="24"/>
        </w:rPr>
        <w:t>Электронные документы по итогам регистрации инспекция пришлет на адреса электронной почты, указанные:</w:t>
      </w:r>
    </w:p>
    <w:p w:rsidR="004D7818" w:rsidRPr="004D7818" w:rsidRDefault="004D7818" w:rsidP="004D7818">
      <w:pPr>
        <w:pStyle w:val="a9"/>
        <w:spacing w:after="200" w:line="276" w:lineRule="auto"/>
        <w:ind w:left="0" w:firstLine="567"/>
        <w:jc w:val="both"/>
        <w:rPr>
          <w:sz w:val="24"/>
          <w:szCs w:val="24"/>
        </w:rPr>
      </w:pPr>
      <w:r w:rsidRPr="004D7818">
        <w:rPr>
          <w:sz w:val="24"/>
          <w:szCs w:val="24"/>
        </w:rPr>
        <w:t>- в ЕГРЮЛ;</w:t>
      </w:r>
    </w:p>
    <w:p w:rsidR="004D7818" w:rsidRPr="004D7818" w:rsidRDefault="004D7818" w:rsidP="004D7818">
      <w:pPr>
        <w:pStyle w:val="a9"/>
        <w:spacing w:after="200" w:line="276" w:lineRule="auto"/>
        <w:ind w:left="0" w:firstLine="567"/>
        <w:jc w:val="both"/>
        <w:rPr>
          <w:sz w:val="24"/>
          <w:szCs w:val="24"/>
        </w:rPr>
      </w:pPr>
      <w:r w:rsidRPr="004D7818">
        <w:rPr>
          <w:sz w:val="24"/>
          <w:szCs w:val="24"/>
        </w:rPr>
        <w:t>- в заявлении на регистрацию.</w:t>
      </w:r>
    </w:p>
    <w:p w:rsidR="004D7818" w:rsidRPr="004D7818" w:rsidRDefault="004D7818" w:rsidP="004D7818">
      <w:pPr>
        <w:pStyle w:val="a9"/>
        <w:spacing w:after="200" w:line="276" w:lineRule="auto"/>
        <w:ind w:left="0" w:firstLine="567"/>
        <w:jc w:val="both"/>
        <w:rPr>
          <w:sz w:val="24"/>
          <w:szCs w:val="24"/>
        </w:rPr>
      </w:pPr>
      <w:r w:rsidRPr="004D7818">
        <w:rPr>
          <w:sz w:val="24"/>
          <w:szCs w:val="24"/>
        </w:rPr>
        <w:t>Кроме того, документы направят в МФЦ или нотариусу, если компания обращалась в инспекцию через них.</w:t>
      </w:r>
    </w:p>
    <w:p w:rsidR="004D7818" w:rsidRPr="004D7818" w:rsidRDefault="004D7818" w:rsidP="004D7818">
      <w:pPr>
        <w:pStyle w:val="a9"/>
        <w:spacing w:after="200" w:line="276" w:lineRule="auto"/>
        <w:ind w:left="0" w:firstLine="567"/>
        <w:jc w:val="both"/>
        <w:rPr>
          <w:sz w:val="24"/>
          <w:szCs w:val="24"/>
        </w:rPr>
      </w:pPr>
      <w:r w:rsidRPr="004D7818">
        <w:rPr>
          <w:sz w:val="24"/>
          <w:szCs w:val="24"/>
        </w:rPr>
        <w:t xml:space="preserve">При подготовке и сдаче документов на регистрацию необходимо указать адрес электронной почты в заявлении на регистрацию, ведь именно на этот адрес </w:t>
      </w:r>
      <w:proofErr w:type="gramStart"/>
      <w:r w:rsidRPr="004D7818">
        <w:rPr>
          <w:sz w:val="24"/>
          <w:szCs w:val="24"/>
        </w:rPr>
        <w:t>налоговая</w:t>
      </w:r>
      <w:proofErr w:type="gramEnd"/>
      <w:r w:rsidRPr="004D7818">
        <w:rPr>
          <w:sz w:val="24"/>
          <w:szCs w:val="24"/>
        </w:rPr>
        <w:t xml:space="preserve"> направит свое решение.</w:t>
      </w:r>
    </w:p>
    <w:p w:rsidR="004D7818" w:rsidRPr="004D7818" w:rsidRDefault="004D7818" w:rsidP="004D7818">
      <w:pPr>
        <w:pStyle w:val="a9"/>
        <w:spacing w:after="200" w:line="276" w:lineRule="auto"/>
        <w:ind w:left="0" w:firstLine="567"/>
        <w:jc w:val="both"/>
        <w:rPr>
          <w:sz w:val="24"/>
          <w:szCs w:val="24"/>
        </w:rPr>
      </w:pPr>
      <w:r w:rsidRPr="004D7818">
        <w:rPr>
          <w:sz w:val="24"/>
          <w:szCs w:val="24"/>
        </w:rPr>
        <w:t>Сдается один экземпляр устава или изменений, внесенных в него, вместо двух. Во втором экземпляре по новым правилам просто нет надобности: инспекция пришлет электронный документ.</w:t>
      </w:r>
    </w:p>
    <w:p w:rsidR="004D7818" w:rsidRDefault="004D7818" w:rsidP="004D7818">
      <w:pPr>
        <w:pStyle w:val="a9"/>
        <w:spacing w:after="200" w:line="276" w:lineRule="auto"/>
        <w:ind w:left="0" w:firstLine="567"/>
        <w:jc w:val="both"/>
        <w:rPr>
          <w:sz w:val="24"/>
          <w:szCs w:val="24"/>
        </w:rPr>
      </w:pPr>
      <w:r w:rsidRPr="004D7818">
        <w:rPr>
          <w:sz w:val="24"/>
          <w:szCs w:val="24"/>
        </w:rPr>
        <w:t>Необходимо подготовить отдельный запрос для получения бумажные документы-подтверждения. Запрос в произвольной форме подается в инспекцию либо в МФЦ или нотариусу, если в инспекцию подаются документы через них.</w:t>
      </w:r>
    </w:p>
    <w:p w:rsidR="004D7818" w:rsidRDefault="004D7818" w:rsidP="004D7818">
      <w:pPr>
        <w:pStyle w:val="a9"/>
        <w:spacing w:after="200" w:line="276" w:lineRule="auto"/>
        <w:ind w:left="0" w:firstLine="567"/>
        <w:jc w:val="both"/>
        <w:rPr>
          <w:rFonts w:ascii="Helvetica" w:hAnsi="Helvetica" w:cs="Helvetica"/>
        </w:rPr>
      </w:pPr>
    </w:p>
    <w:p w:rsidR="00C13A41" w:rsidRPr="00996C72" w:rsidRDefault="00C13A41" w:rsidP="00996C72">
      <w:pPr>
        <w:pStyle w:val="a9"/>
        <w:numPr>
          <w:ilvl w:val="0"/>
          <w:numId w:val="2"/>
        </w:numPr>
        <w:spacing w:before="120" w:after="120" w:line="276" w:lineRule="auto"/>
        <w:ind w:left="567" w:hanging="567"/>
        <w:jc w:val="both"/>
        <w:rPr>
          <w:b/>
          <w:sz w:val="24"/>
          <w:szCs w:val="24"/>
        </w:rPr>
      </w:pPr>
      <w:r w:rsidRPr="00C13A41">
        <w:rPr>
          <w:b/>
          <w:sz w:val="24"/>
          <w:szCs w:val="24"/>
        </w:rPr>
        <w:t>Конституционный суд  РФ не усмотрел нарушений в ограничении прав недобросовестных участников и руководителей юридических лиц при государственной регистрации.</w:t>
      </w:r>
      <w:r w:rsidRPr="00996C72">
        <w:rPr>
          <w:b/>
          <w:sz w:val="24"/>
          <w:szCs w:val="24"/>
        </w:rPr>
        <w:t xml:space="preserve"> </w:t>
      </w:r>
    </w:p>
    <w:p w:rsidR="00C13A41" w:rsidRPr="00C13A41" w:rsidRDefault="00C13A41" w:rsidP="00AD688D">
      <w:pPr>
        <w:pStyle w:val="a9"/>
        <w:spacing w:after="200" w:line="276" w:lineRule="auto"/>
        <w:ind w:left="567"/>
        <w:jc w:val="both"/>
        <w:rPr>
          <w:i/>
          <w:sz w:val="24"/>
          <w:szCs w:val="24"/>
        </w:rPr>
      </w:pPr>
      <w:r w:rsidRPr="00C13A41">
        <w:rPr>
          <w:i/>
          <w:sz w:val="24"/>
          <w:szCs w:val="24"/>
        </w:rPr>
        <w:t>Определение КС РФ от 13 марта 2018 г. № 580-О</w:t>
      </w:r>
    </w:p>
    <w:p w:rsidR="00C13A41" w:rsidRDefault="00C13A41" w:rsidP="00C13A41">
      <w:pPr>
        <w:pStyle w:val="a9"/>
        <w:spacing w:after="200" w:line="276" w:lineRule="auto"/>
        <w:ind w:left="0" w:firstLine="567"/>
        <w:jc w:val="both"/>
        <w:rPr>
          <w:sz w:val="24"/>
          <w:szCs w:val="24"/>
        </w:rPr>
      </w:pPr>
      <w:proofErr w:type="gramStart"/>
      <w:r w:rsidRPr="00C13A41">
        <w:rPr>
          <w:sz w:val="24"/>
          <w:szCs w:val="24"/>
        </w:rPr>
        <w:t xml:space="preserve">Конституционный Суд </w:t>
      </w:r>
      <w:r>
        <w:rPr>
          <w:sz w:val="24"/>
          <w:szCs w:val="24"/>
        </w:rPr>
        <w:t>РФ</w:t>
      </w:r>
      <w:r w:rsidRPr="00C13A41">
        <w:rPr>
          <w:sz w:val="24"/>
          <w:szCs w:val="24"/>
        </w:rPr>
        <w:t xml:space="preserve"> отказал в рассмотрении жалобы гражданина, который оспаривал конституционность нормы, устанавливающей временный трехлетний запрет на создание новых юр</w:t>
      </w:r>
      <w:r>
        <w:rPr>
          <w:sz w:val="24"/>
          <w:szCs w:val="24"/>
        </w:rPr>
        <w:t xml:space="preserve">идических </w:t>
      </w:r>
      <w:r w:rsidRPr="00C13A41">
        <w:rPr>
          <w:sz w:val="24"/>
          <w:szCs w:val="24"/>
        </w:rPr>
        <w:t>лиц и на участие в управлении уже существующими для тех граждан, которые ранее проявили недобросовестность, уклонившись от совершения необходимых действий по прекращению юридического лица в предусмотренных законом процедурах ликвидации или банкротства.</w:t>
      </w:r>
      <w:proofErr w:type="gramEnd"/>
    </w:p>
    <w:p w:rsidR="00F124AE" w:rsidRDefault="00F124AE" w:rsidP="00F124AE">
      <w:pPr>
        <w:pStyle w:val="a9"/>
        <w:spacing w:after="200" w:line="276" w:lineRule="auto"/>
        <w:ind w:left="0" w:firstLine="567"/>
        <w:jc w:val="both"/>
        <w:rPr>
          <w:sz w:val="24"/>
          <w:szCs w:val="24"/>
        </w:rPr>
      </w:pPr>
      <w:proofErr w:type="gramStart"/>
      <w:r>
        <w:rPr>
          <w:sz w:val="24"/>
          <w:szCs w:val="24"/>
        </w:rPr>
        <w:t>П</w:t>
      </w:r>
      <w:r w:rsidRPr="00F124AE">
        <w:rPr>
          <w:sz w:val="24"/>
          <w:szCs w:val="24"/>
        </w:rPr>
        <w:t xml:space="preserve">редусмотренная абзацем третьим подпункта </w:t>
      </w:r>
      <w:r>
        <w:rPr>
          <w:sz w:val="24"/>
          <w:szCs w:val="24"/>
        </w:rPr>
        <w:t>«ф»</w:t>
      </w:r>
      <w:r w:rsidRPr="00F124AE">
        <w:rPr>
          <w:sz w:val="24"/>
          <w:szCs w:val="24"/>
        </w:rPr>
        <w:t xml:space="preserve"> пункта 1 статьи 23 Федерального закона</w:t>
      </w:r>
      <w:r w:rsidR="004D7818">
        <w:rPr>
          <w:sz w:val="24"/>
          <w:szCs w:val="24"/>
        </w:rPr>
        <w:t xml:space="preserve"> «</w:t>
      </w:r>
      <w:r w:rsidRPr="00F124AE">
        <w:rPr>
          <w:sz w:val="24"/>
          <w:szCs w:val="24"/>
        </w:rPr>
        <w:t>О государственной регистрации юридических лиц и индивидуальных предпринимателей</w:t>
      </w:r>
      <w:r>
        <w:rPr>
          <w:sz w:val="24"/>
          <w:szCs w:val="24"/>
        </w:rPr>
        <w:t>»</w:t>
      </w:r>
      <w:r w:rsidRPr="00F124AE">
        <w:rPr>
          <w:sz w:val="24"/>
          <w:szCs w:val="24"/>
        </w:rPr>
        <w:t xml:space="preserve"> дополнительная гарантия обеспечения достоверности сведений, содержащихся в Едином государственном реестре юридических лиц, не может рассматриваться как чрезмерное, непропорциональное и несовместимое с конституционно значимыми ценностями ограничение конституционных прав граждан, закрепленных в статьях 34 и 35 Конституции Российской Федерации, поскольку затрагивает только лишь</w:t>
      </w:r>
      <w:proofErr w:type="gramEnd"/>
      <w:r w:rsidRPr="00F124AE">
        <w:rPr>
          <w:sz w:val="24"/>
          <w:szCs w:val="24"/>
        </w:rPr>
        <w:t xml:space="preserve"> </w:t>
      </w:r>
      <w:proofErr w:type="gramStart"/>
      <w:r w:rsidRPr="00F124AE">
        <w:rPr>
          <w:sz w:val="24"/>
          <w:szCs w:val="24"/>
        </w:rPr>
        <w:t>недобросовестных лиц, которые на момент исключения юридического лица из Единого государственного реестра юридических лиц как недействующего юридического лица имели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w:t>
      </w:r>
      <w:proofErr w:type="gramEnd"/>
      <w:r w:rsidRPr="00F124AE">
        <w:rPr>
          <w:sz w:val="24"/>
          <w:szCs w:val="24"/>
        </w:rPr>
        <w:t xml:space="preserve"> в связи с наличием признаков недействующего юридического лица, и устанавливается на определенный срок.</w:t>
      </w:r>
    </w:p>
    <w:p w:rsidR="004D7818" w:rsidRPr="00F124AE" w:rsidRDefault="004D7818" w:rsidP="00F124AE">
      <w:pPr>
        <w:pStyle w:val="a9"/>
        <w:spacing w:after="200" w:line="276" w:lineRule="auto"/>
        <w:ind w:left="0" w:firstLine="567"/>
        <w:jc w:val="both"/>
        <w:rPr>
          <w:sz w:val="24"/>
          <w:szCs w:val="24"/>
        </w:rPr>
      </w:pPr>
    </w:p>
    <w:p w:rsidR="00C13A41" w:rsidRDefault="00C13A41" w:rsidP="00996C72">
      <w:pPr>
        <w:pStyle w:val="a9"/>
        <w:numPr>
          <w:ilvl w:val="0"/>
          <w:numId w:val="2"/>
        </w:numPr>
        <w:spacing w:before="120" w:after="120" w:line="276" w:lineRule="auto"/>
        <w:ind w:left="567" w:hanging="567"/>
        <w:jc w:val="both"/>
        <w:rPr>
          <w:b/>
          <w:sz w:val="24"/>
          <w:szCs w:val="24"/>
        </w:rPr>
      </w:pPr>
      <w:r w:rsidRPr="00DE3A9D">
        <w:rPr>
          <w:b/>
          <w:sz w:val="24"/>
          <w:szCs w:val="24"/>
        </w:rPr>
        <w:t xml:space="preserve">В </w:t>
      </w:r>
      <w:proofErr w:type="gramStart"/>
      <w:r w:rsidRPr="00DE3A9D">
        <w:rPr>
          <w:b/>
          <w:sz w:val="24"/>
          <w:szCs w:val="24"/>
        </w:rPr>
        <w:t>межрайонную</w:t>
      </w:r>
      <w:proofErr w:type="gramEnd"/>
      <w:r w:rsidRPr="00DE3A9D">
        <w:rPr>
          <w:b/>
          <w:sz w:val="24"/>
          <w:szCs w:val="24"/>
        </w:rPr>
        <w:t xml:space="preserve"> ИФНС поступили справка о непредставлении юридическим лицом в течение последних 12 месяцев документов отчетности и справка об отсутствии в течение последних 12 месяцев движения денежных средств по банковским счетам. О предстоящем исключении недействующего юридического лица было принято решение и внесена запись в ЕГРЮЛ. Полагая внесение записи об исключении общества из ЕГРЮЛ незаконным, компания обратилась в арбитражный суд. Суды пришли к правомерному выводу о том, что в данном случае отсутствуют доказательства нарушения налоговым органом порядка исключения юридического лица, прекратившего свою деятельность, из единого государственного реестра юридических лиц, приведшего к нарушению гарантированных прав кредиторов или иных лиц.</w:t>
      </w:r>
    </w:p>
    <w:p w:rsidR="00C13A41" w:rsidRPr="00996C72" w:rsidRDefault="00C13A41" w:rsidP="00996C72">
      <w:pPr>
        <w:pStyle w:val="a9"/>
        <w:spacing w:after="200" w:line="276" w:lineRule="auto"/>
        <w:ind w:left="567"/>
        <w:jc w:val="both"/>
        <w:rPr>
          <w:i/>
          <w:sz w:val="24"/>
          <w:szCs w:val="24"/>
        </w:rPr>
      </w:pPr>
      <w:r w:rsidRPr="00996C72">
        <w:rPr>
          <w:i/>
          <w:sz w:val="24"/>
          <w:szCs w:val="24"/>
        </w:rPr>
        <w:t>Постановление АС Московского округа  от 12 апреля 2018 № А40-92068/17</w:t>
      </w:r>
    </w:p>
    <w:p w:rsidR="00195B64" w:rsidRDefault="008272AA" w:rsidP="008272AA">
      <w:pPr>
        <w:keepNext/>
        <w:numPr>
          <w:ilvl w:val="1"/>
          <w:numId w:val="1"/>
        </w:numPr>
        <w:tabs>
          <w:tab w:val="left" w:pos="567"/>
        </w:tabs>
        <w:spacing w:before="120"/>
        <w:ind w:left="0" w:right="57" w:firstLine="567"/>
        <w:jc w:val="center"/>
        <w:outlineLvl w:val="0"/>
        <w:rPr>
          <w:b/>
          <w:bCs/>
          <w:sz w:val="28"/>
          <w:szCs w:val="28"/>
        </w:rPr>
      </w:pPr>
      <w:bookmarkStart w:id="108" w:name="_Toc515375495"/>
      <w:r w:rsidRPr="008272AA">
        <w:rPr>
          <w:b/>
          <w:bCs/>
          <w:sz w:val="28"/>
          <w:szCs w:val="28"/>
        </w:rPr>
        <w:t>Разное</w:t>
      </w:r>
      <w:bookmarkEnd w:id="108"/>
    </w:p>
    <w:p w:rsidR="000967C9" w:rsidRPr="00996C72" w:rsidRDefault="005D0373" w:rsidP="00996C72">
      <w:pPr>
        <w:pStyle w:val="a9"/>
        <w:numPr>
          <w:ilvl w:val="0"/>
          <w:numId w:val="2"/>
        </w:numPr>
        <w:spacing w:before="120" w:after="120" w:line="276" w:lineRule="auto"/>
        <w:ind w:left="567" w:hanging="567"/>
        <w:jc w:val="both"/>
        <w:rPr>
          <w:b/>
          <w:sz w:val="24"/>
          <w:szCs w:val="24"/>
        </w:rPr>
      </w:pPr>
      <w:r w:rsidRPr="000967C9">
        <w:rPr>
          <w:b/>
          <w:sz w:val="24"/>
          <w:szCs w:val="24"/>
        </w:rPr>
        <w:t xml:space="preserve">На резидентов возложена обязанность по </w:t>
      </w:r>
      <w:r w:rsidR="000967C9" w:rsidRPr="000967C9">
        <w:rPr>
          <w:b/>
          <w:sz w:val="24"/>
          <w:szCs w:val="24"/>
        </w:rPr>
        <w:t>возврату</w:t>
      </w:r>
      <w:r w:rsidRPr="000967C9">
        <w:rPr>
          <w:b/>
          <w:sz w:val="24"/>
          <w:szCs w:val="24"/>
        </w:rPr>
        <w:t xml:space="preserve"> на свои счета в уполномоченных банках денежных средств, причитающихся по договорам займа, заключенным с нерезидентами. За</w:t>
      </w:r>
      <w:r w:rsidR="000967C9" w:rsidRPr="000967C9">
        <w:rPr>
          <w:b/>
          <w:sz w:val="24"/>
          <w:szCs w:val="24"/>
        </w:rPr>
        <w:t xml:space="preserve">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налагается административный штраф</w:t>
      </w:r>
      <w:r w:rsidR="000967C9">
        <w:rPr>
          <w:b/>
          <w:sz w:val="24"/>
          <w:szCs w:val="24"/>
        </w:rPr>
        <w:t xml:space="preserve"> </w:t>
      </w:r>
      <w:r w:rsidR="000967C9" w:rsidRPr="00996C72">
        <w:rPr>
          <w:b/>
          <w:sz w:val="24"/>
          <w:szCs w:val="24"/>
        </w:rPr>
        <w:t>на должностных лиц и юридических лиц</w:t>
      </w:r>
      <w:r w:rsidR="00A03351" w:rsidRPr="00996C72">
        <w:rPr>
          <w:b/>
          <w:sz w:val="24"/>
          <w:szCs w:val="24"/>
        </w:rPr>
        <w:t>.</w:t>
      </w:r>
    </w:p>
    <w:p w:rsidR="005D0373" w:rsidRPr="005D0373" w:rsidRDefault="005D0373" w:rsidP="005D0373">
      <w:pPr>
        <w:pStyle w:val="a9"/>
        <w:spacing w:after="200" w:line="276" w:lineRule="auto"/>
        <w:ind w:left="567"/>
        <w:jc w:val="both"/>
        <w:rPr>
          <w:i/>
          <w:sz w:val="24"/>
          <w:szCs w:val="24"/>
        </w:rPr>
      </w:pPr>
      <w:r w:rsidRPr="005D0373">
        <w:rPr>
          <w:i/>
          <w:sz w:val="24"/>
          <w:szCs w:val="24"/>
        </w:rPr>
        <w:t xml:space="preserve">Федеральный закон от 3 апреля 2018 г. </w:t>
      </w:r>
      <w:r w:rsidR="003A00BD">
        <w:rPr>
          <w:i/>
          <w:sz w:val="24"/>
          <w:szCs w:val="24"/>
        </w:rPr>
        <w:t>№</w:t>
      </w:r>
      <w:r w:rsidRPr="005D0373">
        <w:rPr>
          <w:i/>
          <w:sz w:val="24"/>
          <w:szCs w:val="24"/>
        </w:rPr>
        <w:t xml:space="preserve"> 64-ФЗ "О внесении изменений в Федеральный закон "О валютном регулировании и валютном контроле" и статью 15.25 Кодекса Российской Федерации об административных правонарушениях"</w:t>
      </w:r>
    </w:p>
    <w:p w:rsidR="005D0373" w:rsidRPr="005D0373" w:rsidRDefault="005D0373" w:rsidP="00E036C8">
      <w:pPr>
        <w:pStyle w:val="a9"/>
        <w:spacing w:after="200" w:line="276" w:lineRule="auto"/>
        <w:ind w:left="0" w:firstLine="567"/>
        <w:jc w:val="both"/>
        <w:rPr>
          <w:sz w:val="24"/>
          <w:szCs w:val="24"/>
        </w:rPr>
      </w:pPr>
      <w:r w:rsidRPr="005D0373">
        <w:rPr>
          <w:sz w:val="24"/>
          <w:szCs w:val="24"/>
        </w:rPr>
        <w:t>Федеральный закон вступает в силу по истечении 10 дней после даты его официального опубликования</w:t>
      </w:r>
      <w:r>
        <w:rPr>
          <w:sz w:val="24"/>
          <w:szCs w:val="24"/>
        </w:rPr>
        <w:t xml:space="preserve">. </w:t>
      </w:r>
      <w:proofErr w:type="gramStart"/>
      <w:r w:rsidRPr="005D0373">
        <w:rPr>
          <w:sz w:val="24"/>
          <w:szCs w:val="24"/>
        </w:rPr>
        <w:t>Положения Федерального закона от 10 декабря 2003 года N 173-ФЗ "О валютном регулировании и валютном контроле" (в редакции настоящего Федерального закона) и части 4 статьи 15.25 Кодекса Российской Федерации об административных правонарушениях (в редакции настоящего Федерального закона) не применяются к заключенным до дня вступления в силу настоящего Федерального закона договорам займа, за исключением договоров, существенные условия которых после дня вступления</w:t>
      </w:r>
      <w:proofErr w:type="gramEnd"/>
      <w:r w:rsidRPr="005D0373">
        <w:rPr>
          <w:sz w:val="24"/>
          <w:szCs w:val="24"/>
        </w:rPr>
        <w:t xml:space="preserve"> в силу настоящего Федерального закона были изменены.</w:t>
      </w:r>
    </w:p>
    <w:p w:rsidR="00054973" w:rsidRPr="00054973" w:rsidRDefault="00054973" w:rsidP="00054973">
      <w:pPr>
        <w:pStyle w:val="a9"/>
        <w:numPr>
          <w:ilvl w:val="0"/>
          <w:numId w:val="2"/>
        </w:numPr>
        <w:spacing w:before="120" w:after="120" w:line="276" w:lineRule="auto"/>
        <w:ind w:left="567" w:hanging="567"/>
        <w:jc w:val="both"/>
        <w:rPr>
          <w:b/>
          <w:sz w:val="24"/>
          <w:szCs w:val="24"/>
        </w:rPr>
      </w:pPr>
      <w:hyperlink r:id="rId112" w:history="1">
        <w:r w:rsidRPr="00054973">
          <w:rPr>
            <w:b/>
            <w:sz w:val="24"/>
            <w:szCs w:val="24"/>
          </w:rPr>
          <w:t>Кодексом</w:t>
        </w:r>
      </w:hyperlink>
      <w:r w:rsidRPr="00054973">
        <w:rPr>
          <w:b/>
          <w:sz w:val="24"/>
          <w:szCs w:val="24"/>
        </w:rPr>
        <w:t xml:space="preserve"> не предусмотрена возможность уплаты платежей, регулируемых </w:t>
      </w:r>
      <w:hyperlink r:id="rId113" w:history="1">
        <w:r w:rsidRPr="00054973">
          <w:rPr>
            <w:b/>
            <w:sz w:val="24"/>
            <w:szCs w:val="24"/>
          </w:rPr>
          <w:t>Кодексом</w:t>
        </w:r>
      </w:hyperlink>
      <w:r w:rsidRPr="00054973">
        <w:rPr>
          <w:b/>
          <w:sz w:val="24"/>
          <w:szCs w:val="24"/>
        </w:rPr>
        <w:t xml:space="preserve">, налогоплательщиком, </w:t>
      </w:r>
      <w:proofErr w:type="gramStart"/>
      <w:r w:rsidRPr="00054973">
        <w:rPr>
          <w:b/>
          <w:sz w:val="24"/>
          <w:szCs w:val="24"/>
        </w:rPr>
        <w:t>операции</w:t>
      </w:r>
      <w:proofErr w:type="gramEnd"/>
      <w:r w:rsidRPr="00054973">
        <w:rPr>
          <w:b/>
          <w:sz w:val="24"/>
          <w:szCs w:val="24"/>
        </w:rPr>
        <w:t xml:space="preserve"> по счету которого приостановлены на основании решения налогового органа, за иное лицо.</w:t>
      </w:r>
    </w:p>
    <w:p w:rsidR="00054973" w:rsidRPr="00054973" w:rsidRDefault="00054973" w:rsidP="00054973">
      <w:pPr>
        <w:pStyle w:val="a9"/>
        <w:spacing w:after="200" w:line="276" w:lineRule="auto"/>
        <w:ind w:left="567"/>
        <w:jc w:val="both"/>
        <w:rPr>
          <w:i/>
          <w:sz w:val="24"/>
          <w:szCs w:val="24"/>
        </w:rPr>
      </w:pPr>
      <w:r w:rsidRPr="00054973">
        <w:rPr>
          <w:i/>
          <w:sz w:val="24"/>
          <w:szCs w:val="24"/>
        </w:rPr>
        <w:t>Письмо Минфина России от 16.04.2018 N 03-02-08/26061</w:t>
      </w:r>
    </w:p>
    <w:p w:rsidR="00191E1B" w:rsidRPr="00191E1B" w:rsidRDefault="00191E1B" w:rsidP="00996C72">
      <w:pPr>
        <w:pStyle w:val="a9"/>
        <w:numPr>
          <w:ilvl w:val="0"/>
          <w:numId w:val="2"/>
        </w:numPr>
        <w:spacing w:before="120" w:after="120" w:line="276" w:lineRule="auto"/>
        <w:ind w:left="567" w:hanging="567"/>
        <w:jc w:val="both"/>
        <w:rPr>
          <w:b/>
          <w:sz w:val="24"/>
          <w:szCs w:val="24"/>
        </w:rPr>
      </w:pPr>
      <w:r w:rsidRPr="00191E1B">
        <w:rPr>
          <w:b/>
          <w:sz w:val="24"/>
          <w:szCs w:val="24"/>
        </w:rPr>
        <w:t>О постановке на учет в налоговом органе физического лица, не являющегося индивидуальным предпринимателем</w:t>
      </w:r>
    </w:p>
    <w:p w:rsidR="00191E1B" w:rsidRDefault="00191E1B" w:rsidP="005D0373">
      <w:pPr>
        <w:pStyle w:val="a9"/>
        <w:spacing w:after="200" w:line="276" w:lineRule="auto"/>
        <w:ind w:left="567"/>
        <w:jc w:val="both"/>
        <w:rPr>
          <w:i/>
          <w:sz w:val="24"/>
          <w:szCs w:val="24"/>
        </w:rPr>
      </w:pPr>
      <w:r w:rsidRPr="00191E1B">
        <w:rPr>
          <w:i/>
          <w:sz w:val="24"/>
          <w:szCs w:val="24"/>
        </w:rPr>
        <w:t>Письмо ФНС России от 19 апреля 2018 г. № ГД-3-14/2479@</w:t>
      </w:r>
    </w:p>
    <w:p w:rsidR="00E036C8" w:rsidRDefault="00E036C8" w:rsidP="00E036C8">
      <w:pPr>
        <w:pStyle w:val="a9"/>
        <w:spacing w:after="200" w:line="276" w:lineRule="auto"/>
        <w:ind w:left="0" w:firstLine="567"/>
        <w:jc w:val="both"/>
        <w:rPr>
          <w:sz w:val="24"/>
          <w:szCs w:val="24"/>
        </w:rPr>
      </w:pPr>
      <w:r w:rsidRPr="00E036C8">
        <w:rPr>
          <w:sz w:val="24"/>
          <w:szCs w:val="24"/>
        </w:rPr>
        <w:t>Заявление может быть представлено физическим лицом при личном посещении налогового органа</w:t>
      </w:r>
      <w:r>
        <w:rPr>
          <w:sz w:val="24"/>
          <w:szCs w:val="24"/>
        </w:rPr>
        <w:t>.</w:t>
      </w:r>
      <w:r w:rsidRPr="00E036C8">
        <w:rPr>
          <w:sz w:val="24"/>
          <w:szCs w:val="24"/>
        </w:rPr>
        <w:t xml:space="preserve"> </w:t>
      </w:r>
    </w:p>
    <w:p w:rsidR="00E036C8" w:rsidRDefault="00E036C8" w:rsidP="00E036C8">
      <w:pPr>
        <w:pStyle w:val="a9"/>
        <w:spacing w:after="200" w:line="276" w:lineRule="auto"/>
        <w:ind w:left="0" w:firstLine="567"/>
        <w:jc w:val="both"/>
        <w:rPr>
          <w:sz w:val="24"/>
          <w:szCs w:val="24"/>
        </w:rPr>
      </w:pPr>
      <w:r w:rsidRPr="00E036C8">
        <w:rPr>
          <w:sz w:val="24"/>
          <w:szCs w:val="24"/>
        </w:rPr>
        <w:t xml:space="preserve">В случае невозможности личного посещения налогового органа Заявление может быть направлено в налоговый орган по почте с уведомлением о вручении. При этом к Заявлению может быть приложена заверенная в установленном порядке копия документа (копии документов), удостоверяющего личность физического лица и подтверждающего </w:t>
      </w:r>
      <w:proofErr w:type="gramStart"/>
      <w:r w:rsidRPr="00E036C8">
        <w:rPr>
          <w:sz w:val="24"/>
          <w:szCs w:val="24"/>
        </w:rPr>
        <w:t xml:space="preserve">регистра </w:t>
      </w:r>
      <w:proofErr w:type="spellStart"/>
      <w:r w:rsidRPr="00E036C8">
        <w:rPr>
          <w:sz w:val="24"/>
          <w:szCs w:val="24"/>
        </w:rPr>
        <w:t>цию</w:t>
      </w:r>
      <w:proofErr w:type="spellEnd"/>
      <w:proofErr w:type="gramEnd"/>
      <w:r w:rsidRPr="00E036C8">
        <w:rPr>
          <w:sz w:val="24"/>
          <w:szCs w:val="24"/>
        </w:rPr>
        <w:t xml:space="preserve"> по месту жительства (месту пребывания)</w:t>
      </w:r>
      <w:r>
        <w:rPr>
          <w:sz w:val="24"/>
          <w:szCs w:val="24"/>
        </w:rPr>
        <w:t>.</w:t>
      </w:r>
    </w:p>
    <w:p w:rsidR="00E036C8" w:rsidRDefault="00E036C8" w:rsidP="00E036C8">
      <w:pPr>
        <w:pStyle w:val="a9"/>
        <w:spacing w:after="200" w:line="276" w:lineRule="auto"/>
        <w:ind w:left="0" w:firstLine="567"/>
        <w:jc w:val="both"/>
        <w:rPr>
          <w:sz w:val="24"/>
          <w:szCs w:val="24"/>
        </w:rPr>
      </w:pPr>
      <w:r w:rsidRPr="00E036C8">
        <w:rPr>
          <w:sz w:val="24"/>
          <w:szCs w:val="24"/>
        </w:rPr>
        <w:t>Также Заявление может быть заполнено и направлено в налоговый орган по выбору с помощью сервиса "Подача заявления физического лица о постановке на учет", размещенного на официальном сайте ФНС России Nalog.ru. По условиям работы сервиса Свидетельство можно получить в бумажном виде при личном посещении налогового органа, выбранного и указанного при заполнении Заявления и предъявлении документа (документов), удостоверяющего личность физического лица и подтверждающего его регистрацию по месту жительства (месту пребывания - при отсутствии места жительства)</w:t>
      </w:r>
      <w:r>
        <w:rPr>
          <w:sz w:val="24"/>
          <w:szCs w:val="24"/>
        </w:rPr>
        <w:t>.</w:t>
      </w:r>
    </w:p>
    <w:p w:rsidR="00E036C8" w:rsidRDefault="00E036C8" w:rsidP="00E036C8">
      <w:pPr>
        <w:pStyle w:val="a9"/>
        <w:spacing w:after="200" w:line="276" w:lineRule="auto"/>
        <w:ind w:left="0" w:firstLine="567"/>
        <w:jc w:val="both"/>
        <w:rPr>
          <w:sz w:val="24"/>
          <w:szCs w:val="24"/>
        </w:rPr>
      </w:pPr>
      <w:r w:rsidRPr="00E036C8">
        <w:rPr>
          <w:sz w:val="24"/>
          <w:szCs w:val="24"/>
        </w:rPr>
        <w:t xml:space="preserve"> Одновременно сообщается, что на официальном сайте ФНС России Nalog.ru размещен сервис "Узнай ИНН"</w:t>
      </w:r>
      <w:r>
        <w:rPr>
          <w:sz w:val="24"/>
          <w:szCs w:val="24"/>
        </w:rPr>
        <w:t xml:space="preserve"> с помощью </w:t>
      </w:r>
      <w:proofErr w:type="gramStart"/>
      <w:r>
        <w:rPr>
          <w:sz w:val="24"/>
          <w:szCs w:val="24"/>
        </w:rPr>
        <w:t>которого</w:t>
      </w:r>
      <w:proofErr w:type="gramEnd"/>
      <w:r>
        <w:rPr>
          <w:sz w:val="24"/>
          <w:szCs w:val="24"/>
        </w:rPr>
        <w:t xml:space="preserve">  можно узнать информацию о присвоенном ИНН.</w:t>
      </w:r>
    </w:p>
    <w:p w:rsidR="00A03351" w:rsidRDefault="00A03351" w:rsidP="00E036C8">
      <w:pPr>
        <w:pStyle w:val="a9"/>
        <w:spacing w:after="200" w:line="276" w:lineRule="auto"/>
        <w:ind w:left="0" w:firstLine="567"/>
        <w:jc w:val="both"/>
        <w:rPr>
          <w:sz w:val="24"/>
          <w:szCs w:val="24"/>
        </w:rPr>
      </w:pPr>
    </w:p>
    <w:p w:rsidR="00A03351" w:rsidRPr="00A03351" w:rsidRDefault="00A03351" w:rsidP="00996C72">
      <w:pPr>
        <w:pStyle w:val="a9"/>
        <w:numPr>
          <w:ilvl w:val="0"/>
          <w:numId w:val="2"/>
        </w:numPr>
        <w:spacing w:before="120" w:after="120" w:line="276" w:lineRule="auto"/>
        <w:ind w:left="567" w:hanging="567"/>
        <w:jc w:val="both"/>
        <w:rPr>
          <w:b/>
          <w:sz w:val="24"/>
          <w:szCs w:val="24"/>
        </w:rPr>
      </w:pPr>
      <w:proofErr w:type="spellStart"/>
      <w:r w:rsidRPr="00A03351">
        <w:rPr>
          <w:b/>
          <w:sz w:val="24"/>
          <w:szCs w:val="24"/>
        </w:rPr>
        <w:t>Росреестр</w:t>
      </w:r>
      <w:proofErr w:type="spellEnd"/>
      <w:r w:rsidRPr="00A03351">
        <w:rPr>
          <w:b/>
          <w:sz w:val="24"/>
          <w:szCs w:val="24"/>
        </w:rPr>
        <w:t xml:space="preserve"> напоминает о необходимости нотариального удостоверения сделок, доверенностей и договоров, связанных с недвижимостью </w:t>
      </w:r>
    </w:p>
    <w:p w:rsidR="00A03351" w:rsidRPr="00A03351" w:rsidRDefault="00A03351" w:rsidP="00A03351">
      <w:pPr>
        <w:pStyle w:val="a9"/>
        <w:spacing w:after="200" w:line="276" w:lineRule="auto"/>
        <w:ind w:left="567"/>
        <w:jc w:val="both"/>
        <w:rPr>
          <w:bCs/>
          <w:i/>
          <w:sz w:val="24"/>
          <w:szCs w:val="24"/>
        </w:rPr>
      </w:pPr>
      <w:r w:rsidRPr="00A03351">
        <w:rPr>
          <w:bCs/>
          <w:i/>
          <w:sz w:val="24"/>
          <w:szCs w:val="24"/>
        </w:rPr>
        <w:t xml:space="preserve">Информация </w:t>
      </w:r>
      <w:proofErr w:type="spellStart"/>
      <w:r w:rsidRPr="00A03351">
        <w:rPr>
          <w:bCs/>
          <w:i/>
          <w:sz w:val="24"/>
          <w:szCs w:val="24"/>
        </w:rPr>
        <w:t>Росреестра</w:t>
      </w:r>
      <w:proofErr w:type="spellEnd"/>
      <w:r w:rsidRPr="00A03351">
        <w:rPr>
          <w:bCs/>
          <w:i/>
          <w:sz w:val="24"/>
          <w:szCs w:val="24"/>
        </w:rPr>
        <w:t xml:space="preserve"> от 27 апреля 2018г.</w:t>
      </w:r>
    </w:p>
    <w:p w:rsidR="00A03351" w:rsidRPr="00A03351" w:rsidRDefault="00A03351" w:rsidP="00A03351">
      <w:pPr>
        <w:shd w:val="clear" w:color="auto" w:fill="FFFFFF"/>
        <w:spacing w:line="290" w:lineRule="atLeast"/>
        <w:ind w:firstLine="540"/>
        <w:jc w:val="both"/>
        <w:rPr>
          <w:sz w:val="24"/>
          <w:szCs w:val="24"/>
        </w:rPr>
      </w:pPr>
      <w:r w:rsidRPr="00A03351">
        <w:rPr>
          <w:sz w:val="24"/>
          <w:szCs w:val="24"/>
        </w:rPr>
        <w:t>Федеральная служба государственной регистрации, кадастра и картографии (</w:t>
      </w:r>
      <w:proofErr w:type="spellStart"/>
      <w:r w:rsidRPr="00A03351">
        <w:rPr>
          <w:sz w:val="24"/>
          <w:szCs w:val="24"/>
        </w:rPr>
        <w:t>Росреестр</w:t>
      </w:r>
      <w:proofErr w:type="spellEnd"/>
      <w:r w:rsidRPr="00A03351">
        <w:rPr>
          <w:sz w:val="24"/>
          <w:szCs w:val="24"/>
        </w:rPr>
        <w:t>) напоминает, что в соответствии с законодательством ряд сделок требует обязательного нотариального удостоверения.</w:t>
      </w:r>
    </w:p>
    <w:p w:rsidR="00A03351" w:rsidRPr="00A03351" w:rsidRDefault="00A03351" w:rsidP="00A03351">
      <w:pPr>
        <w:shd w:val="clear" w:color="auto" w:fill="FFFFFF"/>
        <w:spacing w:line="290" w:lineRule="atLeast"/>
        <w:ind w:firstLine="540"/>
        <w:jc w:val="both"/>
        <w:rPr>
          <w:sz w:val="24"/>
          <w:szCs w:val="24"/>
        </w:rPr>
      </w:pPr>
      <w:bookmarkStart w:id="109" w:name="dst100005"/>
      <w:bookmarkEnd w:id="109"/>
      <w:r w:rsidRPr="00A03351">
        <w:rPr>
          <w:sz w:val="24"/>
          <w:szCs w:val="24"/>
        </w:rPr>
        <w:t>В соответствии с законодательством нотариального удостоверения требуют сделки с недвижимостью:</w:t>
      </w:r>
    </w:p>
    <w:p w:rsidR="00A03351" w:rsidRPr="00A03351" w:rsidRDefault="00A03351" w:rsidP="00A03351">
      <w:pPr>
        <w:shd w:val="clear" w:color="auto" w:fill="FFFFFF"/>
        <w:spacing w:line="290" w:lineRule="atLeast"/>
        <w:ind w:firstLine="540"/>
        <w:jc w:val="both"/>
        <w:rPr>
          <w:sz w:val="24"/>
          <w:szCs w:val="24"/>
        </w:rPr>
      </w:pPr>
      <w:bookmarkStart w:id="110" w:name="dst100006"/>
      <w:bookmarkEnd w:id="110"/>
      <w:r w:rsidRPr="00A03351">
        <w:rPr>
          <w:sz w:val="24"/>
          <w:szCs w:val="24"/>
        </w:rPr>
        <w:t>-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w:t>
      </w:r>
    </w:p>
    <w:p w:rsidR="00A03351" w:rsidRPr="00A03351" w:rsidRDefault="00A03351" w:rsidP="00A03351">
      <w:pPr>
        <w:shd w:val="clear" w:color="auto" w:fill="FFFFFF"/>
        <w:spacing w:line="290" w:lineRule="atLeast"/>
        <w:ind w:firstLine="540"/>
        <w:jc w:val="both"/>
        <w:rPr>
          <w:sz w:val="24"/>
          <w:szCs w:val="24"/>
        </w:rPr>
      </w:pPr>
      <w:bookmarkStart w:id="111" w:name="dst100007"/>
      <w:bookmarkEnd w:id="111"/>
      <w:r w:rsidRPr="00A03351">
        <w:rPr>
          <w:sz w:val="24"/>
          <w:szCs w:val="24"/>
        </w:rPr>
        <w:t>- связанные с распоряжением недвижимым имуществом на условиях опеки, а также по отчуждению недвижимости, принадлежащей несовершеннолетнему гражданину или гражданину, признанному ограниченно дееспособным;</w:t>
      </w:r>
    </w:p>
    <w:p w:rsidR="00A03351" w:rsidRPr="00A03351" w:rsidRDefault="00A03351" w:rsidP="00A03351">
      <w:pPr>
        <w:shd w:val="clear" w:color="auto" w:fill="FFFFFF"/>
        <w:spacing w:line="290" w:lineRule="atLeast"/>
        <w:ind w:firstLine="540"/>
        <w:jc w:val="both"/>
        <w:rPr>
          <w:sz w:val="24"/>
          <w:szCs w:val="24"/>
        </w:rPr>
      </w:pPr>
      <w:bookmarkStart w:id="112" w:name="dst100008"/>
      <w:bookmarkEnd w:id="112"/>
      <w:r w:rsidRPr="00A03351">
        <w:rPr>
          <w:sz w:val="24"/>
          <w:szCs w:val="24"/>
        </w:rPr>
        <w:t xml:space="preserve">- с объектом недвижимости, если заявление и документы на регистрацию этой сделки или на ее </w:t>
      </w:r>
      <w:proofErr w:type="gramStart"/>
      <w:r w:rsidRPr="00A03351">
        <w:rPr>
          <w:sz w:val="24"/>
          <w:szCs w:val="24"/>
        </w:rPr>
        <w:t>основании</w:t>
      </w:r>
      <w:proofErr w:type="gramEnd"/>
      <w:r w:rsidRPr="00A03351">
        <w:rPr>
          <w:sz w:val="24"/>
          <w:szCs w:val="24"/>
        </w:rPr>
        <w:t xml:space="preserve"> на регистрацию права, ограничения или обременения права представляются почтовым отправлением.</w:t>
      </w:r>
    </w:p>
    <w:p w:rsidR="00A03351" w:rsidRPr="00A03351" w:rsidRDefault="00A03351" w:rsidP="00A03351">
      <w:pPr>
        <w:shd w:val="clear" w:color="auto" w:fill="FFFFFF"/>
        <w:spacing w:line="290" w:lineRule="atLeast"/>
        <w:ind w:firstLine="540"/>
        <w:jc w:val="both"/>
        <w:rPr>
          <w:sz w:val="24"/>
          <w:szCs w:val="24"/>
        </w:rPr>
      </w:pPr>
      <w:bookmarkStart w:id="113" w:name="dst100009"/>
      <w:bookmarkEnd w:id="113"/>
      <w:r w:rsidRPr="00A03351">
        <w:rPr>
          <w:sz w:val="24"/>
          <w:szCs w:val="24"/>
        </w:rPr>
        <w:t>Нотариальному удостоверению подлежат доверенности:</w:t>
      </w:r>
    </w:p>
    <w:p w:rsidR="00A03351" w:rsidRPr="00A03351" w:rsidRDefault="00A03351" w:rsidP="00A03351">
      <w:pPr>
        <w:shd w:val="clear" w:color="auto" w:fill="FFFFFF"/>
        <w:spacing w:line="290" w:lineRule="atLeast"/>
        <w:ind w:firstLine="540"/>
        <w:jc w:val="both"/>
        <w:rPr>
          <w:sz w:val="24"/>
          <w:szCs w:val="24"/>
        </w:rPr>
      </w:pPr>
      <w:bookmarkStart w:id="114" w:name="dst100010"/>
      <w:bookmarkEnd w:id="114"/>
      <w:r w:rsidRPr="00A03351">
        <w:rPr>
          <w:sz w:val="24"/>
          <w:szCs w:val="24"/>
        </w:rPr>
        <w:t>- на представление заявления и документов на кадастровый учет, регистрацию прав и на совершение сделок, требующих нотариальной формы;</w:t>
      </w:r>
    </w:p>
    <w:p w:rsidR="00A03351" w:rsidRPr="00A03351" w:rsidRDefault="00A03351" w:rsidP="00A03351">
      <w:pPr>
        <w:shd w:val="clear" w:color="auto" w:fill="FFFFFF"/>
        <w:spacing w:line="290" w:lineRule="atLeast"/>
        <w:ind w:firstLine="540"/>
        <w:jc w:val="both"/>
        <w:rPr>
          <w:sz w:val="24"/>
          <w:szCs w:val="24"/>
        </w:rPr>
      </w:pPr>
      <w:bookmarkStart w:id="115" w:name="dst100011"/>
      <w:bookmarkEnd w:id="115"/>
      <w:r w:rsidRPr="00A03351">
        <w:rPr>
          <w:sz w:val="24"/>
          <w:szCs w:val="24"/>
        </w:rPr>
        <w:t>- на распоряжение зарегистрированными в государственных реестрах правами;</w:t>
      </w:r>
    </w:p>
    <w:p w:rsidR="00A03351" w:rsidRPr="00A03351" w:rsidRDefault="00A03351" w:rsidP="00A03351">
      <w:pPr>
        <w:shd w:val="clear" w:color="auto" w:fill="FFFFFF"/>
        <w:spacing w:line="290" w:lineRule="atLeast"/>
        <w:ind w:firstLine="540"/>
        <w:jc w:val="both"/>
        <w:rPr>
          <w:sz w:val="24"/>
          <w:szCs w:val="24"/>
        </w:rPr>
      </w:pPr>
      <w:bookmarkStart w:id="116" w:name="dst100012"/>
      <w:bookmarkEnd w:id="116"/>
      <w:r w:rsidRPr="00A03351">
        <w:rPr>
          <w:sz w:val="24"/>
          <w:szCs w:val="24"/>
        </w:rPr>
        <w:t>- на совершение представителем подлежащей регистрации сделки с объектом недвижимого имущества или сделки, на основании которой подлежит регистрации право, ограничение или обременение права на объект недвижимости, заявление о регистрации которых представляется почтовым отправлением.</w:t>
      </w:r>
    </w:p>
    <w:p w:rsidR="00A03351" w:rsidRPr="00A03351" w:rsidRDefault="00A03351" w:rsidP="00A03351">
      <w:pPr>
        <w:shd w:val="clear" w:color="auto" w:fill="FFFFFF"/>
        <w:spacing w:line="290" w:lineRule="atLeast"/>
        <w:ind w:firstLine="540"/>
        <w:jc w:val="both"/>
        <w:rPr>
          <w:sz w:val="24"/>
          <w:szCs w:val="24"/>
        </w:rPr>
      </w:pPr>
      <w:bookmarkStart w:id="117" w:name="dst100013"/>
      <w:bookmarkEnd w:id="117"/>
      <w:r w:rsidRPr="00A03351">
        <w:rPr>
          <w:sz w:val="24"/>
          <w:szCs w:val="24"/>
        </w:rPr>
        <w:t>Нотариального удостоверения требуют договоры уступки требования и перевода долга по нотариально удостоверенной сделке, а также соглашение об изменении и расторжении нотариально удостоверенного договора.</w:t>
      </w:r>
    </w:p>
    <w:p w:rsidR="00A03351" w:rsidRDefault="00A03351" w:rsidP="00A03351">
      <w:pPr>
        <w:shd w:val="clear" w:color="auto" w:fill="FFFFFF"/>
        <w:spacing w:line="290" w:lineRule="atLeast"/>
        <w:ind w:firstLine="540"/>
        <w:jc w:val="both"/>
        <w:rPr>
          <w:sz w:val="24"/>
          <w:szCs w:val="24"/>
        </w:rPr>
      </w:pPr>
      <w:bookmarkStart w:id="118" w:name="dst100014"/>
      <w:bookmarkEnd w:id="118"/>
      <w:r w:rsidRPr="00A03351">
        <w:rPr>
          <w:sz w:val="24"/>
          <w:szCs w:val="24"/>
        </w:rPr>
        <w:t>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 в случае поступления документов в электронном виде - в течение одного рабочего дня.</w:t>
      </w:r>
    </w:p>
    <w:p w:rsidR="008B3614" w:rsidRPr="00A03351" w:rsidRDefault="008B3614" w:rsidP="00A03351">
      <w:pPr>
        <w:shd w:val="clear" w:color="auto" w:fill="FFFFFF"/>
        <w:spacing w:line="290" w:lineRule="atLeast"/>
        <w:ind w:firstLine="540"/>
        <w:jc w:val="both"/>
        <w:rPr>
          <w:sz w:val="24"/>
          <w:szCs w:val="24"/>
        </w:rPr>
      </w:pPr>
    </w:p>
    <w:p w:rsidR="008B3614" w:rsidRPr="008B3614" w:rsidRDefault="008B3614" w:rsidP="00996C72">
      <w:pPr>
        <w:pStyle w:val="a9"/>
        <w:numPr>
          <w:ilvl w:val="0"/>
          <w:numId w:val="2"/>
        </w:numPr>
        <w:spacing w:before="120" w:after="120" w:line="276" w:lineRule="auto"/>
        <w:ind w:left="567" w:hanging="567"/>
        <w:jc w:val="both"/>
        <w:rPr>
          <w:b/>
          <w:sz w:val="24"/>
          <w:szCs w:val="24"/>
        </w:rPr>
      </w:pPr>
      <w:r w:rsidRPr="008B3614">
        <w:rPr>
          <w:b/>
          <w:sz w:val="24"/>
          <w:szCs w:val="24"/>
        </w:rPr>
        <w:t>Утвержден перечень товаров, подлежащих обязательной маркировке средствами идентификации</w:t>
      </w:r>
      <w:r>
        <w:rPr>
          <w:b/>
          <w:sz w:val="24"/>
          <w:szCs w:val="24"/>
        </w:rPr>
        <w:t>.</w:t>
      </w:r>
    </w:p>
    <w:p w:rsidR="008B3614" w:rsidRPr="008B3614" w:rsidRDefault="008B3614" w:rsidP="008B3614">
      <w:pPr>
        <w:pStyle w:val="a9"/>
        <w:spacing w:after="200" w:line="276" w:lineRule="auto"/>
        <w:ind w:left="567"/>
        <w:jc w:val="both"/>
        <w:rPr>
          <w:i/>
          <w:sz w:val="24"/>
          <w:szCs w:val="24"/>
        </w:rPr>
      </w:pPr>
      <w:r w:rsidRPr="008B3614">
        <w:rPr>
          <w:i/>
          <w:sz w:val="24"/>
          <w:szCs w:val="24"/>
        </w:rPr>
        <w:t xml:space="preserve">Распоряжение Правительства РФ от 28.04.2018 </w:t>
      </w:r>
      <w:r w:rsidR="00A25070">
        <w:rPr>
          <w:i/>
          <w:sz w:val="24"/>
          <w:szCs w:val="24"/>
        </w:rPr>
        <w:t>№</w:t>
      </w:r>
      <w:r w:rsidRPr="008B3614">
        <w:rPr>
          <w:i/>
          <w:sz w:val="24"/>
          <w:szCs w:val="24"/>
        </w:rPr>
        <w:t xml:space="preserve"> 792-р "Об утверждении перечня отдельных товаров, подлежащих обязательной маркировке средствами идентификации"</w:t>
      </w:r>
    </w:p>
    <w:p w:rsidR="008B3614" w:rsidRDefault="008B3614" w:rsidP="008B3614">
      <w:pPr>
        <w:shd w:val="clear" w:color="auto" w:fill="FFFFFF"/>
        <w:spacing w:line="290" w:lineRule="atLeast"/>
        <w:ind w:firstLine="540"/>
        <w:jc w:val="both"/>
        <w:rPr>
          <w:sz w:val="24"/>
          <w:szCs w:val="24"/>
        </w:rPr>
      </w:pPr>
      <w:r w:rsidRPr="008B3614">
        <w:rPr>
          <w:sz w:val="24"/>
          <w:szCs w:val="24"/>
        </w:rPr>
        <w:t>Распоряжение вступает в силу с 1 января 2019 года.</w:t>
      </w:r>
    </w:p>
    <w:p w:rsidR="008B3614" w:rsidRDefault="008B3614" w:rsidP="008B3614">
      <w:pPr>
        <w:shd w:val="clear" w:color="auto" w:fill="FFFFFF"/>
        <w:spacing w:line="290" w:lineRule="atLeast"/>
        <w:ind w:firstLine="540"/>
        <w:jc w:val="both"/>
        <w:rPr>
          <w:sz w:val="24"/>
          <w:szCs w:val="24"/>
        </w:rPr>
      </w:pPr>
      <w:r w:rsidRPr="008B3614">
        <w:rPr>
          <w:sz w:val="24"/>
          <w:szCs w:val="24"/>
        </w:rPr>
        <w:t xml:space="preserve">Перечень включает в себя наименование группы товаров,  код ОКПД 2, код ТН ВЭД ЕАЭС, а также срок введения обязательной маркировки. </w:t>
      </w:r>
    </w:p>
    <w:p w:rsidR="008B3614" w:rsidRDefault="008B3614" w:rsidP="008B3614">
      <w:pPr>
        <w:shd w:val="clear" w:color="auto" w:fill="FFFFFF"/>
        <w:spacing w:line="290" w:lineRule="atLeast"/>
        <w:ind w:firstLine="540"/>
        <w:jc w:val="both"/>
        <w:rPr>
          <w:sz w:val="24"/>
          <w:szCs w:val="24"/>
        </w:rPr>
      </w:pPr>
      <w:r w:rsidRPr="008B3614">
        <w:rPr>
          <w:sz w:val="24"/>
          <w:szCs w:val="24"/>
        </w:rPr>
        <w:t>В перечень включены, в частности, табачная продукция, духи и туалетная вода, различные предметы одежды, обувные товары, шины и покрышки, постельное белье, фотокамеры и другое.</w:t>
      </w:r>
    </w:p>
    <w:p w:rsidR="00A25070" w:rsidRPr="008B3614" w:rsidRDefault="00A25070" w:rsidP="008B3614">
      <w:pPr>
        <w:shd w:val="clear" w:color="auto" w:fill="FFFFFF"/>
        <w:spacing w:line="290" w:lineRule="atLeast"/>
        <w:ind w:firstLine="540"/>
        <w:jc w:val="both"/>
        <w:rPr>
          <w:sz w:val="24"/>
          <w:szCs w:val="24"/>
        </w:rPr>
      </w:pPr>
    </w:p>
    <w:p w:rsidR="00A25070" w:rsidRDefault="00A25070" w:rsidP="00996C72">
      <w:pPr>
        <w:pStyle w:val="a9"/>
        <w:numPr>
          <w:ilvl w:val="0"/>
          <w:numId w:val="2"/>
        </w:numPr>
        <w:spacing w:before="120" w:after="120" w:line="276" w:lineRule="auto"/>
        <w:ind w:left="567" w:hanging="567"/>
        <w:jc w:val="both"/>
        <w:rPr>
          <w:b/>
          <w:sz w:val="24"/>
          <w:szCs w:val="24"/>
        </w:rPr>
      </w:pPr>
      <w:r w:rsidRPr="00A25070">
        <w:rPr>
          <w:b/>
          <w:sz w:val="24"/>
          <w:szCs w:val="24"/>
        </w:rPr>
        <w:t>Утверждены базовые принципы и организационная модель функционирования системы маркировки товаров средствами идентификации в Российской Федерации</w:t>
      </w:r>
      <w:r>
        <w:rPr>
          <w:b/>
          <w:sz w:val="24"/>
          <w:szCs w:val="24"/>
        </w:rPr>
        <w:t>.</w:t>
      </w:r>
    </w:p>
    <w:p w:rsidR="00A25070" w:rsidRPr="00A25070" w:rsidRDefault="00A25070" w:rsidP="00A25070">
      <w:pPr>
        <w:pStyle w:val="a9"/>
        <w:spacing w:after="200" w:line="276" w:lineRule="auto"/>
        <w:ind w:left="567"/>
        <w:jc w:val="both"/>
        <w:rPr>
          <w:i/>
          <w:sz w:val="24"/>
          <w:szCs w:val="24"/>
        </w:rPr>
      </w:pPr>
      <w:r w:rsidRPr="00A25070">
        <w:rPr>
          <w:i/>
          <w:sz w:val="24"/>
          <w:szCs w:val="24"/>
        </w:rPr>
        <w:t xml:space="preserve">Распоряжение Правительства РФ от 28.04.2018 </w:t>
      </w:r>
      <w:r>
        <w:rPr>
          <w:i/>
          <w:sz w:val="24"/>
          <w:szCs w:val="24"/>
        </w:rPr>
        <w:t>№</w:t>
      </w:r>
      <w:r w:rsidRPr="00A25070">
        <w:rPr>
          <w:i/>
          <w:sz w:val="24"/>
          <w:szCs w:val="24"/>
        </w:rPr>
        <w:t xml:space="preserve"> 791-р "Об утверждении </w:t>
      </w:r>
      <w:proofErr w:type="gramStart"/>
      <w:r w:rsidRPr="00A25070">
        <w:rPr>
          <w:i/>
          <w:sz w:val="24"/>
          <w:szCs w:val="24"/>
        </w:rPr>
        <w:t>модели функционирования системы маркировки товаров</w:t>
      </w:r>
      <w:proofErr w:type="gramEnd"/>
      <w:r w:rsidRPr="00A25070">
        <w:rPr>
          <w:i/>
          <w:sz w:val="24"/>
          <w:szCs w:val="24"/>
        </w:rPr>
        <w:t xml:space="preserve"> средствами идентификации в Российской Федерации"</w:t>
      </w:r>
    </w:p>
    <w:p w:rsidR="00A25070" w:rsidRPr="00A25070" w:rsidRDefault="00A25070" w:rsidP="00A25070">
      <w:pPr>
        <w:shd w:val="clear" w:color="auto" w:fill="FFFFFF"/>
        <w:spacing w:line="290" w:lineRule="atLeast"/>
        <w:ind w:firstLine="540"/>
        <w:jc w:val="both"/>
        <w:rPr>
          <w:sz w:val="24"/>
          <w:szCs w:val="24"/>
        </w:rPr>
      </w:pPr>
      <w:r w:rsidRPr="00A25070">
        <w:rPr>
          <w:sz w:val="24"/>
          <w:szCs w:val="24"/>
        </w:rPr>
        <w:t>Установлено, что базовыми принципами функционирования системы маркировки товаров средствами идентификации в РФ являются в числе прочего:</w:t>
      </w:r>
    </w:p>
    <w:p w:rsidR="00A25070" w:rsidRPr="00A25070" w:rsidRDefault="00A25070" w:rsidP="00A25070">
      <w:pPr>
        <w:shd w:val="clear" w:color="auto" w:fill="FFFFFF"/>
        <w:spacing w:line="290" w:lineRule="atLeast"/>
        <w:ind w:firstLine="540"/>
        <w:jc w:val="both"/>
        <w:rPr>
          <w:sz w:val="24"/>
          <w:szCs w:val="24"/>
        </w:rPr>
      </w:pPr>
      <w:r w:rsidRPr="00A25070">
        <w:rPr>
          <w:sz w:val="24"/>
          <w:szCs w:val="24"/>
        </w:rPr>
        <w:t xml:space="preserve">обеспечение </w:t>
      </w:r>
      <w:proofErr w:type="gramStart"/>
      <w:r w:rsidRPr="00A25070">
        <w:rPr>
          <w:sz w:val="24"/>
          <w:szCs w:val="24"/>
        </w:rPr>
        <w:t>минимизации затрат участников оборота товаров</w:t>
      </w:r>
      <w:proofErr w:type="gramEnd"/>
      <w:r w:rsidRPr="00A25070">
        <w:rPr>
          <w:sz w:val="24"/>
          <w:szCs w:val="24"/>
        </w:rPr>
        <w:t xml:space="preserve"> при введении маркировки товаров средствами идентификации;</w:t>
      </w:r>
    </w:p>
    <w:p w:rsidR="00A25070" w:rsidRPr="00A25070" w:rsidRDefault="00A25070" w:rsidP="00A25070">
      <w:pPr>
        <w:shd w:val="clear" w:color="auto" w:fill="FFFFFF"/>
        <w:spacing w:line="290" w:lineRule="atLeast"/>
        <w:ind w:firstLine="540"/>
        <w:jc w:val="both"/>
        <w:rPr>
          <w:sz w:val="24"/>
          <w:szCs w:val="24"/>
        </w:rPr>
      </w:pPr>
      <w:r w:rsidRPr="00A25070">
        <w:rPr>
          <w:sz w:val="24"/>
          <w:szCs w:val="24"/>
        </w:rPr>
        <w:t>идентификация каждой единицы товара путем присвоения товарам уникальных кодов;</w:t>
      </w:r>
    </w:p>
    <w:p w:rsidR="00A25070" w:rsidRPr="00A25070" w:rsidRDefault="00A25070" w:rsidP="00A25070">
      <w:pPr>
        <w:shd w:val="clear" w:color="auto" w:fill="FFFFFF"/>
        <w:spacing w:line="290" w:lineRule="atLeast"/>
        <w:ind w:firstLine="540"/>
        <w:jc w:val="both"/>
        <w:rPr>
          <w:sz w:val="24"/>
          <w:szCs w:val="24"/>
        </w:rPr>
      </w:pPr>
      <w:r w:rsidRPr="00A25070">
        <w:rPr>
          <w:sz w:val="24"/>
          <w:szCs w:val="24"/>
        </w:rPr>
        <w:t>регистрация всех этапов оборота товаров (от производства или ввоза в РФ до расчета за товар с применением контрольно-кассовой техники или иного вывода товара из оборота) в информационной системе маркировки товаров;</w:t>
      </w:r>
    </w:p>
    <w:p w:rsidR="00A25070" w:rsidRPr="00A25070" w:rsidRDefault="00A25070" w:rsidP="00A25070">
      <w:pPr>
        <w:shd w:val="clear" w:color="auto" w:fill="FFFFFF"/>
        <w:spacing w:line="290" w:lineRule="atLeast"/>
        <w:ind w:firstLine="540"/>
        <w:jc w:val="both"/>
        <w:rPr>
          <w:sz w:val="24"/>
          <w:szCs w:val="24"/>
        </w:rPr>
      </w:pPr>
      <w:r w:rsidRPr="00A25070">
        <w:rPr>
          <w:sz w:val="24"/>
          <w:szCs w:val="24"/>
        </w:rPr>
        <w:t>ответственность для всех участников оборота товара за своевременность передачи информации о товаре и этапах его оборота в информационную систему, а также за достоверность указанной информации;</w:t>
      </w:r>
    </w:p>
    <w:p w:rsidR="00A25070" w:rsidRPr="00A25070" w:rsidRDefault="00A25070" w:rsidP="00A25070">
      <w:pPr>
        <w:shd w:val="clear" w:color="auto" w:fill="FFFFFF"/>
        <w:spacing w:line="290" w:lineRule="atLeast"/>
        <w:ind w:firstLine="540"/>
        <w:jc w:val="both"/>
        <w:rPr>
          <w:sz w:val="24"/>
          <w:szCs w:val="24"/>
        </w:rPr>
      </w:pPr>
      <w:r w:rsidRPr="00A25070">
        <w:rPr>
          <w:sz w:val="24"/>
          <w:szCs w:val="24"/>
        </w:rPr>
        <w:t>открытость и доступность информации о маркировке товаров, за исключением информации, распространение которой запрещено или ограничено в соответствии с законодательством РФ;</w:t>
      </w:r>
    </w:p>
    <w:p w:rsidR="00A25070" w:rsidRPr="00A25070" w:rsidRDefault="00A25070" w:rsidP="00A25070">
      <w:pPr>
        <w:shd w:val="clear" w:color="auto" w:fill="FFFFFF"/>
        <w:spacing w:line="290" w:lineRule="atLeast"/>
        <w:ind w:firstLine="540"/>
        <w:jc w:val="both"/>
        <w:rPr>
          <w:sz w:val="24"/>
          <w:szCs w:val="24"/>
        </w:rPr>
      </w:pPr>
      <w:proofErr w:type="spellStart"/>
      <w:r w:rsidRPr="00A25070">
        <w:rPr>
          <w:sz w:val="24"/>
          <w:szCs w:val="24"/>
        </w:rPr>
        <w:t>единоразовое</w:t>
      </w:r>
      <w:proofErr w:type="spellEnd"/>
      <w:r w:rsidRPr="00A25070">
        <w:rPr>
          <w:sz w:val="24"/>
          <w:szCs w:val="24"/>
        </w:rPr>
        <w:t xml:space="preserve"> взимание платы за единицу кода маркировки товара при его генерации;</w:t>
      </w:r>
    </w:p>
    <w:p w:rsidR="00A25070" w:rsidRPr="00A25070" w:rsidRDefault="00A25070" w:rsidP="00A25070">
      <w:pPr>
        <w:shd w:val="clear" w:color="auto" w:fill="FFFFFF"/>
        <w:spacing w:line="290" w:lineRule="atLeast"/>
        <w:ind w:firstLine="540"/>
        <w:jc w:val="both"/>
        <w:rPr>
          <w:sz w:val="24"/>
          <w:szCs w:val="24"/>
        </w:rPr>
      </w:pPr>
      <w:r w:rsidRPr="00A25070">
        <w:rPr>
          <w:sz w:val="24"/>
          <w:szCs w:val="24"/>
        </w:rPr>
        <w:t>создание единого каталога товаров РФ, маркированных средствами идентификации, обеспечение круглосуточного, бесперебойного доступа участников к информационной системе.</w:t>
      </w:r>
    </w:p>
    <w:p w:rsidR="00A25070" w:rsidRPr="00A25070" w:rsidRDefault="00A25070" w:rsidP="00A25070">
      <w:pPr>
        <w:shd w:val="clear" w:color="auto" w:fill="FFFFFF"/>
        <w:spacing w:line="290" w:lineRule="atLeast"/>
        <w:ind w:firstLine="540"/>
        <w:jc w:val="both"/>
        <w:rPr>
          <w:sz w:val="24"/>
          <w:szCs w:val="24"/>
        </w:rPr>
      </w:pPr>
      <w:proofErr w:type="spellStart"/>
      <w:proofErr w:type="gramStart"/>
      <w:r w:rsidRPr="00A25070">
        <w:rPr>
          <w:sz w:val="24"/>
          <w:szCs w:val="24"/>
        </w:rPr>
        <w:t>Минпромторг</w:t>
      </w:r>
      <w:proofErr w:type="spellEnd"/>
      <w:r w:rsidRPr="00A25070">
        <w:rPr>
          <w:sz w:val="24"/>
          <w:szCs w:val="24"/>
        </w:rPr>
        <w:t xml:space="preserve"> России является координатором системы маркировки товаров средствами идентификации, Минфин России будет обеспечивать нормативно-правовое регулирование в области отношений, возникающих в части маркировки товаров средствами идентификации, а также формирование правовых основ маркировки товаров, а </w:t>
      </w:r>
      <w:proofErr w:type="spellStart"/>
      <w:r w:rsidRPr="00A25070">
        <w:rPr>
          <w:sz w:val="24"/>
          <w:szCs w:val="24"/>
        </w:rPr>
        <w:t>Минкомсвязь</w:t>
      </w:r>
      <w:proofErr w:type="spellEnd"/>
      <w:r w:rsidRPr="00A25070">
        <w:rPr>
          <w:sz w:val="24"/>
          <w:szCs w:val="24"/>
        </w:rPr>
        <w:t xml:space="preserve"> России - осуществлять контроль функционирования информационной системы, а также контроль деятельности оператора информационной системы по обеспечению работоспособности информационной системы.</w:t>
      </w:r>
      <w:proofErr w:type="gramEnd"/>
    </w:p>
    <w:p w:rsidR="008B3614" w:rsidRPr="008B3614" w:rsidRDefault="008B3614" w:rsidP="008B3614">
      <w:pPr>
        <w:shd w:val="clear" w:color="auto" w:fill="FFFFFF"/>
        <w:spacing w:line="290" w:lineRule="atLeast"/>
        <w:ind w:firstLine="540"/>
        <w:jc w:val="both"/>
        <w:rPr>
          <w:sz w:val="24"/>
          <w:szCs w:val="24"/>
        </w:rPr>
      </w:pPr>
    </w:p>
    <w:p w:rsidR="00E036C8" w:rsidRDefault="00E036C8" w:rsidP="00A03351">
      <w:pPr>
        <w:pStyle w:val="aa"/>
      </w:pPr>
    </w:p>
    <w:sectPr w:rsidR="00E036C8" w:rsidSect="00AD688D">
      <w:headerReference w:type="even" r:id="rId114"/>
      <w:headerReference w:type="default" r:id="rId115"/>
      <w:footerReference w:type="even" r:id="rId116"/>
      <w:footerReference w:type="default" r:id="rId117"/>
      <w:headerReference w:type="first" r:id="rId118"/>
      <w:footerReference w:type="first" r:id="rId119"/>
      <w:pgSz w:w="11906" w:h="16838"/>
      <w:pgMar w:top="120"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2E" w:rsidRDefault="00EF042E">
      <w:r>
        <w:separator/>
      </w:r>
    </w:p>
  </w:endnote>
  <w:endnote w:type="continuationSeparator" w:id="0">
    <w:p w:rsidR="00EF042E" w:rsidRDefault="00EF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2E" w:rsidRDefault="00EF042E"/>
  <w:p w:rsidR="00EF042E" w:rsidRDefault="00EF04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2E" w:rsidRDefault="00EF042E">
    <w:pPr>
      <w:pStyle w:val="a6"/>
      <w:jc w:val="center"/>
    </w:pPr>
    <w:r>
      <w:fldChar w:fldCharType="begin"/>
    </w:r>
    <w:r>
      <w:instrText xml:space="preserve"> PAGE </w:instrText>
    </w:r>
    <w:r>
      <w:fldChar w:fldCharType="separate"/>
    </w:r>
    <w:r>
      <w:rPr>
        <w:noProof/>
      </w:rPr>
      <w:t>38</w:t>
    </w:r>
    <w:r>
      <w:fldChar w:fldCharType="end"/>
    </w:r>
  </w:p>
  <w:p w:rsidR="00EF042E" w:rsidRDefault="00EF042E">
    <w:pPr>
      <w:pStyle w:val="a6"/>
    </w:pPr>
  </w:p>
  <w:p w:rsidR="00EF042E" w:rsidRDefault="00EF04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2E" w:rsidRDefault="00EF04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2E" w:rsidRDefault="00EF042E">
      <w:r>
        <w:separator/>
      </w:r>
    </w:p>
  </w:footnote>
  <w:footnote w:type="continuationSeparator" w:id="0">
    <w:p w:rsidR="00EF042E" w:rsidRDefault="00EF0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2E" w:rsidRDefault="00EF042E"/>
  <w:p w:rsidR="00EF042E" w:rsidRDefault="00EF04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2E" w:rsidRDefault="00EF042E"/>
  <w:tbl>
    <w:tblPr>
      <w:tblW w:w="0" w:type="auto"/>
      <w:tblInd w:w="108" w:type="dxa"/>
      <w:tblLayout w:type="fixed"/>
      <w:tblLook w:val="0000" w:firstRow="0" w:lastRow="0" w:firstColumn="0" w:lastColumn="0" w:noHBand="0" w:noVBand="0"/>
    </w:tblPr>
    <w:tblGrid>
      <w:gridCol w:w="2445"/>
      <w:gridCol w:w="7972"/>
    </w:tblGrid>
    <w:tr w:rsidR="00EF042E">
      <w:trPr>
        <w:trHeight w:val="617"/>
      </w:trPr>
      <w:tc>
        <w:tcPr>
          <w:tcW w:w="2445" w:type="dxa"/>
          <w:tcBorders>
            <w:bottom w:val="single" w:sz="4" w:space="0" w:color="000000"/>
          </w:tcBorders>
          <w:shd w:val="clear" w:color="auto" w:fill="auto"/>
        </w:tcPr>
        <w:p w:rsidR="00EF042E" w:rsidRDefault="00EF042E">
          <w:pPr>
            <w:tabs>
              <w:tab w:val="center" w:pos="4153"/>
              <w:tab w:val="right" w:pos="8306"/>
            </w:tabs>
            <w:snapToGrid w:val="0"/>
            <w:jc w:val="right"/>
            <w:rPr>
              <w:b/>
              <w:sz w:val="24"/>
              <w:szCs w:val="24"/>
            </w:rPr>
          </w:pPr>
          <w:r>
            <w:rPr>
              <w:noProof/>
              <w:lang w:eastAsia="ru-RU"/>
            </w:rPr>
            <w:drawing>
              <wp:inline distT="0" distB="0" distL="0" distR="0" wp14:anchorId="4CBDC6EC" wp14:editId="27852593">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EF042E" w:rsidRDefault="00EF042E">
          <w:pPr>
            <w:tabs>
              <w:tab w:val="center" w:pos="4153"/>
              <w:tab w:val="right" w:pos="8306"/>
            </w:tabs>
            <w:snapToGrid w:val="0"/>
            <w:spacing w:line="228" w:lineRule="auto"/>
          </w:pPr>
          <w:r>
            <w:rPr>
              <w:b/>
              <w:sz w:val="24"/>
              <w:szCs w:val="24"/>
            </w:rPr>
            <w:t>АУДИТОРСКО-КОНСАЛТИНГОВАЯ ГРУППА «ЭТАЛОН»</w:t>
          </w:r>
        </w:p>
      </w:tc>
    </w:tr>
  </w:tbl>
  <w:p w:rsidR="00EF042E" w:rsidRDefault="00EF042E">
    <w:pPr>
      <w:pStyle w:val="a4"/>
    </w:pPr>
  </w:p>
  <w:p w:rsidR="00EF042E" w:rsidRDefault="00EF04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2E" w:rsidRDefault="00EF04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E0D05"/>
    <w:multiLevelType w:val="hybridMultilevel"/>
    <w:tmpl w:val="79621EB8"/>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F24FF0"/>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20"/>
  </w:num>
  <w:num w:numId="4">
    <w:abstractNumId w:val="23"/>
  </w:num>
  <w:num w:numId="5">
    <w:abstractNumId w:val="18"/>
  </w:num>
  <w:num w:numId="6">
    <w:abstractNumId w:val="17"/>
  </w:num>
  <w:num w:numId="7">
    <w:abstractNumId w:val="10"/>
  </w:num>
  <w:num w:numId="8">
    <w:abstractNumId w:val="1"/>
  </w:num>
  <w:num w:numId="9">
    <w:abstractNumId w:val="6"/>
  </w:num>
  <w:num w:numId="10">
    <w:abstractNumId w:val="22"/>
  </w:num>
  <w:num w:numId="11">
    <w:abstractNumId w:val="21"/>
  </w:num>
  <w:num w:numId="12">
    <w:abstractNumId w:val="4"/>
  </w:num>
  <w:num w:numId="13">
    <w:abstractNumId w:val="15"/>
  </w:num>
  <w:num w:numId="14">
    <w:abstractNumId w:val="11"/>
  </w:num>
  <w:num w:numId="15">
    <w:abstractNumId w:val="24"/>
  </w:num>
  <w:num w:numId="16">
    <w:abstractNumId w:val="19"/>
  </w:num>
  <w:num w:numId="17">
    <w:abstractNumId w:val="9"/>
  </w:num>
  <w:num w:numId="18">
    <w:abstractNumId w:val="0"/>
  </w:num>
  <w:num w:numId="19">
    <w:abstractNumId w:val="7"/>
  </w:num>
  <w:num w:numId="20">
    <w:abstractNumId w:val="5"/>
  </w:num>
  <w:num w:numId="21">
    <w:abstractNumId w:val="8"/>
  </w:num>
  <w:num w:numId="22">
    <w:abstractNumId w:val="14"/>
  </w:num>
  <w:num w:numId="23">
    <w:abstractNumId w:val="3"/>
  </w:num>
  <w:num w:numId="24">
    <w:abstractNumId w:val="12"/>
  </w:num>
  <w:num w:numId="2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2EB"/>
    <w:rsid w:val="00004BC6"/>
    <w:rsid w:val="00005759"/>
    <w:rsid w:val="00011822"/>
    <w:rsid w:val="0001385F"/>
    <w:rsid w:val="00014C8F"/>
    <w:rsid w:val="0001535A"/>
    <w:rsid w:val="000156FA"/>
    <w:rsid w:val="00016ABE"/>
    <w:rsid w:val="00017D06"/>
    <w:rsid w:val="00020589"/>
    <w:rsid w:val="000215E5"/>
    <w:rsid w:val="000218CA"/>
    <w:rsid w:val="00022259"/>
    <w:rsid w:val="0002494F"/>
    <w:rsid w:val="00024C91"/>
    <w:rsid w:val="0002542F"/>
    <w:rsid w:val="000306CC"/>
    <w:rsid w:val="000308EA"/>
    <w:rsid w:val="00030D6B"/>
    <w:rsid w:val="000328CA"/>
    <w:rsid w:val="000330C3"/>
    <w:rsid w:val="00033447"/>
    <w:rsid w:val="000353F8"/>
    <w:rsid w:val="00036893"/>
    <w:rsid w:val="00037015"/>
    <w:rsid w:val="00037B7C"/>
    <w:rsid w:val="00040EA5"/>
    <w:rsid w:val="0004250D"/>
    <w:rsid w:val="0004434C"/>
    <w:rsid w:val="00044C99"/>
    <w:rsid w:val="000537FC"/>
    <w:rsid w:val="00053B85"/>
    <w:rsid w:val="00054973"/>
    <w:rsid w:val="00057500"/>
    <w:rsid w:val="00057C21"/>
    <w:rsid w:val="00060538"/>
    <w:rsid w:val="00060E3C"/>
    <w:rsid w:val="0006125F"/>
    <w:rsid w:val="000615B3"/>
    <w:rsid w:val="00061751"/>
    <w:rsid w:val="00061979"/>
    <w:rsid w:val="000635B9"/>
    <w:rsid w:val="000649F5"/>
    <w:rsid w:val="00067C55"/>
    <w:rsid w:val="0007027E"/>
    <w:rsid w:val="000714CB"/>
    <w:rsid w:val="00073259"/>
    <w:rsid w:val="00073956"/>
    <w:rsid w:val="0007409C"/>
    <w:rsid w:val="000740AA"/>
    <w:rsid w:val="0007428E"/>
    <w:rsid w:val="000751E9"/>
    <w:rsid w:val="00075DAE"/>
    <w:rsid w:val="0008170C"/>
    <w:rsid w:val="00082FEA"/>
    <w:rsid w:val="00084EE3"/>
    <w:rsid w:val="00086C26"/>
    <w:rsid w:val="00091D9D"/>
    <w:rsid w:val="000927EF"/>
    <w:rsid w:val="000934C4"/>
    <w:rsid w:val="0009358C"/>
    <w:rsid w:val="00093B04"/>
    <w:rsid w:val="000967C9"/>
    <w:rsid w:val="00097904"/>
    <w:rsid w:val="000A08B3"/>
    <w:rsid w:val="000A09A8"/>
    <w:rsid w:val="000A0ED9"/>
    <w:rsid w:val="000A29EE"/>
    <w:rsid w:val="000A42E5"/>
    <w:rsid w:val="000A49C4"/>
    <w:rsid w:val="000A5FB8"/>
    <w:rsid w:val="000A73F0"/>
    <w:rsid w:val="000A7407"/>
    <w:rsid w:val="000A7A4F"/>
    <w:rsid w:val="000B000F"/>
    <w:rsid w:val="000B0BDF"/>
    <w:rsid w:val="000B40D6"/>
    <w:rsid w:val="000B4632"/>
    <w:rsid w:val="000B4A08"/>
    <w:rsid w:val="000B5B53"/>
    <w:rsid w:val="000B620D"/>
    <w:rsid w:val="000B62FD"/>
    <w:rsid w:val="000C6A54"/>
    <w:rsid w:val="000C75B7"/>
    <w:rsid w:val="000D0997"/>
    <w:rsid w:val="000D125E"/>
    <w:rsid w:val="000D1EA4"/>
    <w:rsid w:val="000D1FCF"/>
    <w:rsid w:val="000D36D9"/>
    <w:rsid w:val="000D40EF"/>
    <w:rsid w:val="000D5FD7"/>
    <w:rsid w:val="000E02AD"/>
    <w:rsid w:val="000E043E"/>
    <w:rsid w:val="000E0606"/>
    <w:rsid w:val="000E1B91"/>
    <w:rsid w:val="000E79B2"/>
    <w:rsid w:val="000F1095"/>
    <w:rsid w:val="000F187E"/>
    <w:rsid w:val="000F19B2"/>
    <w:rsid w:val="000F213A"/>
    <w:rsid w:val="000F3E72"/>
    <w:rsid w:val="000F57FD"/>
    <w:rsid w:val="000F5D20"/>
    <w:rsid w:val="000F65D4"/>
    <w:rsid w:val="000F72CA"/>
    <w:rsid w:val="000F77D1"/>
    <w:rsid w:val="000F7C13"/>
    <w:rsid w:val="0010234E"/>
    <w:rsid w:val="00103363"/>
    <w:rsid w:val="001049D6"/>
    <w:rsid w:val="00106264"/>
    <w:rsid w:val="0010765D"/>
    <w:rsid w:val="00107C0A"/>
    <w:rsid w:val="00107DA2"/>
    <w:rsid w:val="001148D5"/>
    <w:rsid w:val="001152ED"/>
    <w:rsid w:val="00120886"/>
    <w:rsid w:val="00122124"/>
    <w:rsid w:val="00122D57"/>
    <w:rsid w:val="00123E0D"/>
    <w:rsid w:val="00124C99"/>
    <w:rsid w:val="00124F5C"/>
    <w:rsid w:val="001250E0"/>
    <w:rsid w:val="0012667E"/>
    <w:rsid w:val="00131486"/>
    <w:rsid w:val="001336F8"/>
    <w:rsid w:val="0013374F"/>
    <w:rsid w:val="00134C69"/>
    <w:rsid w:val="00136DF9"/>
    <w:rsid w:val="001374EA"/>
    <w:rsid w:val="0014147E"/>
    <w:rsid w:val="00141DE6"/>
    <w:rsid w:val="001438C7"/>
    <w:rsid w:val="00145A3A"/>
    <w:rsid w:val="00145BAE"/>
    <w:rsid w:val="001476CC"/>
    <w:rsid w:val="00147D11"/>
    <w:rsid w:val="00147E88"/>
    <w:rsid w:val="00147F18"/>
    <w:rsid w:val="0015191C"/>
    <w:rsid w:val="00151D89"/>
    <w:rsid w:val="00154C9F"/>
    <w:rsid w:val="00156271"/>
    <w:rsid w:val="00157532"/>
    <w:rsid w:val="00157CF7"/>
    <w:rsid w:val="0016007F"/>
    <w:rsid w:val="001605ED"/>
    <w:rsid w:val="00160740"/>
    <w:rsid w:val="00162152"/>
    <w:rsid w:val="001634C6"/>
    <w:rsid w:val="001648B1"/>
    <w:rsid w:val="001659D7"/>
    <w:rsid w:val="00166078"/>
    <w:rsid w:val="00166903"/>
    <w:rsid w:val="00166BA2"/>
    <w:rsid w:val="00166C4A"/>
    <w:rsid w:val="0016789C"/>
    <w:rsid w:val="0017012D"/>
    <w:rsid w:val="00172C18"/>
    <w:rsid w:val="00173A44"/>
    <w:rsid w:val="00175432"/>
    <w:rsid w:val="00175C62"/>
    <w:rsid w:val="00180D75"/>
    <w:rsid w:val="00181030"/>
    <w:rsid w:val="00181F99"/>
    <w:rsid w:val="0018375A"/>
    <w:rsid w:val="001846B3"/>
    <w:rsid w:val="0018745B"/>
    <w:rsid w:val="00187510"/>
    <w:rsid w:val="001901C6"/>
    <w:rsid w:val="00191569"/>
    <w:rsid w:val="00191E1B"/>
    <w:rsid w:val="001928F5"/>
    <w:rsid w:val="00195B64"/>
    <w:rsid w:val="00196855"/>
    <w:rsid w:val="00196D3E"/>
    <w:rsid w:val="001A2633"/>
    <w:rsid w:val="001A4F54"/>
    <w:rsid w:val="001A55A5"/>
    <w:rsid w:val="001A6BE5"/>
    <w:rsid w:val="001A6FAD"/>
    <w:rsid w:val="001A788F"/>
    <w:rsid w:val="001B0079"/>
    <w:rsid w:val="001B236F"/>
    <w:rsid w:val="001B320D"/>
    <w:rsid w:val="001B619B"/>
    <w:rsid w:val="001C17EB"/>
    <w:rsid w:val="001C26B0"/>
    <w:rsid w:val="001C420A"/>
    <w:rsid w:val="001C4F68"/>
    <w:rsid w:val="001C6832"/>
    <w:rsid w:val="001C6969"/>
    <w:rsid w:val="001D39C2"/>
    <w:rsid w:val="001D6247"/>
    <w:rsid w:val="001D67C3"/>
    <w:rsid w:val="001D736B"/>
    <w:rsid w:val="001D7E74"/>
    <w:rsid w:val="001E034E"/>
    <w:rsid w:val="001E0D29"/>
    <w:rsid w:val="001E15DF"/>
    <w:rsid w:val="001E1E3D"/>
    <w:rsid w:val="001E4913"/>
    <w:rsid w:val="001E4C12"/>
    <w:rsid w:val="001E64FD"/>
    <w:rsid w:val="001F1955"/>
    <w:rsid w:val="001F21DF"/>
    <w:rsid w:val="001F47B2"/>
    <w:rsid w:val="001F74EB"/>
    <w:rsid w:val="002008BA"/>
    <w:rsid w:val="00200EAB"/>
    <w:rsid w:val="0020136C"/>
    <w:rsid w:val="002015E3"/>
    <w:rsid w:val="00204362"/>
    <w:rsid w:val="00205D23"/>
    <w:rsid w:val="00206FB5"/>
    <w:rsid w:val="00207A67"/>
    <w:rsid w:val="002102D3"/>
    <w:rsid w:val="002110D7"/>
    <w:rsid w:val="00211874"/>
    <w:rsid w:val="00213039"/>
    <w:rsid w:val="002131D4"/>
    <w:rsid w:val="00215A94"/>
    <w:rsid w:val="002208DC"/>
    <w:rsid w:val="002217A0"/>
    <w:rsid w:val="00222C04"/>
    <w:rsid w:val="00224928"/>
    <w:rsid w:val="00224B75"/>
    <w:rsid w:val="002250AC"/>
    <w:rsid w:val="00226AE2"/>
    <w:rsid w:val="00230C53"/>
    <w:rsid w:val="00233201"/>
    <w:rsid w:val="00234599"/>
    <w:rsid w:val="002347BF"/>
    <w:rsid w:val="00235717"/>
    <w:rsid w:val="00236003"/>
    <w:rsid w:val="00243F7E"/>
    <w:rsid w:val="00244D79"/>
    <w:rsid w:val="002457FA"/>
    <w:rsid w:val="00247FD5"/>
    <w:rsid w:val="00250001"/>
    <w:rsid w:val="002504F5"/>
    <w:rsid w:val="00250B98"/>
    <w:rsid w:val="00251923"/>
    <w:rsid w:val="00253945"/>
    <w:rsid w:val="00254E43"/>
    <w:rsid w:val="00255D8F"/>
    <w:rsid w:val="002560F5"/>
    <w:rsid w:val="002572C2"/>
    <w:rsid w:val="00257FA9"/>
    <w:rsid w:val="00260CCC"/>
    <w:rsid w:val="00261365"/>
    <w:rsid w:val="00262D6E"/>
    <w:rsid w:val="0026325B"/>
    <w:rsid w:val="002653CF"/>
    <w:rsid w:val="0026590D"/>
    <w:rsid w:val="00265DFA"/>
    <w:rsid w:val="002665B8"/>
    <w:rsid w:val="00266D45"/>
    <w:rsid w:val="002677D2"/>
    <w:rsid w:val="00270DFF"/>
    <w:rsid w:val="0027233A"/>
    <w:rsid w:val="00272CB7"/>
    <w:rsid w:val="00273A92"/>
    <w:rsid w:val="00273C3D"/>
    <w:rsid w:val="00273DCC"/>
    <w:rsid w:val="00274053"/>
    <w:rsid w:val="0027488A"/>
    <w:rsid w:val="0027731D"/>
    <w:rsid w:val="00277BBA"/>
    <w:rsid w:val="00280702"/>
    <w:rsid w:val="00281147"/>
    <w:rsid w:val="00284781"/>
    <w:rsid w:val="002849AD"/>
    <w:rsid w:val="00286036"/>
    <w:rsid w:val="00286F7F"/>
    <w:rsid w:val="00290623"/>
    <w:rsid w:val="00291A09"/>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5C4C"/>
    <w:rsid w:val="002B6349"/>
    <w:rsid w:val="002B717C"/>
    <w:rsid w:val="002C107A"/>
    <w:rsid w:val="002C1264"/>
    <w:rsid w:val="002C1486"/>
    <w:rsid w:val="002C36DE"/>
    <w:rsid w:val="002C539D"/>
    <w:rsid w:val="002C6725"/>
    <w:rsid w:val="002C6AC2"/>
    <w:rsid w:val="002C6B67"/>
    <w:rsid w:val="002C7D5C"/>
    <w:rsid w:val="002D2122"/>
    <w:rsid w:val="002D63B4"/>
    <w:rsid w:val="002D71DC"/>
    <w:rsid w:val="002E246E"/>
    <w:rsid w:val="002F1142"/>
    <w:rsid w:val="002F18FB"/>
    <w:rsid w:val="002F2F55"/>
    <w:rsid w:val="002F3AA8"/>
    <w:rsid w:val="002F4C5C"/>
    <w:rsid w:val="002F688D"/>
    <w:rsid w:val="003009F3"/>
    <w:rsid w:val="00300DBB"/>
    <w:rsid w:val="00302386"/>
    <w:rsid w:val="00302F7C"/>
    <w:rsid w:val="00304E6C"/>
    <w:rsid w:val="003064AE"/>
    <w:rsid w:val="003071AF"/>
    <w:rsid w:val="0031056F"/>
    <w:rsid w:val="00311F8A"/>
    <w:rsid w:val="003133DF"/>
    <w:rsid w:val="0031497D"/>
    <w:rsid w:val="00315943"/>
    <w:rsid w:val="003214E1"/>
    <w:rsid w:val="00321ECC"/>
    <w:rsid w:val="003222ED"/>
    <w:rsid w:val="00323063"/>
    <w:rsid w:val="00323815"/>
    <w:rsid w:val="0032682A"/>
    <w:rsid w:val="00327D9A"/>
    <w:rsid w:val="00330D80"/>
    <w:rsid w:val="00332D1F"/>
    <w:rsid w:val="00334FD6"/>
    <w:rsid w:val="00335567"/>
    <w:rsid w:val="0033561C"/>
    <w:rsid w:val="00336142"/>
    <w:rsid w:val="0033767A"/>
    <w:rsid w:val="003412DF"/>
    <w:rsid w:val="00341C43"/>
    <w:rsid w:val="00342E0A"/>
    <w:rsid w:val="00342E33"/>
    <w:rsid w:val="003452D4"/>
    <w:rsid w:val="00346C32"/>
    <w:rsid w:val="00354A4C"/>
    <w:rsid w:val="0036002D"/>
    <w:rsid w:val="00360D88"/>
    <w:rsid w:val="00361367"/>
    <w:rsid w:val="003624F0"/>
    <w:rsid w:val="003625FC"/>
    <w:rsid w:val="003633C4"/>
    <w:rsid w:val="003635C7"/>
    <w:rsid w:val="00365AE8"/>
    <w:rsid w:val="00365C42"/>
    <w:rsid w:val="0036662E"/>
    <w:rsid w:val="00366B60"/>
    <w:rsid w:val="003704A0"/>
    <w:rsid w:val="00374ED9"/>
    <w:rsid w:val="00375978"/>
    <w:rsid w:val="003765BB"/>
    <w:rsid w:val="00376C63"/>
    <w:rsid w:val="0037737F"/>
    <w:rsid w:val="00377C8E"/>
    <w:rsid w:val="00377DE1"/>
    <w:rsid w:val="0038072A"/>
    <w:rsid w:val="00380C36"/>
    <w:rsid w:val="003818D0"/>
    <w:rsid w:val="00381ECD"/>
    <w:rsid w:val="00383437"/>
    <w:rsid w:val="00385958"/>
    <w:rsid w:val="00391134"/>
    <w:rsid w:val="0039204D"/>
    <w:rsid w:val="003925E3"/>
    <w:rsid w:val="003929A2"/>
    <w:rsid w:val="00392E7C"/>
    <w:rsid w:val="0039326B"/>
    <w:rsid w:val="003933E7"/>
    <w:rsid w:val="00394268"/>
    <w:rsid w:val="003942DD"/>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3EB6"/>
    <w:rsid w:val="003B642F"/>
    <w:rsid w:val="003B651F"/>
    <w:rsid w:val="003B7F49"/>
    <w:rsid w:val="003C3C03"/>
    <w:rsid w:val="003C58C3"/>
    <w:rsid w:val="003C5925"/>
    <w:rsid w:val="003C66E0"/>
    <w:rsid w:val="003C742E"/>
    <w:rsid w:val="003D3335"/>
    <w:rsid w:val="003D41F1"/>
    <w:rsid w:val="003D5116"/>
    <w:rsid w:val="003D6CD6"/>
    <w:rsid w:val="003E0D88"/>
    <w:rsid w:val="003E1857"/>
    <w:rsid w:val="003E2C4B"/>
    <w:rsid w:val="003E2CE6"/>
    <w:rsid w:val="003E3176"/>
    <w:rsid w:val="003F2BD6"/>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828"/>
    <w:rsid w:val="004065EA"/>
    <w:rsid w:val="0040700D"/>
    <w:rsid w:val="0041198D"/>
    <w:rsid w:val="004121B0"/>
    <w:rsid w:val="00412243"/>
    <w:rsid w:val="00412759"/>
    <w:rsid w:val="0041449F"/>
    <w:rsid w:val="00414B08"/>
    <w:rsid w:val="004166D0"/>
    <w:rsid w:val="0041752A"/>
    <w:rsid w:val="00417D65"/>
    <w:rsid w:val="00420B71"/>
    <w:rsid w:val="00422784"/>
    <w:rsid w:val="00425F92"/>
    <w:rsid w:val="0042796F"/>
    <w:rsid w:val="00432A18"/>
    <w:rsid w:val="00433DA7"/>
    <w:rsid w:val="0043428E"/>
    <w:rsid w:val="00434EE5"/>
    <w:rsid w:val="004373DF"/>
    <w:rsid w:val="00437FE1"/>
    <w:rsid w:val="00444B7F"/>
    <w:rsid w:val="00444D6B"/>
    <w:rsid w:val="00446022"/>
    <w:rsid w:val="00446E87"/>
    <w:rsid w:val="00447061"/>
    <w:rsid w:val="00447A33"/>
    <w:rsid w:val="00447B1C"/>
    <w:rsid w:val="00450465"/>
    <w:rsid w:val="0045056C"/>
    <w:rsid w:val="004516E5"/>
    <w:rsid w:val="00452712"/>
    <w:rsid w:val="00457EDD"/>
    <w:rsid w:val="00460523"/>
    <w:rsid w:val="0046477F"/>
    <w:rsid w:val="004647DC"/>
    <w:rsid w:val="0046521E"/>
    <w:rsid w:val="00471893"/>
    <w:rsid w:val="00471C1D"/>
    <w:rsid w:val="00473D0D"/>
    <w:rsid w:val="0047541B"/>
    <w:rsid w:val="00476B3D"/>
    <w:rsid w:val="004826DF"/>
    <w:rsid w:val="0048276B"/>
    <w:rsid w:val="00484557"/>
    <w:rsid w:val="00487033"/>
    <w:rsid w:val="00491514"/>
    <w:rsid w:val="004936AA"/>
    <w:rsid w:val="00495599"/>
    <w:rsid w:val="00495E23"/>
    <w:rsid w:val="00496555"/>
    <w:rsid w:val="00497AB5"/>
    <w:rsid w:val="004A1778"/>
    <w:rsid w:val="004A1C4E"/>
    <w:rsid w:val="004A24CD"/>
    <w:rsid w:val="004A2794"/>
    <w:rsid w:val="004A2EE1"/>
    <w:rsid w:val="004A436D"/>
    <w:rsid w:val="004A443D"/>
    <w:rsid w:val="004A4AE5"/>
    <w:rsid w:val="004A5858"/>
    <w:rsid w:val="004B16BC"/>
    <w:rsid w:val="004B4CC0"/>
    <w:rsid w:val="004B5ABC"/>
    <w:rsid w:val="004B6FEB"/>
    <w:rsid w:val="004B7CA7"/>
    <w:rsid w:val="004B7E2D"/>
    <w:rsid w:val="004C05EE"/>
    <w:rsid w:val="004C097A"/>
    <w:rsid w:val="004C1807"/>
    <w:rsid w:val="004C2CCB"/>
    <w:rsid w:val="004C57E7"/>
    <w:rsid w:val="004C6B50"/>
    <w:rsid w:val="004C6C87"/>
    <w:rsid w:val="004D2E5D"/>
    <w:rsid w:val="004D3ED1"/>
    <w:rsid w:val="004D621E"/>
    <w:rsid w:val="004D6450"/>
    <w:rsid w:val="004D7087"/>
    <w:rsid w:val="004D7818"/>
    <w:rsid w:val="004E0D62"/>
    <w:rsid w:val="004E1F04"/>
    <w:rsid w:val="004E29CC"/>
    <w:rsid w:val="004E7557"/>
    <w:rsid w:val="004F0A43"/>
    <w:rsid w:val="004F0CE3"/>
    <w:rsid w:val="004F1B73"/>
    <w:rsid w:val="004F360D"/>
    <w:rsid w:val="004F3A3B"/>
    <w:rsid w:val="004F421B"/>
    <w:rsid w:val="004F4476"/>
    <w:rsid w:val="004F5CDD"/>
    <w:rsid w:val="004F6CF5"/>
    <w:rsid w:val="004F758D"/>
    <w:rsid w:val="004F7773"/>
    <w:rsid w:val="004F7BD8"/>
    <w:rsid w:val="0050040C"/>
    <w:rsid w:val="005020CA"/>
    <w:rsid w:val="0050216A"/>
    <w:rsid w:val="00502F25"/>
    <w:rsid w:val="00503E2A"/>
    <w:rsid w:val="00507654"/>
    <w:rsid w:val="00510933"/>
    <w:rsid w:val="005113FF"/>
    <w:rsid w:val="005121E5"/>
    <w:rsid w:val="00512517"/>
    <w:rsid w:val="005135F2"/>
    <w:rsid w:val="00516D3A"/>
    <w:rsid w:val="00516F88"/>
    <w:rsid w:val="0052063F"/>
    <w:rsid w:val="0052066A"/>
    <w:rsid w:val="00522ED3"/>
    <w:rsid w:val="0052321A"/>
    <w:rsid w:val="00523D8D"/>
    <w:rsid w:val="00525771"/>
    <w:rsid w:val="00525D1C"/>
    <w:rsid w:val="00530EE9"/>
    <w:rsid w:val="005323AD"/>
    <w:rsid w:val="005363BC"/>
    <w:rsid w:val="00537E44"/>
    <w:rsid w:val="00542F3C"/>
    <w:rsid w:val="00546A63"/>
    <w:rsid w:val="00546CB7"/>
    <w:rsid w:val="00546F1A"/>
    <w:rsid w:val="005528BE"/>
    <w:rsid w:val="00552BF6"/>
    <w:rsid w:val="00552FDA"/>
    <w:rsid w:val="0055398D"/>
    <w:rsid w:val="0055435B"/>
    <w:rsid w:val="0055447B"/>
    <w:rsid w:val="005548E0"/>
    <w:rsid w:val="00554929"/>
    <w:rsid w:val="00554B00"/>
    <w:rsid w:val="0055634B"/>
    <w:rsid w:val="005564AC"/>
    <w:rsid w:val="005603D2"/>
    <w:rsid w:val="00562B96"/>
    <w:rsid w:val="00565115"/>
    <w:rsid w:val="00565393"/>
    <w:rsid w:val="00566B15"/>
    <w:rsid w:val="00567A8A"/>
    <w:rsid w:val="0057114E"/>
    <w:rsid w:val="00573130"/>
    <w:rsid w:val="005731A9"/>
    <w:rsid w:val="0057335F"/>
    <w:rsid w:val="00580277"/>
    <w:rsid w:val="00580A88"/>
    <w:rsid w:val="00580F10"/>
    <w:rsid w:val="00583185"/>
    <w:rsid w:val="0058361A"/>
    <w:rsid w:val="005837A6"/>
    <w:rsid w:val="00585BAE"/>
    <w:rsid w:val="0058636D"/>
    <w:rsid w:val="00590C84"/>
    <w:rsid w:val="00591A71"/>
    <w:rsid w:val="00591D8D"/>
    <w:rsid w:val="0059501B"/>
    <w:rsid w:val="00597BE1"/>
    <w:rsid w:val="005A0204"/>
    <w:rsid w:val="005A1647"/>
    <w:rsid w:val="005A41B1"/>
    <w:rsid w:val="005A5E6E"/>
    <w:rsid w:val="005A6735"/>
    <w:rsid w:val="005B021C"/>
    <w:rsid w:val="005B0B74"/>
    <w:rsid w:val="005B1512"/>
    <w:rsid w:val="005B2AB4"/>
    <w:rsid w:val="005C03D4"/>
    <w:rsid w:val="005C1407"/>
    <w:rsid w:val="005C1E79"/>
    <w:rsid w:val="005C2C0C"/>
    <w:rsid w:val="005C314F"/>
    <w:rsid w:val="005C32C0"/>
    <w:rsid w:val="005C4036"/>
    <w:rsid w:val="005C4628"/>
    <w:rsid w:val="005C60D8"/>
    <w:rsid w:val="005C6F84"/>
    <w:rsid w:val="005C70CD"/>
    <w:rsid w:val="005C7195"/>
    <w:rsid w:val="005C7794"/>
    <w:rsid w:val="005D0373"/>
    <w:rsid w:val="005D0AF3"/>
    <w:rsid w:val="005D2A08"/>
    <w:rsid w:val="005D37E7"/>
    <w:rsid w:val="005D5894"/>
    <w:rsid w:val="005D6703"/>
    <w:rsid w:val="005D6C40"/>
    <w:rsid w:val="005D7405"/>
    <w:rsid w:val="005E1929"/>
    <w:rsid w:val="005E2201"/>
    <w:rsid w:val="005E33A9"/>
    <w:rsid w:val="005E3FBC"/>
    <w:rsid w:val="005E4748"/>
    <w:rsid w:val="005E490D"/>
    <w:rsid w:val="005E7E26"/>
    <w:rsid w:val="005F1054"/>
    <w:rsid w:val="005F1128"/>
    <w:rsid w:val="005F467F"/>
    <w:rsid w:val="005F55EC"/>
    <w:rsid w:val="005F5AE9"/>
    <w:rsid w:val="005F783D"/>
    <w:rsid w:val="00600F60"/>
    <w:rsid w:val="00602489"/>
    <w:rsid w:val="00603279"/>
    <w:rsid w:val="006040E6"/>
    <w:rsid w:val="006041D6"/>
    <w:rsid w:val="00605DFA"/>
    <w:rsid w:val="006118A1"/>
    <w:rsid w:val="006154D6"/>
    <w:rsid w:val="00615C29"/>
    <w:rsid w:val="006176BD"/>
    <w:rsid w:val="00617B32"/>
    <w:rsid w:val="00623CCD"/>
    <w:rsid w:val="0062477E"/>
    <w:rsid w:val="006253BF"/>
    <w:rsid w:val="00627189"/>
    <w:rsid w:val="00627385"/>
    <w:rsid w:val="00630306"/>
    <w:rsid w:val="00630886"/>
    <w:rsid w:val="0063093F"/>
    <w:rsid w:val="00630AB9"/>
    <w:rsid w:val="00634202"/>
    <w:rsid w:val="00636298"/>
    <w:rsid w:val="00637BDB"/>
    <w:rsid w:val="006408C5"/>
    <w:rsid w:val="006423E3"/>
    <w:rsid w:val="0064366C"/>
    <w:rsid w:val="00644260"/>
    <w:rsid w:val="006444B4"/>
    <w:rsid w:val="0064481B"/>
    <w:rsid w:val="006478A3"/>
    <w:rsid w:val="00650000"/>
    <w:rsid w:val="00652F44"/>
    <w:rsid w:val="00652FB6"/>
    <w:rsid w:val="00653C8C"/>
    <w:rsid w:val="00654290"/>
    <w:rsid w:val="006567B3"/>
    <w:rsid w:val="00661D8A"/>
    <w:rsid w:val="00661EB2"/>
    <w:rsid w:val="00662891"/>
    <w:rsid w:val="00662F13"/>
    <w:rsid w:val="006667A1"/>
    <w:rsid w:val="00667922"/>
    <w:rsid w:val="00671584"/>
    <w:rsid w:val="006722F6"/>
    <w:rsid w:val="00672D0C"/>
    <w:rsid w:val="006815F5"/>
    <w:rsid w:val="00681C6C"/>
    <w:rsid w:val="00682D11"/>
    <w:rsid w:val="00687E22"/>
    <w:rsid w:val="00690313"/>
    <w:rsid w:val="00691330"/>
    <w:rsid w:val="0069170A"/>
    <w:rsid w:val="00692C9C"/>
    <w:rsid w:val="006956C6"/>
    <w:rsid w:val="00697FF3"/>
    <w:rsid w:val="006A0F16"/>
    <w:rsid w:val="006A1D8A"/>
    <w:rsid w:val="006A3931"/>
    <w:rsid w:val="006A4F4E"/>
    <w:rsid w:val="006A6532"/>
    <w:rsid w:val="006B004A"/>
    <w:rsid w:val="006B0E72"/>
    <w:rsid w:val="006B19BF"/>
    <w:rsid w:val="006B283A"/>
    <w:rsid w:val="006B4231"/>
    <w:rsid w:val="006B5893"/>
    <w:rsid w:val="006C0CB7"/>
    <w:rsid w:val="006C36B4"/>
    <w:rsid w:val="006C3DB8"/>
    <w:rsid w:val="006C4AC5"/>
    <w:rsid w:val="006C5710"/>
    <w:rsid w:val="006C6CFA"/>
    <w:rsid w:val="006C6F1C"/>
    <w:rsid w:val="006D4697"/>
    <w:rsid w:val="006D469C"/>
    <w:rsid w:val="006D47BF"/>
    <w:rsid w:val="006D48A7"/>
    <w:rsid w:val="006D4BEB"/>
    <w:rsid w:val="006E0C40"/>
    <w:rsid w:val="006E23A8"/>
    <w:rsid w:val="006E3F22"/>
    <w:rsid w:val="006E4C19"/>
    <w:rsid w:val="006E66FE"/>
    <w:rsid w:val="006F05AE"/>
    <w:rsid w:val="006F0FCA"/>
    <w:rsid w:val="006F3503"/>
    <w:rsid w:val="006F3CDD"/>
    <w:rsid w:val="006F3DDB"/>
    <w:rsid w:val="006F5661"/>
    <w:rsid w:val="006F66E2"/>
    <w:rsid w:val="006F7B8D"/>
    <w:rsid w:val="00702F19"/>
    <w:rsid w:val="00703DFB"/>
    <w:rsid w:val="00704F3E"/>
    <w:rsid w:val="00706E51"/>
    <w:rsid w:val="00710DDC"/>
    <w:rsid w:val="00711708"/>
    <w:rsid w:val="00712577"/>
    <w:rsid w:val="0071493B"/>
    <w:rsid w:val="00714D07"/>
    <w:rsid w:val="00715188"/>
    <w:rsid w:val="00720EB5"/>
    <w:rsid w:val="00721006"/>
    <w:rsid w:val="00725074"/>
    <w:rsid w:val="00730E4F"/>
    <w:rsid w:val="00731A72"/>
    <w:rsid w:val="007330FD"/>
    <w:rsid w:val="007339D0"/>
    <w:rsid w:val="007340BC"/>
    <w:rsid w:val="007340F6"/>
    <w:rsid w:val="00734914"/>
    <w:rsid w:val="00737229"/>
    <w:rsid w:val="007374EB"/>
    <w:rsid w:val="00740625"/>
    <w:rsid w:val="00741CFD"/>
    <w:rsid w:val="0074370D"/>
    <w:rsid w:val="00745BA9"/>
    <w:rsid w:val="0074637F"/>
    <w:rsid w:val="00746FD5"/>
    <w:rsid w:val="00747D1A"/>
    <w:rsid w:val="00752326"/>
    <w:rsid w:val="007537D7"/>
    <w:rsid w:val="007538E6"/>
    <w:rsid w:val="00755CAF"/>
    <w:rsid w:val="00755FAA"/>
    <w:rsid w:val="0075685F"/>
    <w:rsid w:val="00760B09"/>
    <w:rsid w:val="00760C0C"/>
    <w:rsid w:val="00764AC8"/>
    <w:rsid w:val="00766303"/>
    <w:rsid w:val="00767625"/>
    <w:rsid w:val="007731BD"/>
    <w:rsid w:val="00773EC3"/>
    <w:rsid w:val="00773EFF"/>
    <w:rsid w:val="00777F08"/>
    <w:rsid w:val="00777FE0"/>
    <w:rsid w:val="0078286C"/>
    <w:rsid w:val="0078320F"/>
    <w:rsid w:val="00783355"/>
    <w:rsid w:val="007836E2"/>
    <w:rsid w:val="0078505D"/>
    <w:rsid w:val="00787A3E"/>
    <w:rsid w:val="00787DA3"/>
    <w:rsid w:val="00790FFB"/>
    <w:rsid w:val="007924D6"/>
    <w:rsid w:val="007929A4"/>
    <w:rsid w:val="00793798"/>
    <w:rsid w:val="00795294"/>
    <w:rsid w:val="0079554F"/>
    <w:rsid w:val="007A28E1"/>
    <w:rsid w:val="007A49ED"/>
    <w:rsid w:val="007A5C10"/>
    <w:rsid w:val="007A690A"/>
    <w:rsid w:val="007A6DBD"/>
    <w:rsid w:val="007B1C28"/>
    <w:rsid w:val="007B2D65"/>
    <w:rsid w:val="007B33BC"/>
    <w:rsid w:val="007B366A"/>
    <w:rsid w:val="007B69F8"/>
    <w:rsid w:val="007C1A35"/>
    <w:rsid w:val="007C2517"/>
    <w:rsid w:val="007C375A"/>
    <w:rsid w:val="007C3CAE"/>
    <w:rsid w:val="007C3E20"/>
    <w:rsid w:val="007C3E9C"/>
    <w:rsid w:val="007C6E72"/>
    <w:rsid w:val="007D0EBE"/>
    <w:rsid w:val="007D6054"/>
    <w:rsid w:val="007D660F"/>
    <w:rsid w:val="007D6697"/>
    <w:rsid w:val="007E01DF"/>
    <w:rsid w:val="007E0A46"/>
    <w:rsid w:val="007E0D62"/>
    <w:rsid w:val="007E17D3"/>
    <w:rsid w:val="007E1DD1"/>
    <w:rsid w:val="007E29D8"/>
    <w:rsid w:val="007E2B9D"/>
    <w:rsid w:val="007E4164"/>
    <w:rsid w:val="007E48F3"/>
    <w:rsid w:val="007E5779"/>
    <w:rsid w:val="007F0A38"/>
    <w:rsid w:val="007F357E"/>
    <w:rsid w:val="007F3962"/>
    <w:rsid w:val="007F557C"/>
    <w:rsid w:val="007F7CAA"/>
    <w:rsid w:val="007F7FAF"/>
    <w:rsid w:val="008073A1"/>
    <w:rsid w:val="00807420"/>
    <w:rsid w:val="00810077"/>
    <w:rsid w:val="008142F0"/>
    <w:rsid w:val="00814DFA"/>
    <w:rsid w:val="00815DA1"/>
    <w:rsid w:val="00817417"/>
    <w:rsid w:val="0082073D"/>
    <w:rsid w:val="00821509"/>
    <w:rsid w:val="00822B5A"/>
    <w:rsid w:val="008232F4"/>
    <w:rsid w:val="00826794"/>
    <w:rsid w:val="008272AA"/>
    <w:rsid w:val="00830D76"/>
    <w:rsid w:val="0083121D"/>
    <w:rsid w:val="00832038"/>
    <w:rsid w:val="00833698"/>
    <w:rsid w:val="008337C2"/>
    <w:rsid w:val="00834E68"/>
    <w:rsid w:val="00835009"/>
    <w:rsid w:val="00836041"/>
    <w:rsid w:val="00836B7E"/>
    <w:rsid w:val="00837D84"/>
    <w:rsid w:val="00840336"/>
    <w:rsid w:val="00841332"/>
    <w:rsid w:val="00843B5D"/>
    <w:rsid w:val="0084471A"/>
    <w:rsid w:val="008472B2"/>
    <w:rsid w:val="00854CBC"/>
    <w:rsid w:val="00856DA8"/>
    <w:rsid w:val="00860281"/>
    <w:rsid w:val="00860D99"/>
    <w:rsid w:val="00861972"/>
    <w:rsid w:val="0086333E"/>
    <w:rsid w:val="00865299"/>
    <w:rsid w:val="008657BC"/>
    <w:rsid w:val="00867040"/>
    <w:rsid w:val="00867F30"/>
    <w:rsid w:val="00870BA6"/>
    <w:rsid w:val="00873E36"/>
    <w:rsid w:val="008749DA"/>
    <w:rsid w:val="008764BB"/>
    <w:rsid w:val="00876D72"/>
    <w:rsid w:val="00877255"/>
    <w:rsid w:val="00877FBB"/>
    <w:rsid w:val="00880019"/>
    <w:rsid w:val="008805D5"/>
    <w:rsid w:val="00882CB6"/>
    <w:rsid w:val="008831A6"/>
    <w:rsid w:val="0088462B"/>
    <w:rsid w:val="008848C8"/>
    <w:rsid w:val="00885503"/>
    <w:rsid w:val="00885658"/>
    <w:rsid w:val="00891B7D"/>
    <w:rsid w:val="0089301B"/>
    <w:rsid w:val="00893786"/>
    <w:rsid w:val="00895684"/>
    <w:rsid w:val="008959CD"/>
    <w:rsid w:val="008A09FE"/>
    <w:rsid w:val="008A1622"/>
    <w:rsid w:val="008A1F1B"/>
    <w:rsid w:val="008A4FE9"/>
    <w:rsid w:val="008A5D8C"/>
    <w:rsid w:val="008A6D20"/>
    <w:rsid w:val="008B0F25"/>
    <w:rsid w:val="008B1335"/>
    <w:rsid w:val="008B3614"/>
    <w:rsid w:val="008B7DFC"/>
    <w:rsid w:val="008C09AA"/>
    <w:rsid w:val="008C1381"/>
    <w:rsid w:val="008C19AF"/>
    <w:rsid w:val="008C216C"/>
    <w:rsid w:val="008C2335"/>
    <w:rsid w:val="008C367D"/>
    <w:rsid w:val="008C5835"/>
    <w:rsid w:val="008C62DB"/>
    <w:rsid w:val="008D1B35"/>
    <w:rsid w:val="008D2F5A"/>
    <w:rsid w:val="008D42B0"/>
    <w:rsid w:val="008D58D9"/>
    <w:rsid w:val="008D5D54"/>
    <w:rsid w:val="008D68B3"/>
    <w:rsid w:val="008E1072"/>
    <w:rsid w:val="008E23AE"/>
    <w:rsid w:val="008E35EA"/>
    <w:rsid w:val="008E3DEA"/>
    <w:rsid w:val="008E3F54"/>
    <w:rsid w:val="008E62F5"/>
    <w:rsid w:val="008F0B0A"/>
    <w:rsid w:val="008F2054"/>
    <w:rsid w:val="008F2AF2"/>
    <w:rsid w:val="008F47B7"/>
    <w:rsid w:val="00900982"/>
    <w:rsid w:val="00902599"/>
    <w:rsid w:val="009027E9"/>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50E0C"/>
    <w:rsid w:val="00952A60"/>
    <w:rsid w:val="00952E01"/>
    <w:rsid w:val="00953E8F"/>
    <w:rsid w:val="00955383"/>
    <w:rsid w:val="00955A03"/>
    <w:rsid w:val="0095618D"/>
    <w:rsid w:val="009562DF"/>
    <w:rsid w:val="009575EE"/>
    <w:rsid w:val="00965FC1"/>
    <w:rsid w:val="00970262"/>
    <w:rsid w:val="00971CBC"/>
    <w:rsid w:val="00974233"/>
    <w:rsid w:val="0097731A"/>
    <w:rsid w:val="00980748"/>
    <w:rsid w:val="00980A50"/>
    <w:rsid w:val="00982890"/>
    <w:rsid w:val="00982A21"/>
    <w:rsid w:val="00982BC8"/>
    <w:rsid w:val="00983B99"/>
    <w:rsid w:val="00983CA6"/>
    <w:rsid w:val="009843FC"/>
    <w:rsid w:val="00985E1D"/>
    <w:rsid w:val="00986D31"/>
    <w:rsid w:val="00987B10"/>
    <w:rsid w:val="009909E1"/>
    <w:rsid w:val="00991BEC"/>
    <w:rsid w:val="009933D0"/>
    <w:rsid w:val="00994610"/>
    <w:rsid w:val="00994FB9"/>
    <w:rsid w:val="00996692"/>
    <w:rsid w:val="00996A3A"/>
    <w:rsid w:val="00996C72"/>
    <w:rsid w:val="0099760F"/>
    <w:rsid w:val="009A1A05"/>
    <w:rsid w:val="009A299F"/>
    <w:rsid w:val="009A397E"/>
    <w:rsid w:val="009A6100"/>
    <w:rsid w:val="009A75EA"/>
    <w:rsid w:val="009B0863"/>
    <w:rsid w:val="009B0B12"/>
    <w:rsid w:val="009B237D"/>
    <w:rsid w:val="009B3481"/>
    <w:rsid w:val="009B4F80"/>
    <w:rsid w:val="009B5012"/>
    <w:rsid w:val="009B635E"/>
    <w:rsid w:val="009B7D61"/>
    <w:rsid w:val="009C1416"/>
    <w:rsid w:val="009C1F64"/>
    <w:rsid w:val="009C3F19"/>
    <w:rsid w:val="009C5697"/>
    <w:rsid w:val="009C5B50"/>
    <w:rsid w:val="009C61C0"/>
    <w:rsid w:val="009D1B9F"/>
    <w:rsid w:val="009D1D70"/>
    <w:rsid w:val="009D29D5"/>
    <w:rsid w:val="009D346D"/>
    <w:rsid w:val="009D6440"/>
    <w:rsid w:val="009D7D51"/>
    <w:rsid w:val="009E417E"/>
    <w:rsid w:val="009E4B4A"/>
    <w:rsid w:val="009E626D"/>
    <w:rsid w:val="009F2037"/>
    <w:rsid w:val="009F36B6"/>
    <w:rsid w:val="009F4A28"/>
    <w:rsid w:val="009F4F7F"/>
    <w:rsid w:val="009F5BB0"/>
    <w:rsid w:val="009F6B86"/>
    <w:rsid w:val="00A0100F"/>
    <w:rsid w:val="00A0125F"/>
    <w:rsid w:val="00A01AAC"/>
    <w:rsid w:val="00A03351"/>
    <w:rsid w:val="00A04653"/>
    <w:rsid w:val="00A04781"/>
    <w:rsid w:val="00A049A2"/>
    <w:rsid w:val="00A04B77"/>
    <w:rsid w:val="00A04F69"/>
    <w:rsid w:val="00A10C1C"/>
    <w:rsid w:val="00A115B0"/>
    <w:rsid w:val="00A11A31"/>
    <w:rsid w:val="00A1320B"/>
    <w:rsid w:val="00A13ABB"/>
    <w:rsid w:val="00A13E8E"/>
    <w:rsid w:val="00A171D7"/>
    <w:rsid w:val="00A17F23"/>
    <w:rsid w:val="00A22CB9"/>
    <w:rsid w:val="00A25070"/>
    <w:rsid w:val="00A252A8"/>
    <w:rsid w:val="00A25905"/>
    <w:rsid w:val="00A262C5"/>
    <w:rsid w:val="00A26897"/>
    <w:rsid w:val="00A26E26"/>
    <w:rsid w:val="00A308A8"/>
    <w:rsid w:val="00A320CE"/>
    <w:rsid w:val="00A327E3"/>
    <w:rsid w:val="00A3319F"/>
    <w:rsid w:val="00A356A0"/>
    <w:rsid w:val="00A3704D"/>
    <w:rsid w:val="00A428D0"/>
    <w:rsid w:val="00A436C4"/>
    <w:rsid w:val="00A448E7"/>
    <w:rsid w:val="00A4553B"/>
    <w:rsid w:val="00A45DCD"/>
    <w:rsid w:val="00A46087"/>
    <w:rsid w:val="00A507C1"/>
    <w:rsid w:val="00A5203A"/>
    <w:rsid w:val="00A52B5F"/>
    <w:rsid w:val="00A542E6"/>
    <w:rsid w:val="00A56674"/>
    <w:rsid w:val="00A57B01"/>
    <w:rsid w:val="00A60978"/>
    <w:rsid w:val="00A6198C"/>
    <w:rsid w:val="00A67E74"/>
    <w:rsid w:val="00A67FAD"/>
    <w:rsid w:val="00A71244"/>
    <w:rsid w:val="00A72808"/>
    <w:rsid w:val="00A74DD5"/>
    <w:rsid w:val="00A754D0"/>
    <w:rsid w:val="00A8118E"/>
    <w:rsid w:val="00A82173"/>
    <w:rsid w:val="00A837BC"/>
    <w:rsid w:val="00A85935"/>
    <w:rsid w:val="00A85E97"/>
    <w:rsid w:val="00A86AFD"/>
    <w:rsid w:val="00A86D30"/>
    <w:rsid w:val="00A87BD4"/>
    <w:rsid w:val="00A90741"/>
    <w:rsid w:val="00A9092F"/>
    <w:rsid w:val="00A91CC6"/>
    <w:rsid w:val="00A93A96"/>
    <w:rsid w:val="00A9443D"/>
    <w:rsid w:val="00A9587E"/>
    <w:rsid w:val="00AA01E6"/>
    <w:rsid w:val="00AA24DD"/>
    <w:rsid w:val="00AA2B65"/>
    <w:rsid w:val="00AA3770"/>
    <w:rsid w:val="00AA3C77"/>
    <w:rsid w:val="00AA431D"/>
    <w:rsid w:val="00AA5F97"/>
    <w:rsid w:val="00AA6766"/>
    <w:rsid w:val="00AA7585"/>
    <w:rsid w:val="00AA79EB"/>
    <w:rsid w:val="00AB13A3"/>
    <w:rsid w:val="00AB14D9"/>
    <w:rsid w:val="00AB663C"/>
    <w:rsid w:val="00AB6877"/>
    <w:rsid w:val="00AB6B82"/>
    <w:rsid w:val="00AC0661"/>
    <w:rsid w:val="00AC23BB"/>
    <w:rsid w:val="00AC32BA"/>
    <w:rsid w:val="00AC3A8D"/>
    <w:rsid w:val="00AC543B"/>
    <w:rsid w:val="00AC5A84"/>
    <w:rsid w:val="00AD2107"/>
    <w:rsid w:val="00AD3616"/>
    <w:rsid w:val="00AD463B"/>
    <w:rsid w:val="00AD49C0"/>
    <w:rsid w:val="00AD4FE6"/>
    <w:rsid w:val="00AD5301"/>
    <w:rsid w:val="00AD5790"/>
    <w:rsid w:val="00AD57E4"/>
    <w:rsid w:val="00AD688D"/>
    <w:rsid w:val="00AE0CFA"/>
    <w:rsid w:val="00AE1E82"/>
    <w:rsid w:val="00AE262E"/>
    <w:rsid w:val="00AE46D6"/>
    <w:rsid w:val="00AF15F3"/>
    <w:rsid w:val="00AF2798"/>
    <w:rsid w:val="00AF3E45"/>
    <w:rsid w:val="00AF53A9"/>
    <w:rsid w:val="00AF5A6A"/>
    <w:rsid w:val="00AF5B58"/>
    <w:rsid w:val="00B00A47"/>
    <w:rsid w:val="00B01007"/>
    <w:rsid w:val="00B01283"/>
    <w:rsid w:val="00B024EA"/>
    <w:rsid w:val="00B031D4"/>
    <w:rsid w:val="00B03D41"/>
    <w:rsid w:val="00B0595E"/>
    <w:rsid w:val="00B05E26"/>
    <w:rsid w:val="00B07752"/>
    <w:rsid w:val="00B11730"/>
    <w:rsid w:val="00B120AE"/>
    <w:rsid w:val="00B1263C"/>
    <w:rsid w:val="00B13729"/>
    <w:rsid w:val="00B13CB2"/>
    <w:rsid w:val="00B13ED5"/>
    <w:rsid w:val="00B157E0"/>
    <w:rsid w:val="00B1618D"/>
    <w:rsid w:val="00B172BB"/>
    <w:rsid w:val="00B2207D"/>
    <w:rsid w:val="00B23D6E"/>
    <w:rsid w:val="00B25773"/>
    <w:rsid w:val="00B25BFC"/>
    <w:rsid w:val="00B26034"/>
    <w:rsid w:val="00B31FB4"/>
    <w:rsid w:val="00B32140"/>
    <w:rsid w:val="00B33723"/>
    <w:rsid w:val="00B34EEA"/>
    <w:rsid w:val="00B36417"/>
    <w:rsid w:val="00B41583"/>
    <w:rsid w:val="00B42A36"/>
    <w:rsid w:val="00B42E3E"/>
    <w:rsid w:val="00B440DB"/>
    <w:rsid w:val="00B459B7"/>
    <w:rsid w:val="00B47352"/>
    <w:rsid w:val="00B47CE8"/>
    <w:rsid w:val="00B501FA"/>
    <w:rsid w:val="00B5058A"/>
    <w:rsid w:val="00B51299"/>
    <w:rsid w:val="00B515F0"/>
    <w:rsid w:val="00B522E5"/>
    <w:rsid w:val="00B55604"/>
    <w:rsid w:val="00B55A59"/>
    <w:rsid w:val="00B563E8"/>
    <w:rsid w:val="00B56F17"/>
    <w:rsid w:val="00B5744D"/>
    <w:rsid w:val="00B62150"/>
    <w:rsid w:val="00B632FB"/>
    <w:rsid w:val="00B6482E"/>
    <w:rsid w:val="00B649E6"/>
    <w:rsid w:val="00B64B0C"/>
    <w:rsid w:val="00B65318"/>
    <w:rsid w:val="00B70734"/>
    <w:rsid w:val="00B70F2B"/>
    <w:rsid w:val="00B7102D"/>
    <w:rsid w:val="00B73ACB"/>
    <w:rsid w:val="00B74844"/>
    <w:rsid w:val="00B75707"/>
    <w:rsid w:val="00B75724"/>
    <w:rsid w:val="00B75B52"/>
    <w:rsid w:val="00B75F00"/>
    <w:rsid w:val="00B7640E"/>
    <w:rsid w:val="00B77662"/>
    <w:rsid w:val="00B83093"/>
    <w:rsid w:val="00B83441"/>
    <w:rsid w:val="00B859AD"/>
    <w:rsid w:val="00B912BB"/>
    <w:rsid w:val="00B97DFD"/>
    <w:rsid w:val="00BA13A7"/>
    <w:rsid w:val="00BA6650"/>
    <w:rsid w:val="00BA6685"/>
    <w:rsid w:val="00BB251E"/>
    <w:rsid w:val="00BB4197"/>
    <w:rsid w:val="00BB46A5"/>
    <w:rsid w:val="00BB483A"/>
    <w:rsid w:val="00BB597B"/>
    <w:rsid w:val="00BB615C"/>
    <w:rsid w:val="00BB652C"/>
    <w:rsid w:val="00BB7028"/>
    <w:rsid w:val="00BB7780"/>
    <w:rsid w:val="00BB7C1A"/>
    <w:rsid w:val="00BC1282"/>
    <w:rsid w:val="00BC5837"/>
    <w:rsid w:val="00BC7715"/>
    <w:rsid w:val="00BD0D84"/>
    <w:rsid w:val="00BD3F31"/>
    <w:rsid w:val="00BD75AB"/>
    <w:rsid w:val="00BE2E65"/>
    <w:rsid w:val="00BE4B23"/>
    <w:rsid w:val="00BE6237"/>
    <w:rsid w:val="00BE6CE3"/>
    <w:rsid w:val="00BF110C"/>
    <w:rsid w:val="00BF2488"/>
    <w:rsid w:val="00BF2EB5"/>
    <w:rsid w:val="00BF3CBD"/>
    <w:rsid w:val="00BF4D8E"/>
    <w:rsid w:val="00BF5C24"/>
    <w:rsid w:val="00BF65D4"/>
    <w:rsid w:val="00BF6904"/>
    <w:rsid w:val="00BF7212"/>
    <w:rsid w:val="00C0233F"/>
    <w:rsid w:val="00C05AD9"/>
    <w:rsid w:val="00C0679E"/>
    <w:rsid w:val="00C0684F"/>
    <w:rsid w:val="00C12E7F"/>
    <w:rsid w:val="00C13A41"/>
    <w:rsid w:val="00C1430C"/>
    <w:rsid w:val="00C1474E"/>
    <w:rsid w:val="00C205BF"/>
    <w:rsid w:val="00C23456"/>
    <w:rsid w:val="00C240AC"/>
    <w:rsid w:val="00C25252"/>
    <w:rsid w:val="00C263B8"/>
    <w:rsid w:val="00C3018F"/>
    <w:rsid w:val="00C30BBD"/>
    <w:rsid w:val="00C31F54"/>
    <w:rsid w:val="00C327B2"/>
    <w:rsid w:val="00C33CCD"/>
    <w:rsid w:val="00C369D2"/>
    <w:rsid w:val="00C37425"/>
    <w:rsid w:val="00C3758B"/>
    <w:rsid w:val="00C37A4C"/>
    <w:rsid w:val="00C40238"/>
    <w:rsid w:val="00C40F79"/>
    <w:rsid w:val="00C4238B"/>
    <w:rsid w:val="00C4292D"/>
    <w:rsid w:val="00C457E7"/>
    <w:rsid w:val="00C5068D"/>
    <w:rsid w:val="00C51060"/>
    <w:rsid w:val="00C5238E"/>
    <w:rsid w:val="00C52529"/>
    <w:rsid w:val="00C54373"/>
    <w:rsid w:val="00C54FA5"/>
    <w:rsid w:val="00C55404"/>
    <w:rsid w:val="00C56A18"/>
    <w:rsid w:val="00C56F1D"/>
    <w:rsid w:val="00C579F5"/>
    <w:rsid w:val="00C6071E"/>
    <w:rsid w:val="00C62106"/>
    <w:rsid w:val="00C621F0"/>
    <w:rsid w:val="00C62CF2"/>
    <w:rsid w:val="00C63AAB"/>
    <w:rsid w:val="00C65C7B"/>
    <w:rsid w:val="00C739BA"/>
    <w:rsid w:val="00C76A2F"/>
    <w:rsid w:val="00C8048A"/>
    <w:rsid w:val="00C86ECD"/>
    <w:rsid w:val="00C87B0B"/>
    <w:rsid w:val="00C9284C"/>
    <w:rsid w:val="00C92884"/>
    <w:rsid w:val="00C94926"/>
    <w:rsid w:val="00C9644B"/>
    <w:rsid w:val="00C96650"/>
    <w:rsid w:val="00CA0098"/>
    <w:rsid w:val="00CA252F"/>
    <w:rsid w:val="00CA2638"/>
    <w:rsid w:val="00CA3411"/>
    <w:rsid w:val="00CA42A8"/>
    <w:rsid w:val="00CB1504"/>
    <w:rsid w:val="00CB1ADB"/>
    <w:rsid w:val="00CB2790"/>
    <w:rsid w:val="00CB28EE"/>
    <w:rsid w:val="00CB3440"/>
    <w:rsid w:val="00CB4271"/>
    <w:rsid w:val="00CB671B"/>
    <w:rsid w:val="00CB6C56"/>
    <w:rsid w:val="00CB74D3"/>
    <w:rsid w:val="00CC04D3"/>
    <w:rsid w:val="00CC21E4"/>
    <w:rsid w:val="00CC7201"/>
    <w:rsid w:val="00CC75EA"/>
    <w:rsid w:val="00CC7B85"/>
    <w:rsid w:val="00CD15D2"/>
    <w:rsid w:val="00CD22EA"/>
    <w:rsid w:val="00CD25B2"/>
    <w:rsid w:val="00CD2A61"/>
    <w:rsid w:val="00CD55BD"/>
    <w:rsid w:val="00CD681F"/>
    <w:rsid w:val="00CD7999"/>
    <w:rsid w:val="00CE2773"/>
    <w:rsid w:val="00CE52EF"/>
    <w:rsid w:val="00CE530B"/>
    <w:rsid w:val="00CE6134"/>
    <w:rsid w:val="00CE682C"/>
    <w:rsid w:val="00CE71B7"/>
    <w:rsid w:val="00CE749A"/>
    <w:rsid w:val="00CE7D74"/>
    <w:rsid w:val="00CE7F19"/>
    <w:rsid w:val="00CF19FC"/>
    <w:rsid w:val="00CF36D5"/>
    <w:rsid w:val="00CF43F2"/>
    <w:rsid w:val="00CF4501"/>
    <w:rsid w:val="00D009EA"/>
    <w:rsid w:val="00D0310C"/>
    <w:rsid w:val="00D06331"/>
    <w:rsid w:val="00D0766A"/>
    <w:rsid w:val="00D112DF"/>
    <w:rsid w:val="00D11332"/>
    <w:rsid w:val="00D11AD2"/>
    <w:rsid w:val="00D11D27"/>
    <w:rsid w:val="00D11DD1"/>
    <w:rsid w:val="00D14940"/>
    <w:rsid w:val="00D16061"/>
    <w:rsid w:val="00D16A40"/>
    <w:rsid w:val="00D212F4"/>
    <w:rsid w:val="00D248CF"/>
    <w:rsid w:val="00D24FED"/>
    <w:rsid w:val="00D25F07"/>
    <w:rsid w:val="00D277DD"/>
    <w:rsid w:val="00D310BB"/>
    <w:rsid w:val="00D32C5B"/>
    <w:rsid w:val="00D32E6B"/>
    <w:rsid w:val="00D34A16"/>
    <w:rsid w:val="00D34A88"/>
    <w:rsid w:val="00D34BFC"/>
    <w:rsid w:val="00D35B1D"/>
    <w:rsid w:val="00D36913"/>
    <w:rsid w:val="00D36C94"/>
    <w:rsid w:val="00D37DF0"/>
    <w:rsid w:val="00D40C21"/>
    <w:rsid w:val="00D42DCF"/>
    <w:rsid w:val="00D4353F"/>
    <w:rsid w:val="00D44451"/>
    <w:rsid w:val="00D46160"/>
    <w:rsid w:val="00D46448"/>
    <w:rsid w:val="00D46F5F"/>
    <w:rsid w:val="00D4735C"/>
    <w:rsid w:val="00D474E7"/>
    <w:rsid w:val="00D4760C"/>
    <w:rsid w:val="00D509D5"/>
    <w:rsid w:val="00D51A8F"/>
    <w:rsid w:val="00D51E18"/>
    <w:rsid w:val="00D536CC"/>
    <w:rsid w:val="00D53775"/>
    <w:rsid w:val="00D56D69"/>
    <w:rsid w:val="00D60DAA"/>
    <w:rsid w:val="00D6253C"/>
    <w:rsid w:val="00D64AAB"/>
    <w:rsid w:val="00D65301"/>
    <w:rsid w:val="00D672FD"/>
    <w:rsid w:val="00D67D98"/>
    <w:rsid w:val="00D71701"/>
    <w:rsid w:val="00D7235B"/>
    <w:rsid w:val="00D72717"/>
    <w:rsid w:val="00D72D84"/>
    <w:rsid w:val="00D72ECB"/>
    <w:rsid w:val="00D734B4"/>
    <w:rsid w:val="00D766D7"/>
    <w:rsid w:val="00D77E28"/>
    <w:rsid w:val="00D8027E"/>
    <w:rsid w:val="00D81453"/>
    <w:rsid w:val="00D816A8"/>
    <w:rsid w:val="00D819ED"/>
    <w:rsid w:val="00D8281F"/>
    <w:rsid w:val="00D8354C"/>
    <w:rsid w:val="00D8368A"/>
    <w:rsid w:val="00D84835"/>
    <w:rsid w:val="00D86DB5"/>
    <w:rsid w:val="00D87124"/>
    <w:rsid w:val="00D87761"/>
    <w:rsid w:val="00D90F8D"/>
    <w:rsid w:val="00D91763"/>
    <w:rsid w:val="00D93C2F"/>
    <w:rsid w:val="00D93CFF"/>
    <w:rsid w:val="00D94656"/>
    <w:rsid w:val="00D94739"/>
    <w:rsid w:val="00D94800"/>
    <w:rsid w:val="00D95108"/>
    <w:rsid w:val="00D96F10"/>
    <w:rsid w:val="00DA184A"/>
    <w:rsid w:val="00DA2109"/>
    <w:rsid w:val="00DA489E"/>
    <w:rsid w:val="00DA5C7D"/>
    <w:rsid w:val="00DA5E96"/>
    <w:rsid w:val="00DB13D6"/>
    <w:rsid w:val="00DB241D"/>
    <w:rsid w:val="00DB3216"/>
    <w:rsid w:val="00DB34BC"/>
    <w:rsid w:val="00DB4DDA"/>
    <w:rsid w:val="00DB703F"/>
    <w:rsid w:val="00DB7A2A"/>
    <w:rsid w:val="00DB7C7F"/>
    <w:rsid w:val="00DC23AA"/>
    <w:rsid w:val="00DC27D3"/>
    <w:rsid w:val="00DC34A5"/>
    <w:rsid w:val="00DC36D6"/>
    <w:rsid w:val="00DC3DEF"/>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F1084"/>
    <w:rsid w:val="00DF1781"/>
    <w:rsid w:val="00DF2149"/>
    <w:rsid w:val="00E007F4"/>
    <w:rsid w:val="00E01BB4"/>
    <w:rsid w:val="00E036C8"/>
    <w:rsid w:val="00E03EF0"/>
    <w:rsid w:val="00E04F1C"/>
    <w:rsid w:val="00E050F0"/>
    <w:rsid w:val="00E05242"/>
    <w:rsid w:val="00E0639F"/>
    <w:rsid w:val="00E075FE"/>
    <w:rsid w:val="00E07953"/>
    <w:rsid w:val="00E13053"/>
    <w:rsid w:val="00E1327C"/>
    <w:rsid w:val="00E138C3"/>
    <w:rsid w:val="00E140FC"/>
    <w:rsid w:val="00E16AFE"/>
    <w:rsid w:val="00E17173"/>
    <w:rsid w:val="00E224D1"/>
    <w:rsid w:val="00E229D8"/>
    <w:rsid w:val="00E22CFB"/>
    <w:rsid w:val="00E24B02"/>
    <w:rsid w:val="00E31E99"/>
    <w:rsid w:val="00E3260D"/>
    <w:rsid w:val="00E352EF"/>
    <w:rsid w:val="00E43920"/>
    <w:rsid w:val="00E44655"/>
    <w:rsid w:val="00E4467A"/>
    <w:rsid w:val="00E45AC8"/>
    <w:rsid w:val="00E50234"/>
    <w:rsid w:val="00E54957"/>
    <w:rsid w:val="00E54FD0"/>
    <w:rsid w:val="00E557AC"/>
    <w:rsid w:val="00E56B40"/>
    <w:rsid w:val="00E56E1F"/>
    <w:rsid w:val="00E57B0B"/>
    <w:rsid w:val="00E600D8"/>
    <w:rsid w:val="00E6064F"/>
    <w:rsid w:val="00E6291E"/>
    <w:rsid w:val="00E646EF"/>
    <w:rsid w:val="00E6649D"/>
    <w:rsid w:val="00E72B1D"/>
    <w:rsid w:val="00E7336A"/>
    <w:rsid w:val="00E733A1"/>
    <w:rsid w:val="00E754E0"/>
    <w:rsid w:val="00E75DBE"/>
    <w:rsid w:val="00E7773C"/>
    <w:rsid w:val="00E83394"/>
    <w:rsid w:val="00E83730"/>
    <w:rsid w:val="00E85CA9"/>
    <w:rsid w:val="00E86115"/>
    <w:rsid w:val="00E862A0"/>
    <w:rsid w:val="00E8717F"/>
    <w:rsid w:val="00E87932"/>
    <w:rsid w:val="00E906F5"/>
    <w:rsid w:val="00E959C0"/>
    <w:rsid w:val="00E95C3F"/>
    <w:rsid w:val="00E9658A"/>
    <w:rsid w:val="00E96F00"/>
    <w:rsid w:val="00E97571"/>
    <w:rsid w:val="00EA74F4"/>
    <w:rsid w:val="00EA7D55"/>
    <w:rsid w:val="00EB143F"/>
    <w:rsid w:val="00EB1C70"/>
    <w:rsid w:val="00EB75D4"/>
    <w:rsid w:val="00EC2918"/>
    <w:rsid w:val="00EC2BD8"/>
    <w:rsid w:val="00EC3ABB"/>
    <w:rsid w:val="00EC620F"/>
    <w:rsid w:val="00EC726C"/>
    <w:rsid w:val="00ED00D2"/>
    <w:rsid w:val="00ED09E2"/>
    <w:rsid w:val="00ED0A35"/>
    <w:rsid w:val="00ED2408"/>
    <w:rsid w:val="00ED342D"/>
    <w:rsid w:val="00ED3FCF"/>
    <w:rsid w:val="00ED64B4"/>
    <w:rsid w:val="00EE076D"/>
    <w:rsid w:val="00EE0E00"/>
    <w:rsid w:val="00EE192B"/>
    <w:rsid w:val="00EE1DC0"/>
    <w:rsid w:val="00EE39BF"/>
    <w:rsid w:val="00EE45F3"/>
    <w:rsid w:val="00EF042E"/>
    <w:rsid w:val="00EF097F"/>
    <w:rsid w:val="00EF0B76"/>
    <w:rsid w:val="00EF1253"/>
    <w:rsid w:val="00EF159F"/>
    <w:rsid w:val="00F00A80"/>
    <w:rsid w:val="00F00DFB"/>
    <w:rsid w:val="00F017CC"/>
    <w:rsid w:val="00F02F8F"/>
    <w:rsid w:val="00F039BA"/>
    <w:rsid w:val="00F03C8F"/>
    <w:rsid w:val="00F05AC1"/>
    <w:rsid w:val="00F06407"/>
    <w:rsid w:val="00F06EFD"/>
    <w:rsid w:val="00F07B18"/>
    <w:rsid w:val="00F07BCC"/>
    <w:rsid w:val="00F1015A"/>
    <w:rsid w:val="00F11DB2"/>
    <w:rsid w:val="00F124AE"/>
    <w:rsid w:val="00F12F80"/>
    <w:rsid w:val="00F139CF"/>
    <w:rsid w:val="00F15584"/>
    <w:rsid w:val="00F17C42"/>
    <w:rsid w:val="00F20547"/>
    <w:rsid w:val="00F211B0"/>
    <w:rsid w:val="00F219AF"/>
    <w:rsid w:val="00F2327B"/>
    <w:rsid w:val="00F256C8"/>
    <w:rsid w:val="00F260D4"/>
    <w:rsid w:val="00F26F3C"/>
    <w:rsid w:val="00F2795C"/>
    <w:rsid w:val="00F305DB"/>
    <w:rsid w:val="00F32A0B"/>
    <w:rsid w:val="00F32E72"/>
    <w:rsid w:val="00F3418D"/>
    <w:rsid w:val="00F3598B"/>
    <w:rsid w:val="00F417E6"/>
    <w:rsid w:val="00F43416"/>
    <w:rsid w:val="00F43612"/>
    <w:rsid w:val="00F50A0F"/>
    <w:rsid w:val="00F519A9"/>
    <w:rsid w:val="00F529A0"/>
    <w:rsid w:val="00F529BA"/>
    <w:rsid w:val="00F574C9"/>
    <w:rsid w:val="00F57788"/>
    <w:rsid w:val="00F57EAC"/>
    <w:rsid w:val="00F62392"/>
    <w:rsid w:val="00F62403"/>
    <w:rsid w:val="00F63C9D"/>
    <w:rsid w:val="00F63ED3"/>
    <w:rsid w:val="00F64997"/>
    <w:rsid w:val="00F65D5B"/>
    <w:rsid w:val="00F702A2"/>
    <w:rsid w:val="00F70AA2"/>
    <w:rsid w:val="00F726BC"/>
    <w:rsid w:val="00F75012"/>
    <w:rsid w:val="00F76467"/>
    <w:rsid w:val="00F7750C"/>
    <w:rsid w:val="00F77634"/>
    <w:rsid w:val="00F83366"/>
    <w:rsid w:val="00F85068"/>
    <w:rsid w:val="00F8533E"/>
    <w:rsid w:val="00F858A5"/>
    <w:rsid w:val="00F87240"/>
    <w:rsid w:val="00F905B1"/>
    <w:rsid w:val="00F942B1"/>
    <w:rsid w:val="00F9508B"/>
    <w:rsid w:val="00FA1A5C"/>
    <w:rsid w:val="00FA1D90"/>
    <w:rsid w:val="00FA28DF"/>
    <w:rsid w:val="00FA28F9"/>
    <w:rsid w:val="00FA29A3"/>
    <w:rsid w:val="00FA32EF"/>
    <w:rsid w:val="00FA3B43"/>
    <w:rsid w:val="00FA787B"/>
    <w:rsid w:val="00FB016F"/>
    <w:rsid w:val="00FB1A13"/>
    <w:rsid w:val="00FB1E40"/>
    <w:rsid w:val="00FB374D"/>
    <w:rsid w:val="00FB47EE"/>
    <w:rsid w:val="00FB4BAE"/>
    <w:rsid w:val="00FC0375"/>
    <w:rsid w:val="00FC7DFC"/>
    <w:rsid w:val="00FC7E50"/>
    <w:rsid w:val="00FD0E0D"/>
    <w:rsid w:val="00FD13FD"/>
    <w:rsid w:val="00FD35D4"/>
    <w:rsid w:val="00FD55B6"/>
    <w:rsid w:val="00FD735C"/>
    <w:rsid w:val="00FE1704"/>
    <w:rsid w:val="00FE37A9"/>
    <w:rsid w:val="00FE4CD3"/>
    <w:rsid w:val="00FE65EA"/>
    <w:rsid w:val="00FE6B29"/>
    <w:rsid w:val="00FE758B"/>
    <w:rsid w:val="00FF1226"/>
    <w:rsid w:val="00FF3450"/>
    <w:rsid w:val="00FF6A15"/>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250939907">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 w:id="120923328">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32FF4A8A318A423ED388E8F04A57E52BE4CB0906AEF774E681EE2AA3322CEFA76359AE9B86E1H3e9K" TargetMode="External"/><Relationship Id="rId117" Type="http://schemas.openxmlformats.org/officeDocument/2006/relationships/footer" Target="footer2.xml"/><Relationship Id="rId21" Type="http://schemas.openxmlformats.org/officeDocument/2006/relationships/hyperlink" Target="consultantplus://offline/ref=D8D7383A825A886A7CD354DCE8C22412A6313D46D598444C4D52A5BF022C375BBD1E954F204A13FBH3M4M" TargetMode="External"/><Relationship Id="rId42" Type="http://schemas.openxmlformats.org/officeDocument/2006/relationships/hyperlink" Target="consultantplus://offline/ref=719DABF7222C420C342B6D212E586128539AF79C1CA6B7BBEC4623810CFBDD4F698F8D3401806FD2S3cFH" TargetMode="External"/><Relationship Id="rId47" Type="http://schemas.openxmlformats.org/officeDocument/2006/relationships/hyperlink" Target="consultantplus://offline/ref=52F05A466991AE7D861F0A1B833117EB5217B89533AD77C04248B20CD02374DA07D2B40C0D1FoBr5M" TargetMode="External"/><Relationship Id="rId63" Type="http://schemas.openxmlformats.org/officeDocument/2006/relationships/hyperlink" Target="consultantplus://offline/ref=509D061E313BF4A5B243D9B51BE833C4F6039633E2A034BBA0266AD21F14D4E98DF4C591A04A3B0Bk3kCM" TargetMode="External"/><Relationship Id="rId68" Type="http://schemas.openxmlformats.org/officeDocument/2006/relationships/hyperlink" Target="consultantplus://offline/ref=BAA94FA4C9541196149B0D22B359144E8C66C55E31209420F58E0CE7CA8955A3ABCF90DC25E1A1C1wB23M" TargetMode="External"/><Relationship Id="rId84" Type="http://schemas.openxmlformats.org/officeDocument/2006/relationships/hyperlink" Target="consultantplus://offline/ref=0E51979A63382D6C8A07A1F7AFBE1868CDCC84A6612FA9973C05B4B7FB72C56C617CCCAA27FB8C39b8R1M" TargetMode="External"/><Relationship Id="rId89" Type="http://schemas.openxmlformats.org/officeDocument/2006/relationships/hyperlink" Target="consultantplus://offline/ref=AA984EA0F2C99232A3B437523A4B258010F1BE4C22D3B6F524254CA35BFAB5C2257561B2DENAlBM" TargetMode="External"/><Relationship Id="rId112" Type="http://schemas.openxmlformats.org/officeDocument/2006/relationships/hyperlink" Target="consultantplus://offline/ref=6F67E2581701D00929E4EA6E4D104D6C3042F712257EFC64419F7EC3EBH8A2M" TargetMode="External"/><Relationship Id="rId16" Type="http://schemas.openxmlformats.org/officeDocument/2006/relationships/hyperlink" Target="consultantplus://offline/ref=68529FB623E5BDBCA5CB6A153866C12CEF2487A6B98EE55085242A722E1FC35B61F0A4F052662BD3p5J4M" TargetMode="External"/><Relationship Id="rId107" Type="http://schemas.openxmlformats.org/officeDocument/2006/relationships/hyperlink" Target="consultantplus://offline/ref=F40C6A8191AE019355FE4077EAB38AA1EDA5593430487F4A0A2CFE690DD61850BACC230B7E24EBE96Eq8uEN" TargetMode="External"/><Relationship Id="rId11" Type="http://schemas.openxmlformats.org/officeDocument/2006/relationships/hyperlink" Target="mailto:info@gketalon.ru" TargetMode="External"/><Relationship Id="rId32" Type="http://schemas.openxmlformats.org/officeDocument/2006/relationships/hyperlink" Target="consultantplus://offline/ref=F1814B6B75DCF0E62EF5D21473D6335CD3CF0304D81A59C93E8A5BF3A8C25B09595F5D144AF52F22a7I" TargetMode="External"/><Relationship Id="rId37" Type="http://schemas.openxmlformats.org/officeDocument/2006/relationships/hyperlink" Target="consultantplus://offline/ref=3C3492FC4234C0BF4E0820CA78EA06BD819006F10B308EC1994A7A71338173A8F6C7C760949EEDFDm7H" TargetMode="External"/><Relationship Id="rId53" Type="http://schemas.openxmlformats.org/officeDocument/2006/relationships/hyperlink" Target="consultantplus://offline/ref=C294A666A440F17A57E25046BDC216C3B15BA63511AD70B318391467F18FD380DFA8EAD9AF1AX1gAN" TargetMode="External"/><Relationship Id="rId58" Type="http://schemas.openxmlformats.org/officeDocument/2006/relationships/hyperlink" Target="consultantplus://offline/ref=6439A1BD44B6B8EB6F09F359D76AE52452A55A477B4F4B653DE6381632242E5995CD79DE8795YA1FL" TargetMode="External"/><Relationship Id="rId74" Type="http://schemas.openxmlformats.org/officeDocument/2006/relationships/hyperlink" Target="consultantplus://offline/ref=151D7C6B3E2B619D738BE7526BED0950EFD488245C31E3B0E3451A147108155B36E84710B00F9ANBDEM" TargetMode="External"/><Relationship Id="rId79" Type="http://schemas.openxmlformats.org/officeDocument/2006/relationships/hyperlink" Target="consultantplus://offline/ref=30E067655EC717D3C1E57F2EA8914F6FD5BF28B174AC6D9923EF2C53D1983F71AFFEE1CD8569C001T8x7L" TargetMode="External"/><Relationship Id="rId102" Type="http://schemas.openxmlformats.org/officeDocument/2006/relationships/hyperlink" Target="consultantplus://offline/ref=730CB9261F15F23FEEC637D2C3EB4C4C83146F0E9DE76C6DD9689C9784FD7925A6A2D48951E37484p6P4M" TargetMode="External"/><Relationship Id="rId5" Type="http://schemas.openxmlformats.org/officeDocument/2006/relationships/settings" Target="settings.xml"/><Relationship Id="rId61" Type="http://schemas.openxmlformats.org/officeDocument/2006/relationships/hyperlink" Target="consultantplus://offline/ref=EF3A05261F9DFED35DF45FA7B786A961AFBF39BA1F1D05C9C3C6CC8141D4AC2D1B62CB5E4B399F25o9gBN" TargetMode="External"/><Relationship Id="rId82" Type="http://schemas.openxmlformats.org/officeDocument/2006/relationships/hyperlink" Target="http://nalog.garant.ru/fns/nk/03c2f9939c3120bdf7827cddcc11d41a/" TargetMode="External"/><Relationship Id="rId90" Type="http://schemas.openxmlformats.org/officeDocument/2006/relationships/hyperlink" Target="consultantplus://offline/ref=426B066FD292F8C23E857052476BDF967F4F762E7CFF521DE45B5478FA9473104B6A47A90CmDs1M" TargetMode="External"/><Relationship Id="rId95" Type="http://schemas.openxmlformats.org/officeDocument/2006/relationships/hyperlink" Target="consultantplus://offline/ref=DE339A16E178AD594C491E828BAD8F3C37F88DF11A9680059E827DBD7AC24819B3D22051G1O3M" TargetMode="External"/><Relationship Id="rId19" Type="http://schemas.openxmlformats.org/officeDocument/2006/relationships/hyperlink" Target="consultantplus://offline/ref=D8D7383A825A886A7CD354DCE8C22412A6313D46D598444C4D52A5BF022C375BBD1E954F204A12FAH3M2M" TargetMode="External"/><Relationship Id="rId14" Type="http://schemas.openxmlformats.org/officeDocument/2006/relationships/hyperlink" Target="consultantplus://offline/ref=B6012EBE3FFA27FA7E774FF7BD401AB5D0AB32000B9D241717D478BDBFF2D9CDA5461C5F9E694203qAeFO" TargetMode="External"/><Relationship Id="rId22" Type="http://schemas.openxmlformats.org/officeDocument/2006/relationships/hyperlink" Target="consultantplus://offline/ref=D8D7383A825A886A7CD354DCE8C22412A6313D46D598444C4D52A5BF022C375BBD1E954F204A11F2H3M2M" TargetMode="External"/><Relationship Id="rId27" Type="http://schemas.openxmlformats.org/officeDocument/2006/relationships/hyperlink" Target="consultantplus://offline/ref=C632FF4A8A318A423ED388E8F04A57E52BE4CB0906AEF774E681EE2AA3322CEFA76359AE9B86E1H3e7K" TargetMode="External"/><Relationship Id="rId30" Type="http://schemas.openxmlformats.org/officeDocument/2006/relationships/hyperlink" Target="consultantplus://offline/ref=C632FF4A8A318A423ED388E8F04A57E52BE4CB0906AEF774E681EE2AA3322CEFA76359AB9A82HEe2K" TargetMode="External"/><Relationship Id="rId35" Type="http://schemas.openxmlformats.org/officeDocument/2006/relationships/hyperlink" Target="consultantplus://offline/ref=B4EE020F15F049A6B2AC1FBABC1A3C6740EC28052412ADEB8B0099907FC5E0F83A7B6A488B526F14tEg3I" TargetMode="External"/><Relationship Id="rId43" Type="http://schemas.openxmlformats.org/officeDocument/2006/relationships/hyperlink" Target="consultantplus://offline/ref=719DABF7222C420C342B6D212E586128539BF89111A6B7BBEC4623810CFBDD4F698F8D3401806DD0S3cAH" TargetMode="External"/><Relationship Id="rId48" Type="http://schemas.openxmlformats.org/officeDocument/2006/relationships/hyperlink" Target="consultantplus://offline/ref=4B4E7C2D78AF7C7705EB4774A27C636F5B5836E887A8708383A7DE435E7A4D1A93A7922624BFBEC7WDtCM" TargetMode="External"/><Relationship Id="rId56" Type="http://schemas.openxmlformats.org/officeDocument/2006/relationships/hyperlink" Target="consultantplus://offline/ref=6439A1BD44B6B8EB6F09E044C66AE52455AF5F4A7F4D4B653DE6381632242E5995CD79D8819CAB89Y11DL" TargetMode="External"/><Relationship Id="rId64" Type="http://schemas.openxmlformats.org/officeDocument/2006/relationships/hyperlink" Target="consultantplus://offline/ref=509D061E313BF4A5B243DAA909E833C4F50C9735E2AC34BBA0266AD21F14D4E98DF4C591A34E38k0kAM" TargetMode="External"/><Relationship Id="rId69" Type="http://schemas.openxmlformats.org/officeDocument/2006/relationships/hyperlink" Target="consultantplus://offline/ref=BAA94FA4C9541196149B0D22B359144E8C66C55E31209420F58E0CE7CA8955A3ABCF90DC25E1A1CEwB24M" TargetMode="External"/><Relationship Id="rId77" Type="http://schemas.openxmlformats.org/officeDocument/2006/relationships/hyperlink" Target="consultantplus://offline/ref=151D7C6B3E2B619D738BE7526BED0950EFDF8E265D35E3B0E3451A147108155B36E84710B10DN9D4M" TargetMode="External"/><Relationship Id="rId100" Type="http://schemas.openxmlformats.org/officeDocument/2006/relationships/hyperlink" Target="consultantplus://offline/ref=730CB9261F15F23FEEC637D2C3EB4C4C801D61039FE46C6DD9689C9784FD7925A6A2D48951E37487p6PCM" TargetMode="External"/><Relationship Id="rId105" Type="http://schemas.openxmlformats.org/officeDocument/2006/relationships/hyperlink" Target="consultantplus://offline/ref=730CB9261F15F23FEEC635D6C6EB4C4C80156B00CFB93336843F959DD3BA367CE4E6D98156pEP6M" TargetMode="External"/><Relationship Id="rId113" Type="http://schemas.openxmlformats.org/officeDocument/2006/relationships/hyperlink" Target="consultantplus://offline/ref=6F67E2581701D00929E4EA6E4D104D6C3042F712257EFC64419F7EC3EBH8A2M" TargetMode="External"/><Relationship Id="rId11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consultantplus://offline/ref=AD586FE983E67FE7A31E15440452C768497AE69565173B852BF0A86FF009YDM" TargetMode="External"/><Relationship Id="rId72" Type="http://schemas.openxmlformats.org/officeDocument/2006/relationships/hyperlink" Target="consultantplus://offline/ref=151D7C6B3E2B619D738BE7526BED0950EFD48C205930E3B0E3451A1471N0D8M" TargetMode="External"/><Relationship Id="rId80" Type="http://schemas.openxmlformats.org/officeDocument/2006/relationships/hyperlink" Target="consultantplus://offline/ref=30E067655EC717D3C1E57C32BA914F6FD6B82BB57AAC6D9923EF2C53D1983F71AFFEE1CD8569C002T8x6L" TargetMode="External"/><Relationship Id="rId85" Type="http://schemas.openxmlformats.org/officeDocument/2006/relationships/hyperlink" Target="consultantplus://offline/ref=296D972E6E42BAB50B552FACDF9CEA88730772FD3839B376A042F4F7DEE237ED1EB8210488F77B8DrFo2N" TargetMode="External"/><Relationship Id="rId93" Type="http://schemas.openxmlformats.org/officeDocument/2006/relationships/hyperlink" Target="consultantplus://offline/ref=DE339A16E178AD594C491C868EAD8F3C34F38FAF4EC58652C1D27BE83A824E4CF0962D5C1BG9OEM" TargetMode="External"/><Relationship Id="rId98" Type="http://schemas.openxmlformats.org/officeDocument/2006/relationships/hyperlink" Target="consultantplus://offline/ref=730CB9261F15F23FEEC624CFD2EB4C4C841F6D039AE36C6DD9689C9784FD7925A6A2D48951E37482p6PDM"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consultantplus://offline/ref=D8D7383A825A886A7CD354DCE8C22412A6313D46D598444C4D52A5BF022C375BBD1E954F204A15F6H3M4M" TargetMode="External"/><Relationship Id="rId25" Type="http://schemas.openxmlformats.org/officeDocument/2006/relationships/hyperlink" Target="consultantplus://offline/ref=FE8CB40832768A1442E3870722217A1256515FFF14D53ACF468CC6ACF0CE9B7FA97AB0829647e640K" TargetMode="External"/><Relationship Id="rId33" Type="http://schemas.openxmlformats.org/officeDocument/2006/relationships/hyperlink" Target="consultantplus://offline/ref=F1814B6B75DCF0E62EF5D21473D6335CD3CF0101DC1A59C93E8A5BF3A82Ca2I" TargetMode="External"/><Relationship Id="rId38" Type="http://schemas.openxmlformats.org/officeDocument/2006/relationships/hyperlink" Target="consultantplus://offline/ref=3C3492FC4234C0BF4E0820CA78EA06BD819006F10B308EC1994A7A71338173A8F6C7C760909AE6FDm5H" TargetMode="External"/><Relationship Id="rId46" Type="http://schemas.openxmlformats.org/officeDocument/2006/relationships/hyperlink" Target="consultantplus://offline/ref=41BEFE452C9AF9825AF2FE9B0918EE164ECB08D3D0FC111F0E45324B563CD2D25736F6854DE773sCf3G" TargetMode="External"/><Relationship Id="rId59" Type="http://schemas.openxmlformats.org/officeDocument/2006/relationships/hyperlink" Target="consultantplus://offline/ref=F53CB7C868000468A6E401FE8BB586010EED1FEFDD35EEA76CA36CE8C5r7eAN" TargetMode="External"/><Relationship Id="rId67" Type="http://schemas.openxmlformats.org/officeDocument/2006/relationships/hyperlink" Target="consultantplus://offline/ref=BAA94FA4C9541196149B0D22B359144E8C66C55E31209420F58E0CE7CA8955A3ABCF90DC25E1A1C1wB27M" TargetMode="External"/><Relationship Id="rId103" Type="http://schemas.openxmlformats.org/officeDocument/2006/relationships/hyperlink" Target="consultantplus://offline/ref=730CB9261F15F23FEEC637D2C3EB4C4C831D6F0A90ED6C6DD9689C9784FD7925A6A2D48951E37584p6P5M" TargetMode="External"/><Relationship Id="rId108" Type="http://schemas.openxmlformats.org/officeDocument/2006/relationships/hyperlink" Target="consultantplus://offline/ref=F40C6A8191AE019355FE4077EAB38AA1EDA5593430487F4A0A2CFE690DD61850BACC230B7E24EBE96Cq8u1N" TargetMode="External"/><Relationship Id="rId116" Type="http://schemas.openxmlformats.org/officeDocument/2006/relationships/footer" Target="footer1.xml"/><Relationship Id="rId20" Type="http://schemas.openxmlformats.org/officeDocument/2006/relationships/hyperlink" Target="consultantplus://offline/ref=D8D7383A825A886A7CD354DCE8C22412A6313D46D598444C4D52A5BF022C375BBD1E954F204A13F7H3MBM" TargetMode="External"/><Relationship Id="rId41" Type="http://schemas.openxmlformats.org/officeDocument/2006/relationships/hyperlink" Target="consultantplus://offline/ref=3C3492FC4234C0BF4E0820CA78EA06BD819006F10B308EC1994A7A71338173A8F6C7C760949EEDFDm7H" TargetMode="External"/><Relationship Id="rId54" Type="http://schemas.openxmlformats.org/officeDocument/2006/relationships/hyperlink" Target="consultantplus://offline/ref=C294A666A440F17A57E25046BDC216C3B15BA63511AD70B318391467F18FD380DFA8EAD9A7191AE8XFgEN" TargetMode="External"/><Relationship Id="rId62" Type="http://schemas.openxmlformats.org/officeDocument/2006/relationships/hyperlink" Target="consultantplus://offline/ref=509D061E313BF4A5B243D9B51BE833C4F6039633E2A034BBA0266AD21F14D4E98DF4C591A04A3B0Bk3kCM" TargetMode="External"/><Relationship Id="rId70" Type="http://schemas.openxmlformats.org/officeDocument/2006/relationships/hyperlink" Target="consultantplus://offline/ref=BAA94FA4C9541196149B0D22B359144E8C66C55E31209420F58E0CE7CA8955A3ABCF90DC25E1A1CEwB24M" TargetMode="External"/><Relationship Id="rId75" Type="http://schemas.openxmlformats.org/officeDocument/2006/relationships/hyperlink" Target="consultantplus://offline/ref=151D7C6B3E2B619D738BE7526BED0950EFD488245C31E3B0E3451A147108155B36E84710B6089BNBD7M" TargetMode="External"/><Relationship Id="rId83" Type="http://schemas.openxmlformats.org/officeDocument/2006/relationships/hyperlink" Target="consultantplus://offline/ref=0E51979A63382D6C8A07A1F7AFBE1868CDCC84A6612FA9973C05B4B7FB72C56C617CCCAA27FB8C39b8R1M" TargetMode="External"/><Relationship Id="rId88" Type="http://schemas.openxmlformats.org/officeDocument/2006/relationships/hyperlink" Target="consultantplus://offline/ref=296D972E6E42BAB50B552CB0CD9CEA88700873FD3E3AB376A042F4F7DEE237ED1EB821048BF77Br8oFN" TargetMode="External"/><Relationship Id="rId91" Type="http://schemas.openxmlformats.org/officeDocument/2006/relationships/hyperlink" Target="consultantplus://offline/ref=DE339A16E178AD594C491D869ED8DA6F3BF281A44ECA840FCBDA22E438854113E7916455129DBABB43G0O2M" TargetMode="External"/><Relationship Id="rId96" Type="http://schemas.openxmlformats.org/officeDocument/2006/relationships/hyperlink" Target="consultantplus://offline/ref=DE339A16E178AD594C491C868EAD8F3C34F282AF44C08652C1D27BE83A824E4CF0962D5B17G9OCM" TargetMode="External"/><Relationship Id="rId111" Type="http://schemas.openxmlformats.org/officeDocument/2006/relationships/hyperlink" Target="consultantplus://offline/ref=BF8F18DC74B50A77EFDA6E30C60A447013558DF68FAC7EC25467B69F135D8F0A7CDD795F6503C685r60D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6012EBE3FFA27FA7E774FF7BD401AB5D0AB32000B9D241717D478BDBFF2D9CDA5461C5F9E694202qAe3O" TargetMode="External"/><Relationship Id="rId23" Type="http://schemas.openxmlformats.org/officeDocument/2006/relationships/hyperlink" Target="consultantplus://offline/ref=D8D7383A825A886A7CD354DCE8C22412A6313D46D598444C4D52A5BF022C375BBD1E954F204A15F3H3M3M" TargetMode="External"/><Relationship Id="rId28" Type="http://schemas.openxmlformats.org/officeDocument/2006/relationships/hyperlink" Target="consultantplus://offline/ref=C632FF4A8A318A423ED388E8F04A57E52BE4CC0E0DADF774E681EE2AA3322CEFA76359AE9E86E23EH8eEK" TargetMode="External"/><Relationship Id="rId36" Type="http://schemas.openxmlformats.org/officeDocument/2006/relationships/hyperlink" Target="consultantplus://offline/ref=3916B7C2776D0776B73687EB6D53F811E9A4C7176FB8C5B803331377FD6691ECAD2089363702C102VBX5G" TargetMode="External"/><Relationship Id="rId49" Type="http://schemas.openxmlformats.org/officeDocument/2006/relationships/hyperlink" Target="consultantplus://offline/ref=509D061E313BF4A5B243D9B51BE833C4F6039633E2A034BBA0266AD21F14D4E98DF4C591A04A3B0Bk3kCM" TargetMode="External"/><Relationship Id="rId57" Type="http://schemas.openxmlformats.org/officeDocument/2006/relationships/hyperlink" Target="consultantplus://offline/ref=6439A1BD44B6B8EB6F09E044C66AE52455AF5F4A7F4D4B653DE6381632242E5995CD79D8819CAB89Y11DL" TargetMode="External"/><Relationship Id="rId106" Type="http://schemas.openxmlformats.org/officeDocument/2006/relationships/hyperlink" Target="consultantplus://offline/ref=F40C6A8191AE019355FE4077EAB38AA1EDA5593430487F4A0A2CFE690DD61850BACC230B7E24EBE96Eq8uEN"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mailto:info@gketalon.ru" TargetMode="External"/><Relationship Id="rId31" Type="http://schemas.openxmlformats.org/officeDocument/2006/relationships/hyperlink" Target="consultantplus://offline/ref=F1814B6B75DCF0E62EF5D21473D6335CD3CF0304D81A59C93E8A5BF3A8C25B09595F5D144AFF2122a1I" TargetMode="External"/><Relationship Id="rId44" Type="http://schemas.openxmlformats.org/officeDocument/2006/relationships/hyperlink" Target="consultantplus://offline/ref=F6FDBDA26786EE4040319E230DCA1DC26E0F379E5E8260A763C3BCEE9D961D65B97985B05315f9e1G" TargetMode="External"/><Relationship Id="rId52" Type="http://schemas.openxmlformats.org/officeDocument/2006/relationships/hyperlink" Target="consultantplus://offline/ref=C294A666A440F17A57E25046BDC216C3B15BA63511AD70B318391467F18FD380DFA8EAD9AF1AX1g7N" TargetMode="External"/><Relationship Id="rId60" Type="http://schemas.openxmlformats.org/officeDocument/2006/relationships/hyperlink" Target="consultantplus://offline/ref=EF3A05261F9DFED35DF45CBBA586A961ACB83ABD181005C9C3C6CC8141D4AC2D1B62CB5E4B399F26o9gDN" TargetMode="External"/><Relationship Id="rId65" Type="http://schemas.openxmlformats.org/officeDocument/2006/relationships/hyperlink" Target="consultantplus://offline/ref=94B5933A3C6CC68A64DA2283222765779213B619CFF78CBABC6091EE1508B0DDFDDB98501CE3CBsC6AM" TargetMode="External"/><Relationship Id="rId73" Type="http://schemas.openxmlformats.org/officeDocument/2006/relationships/hyperlink" Target="consultantplus://offline/ref=151D7C6B3E2B619D738BE7526BED0950EFDF8E265D35E3B0E3451A147108155B36E84710B108N9D5M" TargetMode="External"/><Relationship Id="rId78" Type="http://schemas.openxmlformats.org/officeDocument/2006/relationships/hyperlink" Target="consultantplus://offline/ref=084C70F197DADF512A7F806674B1CFE2F2C926BCFDB4B406880C25BC79579641480F94A310DDAAE7pCdAH" TargetMode="External"/><Relationship Id="rId81" Type="http://schemas.openxmlformats.org/officeDocument/2006/relationships/hyperlink" Target="consultantplus://offline/ref=30E067655EC717D3C1E57F2EA8914F6FD5BF28B174AC6D9923EF2C53D1983F71AFFEE1CD8569C001T8x7L" TargetMode="External"/><Relationship Id="rId86" Type="http://schemas.openxmlformats.org/officeDocument/2006/relationships/hyperlink" Target="consultantplus://offline/ref=296D972E6E42BAB50B552FACDF9CEA88730772FD3839B376A042F4F7DEE237ED1EB8210488F77B8DrFo2N" TargetMode="External"/><Relationship Id="rId94" Type="http://schemas.openxmlformats.org/officeDocument/2006/relationships/hyperlink" Target="consultantplus://offline/ref=DE339A16E178AD594C491E828BAD8F3C37F88DF11A9680059E827DBD7AC24819B3D22050G1O7M" TargetMode="External"/><Relationship Id="rId99" Type="http://schemas.openxmlformats.org/officeDocument/2006/relationships/hyperlink" Target="consultantplus://offline/ref=730CB9261F15F23FEEC624CFD2EB4C4C841F6D039AE36C6DD9689C9784FD7925A6A2D48951E37482p6PEM" TargetMode="External"/><Relationship Id="rId101" Type="http://schemas.openxmlformats.org/officeDocument/2006/relationships/hyperlink" Target="consultantplus://offline/ref=730CB9261F15F23FEEC635DFD9EB4C4C831F6B0990E56C6DD9689C9784FD7925A6A2D48951E37484p6PEM"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consultantplus://offline/ref=B6012EBE3FFA27FA7E774FF7BD401AB5D0AB32000B9D241717D478BDBFF2D9CDA5461C5F9E694203qAe2O" TargetMode="External"/><Relationship Id="rId18" Type="http://schemas.openxmlformats.org/officeDocument/2006/relationships/hyperlink" Target="consultantplus://offline/ref=D8D7383A825A886A7CD354DCE8C22412A6313D46D598444C4D52A5BF022C375BBD1E954F204A12F1H3M2M" TargetMode="External"/><Relationship Id="rId39" Type="http://schemas.openxmlformats.org/officeDocument/2006/relationships/hyperlink" Target="consultantplus://offline/ref=3C3492FC4234C0BF4E0820CA78EA06BD819006F10B308EC1994A7A71338173A8F6C7C760919CEED5FEmFH" TargetMode="External"/><Relationship Id="rId109" Type="http://schemas.openxmlformats.org/officeDocument/2006/relationships/hyperlink" Target="consultantplus://offline/ref=F40C6A8191AE019355FE526AF8DEDFF2E5A45E34364F7D170024A7650FD1170FADCB6A077F24EBEFq6u9N" TargetMode="External"/><Relationship Id="rId34" Type="http://schemas.openxmlformats.org/officeDocument/2006/relationships/hyperlink" Target="consultantplus://offline/ref=F1814B6B75DCF0E62EF5D21473D6335CD0C1020EDD1F59C93E8A5BF3A82Ca2I" TargetMode="External"/><Relationship Id="rId50" Type="http://schemas.openxmlformats.org/officeDocument/2006/relationships/hyperlink" Target="consultantplus://offline/ref=50881DD20D5F6C9DF8399E9C0F97B550A4BEB00DE6D98B6C863CDC8286BDF90C90E43BD9C14B051CD1x7M" TargetMode="External"/><Relationship Id="rId55" Type="http://schemas.openxmlformats.org/officeDocument/2006/relationships/hyperlink" Target="consultantplus://offline/ref=6439A1BD44B6B8EB6F09F359D76AE52451AF5B477B4B4B653DE6381632242E5995CD79D8819CAB8AY119L" TargetMode="External"/><Relationship Id="rId76" Type="http://schemas.openxmlformats.org/officeDocument/2006/relationships/hyperlink" Target="consultantplus://offline/ref=151D7C6B3E2B619D738BE7526BED0950EFDF8E265D35E3B0E3451A147108155B36E84710B10DN9D7M" TargetMode="External"/><Relationship Id="rId97" Type="http://schemas.openxmlformats.org/officeDocument/2006/relationships/hyperlink" Target="consultantplus://offline/ref=DE339A16E178AD594C491E9D8EAD8F3C34FA8DF11A9680059E827DBD7AC24819B3D2225FG1O2M" TargetMode="External"/><Relationship Id="rId104" Type="http://schemas.openxmlformats.org/officeDocument/2006/relationships/hyperlink" Target="consultantplus://offline/ref=730CB9261F15F23FEEC624CFD2EB4C4C851B6D039AE06C6DD9689C9784FD7925A6A2D48951E37483p6P8M"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035BE95711F28BA9CEB4C0A6A56F9691D7CFB8A634E395119EF575B011DE3A1E506AD667C2B885gFBAN" TargetMode="External"/><Relationship Id="rId92" Type="http://schemas.openxmlformats.org/officeDocument/2006/relationships/hyperlink" Target="consultantplus://offline/ref=DE339A16E178AD594C491C868EAD8F3C34F38FAF4EC58652C1D27BE83A824E4CF0962D5C16G9O5M" TargetMode="External"/><Relationship Id="rId2" Type="http://schemas.openxmlformats.org/officeDocument/2006/relationships/numbering" Target="numbering.xml"/><Relationship Id="rId29" Type="http://schemas.openxmlformats.org/officeDocument/2006/relationships/hyperlink" Target="consultantplus://offline/ref=C632FF4A8A318A423ED388E8F04A57E52BE4CB0906AEF774E681EE2AA3322CEFA76359AB9A85HEeAK" TargetMode="External"/><Relationship Id="rId24" Type="http://schemas.openxmlformats.org/officeDocument/2006/relationships/hyperlink" Target="consultantplus://offline/ref=7EAF9C49D32CFCD3FA05D29DB9E6A62A005AFB936CE86E142322731FDF080B3D28A96672E7B0tBa9L" TargetMode="External"/><Relationship Id="rId40" Type="http://schemas.openxmlformats.org/officeDocument/2006/relationships/hyperlink" Target="consultantplus://offline/ref=3C3492FC4234C0BF4E0820CA78EA06BD819006F10B308EC1994A7A71338173A8F6C7C767989AFEmFH" TargetMode="External"/><Relationship Id="rId45" Type="http://schemas.openxmlformats.org/officeDocument/2006/relationships/hyperlink" Target="consultantplus://offline/ref=41BEFE452C9AF9825AF2FE9B0918EE164ECB08D3D0FC111F0E45324B563CD2D25736F6854DE773sCf3G" TargetMode="External"/><Relationship Id="rId66" Type="http://schemas.openxmlformats.org/officeDocument/2006/relationships/hyperlink" Target="consultantplus://offline/ref=BAA94FA4C9541196149B0D22B359144E8C66C55E31209420F58E0CE7CA8955A3ABCF90DC25E1A1C3wB21M" TargetMode="External"/><Relationship Id="rId87" Type="http://schemas.openxmlformats.org/officeDocument/2006/relationships/hyperlink" Target="consultantplus://offline/ref=296D972E6E42BAB50B552EAFD09CEA88700B21A26932B923F81DADB599EB3DB855FF28r0oCN" TargetMode="External"/><Relationship Id="rId110" Type="http://schemas.openxmlformats.org/officeDocument/2006/relationships/hyperlink" Target="consultantplus://offline/ref=C9E0AD5D23BBDED8A02C2E78D717C1EDC45CE6E9EEBDF51ED3E115F74339E179750E461CB98AD094W3wEM" TargetMode="External"/><Relationship Id="rId11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309C-4FD3-4EAA-93D6-06176FB5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39</Pages>
  <Words>17579</Words>
  <Characters>100204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6</cp:revision>
  <cp:lastPrinted>2018-05-29T13:49:00Z</cp:lastPrinted>
  <dcterms:created xsi:type="dcterms:W3CDTF">2018-05-29T05:37:00Z</dcterms:created>
  <dcterms:modified xsi:type="dcterms:W3CDTF">2018-05-29T13:55:00Z</dcterms:modified>
</cp:coreProperties>
</file>