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166903">
      <w:pPr>
        <w:pStyle w:val="1"/>
        <w:spacing w:line="360" w:lineRule="auto"/>
        <w:ind w:left="15552"/>
        <w:jc w:val="center"/>
        <w:rPr>
          <w:b/>
          <w:bCs/>
          <w:color w:val="FF0000"/>
        </w:rPr>
      </w:pPr>
    </w:p>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09218117"/>
    <w:bookmarkStart w:id="72" w:name="_Toc509235765"/>
    <w:bookmarkStart w:id="73" w:name="_Toc509817311"/>
    <w:p w:rsidR="00166903" w:rsidRPr="005C1E79" w:rsidRDefault="00F702A2" w:rsidP="00166903">
      <w:pPr>
        <w:pStyle w:val="1"/>
        <w:spacing w:line="360" w:lineRule="auto"/>
        <w:jc w:val="center"/>
        <w:rPr>
          <w:b/>
          <w:bCs/>
          <w:i/>
          <w:iCs/>
          <w:color w:val="FF0000"/>
          <w:sz w:val="22"/>
          <w:szCs w:val="22"/>
          <w:lang w:val="en-US"/>
        </w:rPr>
      </w:pPr>
      <w:r w:rsidRPr="005C1E79">
        <w:rPr>
          <w:noProof/>
          <w:color w:val="FF0000"/>
          <w:lang w:eastAsia="ru-RU"/>
        </w:rPr>
        <mc:AlternateContent>
          <mc:Choice Requires="wps">
            <w:drawing>
              <wp:anchor distT="0" distB="0" distL="114935" distR="114935" simplePos="0" relativeHeight="251659264" behindDoc="0" locked="0" layoutInCell="1" allowOverlap="1" wp14:anchorId="33EEBB6E" wp14:editId="68994B2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976" w:rsidRDefault="00424976" w:rsidP="00166903">
                            <w:pPr>
                              <w:pStyle w:val="a8"/>
                              <w:spacing w:line="192" w:lineRule="auto"/>
                              <w:jc w:val="center"/>
                              <w:rPr>
                                <w:b/>
                                <w:color w:val="990033"/>
                              </w:rPr>
                            </w:pPr>
                            <w:r>
                              <w:rPr>
                                <w:color w:val="000000"/>
                                <w:sz w:val="20"/>
                              </w:rPr>
                              <w:t>Общество с ограниченной ответственностью</w:t>
                            </w:r>
                          </w:p>
                          <w:p w:rsidR="00424976" w:rsidRDefault="00424976" w:rsidP="00166903">
                            <w:pPr>
                              <w:pStyle w:val="a8"/>
                              <w:spacing w:line="192" w:lineRule="auto"/>
                              <w:jc w:val="center"/>
                            </w:pPr>
                            <w:r>
                              <w:rPr>
                                <w:b/>
                                <w:color w:val="990033"/>
                              </w:rPr>
                              <w:t xml:space="preserve"> «Консалтинговая фирма «Эталон»</w:t>
                            </w:r>
                          </w:p>
                          <w:p w:rsidR="00424976" w:rsidRDefault="00424976" w:rsidP="00166903">
                            <w:pPr>
                              <w:autoSpaceDE w:val="0"/>
                              <w:spacing w:line="192" w:lineRule="auto"/>
                              <w:jc w:val="center"/>
                            </w:pPr>
                            <w:r>
                              <w:t>Чувашская  Республика, г. Чебоксары, пр. Московский, д. 17, стр. 1, пом. 15</w:t>
                            </w:r>
                          </w:p>
                          <w:p w:rsidR="00424976" w:rsidRDefault="00424976" w:rsidP="00166903">
                            <w:pPr>
                              <w:autoSpaceDE w:val="0"/>
                              <w:spacing w:line="192" w:lineRule="auto"/>
                              <w:jc w:val="center"/>
                            </w:pPr>
                            <w:r>
                              <w:t>E-</w:t>
                            </w:r>
                            <w:proofErr w:type="spellStart"/>
                            <w:r>
                              <w:t>mail</w:t>
                            </w:r>
                            <w:proofErr w:type="spellEnd"/>
                            <w:r>
                              <w:t>: info@gketalon.ru, www.etalon-company.ru, тел./факс: (8352) 45-00-55</w:t>
                            </w:r>
                          </w:p>
                          <w:p w:rsidR="00424976" w:rsidRDefault="00424976"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424976" w:rsidRDefault="00424976"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424976" w:rsidRDefault="00424976" w:rsidP="00F702A2">
                            <w:pPr>
                              <w:autoSpaceDE w:val="0"/>
                              <w:spacing w:line="192" w:lineRule="auto"/>
                              <w:jc w:val="center"/>
                              <w:rPr>
                                <w:b/>
                                <w:color w:val="990033"/>
                                <w:lang w:val="en-US"/>
                              </w:rPr>
                            </w:pPr>
                            <w:r>
                              <w:rPr>
                                <w:b/>
                                <w:noProof/>
                                <w:color w:val="990033"/>
                                <w:lang w:eastAsia="ru-RU"/>
                              </w:rPr>
                              <w:drawing>
                                <wp:inline distT="0" distB="0" distL="0" distR="0" wp14:anchorId="1F34538A" wp14:editId="35759E1D">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424976" w:rsidRDefault="00424976"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424976" w:rsidRDefault="00424976"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424976" w:rsidRPr="00D54759" w:rsidRDefault="00424976"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082DEA" w:rsidRDefault="00082DEA" w:rsidP="00166903">
                      <w:pPr>
                        <w:pStyle w:val="a8"/>
                        <w:spacing w:line="192" w:lineRule="auto"/>
                        <w:jc w:val="center"/>
                        <w:rPr>
                          <w:b/>
                          <w:color w:val="990033"/>
                        </w:rPr>
                      </w:pPr>
                      <w:r>
                        <w:rPr>
                          <w:color w:val="000000"/>
                          <w:sz w:val="20"/>
                        </w:rPr>
                        <w:t>Общество с ограниченной ответственностью</w:t>
                      </w:r>
                    </w:p>
                    <w:p w:rsidR="00082DEA" w:rsidRDefault="00082DEA" w:rsidP="00166903">
                      <w:pPr>
                        <w:pStyle w:val="a8"/>
                        <w:spacing w:line="192" w:lineRule="auto"/>
                        <w:jc w:val="center"/>
                      </w:pPr>
                      <w:r>
                        <w:rPr>
                          <w:b/>
                          <w:color w:val="990033"/>
                        </w:rPr>
                        <w:t xml:space="preserve"> «Консалтинговая фирма «Эталон»</w:t>
                      </w:r>
                    </w:p>
                    <w:p w:rsidR="00082DEA" w:rsidRDefault="00082DEA" w:rsidP="00166903">
                      <w:pPr>
                        <w:autoSpaceDE w:val="0"/>
                        <w:spacing w:line="192" w:lineRule="auto"/>
                        <w:jc w:val="center"/>
                      </w:pPr>
                      <w:r>
                        <w:t>Чувашская  Республика, г. Чебоксары, пр. Московский, д. 17, стр. 1, пом. 15</w:t>
                      </w:r>
                    </w:p>
                    <w:p w:rsidR="00082DEA" w:rsidRDefault="00082DEA" w:rsidP="00166903">
                      <w:pPr>
                        <w:autoSpaceDE w:val="0"/>
                        <w:spacing w:line="192" w:lineRule="auto"/>
                        <w:jc w:val="center"/>
                      </w:pPr>
                      <w:r>
                        <w:t>E-</w:t>
                      </w:r>
                      <w:proofErr w:type="spellStart"/>
                      <w:r>
                        <w:t>mail</w:t>
                      </w:r>
                      <w:proofErr w:type="spellEnd"/>
                      <w:r>
                        <w:t>: info@gketalon.ru, www.etalon-company.ru, тел./факс: (8352) 45-00-55</w:t>
                      </w:r>
                    </w:p>
                    <w:p w:rsidR="00082DEA" w:rsidRDefault="00082DEA"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082DEA" w:rsidRDefault="00082DEA"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082DEA" w:rsidRDefault="00082DEA" w:rsidP="00F702A2">
                      <w:pPr>
                        <w:autoSpaceDE w:val="0"/>
                        <w:spacing w:line="192" w:lineRule="auto"/>
                        <w:jc w:val="center"/>
                        <w:rPr>
                          <w:b/>
                          <w:color w:val="990033"/>
                          <w:lang w:val="en-US"/>
                        </w:rPr>
                      </w:pPr>
                      <w:r>
                        <w:rPr>
                          <w:b/>
                          <w:noProof/>
                          <w:color w:val="990033"/>
                          <w:lang w:eastAsia="ru-RU"/>
                        </w:rPr>
                        <w:drawing>
                          <wp:inline distT="0" distB="0" distL="0" distR="0" wp14:anchorId="1F34538A" wp14:editId="35759E1D">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082DEA" w:rsidRDefault="00082DEA"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082DEA" w:rsidRDefault="00082DEA"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rsidR="00082DEA" w:rsidRPr="00D54759" w:rsidRDefault="00082DEA"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5BE59327" wp14:editId="114B138A">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bookmarkStart w:id="74" w:name="_GoBack"/>
    </w:p>
    <w:bookmarkEnd w:id="74"/>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D614A1" w:rsidRDefault="00D614A1" w:rsidP="00166903">
      <w:pPr>
        <w:spacing w:line="360" w:lineRule="auto"/>
        <w:ind w:firstLine="720"/>
        <w:jc w:val="center"/>
        <w:rPr>
          <w:b/>
          <w:sz w:val="28"/>
          <w:szCs w:val="28"/>
        </w:rPr>
      </w:pPr>
    </w:p>
    <w:p w:rsidR="00166903" w:rsidRPr="005C1E79" w:rsidRDefault="00166903" w:rsidP="00166903">
      <w:pPr>
        <w:spacing w:line="360" w:lineRule="auto"/>
        <w:ind w:firstLine="720"/>
        <w:jc w:val="center"/>
        <w:rPr>
          <w:color w:val="FF0000"/>
          <w:sz w:val="28"/>
          <w:szCs w:val="28"/>
        </w:rPr>
        <w:sectPr w:rsidR="00166903" w:rsidRPr="005C1E79" w:rsidSect="001336F8">
          <w:headerReference w:type="default" r:id="rId14"/>
          <w:pgSz w:w="11906" w:h="16838"/>
          <w:pgMar w:top="420" w:right="794" w:bottom="657" w:left="794" w:header="113" w:footer="426" w:gutter="0"/>
          <w:pgNumType w:start="1"/>
          <w:cols w:space="720"/>
          <w:docGrid w:linePitch="272"/>
        </w:sectPr>
      </w:pPr>
      <w:r w:rsidRPr="001C6832">
        <w:rPr>
          <w:b/>
          <w:sz w:val="28"/>
          <w:szCs w:val="28"/>
        </w:rPr>
        <w:t xml:space="preserve">Оглавление информационного письма за </w:t>
      </w:r>
      <w:r w:rsidR="00D14940">
        <w:rPr>
          <w:b/>
          <w:sz w:val="28"/>
          <w:szCs w:val="28"/>
        </w:rPr>
        <w:t>феврал</w:t>
      </w:r>
      <w:r w:rsidR="00F85068" w:rsidRPr="001C6832">
        <w:rPr>
          <w:b/>
          <w:sz w:val="28"/>
          <w:szCs w:val="28"/>
        </w:rPr>
        <w:t>ь</w:t>
      </w:r>
      <w:r w:rsidR="00C33CCD" w:rsidRPr="001C6832">
        <w:rPr>
          <w:b/>
          <w:sz w:val="28"/>
          <w:szCs w:val="28"/>
        </w:rPr>
        <w:t xml:space="preserve"> </w:t>
      </w:r>
      <w:r w:rsidRPr="001C6832">
        <w:rPr>
          <w:b/>
          <w:sz w:val="28"/>
          <w:szCs w:val="28"/>
        </w:rPr>
        <w:t>201</w:t>
      </w:r>
      <w:r w:rsidR="00A5203A" w:rsidRPr="001C6832">
        <w:rPr>
          <w:b/>
          <w:sz w:val="28"/>
          <w:szCs w:val="28"/>
        </w:rPr>
        <w:t>8</w:t>
      </w:r>
      <w:r w:rsidRPr="001C6832">
        <w:rPr>
          <w:b/>
          <w:sz w:val="28"/>
          <w:szCs w:val="28"/>
        </w:rPr>
        <w:t xml:space="preserve"> года</w:t>
      </w:r>
    </w:p>
    <w:p w:rsidR="00082DEA" w:rsidRDefault="00787DA3" w:rsidP="00084FED">
      <w:pPr>
        <w:pStyle w:val="11"/>
      </w:pPr>
      <w:r w:rsidRPr="005C1E79">
        <w:lastRenderedPageBreak/>
        <w:t xml:space="preserve">        </w:t>
      </w:r>
      <w:r w:rsidR="00166903" w:rsidRPr="005C1E79">
        <w:fldChar w:fldCharType="begin"/>
      </w:r>
      <w:r w:rsidR="00166903" w:rsidRPr="005C1E79">
        <w:instrText xml:space="preserve"> TOC \o "1-3" \h \z \u </w:instrText>
      </w:r>
      <w:r w:rsidR="00166903" w:rsidRPr="005C1E79">
        <w:fldChar w:fldCharType="separate"/>
      </w:r>
    </w:p>
    <w:p w:rsidR="00082DEA" w:rsidRDefault="00424976">
      <w:pPr>
        <w:pStyle w:val="11"/>
        <w:rPr>
          <w:rFonts w:asciiTheme="minorHAnsi" w:eastAsiaTheme="minorEastAsia" w:hAnsiTheme="minorHAnsi" w:cstheme="minorBidi"/>
          <w:b w:val="0"/>
          <w:bCs w:val="0"/>
          <w:sz w:val="22"/>
          <w:szCs w:val="22"/>
          <w:lang w:eastAsia="ru-RU"/>
        </w:rPr>
      </w:pPr>
      <w:hyperlink w:anchor="_Toc509817311" w:history="1">
        <w:r w:rsidR="00082DEA">
          <w:rPr>
            <w:webHidden/>
          </w:rPr>
          <w:tab/>
        </w:r>
        <w:r w:rsidR="00082DEA">
          <w:rPr>
            <w:webHidden/>
          </w:rPr>
          <w:fldChar w:fldCharType="begin"/>
        </w:r>
        <w:r w:rsidR="00082DEA">
          <w:rPr>
            <w:webHidden/>
          </w:rPr>
          <w:instrText xml:space="preserve"> PAGEREF _Toc509817311 \h </w:instrText>
        </w:r>
        <w:r w:rsidR="00082DEA">
          <w:rPr>
            <w:webHidden/>
          </w:rPr>
        </w:r>
        <w:r w:rsidR="00082DEA">
          <w:rPr>
            <w:webHidden/>
          </w:rPr>
          <w:fldChar w:fldCharType="separate"/>
        </w:r>
        <w:r>
          <w:rPr>
            <w:webHidden/>
          </w:rPr>
          <w:t>1</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12" w:history="1">
        <w:r w:rsidR="00082DEA" w:rsidRPr="00FC7E02">
          <w:rPr>
            <w:rStyle w:val="a3"/>
            <w:i/>
          </w:rPr>
          <w:t>Обзор изменений законодательства и судебной практики.</w:t>
        </w:r>
        <w:r w:rsidR="00082DEA">
          <w:rPr>
            <w:webHidden/>
          </w:rPr>
          <w:tab/>
        </w:r>
        <w:r w:rsidR="00082DEA">
          <w:rPr>
            <w:webHidden/>
          </w:rPr>
          <w:fldChar w:fldCharType="begin"/>
        </w:r>
        <w:r w:rsidR="00082DEA">
          <w:rPr>
            <w:webHidden/>
          </w:rPr>
          <w:instrText xml:space="preserve"> PAGEREF _Toc509817312 \h </w:instrText>
        </w:r>
        <w:r w:rsidR="00082DEA">
          <w:rPr>
            <w:webHidden/>
          </w:rPr>
        </w:r>
        <w:r w:rsidR="00082DEA">
          <w:rPr>
            <w:webHidden/>
          </w:rPr>
          <w:fldChar w:fldCharType="separate"/>
        </w:r>
        <w:r>
          <w:rPr>
            <w:webHidden/>
          </w:rPr>
          <w:t>1</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13" w:history="1">
        <w:r w:rsidR="00082DEA" w:rsidRPr="00FC7E02">
          <w:rPr>
            <w:rStyle w:val="a3"/>
          </w:rPr>
          <w:t>1.1.</w:t>
        </w:r>
        <w:r w:rsidR="00082DEA">
          <w:rPr>
            <w:rFonts w:asciiTheme="minorHAnsi" w:eastAsiaTheme="minorEastAsia" w:hAnsiTheme="minorHAnsi" w:cstheme="minorBidi"/>
            <w:b w:val="0"/>
            <w:bCs w:val="0"/>
            <w:sz w:val="22"/>
            <w:szCs w:val="22"/>
            <w:lang w:eastAsia="ru-RU"/>
          </w:rPr>
          <w:tab/>
        </w:r>
        <w:r w:rsidR="00082DEA" w:rsidRPr="00FC7E02">
          <w:rPr>
            <w:rStyle w:val="a3"/>
          </w:rPr>
          <w:t>Налог на прибыль</w:t>
        </w:r>
        <w:r w:rsidR="00082DEA">
          <w:rPr>
            <w:webHidden/>
          </w:rPr>
          <w:tab/>
        </w:r>
        <w:r w:rsidR="00082DEA">
          <w:rPr>
            <w:webHidden/>
          </w:rPr>
          <w:fldChar w:fldCharType="begin"/>
        </w:r>
        <w:r w:rsidR="00082DEA">
          <w:rPr>
            <w:webHidden/>
          </w:rPr>
          <w:instrText xml:space="preserve"> PAGEREF _Toc509817313 \h </w:instrText>
        </w:r>
        <w:r w:rsidR="00082DEA">
          <w:rPr>
            <w:webHidden/>
          </w:rPr>
        </w:r>
        <w:r w:rsidR="00082DEA">
          <w:rPr>
            <w:webHidden/>
          </w:rPr>
          <w:fldChar w:fldCharType="separate"/>
        </w:r>
        <w:r>
          <w:rPr>
            <w:webHidden/>
          </w:rPr>
          <w:t>1</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14" w:history="1">
        <w:r w:rsidR="00082DEA" w:rsidRPr="00FC7E02">
          <w:rPr>
            <w:rStyle w:val="a3"/>
          </w:rPr>
          <w:t>1.2.</w:t>
        </w:r>
        <w:r w:rsidR="00082DEA">
          <w:rPr>
            <w:rFonts w:asciiTheme="minorHAnsi" w:eastAsiaTheme="minorEastAsia" w:hAnsiTheme="minorHAnsi" w:cstheme="minorBidi"/>
            <w:b w:val="0"/>
            <w:bCs w:val="0"/>
            <w:sz w:val="22"/>
            <w:szCs w:val="22"/>
            <w:lang w:eastAsia="ru-RU"/>
          </w:rPr>
          <w:tab/>
        </w:r>
        <w:r w:rsidR="00082DEA" w:rsidRPr="00FC7E02">
          <w:rPr>
            <w:rStyle w:val="a3"/>
          </w:rPr>
          <w:t>Налогообложение КИК</w:t>
        </w:r>
        <w:r w:rsidR="00082DEA">
          <w:rPr>
            <w:webHidden/>
          </w:rPr>
          <w:tab/>
        </w:r>
        <w:r w:rsidR="00082DEA">
          <w:rPr>
            <w:webHidden/>
          </w:rPr>
          <w:fldChar w:fldCharType="begin"/>
        </w:r>
        <w:r w:rsidR="00082DEA">
          <w:rPr>
            <w:webHidden/>
          </w:rPr>
          <w:instrText xml:space="preserve"> PAGEREF _Toc509817314 \h </w:instrText>
        </w:r>
        <w:r w:rsidR="00082DEA">
          <w:rPr>
            <w:webHidden/>
          </w:rPr>
        </w:r>
        <w:r w:rsidR="00082DEA">
          <w:rPr>
            <w:webHidden/>
          </w:rPr>
          <w:fldChar w:fldCharType="separate"/>
        </w:r>
        <w:r>
          <w:rPr>
            <w:webHidden/>
          </w:rPr>
          <w:t>9</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15" w:history="1">
        <w:r w:rsidR="00082DEA" w:rsidRPr="00FC7E02">
          <w:rPr>
            <w:rStyle w:val="a3"/>
          </w:rPr>
          <w:t>1.1.</w:t>
        </w:r>
        <w:r w:rsidR="00082DEA">
          <w:rPr>
            <w:rFonts w:asciiTheme="minorHAnsi" w:eastAsiaTheme="minorEastAsia" w:hAnsiTheme="minorHAnsi" w:cstheme="minorBidi"/>
            <w:b w:val="0"/>
            <w:bCs w:val="0"/>
            <w:sz w:val="22"/>
            <w:szCs w:val="22"/>
            <w:lang w:eastAsia="ru-RU"/>
          </w:rPr>
          <w:tab/>
        </w:r>
        <w:r w:rsidR="00082DEA" w:rsidRPr="00FC7E02">
          <w:rPr>
            <w:rStyle w:val="a3"/>
          </w:rPr>
          <w:t>Контролируемые сделки</w:t>
        </w:r>
        <w:r w:rsidR="00082DEA">
          <w:rPr>
            <w:webHidden/>
          </w:rPr>
          <w:tab/>
        </w:r>
        <w:r w:rsidR="00082DEA">
          <w:rPr>
            <w:webHidden/>
          </w:rPr>
          <w:fldChar w:fldCharType="begin"/>
        </w:r>
        <w:r w:rsidR="00082DEA">
          <w:rPr>
            <w:webHidden/>
          </w:rPr>
          <w:instrText xml:space="preserve"> PAGEREF _Toc509817315 \h </w:instrText>
        </w:r>
        <w:r w:rsidR="00082DEA">
          <w:rPr>
            <w:webHidden/>
          </w:rPr>
        </w:r>
        <w:r w:rsidR="00082DEA">
          <w:rPr>
            <w:webHidden/>
          </w:rPr>
          <w:fldChar w:fldCharType="separate"/>
        </w:r>
        <w:r>
          <w:rPr>
            <w:webHidden/>
          </w:rPr>
          <w:t>10</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16" w:history="1">
        <w:r w:rsidR="00082DEA" w:rsidRPr="00FC7E02">
          <w:rPr>
            <w:rStyle w:val="a3"/>
          </w:rPr>
          <w:t>1.2.</w:t>
        </w:r>
        <w:r w:rsidR="00082DEA">
          <w:rPr>
            <w:rFonts w:asciiTheme="minorHAnsi" w:eastAsiaTheme="minorEastAsia" w:hAnsiTheme="minorHAnsi" w:cstheme="minorBidi"/>
            <w:b w:val="0"/>
            <w:bCs w:val="0"/>
            <w:sz w:val="22"/>
            <w:szCs w:val="22"/>
            <w:lang w:eastAsia="ru-RU"/>
          </w:rPr>
          <w:tab/>
        </w:r>
        <w:r w:rsidR="00082DEA" w:rsidRPr="00FC7E02">
          <w:rPr>
            <w:rStyle w:val="a3"/>
          </w:rPr>
          <w:t>Налог на добавленную стоимость</w:t>
        </w:r>
        <w:r w:rsidR="00082DEA">
          <w:rPr>
            <w:webHidden/>
          </w:rPr>
          <w:tab/>
        </w:r>
        <w:r w:rsidR="00082DEA">
          <w:rPr>
            <w:webHidden/>
          </w:rPr>
          <w:fldChar w:fldCharType="begin"/>
        </w:r>
        <w:r w:rsidR="00082DEA">
          <w:rPr>
            <w:webHidden/>
          </w:rPr>
          <w:instrText xml:space="preserve"> PAGEREF _Toc509817316 \h </w:instrText>
        </w:r>
        <w:r w:rsidR="00082DEA">
          <w:rPr>
            <w:webHidden/>
          </w:rPr>
        </w:r>
        <w:r w:rsidR="00082DEA">
          <w:rPr>
            <w:webHidden/>
          </w:rPr>
          <w:fldChar w:fldCharType="separate"/>
        </w:r>
        <w:r>
          <w:rPr>
            <w:webHidden/>
          </w:rPr>
          <w:t>11</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17" w:history="1">
        <w:r w:rsidR="00082DEA" w:rsidRPr="00FC7E02">
          <w:rPr>
            <w:rStyle w:val="a3"/>
          </w:rPr>
          <w:t>1.3.</w:t>
        </w:r>
        <w:r w:rsidR="00082DEA">
          <w:rPr>
            <w:rFonts w:asciiTheme="minorHAnsi" w:eastAsiaTheme="minorEastAsia" w:hAnsiTheme="minorHAnsi" w:cstheme="minorBidi"/>
            <w:b w:val="0"/>
            <w:bCs w:val="0"/>
            <w:sz w:val="22"/>
            <w:szCs w:val="22"/>
            <w:lang w:eastAsia="ru-RU"/>
          </w:rPr>
          <w:tab/>
        </w:r>
        <w:r w:rsidR="00082DEA" w:rsidRPr="00FC7E02">
          <w:rPr>
            <w:rStyle w:val="a3"/>
          </w:rPr>
          <w:t>Налог на доходы физических лиц</w:t>
        </w:r>
        <w:r w:rsidR="00082DEA">
          <w:rPr>
            <w:webHidden/>
          </w:rPr>
          <w:tab/>
        </w:r>
        <w:r w:rsidR="00082DEA">
          <w:rPr>
            <w:webHidden/>
          </w:rPr>
          <w:fldChar w:fldCharType="begin"/>
        </w:r>
        <w:r w:rsidR="00082DEA">
          <w:rPr>
            <w:webHidden/>
          </w:rPr>
          <w:instrText xml:space="preserve"> PAGEREF _Toc509817317 \h </w:instrText>
        </w:r>
        <w:r w:rsidR="00082DEA">
          <w:rPr>
            <w:webHidden/>
          </w:rPr>
        </w:r>
        <w:r w:rsidR="00082DEA">
          <w:rPr>
            <w:webHidden/>
          </w:rPr>
          <w:fldChar w:fldCharType="separate"/>
        </w:r>
        <w:r>
          <w:rPr>
            <w:webHidden/>
          </w:rPr>
          <w:t>25</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18" w:history="1">
        <w:r w:rsidR="00082DEA" w:rsidRPr="00FC7E02">
          <w:rPr>
            <w:rStyle w:val="a3"/>
          </w:rPr>
          <w:t>1.4.</w:t>
        </w:r>
        <w:r w:rsidR="00082DEA">
          <w:rPr>
            <w:rFonts w:asciiTheme="minorHAnsi" w:eastAsiaTheme="minorEastAsia" w:hAnsiTheme="minorHAnsi" w:cstheme="minorBidi"/>
            <w:b w:val="0"/>
            <w:bCs w:val="0"/>
            <w:sz w:val="22"/>
            <w:szCs w:val="22"/>
            <w:lang w:eastAsia="ru-RU"/>
          </w:rPr>
          <w:tab/>
        </w:r>
        <w:r w:rsidR="00082DEA" w:rsidRPr="00FC7E02">
          <w:rPr>
            <w:rStyle w:val="a3"/>
          </w:rPr>
          <w:t>Специальные налоговые режимы</w:t>
        </w:r>
        <w:r w:rsidR="00082DEA">
          <w:rPr>
            <w:webHidden/>
          </w:rPr>
          <w:tab/>
        </w:r>
        <w:r w:rsidR="00082DEA">
          <w:rPr>
            <w:webHidden/>
          </w:rPr>
          <w:fldChar w:fldCharType="begin"/>
        </w:r>
        <w:r w:rsidR="00082DEA">
          <w:rPr>
            <w:webHidden/>
          </w:rPr>
          <w:instrText xml:space="preserve"> PAGEREF _Toc509817318 \h </w:instrText>
        </w:r>
        <w:r w:rsidR="00082DEA">
          <w:rPr>
            <w:webHidden/>
          </w:rPr>
        </w:r>
        <w:r w:rsidR="00082DEA">
          <w:rPr>
            <w:webHidden/>
          </w:rPr>
          <w:fldChar w:fldCharType="separate"/>
        </w:r>
        <w:r>
          <w:rPr>
            <w:webHidden/>
          </w:rPr>
          <w:t>31</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19" w:history="1">
        <w:r w:rsidR="00082DEA" w:rsidRPr="00FC7E02">
          <w:rPr>
            <w:rStyle w:val="a3"/>
          </w:rPr>
          <w:t>1.5.</w:t>
        </w:r>
        <w:r w:rsidR="00082DEA">
          <w:rPr>
            <w:rFonts w:asciiTheme="minorHAnsi" w:eastAsiaTheme="minorEastAsia" w:hAnsiTheme="minorHAnsi" w:cstheme="minorBidi"/>
            <w:b w:val="0"/>
            <w:bCs w:val="0"/>
            <w:sz w:val="22"/>
            <w:szCs w:val="22"/>
            <w:lang w:eastAsia="ru-RU"/>
          </w:rPr>
          <w:tab/>
        </w:r>
        <w:r w:rsidR="00082DEA" w:rsidRPr="00FC7E02">
          <w:rPr>
            <w:rStyle w:val="a3"/>
          </w:rPr>
          <w:t>Социальное страхование</w:t>
        </w:r>
        <w:r w:rsidR="00082DEA">
          <w:rPr>
            <w:webHidden/>
          </w:rPr>
          <w:tab/>
        </w:r>
        <w:r w:rsidR="00082DEA">
          <w:rPr>
            <w:webHidden/>
          </w:rPr>
          <w:fldChar w:fldCharType="begin"/>
        </w:r>
        <w:r w:rsidR="00082DEA">
          <w:rPr>
            <w:webHidden/>
          </w:rPr>
          <w:instrText xml:space="preserve"> PAGEREF _Toc509817319 \h </w:instrText>
        </w:r>
        <w:r w:rsidR="00082DEA">
          <w:rPr>
            <w:webHidden/>
          </w:rPr>
        </w:r>
        <w:r w:rsidR="00082DEA">
          <w:rPr>
            <w:webHidden/>
          </w:rPr>
          <w:fldChar w:fldCharType="separate"/>
        </w:r>
        <w:r>
          <w:rPr>
            <w:webHidden/>
          </w:rPr>
          <w:t>33</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20" w:history="1">
        <w:r w:rsidR="00082DEA" w:rsidRPr="00FC7E02">
          <w:rPr>
            <w:rStyle w:val="a3"/>
          </w:rPr>
          <w:t>1.6.</w:t>
        </w:r>
        <w:r w:rsidR="00082DEA">
          <w:rPr>
            <w:rFonts w:asciiTheme="minorHAnsi" w:eastAsiaTheme="minorEastAsia" w:hAnsiTheme="minorHAnsi" w:cstheme="minorBidi"/>
            <w:b w:val="0"/>
            <w:bCs w:val="0"/>
            <w:sz w:val="22"/>
            <w:szCs w:val="22"/>
            <w:lang w:eastAsia="ru-RU"/>
          </w:rPr>
          <w:tab/>
        </w:r>
        <w:r w:rsidR="00082DEA" w:rsidRPr="00FC7E02">
          <w:rPr>
            <w:rStyle w:val="a3"/>
          </w:rPr>
          <w:t>Страховые взносы</w:t>
        </w:r>
        <w:r w:rsidR="00082DEA">
          <w:rPr>
            <w:webHidden/>
          </w:rPr>
          <w:tab/>
        </w:r>
        <w:r w:rsidR="00082DEA">
          <w:rPr>
            <w:webHidden/>
          </w:rPr>
          <w:fldChar w:fldCharType="begin"/>
        </w:r>
        <w:r w:rsidR="00082DEA">
          <w:rPr>
            <w:webHidden/>
          </w:rPr>
          <w:instrText xml:space="preserve"> PAGEREF _Toc509817320 \h </w:instrText>
        </w:r>
        <w:r w:rsidR="00082DEA">
          <w:rPr>
            <w:webHidden/>
          </w:rPr>
        </w:r>
        <w:r w:rsidR="00082DEA">
          <w:rPr>
            <w:webHidden/>
          </w:rPr>
          <w:fldChar w:fldCharType="separate"/>
        </w:r>
        <w:r>
          <w:rPr>
            <w:webHidden/>
          </w:rPr>
          <w:t>35</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21" w:history="1">
        <w:r w:rsidR="00082DEA" w:rsidRPr="00FC7E02">
          <w:rPr>
            <w:rStyle w:val="a3"/>
          </w:rPr>
          <w:t>1.7.</w:t>
        </w:r>
        <w:r w:rsidR="00082DEA">
          <w:rPr>
            <w:rFonts w:asciiTheme="minorHAnsi" w:eastAsiaTheme="minorEastAsia" w:hAnsiTheme="minorHAnsi" w:cstheme="minorBidi"/>
            <w:b w:val="0"/>
            <w:bCs w:val="0"/>
            <w:sz w:val="22"/>
            <w:szCs w:val="22"/>
            <w:lang w:eastAsia="ru-RU"/>
          </w:rPr>
          <w:tab/>
        </w:r>
        <w:r w:rsidR="00082DEA" w:rsidRPr="00FC7E02">
          <w:rPr>
            <w:rStyle w:val="a3"/>
          </w:rPr>
          <w:t>Имущественные налоги граждан</w:t>
        </w:r>
        <w:r w:rsidR="00082DEA">
          <w:rPr>
            <w:webHidden/>
          </w:rPr>
          <w:tab/>
        </w:r>
        <w:r w:rsidR="00082DEA">
          <w:rPr>
            <w:webHidden/>
          </w:rPr>
          <w:fldChar w:fldCharType="begin"/>
        </w:r>
        <w:r w:rsidR="00082DEA">
          <w:rPr>
            <w:webHidden/>
          </w:rPr>
          <w:instrText xml:space="preserve"> PAGEREF _Toc509817321 \h </w:instrText>
        </w:r>
        <w:r w:rsidR="00082DEA">
          <w:rPr>
            <w:webHidden/>
          </w:rPr>
        </w:r>
        <w:r w:rsidR="00082DEA">
          <w:rPr>
            <w:webHidden/>
          </w:rPr>
          <w:fldChar w:fldCharType="separate"/>
        </w:r>
        <w:r>
          <w:rPr>
            <w:webHidden/>
          </w:rPr>
          <w:t>39</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22" w:history="1">
        <w:r w:rsidR="00082DEA" w:rsidRPr="00FC7E02">
          <w:rPr>
            <w:rStyle w:val="a3"/>
          </w:rPr>
          <w:t>1.8.</w:t>
        </w:r>
        <w:r w:rsidR="00082DEA">
          <w:rPr>
            <w:rFonts w:asciiTheme="minorHAnsi" w:eastAsiaTheme="minorEastAsia" w:hAnsiTheme="minorHAnsi" w:cstheme="minorBidi"/>
            <w:b w:val="0"/>
            <w:bCs w:val="0"/>
            <w:sz w:val="22"/>
            <w:szCs w:val="22"/>
            <w:lang w:eastAsia="ru-RU"/>
          </w:rPr>
          <w:tab/>
        </w:r>
        <w:r w:rsidR="00082DEA" w:rsidRPr="00FC7E02">
          <w:rPr>
            <w:rStyle w:val="a3"/>
          </w:rPr>
          <w:t>Земельный налог</w:t>
        </w:r>
        <w:r w:rsidR="00082DEA">
          <w:rPr>
            <w:webHidden/>
          </w:rPr>
          <w:tab/>
        </w:r>
        <w:r w:rsidR="00082DEA">
          <w:rPr>
            <w:webHidden/>
          </w:rPr>
          <w:fldChar w:fldCharType="begin"/>
        </w:r>
        <w:r w:rsidR="00082DEA">
          <w:rPr>
            <w:webHidden/>
          </w:rPr>
          <w:instrText xml:space="preserve"> PAGEREF _Toc509817322 \h </w:instrText>
        </w:r>
        <w:r w:rsidR="00082DEA">
          <w:rPr>
            <w:webHidden/>
          </w:rPr>
        </w:r>
        <w:r w:rsidR="00082DEA">
          <w:rPr>
            <w:webHidden/>
          </w:rPr>
          <w:fldChar w:fldCharType="separate"/>
        </w:r>
        <w:r>
          <w:rPr>
            <w:webHidden/>
          </w:rPr>
          <w:t>42</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23" w:history="1">
        <w:r w:rsidR="00082DEA" w:rsidRPr="00FC7E02">
          <w:rPr>
            <w:rStyle w:val="a3"/>
          </w:rPr>
          <w:t>1.9.</w:t>
        </w:r>
        <w:r w:rsidR="00082DEA">
          <w:rPr>
            <w:rFonts w:asciiTheme="minorHAnsi" w:eastAsiaTheme="minorEastAsia" w:hAnsiTheme="minorHAnsi" w:cstheme="minorBidi"/>
            <w:b w:val="0"/>
            <w:bCs w:val="0"/>
            <w:sz w:val="22"/>
            <w:szCs w:val="22"/>
            <w:lang w:eastAsia="ru-RU"/>
          </w:rPr>
          <w:tab/>
        </w:r>
        <w:r w:rsidR="00082DEA" w:rsidRPr="00FC7E02">
          <w:rPr>
            <w:rStyle w:val="a3"/>
          </w:rPr>
          <w:t>Налоговый контроль</w:t>
        </w:r>
        <w:r w:rsidR="00082DEA">
          <w:rPr>
            <w:webHidden/>
          </w:rPr>
          <w:tab/>
        </w:r>
        <w:r w:rsidR="00082DEA">
          <w:rPr>
            <w:webHidden/>
          </w:rPr>
          <w:fldChar w:fldCharType="begin"/>
        </w:r>
        <w:r w:rsidR="00082DEA">
          <w:rPr>
            <w:webHidden/>
          </w:rPr>
          <w:instrText xml:space="preserve"> PAGEREF _Toc509817323 \h </w:instrText>
        </w:r>
        <w:r w:rsidR="00082DEA">
          <w:rPr>
            <w:webHidden/>
          </w:rPr>
        </w:r>
        <w:r w:rsidR="00082DEA">
          <w:rPr>
            <w:webHidden/>
          </w:rPr>
          <w:fldChar w:fldCharType="separate"/>
        </w:r>
        <w:r>
          <w:rPr>
            <w:webHidden/>
          </w:rPr>
          <w:t>43</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24" w:history="1">
        <w:r w:rsidR="00082DEA" w:rsidRPr="00FC7E02">
          <w:rPr>
            <w:rStyle w:val="a3"/>
          </w:rPr>
          <w:t>1.10.</w:t>
        </w:r>
        <w:r w:rsidR="00082DEA">
          <w:rPr>
            <w:rFonts w:asciiTheme="minorHAnsi" w:eastAsiaTheme="minorEastAsia" w:hAnsiTheme="minorHAnsi" w:cstheme="minorBidi"/>
            <w:b w:val="0"/>
            <w:bCs w:val="0"/>
            <w:sz w:val="22"/>
            <w:szCs w:val="22"/>
            <w:lang w:eastAsia="ru-RU"/>
          </w:rPr>
          <w:tab/>
        </w:r>
        <w:r w:rsidR="00082DEA" w:rsidRPr="00FC7E02">
          <w:rPr>
            <w:rStyle w:val="a3"/>
          </w:rPr>
          <w:t>Исполнение обязанности по уплате налога</w:t>
        </w:r>
        <w:r w:rsidR="00082DEA">
          <w:rPr>
            <w:webHidden/>
          </w:rPr>
          <w:tab/>
        </w:r>
        <w:r w:rsidR="00082DEA">
          <w:rPr>
            <w:webHidden/>
          </w:rPr>
          <w:fldChar w:fldCharType="begin"/>
        </w:r>
        <w:r w:rsidR="00082DEA">
          <w:rPr>
            <w:webHidden/>
          </w:rPr>
          <w:instrText xml:space="preserve"> PAGEREF _Toc509817324 \h </w:instrText>
        </w:r>
        <w:r w:rsidR="00082DEA">
          <w:rPr>
            <w:webHidden/>
          </w:rPr>
        </w:r>
        <w:r w:rsidR="00082DEA">
          <w:rPr>
            <w:webHidden/>
          </w:rPr>
          <w:fldChar w:fldCharType="separate"/>
        </w:r>
        <w:r>
          <w:rPr>
            <w:webHidden/>
          </w:rPr>
          <w:t>45</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25" w:history="1">
        <w:r w:rsidR="00082DEA" w:rsidRPr="00FC7E02">
          <w:rPr>
            <w:rStyle w:val="a3"/>
          </w:rPr>
          <w:t>1.11.</w:t>
        </w:r>
        <w:r w:rsidR="00082DEA">
          <w:rPr>
            <w:rFonts w:asciiTheme="minorHAnsi" w:eastAsiaTheme="minorEastAsia" w:hAnsiTheme="minorHAnsi" w:cstheme="minorBidi"/>
            <w:b w:val="0"/>
            <w:bCs w:val="0"/>
            <w:sz w:val="22"/>
            <w:szCs w:val="22"/>
            <w:lang w:eastAsia="ru-RU"/>
          </w:rPr>
          <w:tab/>
        </w:r>
        <w:r w:rsidR="00082DEA" w:rsidRPr="00FC7E02">
          <w:rPr>
            <w:rStyle w:val="a3"/>
          </w:rPr>
          <w:t>Взыскание недоимки</w:t>
        </w:r>
        <w:r w:rsidR="00082DEA">
          <w:rPr>
            <w:webHidden/>
          </w:rPr>
          <w:tab/>
        </w:r>
        <w:r w:rsidR="00082DEA">
          <w:rPr>
            <w:webHidden/>
          </w:rPr>
          <w:fldChar w:fldCharType="begin"/>
        </w:r>
        <w:r w:rsidR="00082DEA">
          <w:rPr>
            <w:webHidden/>
          </w:rPr>
          <w:instrText xml:space="preserve"> PAGEREF _Toc509817325 \h </w:instrText>
        </w:r>
        <w:r w:rsidR="00082DEA">
          <w:rPr>
            <w:webHidden/>
          </w:rPr>
        </w:r>
        <w:r w:rsidR="00082DEA">
          <w:rPr>
            <w:webHidden/>
          </w:rPr>
          <w:fldChar w:fldCharType="separate"/>
        </w:r>
        <w:r>
          <w:rPr>
            <w:webHidden/>
          </w:rPr>
          <w:t>46</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26" w:history="1">
        <w:r w:rsidR="00082DEA" w:rsidRPr="00FC7E02">
          <w:rPr>
            <w:rStyle w:val="a3"/>
          </w:rPr>
          <w:t>1.12.</w:t>
        </w:r>
        <w:r w:rsidR="00082DEA">
          <w:rPr>
            <w:rFonts w:asciiTheme="minorHAnsi" w:eastAsiaTheme="minorEastAsia" w:hAnsiTheme="minorHAnsi" w:cstheme="minorBidi"/>
            <w:b w:val="0"/>
            <w:bCs w:val="0"/>
            <w:sz w:val="22"/>
            <w:szCs w:val="22"/>
            <w:lang w:eastAsia="ru-RU"/>
          </w:rPr>
          <w:tab/>
        </w:r>
        <w:r w:rsidR="00082DEA" w:rsidRPr="00FC7E02">
          <w:rPr>
            <w:rStyle w:val="a3"/>
          </w:rPr>
          <w:t>Зачет, возврат</w:t>
        </w:r>
        <w:r w:rsidR="00082DEA">
          <w:rPr>
            <w:webHidden/>
          </w:rPr>
          <w:tab/>
        </w:r>
        <w:r w:rsidR="00082DEA">
          <w:rPr>
            <w:webHidden/>
          </w:rPr>
          <w:fldChar w:fldCharType="begin"/>
        </w:r>
        <w:r w:rsidR="00082DEA">
          <w:rPr>
            <w:webHidden/>
          </w:rPr>
          <w:instrText xml:space="preserve"> PAGEREF _Toc509817326 \h </w:instrText>
        </w:r>
        <w:r w:rsidR="00082DEA">
          <w:rPr>
            <w:webHidden/>
          </w:rPr>
        </w:r>
        <w:r w:rsidR="00082DEA">
          <w:rPr>
            <w:webHidden/>
          </w:rPr>
          <w:fldChar w:fldCharType="separate"/>
        </w:r>
        <w:r>
          <w:rPr>
            <w:webHidden/>
          </w:rPr>
          <w:t>48</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27" w:history="1">
        <w:r w:rsidR="00082DEA" w:rsidRPr="00FC7E02">
          <w:rPr>
            <w:rStyle w:val="a3"/>
          </w:rPr>
          <w:t>1.13.</w:t>
        </w:r>
        <w:r w:rsidR="00082DEA">
          <w:rPr>
            <w:rFonts w:asciiTheme="minorHAnsi" w:eastAsiaTheme="minorEastAsia" w:hAnsiTheme="minorHAnsi" w:cstheme="minorBidi"/>
            <w:b w:val="0"/>
            <w:bCs w:val="0"/>
            <w:sz w:val="22"/>
            <w:szCs w:val="22"/>
            <w:lang w:eastAsia="ru-RU"/>
          </w:rPr>
          <w:tab/>
        </w:r>
        <w:r w:rsidR="00082DEA" w:rsidRPr="00FC7E02">
          <w:rPr>
            <w:rStyle w:val="a3"/>
          </w:rPr>
          <w:t>Контрольно-кассовая техника и кассовая дисциплина</w:t>
        </w:r>
        <w:r w:rsidR="00082DEA">
          <w:rPr>
            <w:webHidden/>
          </w:rPr>
          <w:tab/>
        </w:r>
        <w:r w:rsidR="00082DEA">
          <w:rPr>
            <w:webHidden/>
          </w:rPr>
          <w:fldChar w:fldCharType="begin"/>
        </w:r>
        <w:r w:rsidR="00082DEA">
          <w:rPr>
            <w:webHidden/>
          </w:rPr>
          <w:instrText xml:space="preserve"> PAGEREF _Toc509817327 \h </w:instrText>
        </w:r>
        <w:r w:rsidR="00082DEA">
          <w:rPr>
            <w:webHidden/>
          </w:rPr>
        </w:r>
        <w:r w:rsidR="00082DEA">
          <w:rPr>
            <w:webHidden/>
          </w:rPr>
          <w:fldChar w:fldCharType="separate"/>
        </w:r>
        <w:r>
          <w:rPr>
            <w:webHidden/>
          </w:rPr>
          <w:t>48</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28" w:history="1">
        <w:r w:rsidR="00082DEA" w:rsidRPr="00FC7E02">
          <w:rPr>
            <w:rStyle w:val="a3"/>
          </w:rPr>
          <w:t>1.14.</w:t>
        </w:r>
        <w:r w:rsidR="00082DEA">
          <w:rPr>
            <w:rFonts w:asciiTheme="minorHAnsi" w:eastAsiaTheme="minorEastAsia" w:hAnsiTheme="minorHAnsi" w:cstheme="minorBidi"/>
            <w:b w:val="0"/>
            <w:bCs w:val="0"/>
            <w:sz w:val="22"/>
            <w:szCs w:val="22"/>
            <w:lang w:eastAsia="ru-RU"/>
          </w:rPr>
          <w:tab/>
        </w:r>
        <w:r w:rsidR="00082DEA" w:rsidRPr="00FC7E02">
          <w:rPr>
            <w:rStyle w:val="a3"/>
          </w:rPr>
          <w:t>Банкротство</w:t>
        </w:r>
        <w:r w:rsidR="00082DEA">
          <w:rPr>
            <w:webHidden/>
          </w:rPr>
          <w:tab/>
        </w:r>
        <w:r w:rsidR="00082DEA">
          <w:rPr>
            <w:webHidden/>
          </w:rPr>
          <w:fldChar w:fldCharType="begin"/>
        </w:r>
        <w:r w:rsidR="00082DEA">
          <w:rPr>
            <w:webHidden/>
          </w:rPr>
          <w:instrText xml:space="preserve"> PAGEREF _Toc509817328 \h </w:instrText>
        </w:r>
        <w:r w:rsidR="00082DEA">
          <w:rPr>
            <w:webHidden/>
          </w:rPr>
        </w:r>
        <w:r w:rsidR="00082DEA">
          <w:rPr>
            <w:webHidden/>
          </w:rPr>
          <w:fldChar w:fldCharType="separate"/>
        </w:r>
        <w:r>
          <w:rPr>
            <w:webHidden/>
          </w:rPr>
          <w:t>49</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29" w:history="1">
        <w:r w:rsidR="00082DEA" w:rsidRPr="00FC7E02">
          <w:rPr>
            <w:rStyle w:val="a3"/>
          </w:rPr>
          <w:t>1.15.</w:t>
        </w:r>
        <w:r w:rsidR="00082DEA">
          <w:rPr>
            <w:rFonts w:asciiTheme="minorHAnsi" w:eastAsiaTheme="minorEastAsia" w:hAnsiTheme="minorHAnsi" w:cstheme="minorBidi"/>
            <w:b w:val="0"/>
            <w:bCs w:val="0"/>
            <w:sz w:val="22"/>
            <w:szCs w:val="22"/>
            <w:lang w:eastAsia="ru-RU"/>
          </w:rPr>
          <w:tab/>
        </w:r>
        <w:r w:rsidR="00082DEA" w:rsidRPr="00FC7E02">
          <w:rPr>
            <w:rStyle w:val="a3"/>
          </w:rPr>
          <w:t>Трудовое законодательство</w:t>
        </w:r>
        <w:r w:rsidR="00082DEA">
          <w:rPr>
            <w:webHidden/>
          </w:rPr>
          <w:tab/>
        </w:r>
        <w:r w:rsidR="00082DEA">
          <w:rPr>
            <w:webHidden/>
          </w:rPr>
          <w:fldChar w:fldCharType="begin"/>
        </w:r>
        <w:r w:rsidR="00082DEA">
          <w:rPr>
            <w:webHidden/>
          </w:rPr>
          <w:instrText xml:space="preserve"> PAGEREF _Toc509817329 \h </w:instrText>
        </w:r>
        <w:r w:rsidR="00082DEA">
          <w:rPr>
            <w:webHidden/>
          </w:rPr>
        </w:r>
        <w:r w:rsidR="00082DEA">
          <w:rPr>
            <w:webHidden/>
          </w:rPr>
          <w:fldChar w:fldCharType="separate"/>
        </w:r>
        <w:r>
          <w:rPr>
            <w:webHidden/>
          </w:rPr>
          <w:t>50</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30" w:history="1">
        <w:r w:rsidR="00082DEA" w:rsidRPr="00FC7E02">
          <w:rPr>
            <w:rStyle w:val="a3"/>
          </w:rPr>
          <w:t>1.16.</w:t>
        </w:r>
        <w:r w:rsidR="00082DEA">
          <w:rPr>
            <w:rFonts w:asciiTheme="minorHAnsi" w:eastAsiaTheme="minorEastAsia" w:hAnsiTheme="minorHAnsi" w:cstheme="minorBidi"/>
            <w:b w:val="0"/>
            <w:bCs w:val="0"/>
            <w:sz w:val="22"/>
            <w:szCs w:val="22"/>
            <w:lang w:eastAsia="ru-RU"/>
          </w:rPr>
          <w:tab/>
        </w:r>
        <w:r w:rsidR="00082DEA" w:rsidRPr="00FC7E02">
          <w:rPr>
            <w:rStyle w:val="a3"/>
          </w:rPr>
          <w:t>Ответственность</w:t>
        </w:r>
        <w:r w:rsidR="00082DEA">
          <w:rPr>
            <w:webHidden/>
          </w:rPr>
          <w:tab/>
        </w:r>
        <w:r w:rsidR="00082DEA">
          <w:rPr>
            <w:webHidden/>
          </w:rPr>
          <w:fldChar w:fldCharType="begin"/>
        </w:r>
        <w:r w:rsidR="00082DEA">
          <w:rPr>
            <w:webHidden/>
          </w:rPr>
          <w:instrText xml:space="preserve"> PAGEREF _Toc509817330 \h </w:instrText>
        </w:r>
        <w:r w:rsidR="00082DEA">
          <w:rPr>
            <w:webHidden/>
          </w:rPr>
        </w:r>
        <w:r w:rsidR="00082DEA">
          <w:rPr>
            <w:webHidden/>
          </w:rPr>
          <w:fldChar w:fldCharType="separate"/>
        </w:r>
        <w:r>
          <w:rPr>
            <w:webHidden/>
          </w:rPr>
          <w:t>52</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31" w:history="1">
        <w:r w:rsidR="00082DEA" w:rsidRPr="00FC7E02">
          <w:rPr>
            <w:rStyle w:val="a3"/>
          </w:rPr>
          <w:t>1.17.</w:t>
        </w:r>
        <w:r w:rsidR="00082DEA">
          <w:rPr>
            <w:rFonts w:asciiTheme="minorHAnsi" w:eastAsiaTheme="minorEastAsia" w:hAnsiTheme="minorHAnsi" w:cstheme="minorBidi"/>
            <w:b w:val="0"/>
            <w:bCs w:val="0"/>
            <w:sz w:val="22"/>
            <w:szCs w:val="22"/>
            <w:lang w:eastAsia="ru-RU"/>
          </w:rPr>
          <w:tab/>
        </w:r>
        <w:r w:rsidR="00082DEA" w:rsidRPr="00FC7E02">
          <w:rPr>
            <w:rStyle w:val="a3"/>
          </w:rPr>
          <w:t>Госзакупки</w:t>
        </w:r>
        <w:r w:rsidR="00082DEA">
          <w:rPr>
            <w:webHidden/>
          </w:rPr>
          <w:tab/>
        </w:r>
        <w:r w:rsidR="00082DEA">
          <w:rPr>
            <w:webHidden/>
          </w:rPr>
          <w:fldChar w:fldCharType="begin"/>
        </w:r>
        <w:r w:rsidR="00082DEA">
          <w:rPr>
            <w:webHidden/>
          </w:rPr>
          <w:instrText xml:space="preserve"> PAGEREF _Toc509817331 \h </w:instrText>
        </w:r>
        <w:r w:rsidR="00082DEA">
          <w:rPr>
            <w:webHidden/>
          </w:rPr>
        </w:r>
        <w:r w:rsidR="00082DEA">
          <w:rPr>
            <w:webHidden/>
          </w:rPr>
          <w:fldChar w:fldCharType="separate"/>
        </w:r>
        <w:r>
          <w:rPr>
            <w:webHidden/>
          </w:rPr>
          <w:t>54</w:t>
        </w:r>
        <w:r w:rsidR="00082DEA">
          <w:rPr>
            <w:webHidden/>
          </w:rPr>
          <w:fldChar w:fldCharType="end"/>
        </w:r>
      </w:hyperlink>
    </w:p>
    <w:p w:rsidR="00082DEA" w:rsidRDefault="00424976">
      <w:pPr>
        <w:pStyle w:val="11"/>
        <w:rPr>
          <w:rFonts w:asciiTheme="minorHAnsi" w:eastAsiaTheme="minorEastAsia" w:hAnsiTheme="minorHAnsi" w:cstheme="minorBidi"/>
          <w:b w:val="0"/>
          <w:bCs w:val="0"/>
          <w:sz w:val="22"/>
          <w:szCs w:val="22"/>
          <w:lang w:eastAsia="ru-RU"/>
        </w:rPr>
      </w:pPr>
      <w:hyperlink w:anchor="_Toc509817332" w:history="1">
        <w:r w:rsidR="00082DEA" w:rsidRPr="00FC7E02">
          <w:rPr>
            <w:rStyle w:val="a3"/>
          </w:rPr>
          <w:t>1.18.</w:t>
        </w:r>
        <w:r w:rsidR="00082DEA">
          <w:rPr>
            <w:rFonts w:asciiTheme="minorHAnsi" w:eastAsiaTheme="minorEastAsia" w:hAnsiTheme="minorHAnsi" w:cstheme="minorBidi"/>
            <w:b w:val="0"/>
            <w:bCs w:val="0"/>
            <w:sz w:val="22"/>
            <w:szCs w:val="22"/>
            <w:lang w:eastAsia="ru-RU"/>
          </w:rPr>
          <w:tab/>
        </w:r>
        <w:r w:rsidR="00082DEA" w:rsidRPr="00FC7E02">
          <w:rPr>
            <w:rStyle w:val="a3"/>
          </w:rPr>
          <w:t>Разное</w:t>
        </w:r>
        <w:r w:rsidR="00082DEA">
          <w:rPr>
            <w:webHidden/>
          </w:rPr>
          <w:tab/>
        </w:r>
        <w:r w:rsidR="00082DEA">
          <w:rPr>
            <w:webHidden/>
          </w:rPr>
          <w:fldChar w:fldCharType="begin"/>
        </w:r>
        <w:r w:rsidR="00082DEA">
          <w:rPr>
            <w:webHidden/>
          </w:rPr>
          <w:instrText xml:space="preserve"> PAGEREF _Toc509817332 \h </w:instrText>
        </w:r>
        <w:r w:rsidR="00082DEA">
          <w:rPr>
            <w:webHidden/>
          </w:rPr>
        </w:r>
        <w:r w:rsidR="00082DEA">
          <w:rPr>
            <w:webHidden/>
          </w:rPr>
          <w:fldChar w:fldCharType="separate"/>
        </w:r>
        <w:r>
          <w:rPr>
            <w:webHidden/>
          </w:rPr>
          <w:t>55</w:t>
        </w:r>
        <w:r w:rsidR="00082DEA">
          <w:rPr>
            <w:webHidden/>
          </w:rPr>
          <w:fldChar w:fldCharType="end"/>
        </w:r>
      </w:hyperlink>
    </w:p>
    <w:p w:rsidR="00166903" w:rsidRPr="005C1E79" w:rsidRDefault="00166903" w:rsidP="00084FED">
      <w:pPr>
        <w:pStyle w:val="11"/>
      </w:pPr>
      <w:r w:rsidRPr="005C1E79">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982BC8" w:rsidRPr="001C6832" w:rsidRDefault="00166903" w:rsidP="00982BC8">
      <w:pPr>
        <w:pStyle w:val="1"/>
        <w:ind w:left="568"/>
        <w:jc w:val="center"/>
        <w:rPr>
          <w:b/>
          <w:i/>
          <w:color w:val="auto"/>
          <w:sz w:val="32"/>
          <w:szCs w:val="32"/>
        </w:rPr>
      </w:pPr>
      <w:bookmarkStart w:id="75" w:name="02"/>
      <w:bookmarkStart w:id="76" w:name="_Toc509817312"/>
      <w:bookmarkEnd w:id="75"/>
      <w:r w:rsidRPr="001C6832">
        <w:rPr>
          <w:b/>
          <w:i/>
          <w:color w:val="auto"/>
          <w:sz w:val="32"/>
          <w:szCs w:val="32"/>
        </w:rPr>
        <w:lastRenderedPageBreak/>
        <w:t>Обзор изменений законодательства</w:t>
      </w:r>
      <w:r w:rsidR="00B42E3E" w:rsidRPr="001C6832">
        <w:rPr>
          <w:b/>
          <w:i/>
          <w:color w:val="auto"/>
          <w:sz w:val="32"/>
          <w:szCs w:val="32"/>
        </w:rPr>
        <w:t xml:space="preserve"> и с</w:t>
      </w:r>
      <w:r w:rsidR="00982BC8" w:rsidRPr="001C6832">
        <w:rPr>
          <w:b/>
          <w:i/>
          <w:color w:val="auto"/>
          <w:sz w:val="32"/>
          <w:szCs w:val="32"/>
        </w:rPr>
        <w:t>удебн</w:t>
      </w:r>
      <w:r w:rsidR="00B42E3E" w:rsidRPr="001C6832">
        <w:rPr>
          <w:b/>
          <w:i/>
          <w:color w:val="auto"/>
          <w:sz w:val="32"/>
          <w:szCs w:val="32"/>
        </w:rPr>
        <w:t>ой</w:t>
      </w:r>
      <w:r w:rsidR="00982BC8" w:rsidRPr="001C6832">
        <w:rPr>
          <w:b/>
          <w:i/>
          <w:color w:val="auto"/>
          <w:sz w:val="32"/>
          <w:szCs w:val="32"/>
        </w:rPr>
        <w:t xml:space="preserve"> практик</w:t>
      </w:r>
      <w:r w:rsidR="00B42E3E" w:rsidRPr="001C6832">
        <w:rPr>
          <w:b/>
          <w:i/>
          <w:color w:val="auto"/>
          <w:sz w:val="32"/>
          <w:szCs w:val="32"/>
        </w:rPr>
        <w:t>и.</w:t>
      </w:r>
      <w:bookmarkEnd w:id="76"/>
    </w:p>
    <w:p w:rsidR="002B5C4C" w:rsidRPr="005C1E79" w:rsidRDefault="002B5C4C" w:rsidP="002B5C4C">
      <w:pPr>
        <w:rPr>
          <w:color w:val="FF0000"/>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7" w:name="_Toc401564771"/>
      <w:bookmarkStart w:id="78" w:name="_Toc509817313"/>
      <w:r w:rsidRPr="00103363">
        <w:rPr>
          <w:b/>
          <w:bCs/>
          <w:sz w:val="28"/>
          <w:szCs w:val="28"/>
        </w:rPr>
        <w:t>Налог на прибыль</w:t>
      </w:r>
      <w:bookmarkEnd w:id="77"/>
      <w:bookmarkEnd w:id="78"/>
    </w:p>
    <w:p w:rsidR="00627BCF" w:rsidRDefault="00627BCF" w:rsidP="00D60DAA">
      <w:pPr>
        <w:shd w:val="clear" w:color="auto" w:fill="FFFFFF"/>
        <w:ind w:firstLine="567"/>
        <w:jc w:val="both"/>
        <w:textAlignment w:val="baseline"/>
        <w:rPr>
          <w:color w:val="000000"/>
          <w:sz w:val="24"/>
          <w:szCs w:val="24"/>
        </w:rPr>
      </w:pPr>
    </w:p>
    <w:p w:rsidR="00627BCF" w:rsidRPr="00627BCF" w:rsidRDefault="00627BCF" w:rsidP="00627BCF">
      <w:pPr>
        <w:pStyle w:val="a9"/>
        <w:numPr>
          <w:ilvl w:val="0"/>
          <w:numId w:val="2"/>
        </w:numPr>
        <w:spacing w:after="200" w:line="276" w:lineRule="auto"/>
        <w:ind w:left="567" w:hanging="567"/>
        <w:jc w:val="both"/>
        <w:rPr>
          <w:b/>
          <w:sz w:val="24"/>
          <w:szCs w:val="24"/>
        </w:rPr>
      </w:pPr>
      <w:r w:rsidRPr="00627BCF">
        <w:rPr>
          <w:b/>
          <w:sz w:val="24"/>
          <w:szCs w:val="24"/>
        </w:rPr>
        <w:t>Организация вправе включить в налоговую базу текущего отчетного (налогового) периода сумму выявленной ошибки (искажения), которая привела к излишней уплате налога на прибыль организаций в предыдущем отчетном (налоговом) периоде, только в том случае, если в текущем отчетном (налоговом) периоде получена прибыль. Если по итогам текущего отчетного (налогового) периода получен убыток, производится перерасчет налоговой базы за период, в котором произошла ошибка.</w:t>
      </w:r>
    </w:p>
    <w:p w:rsidR="00627BCF" w:rsidRDefault="00627BCF" w:rsidP="005F74EE">
      <w:pPr>
        <w:pStyle w:val="a9"/>
        <w:spacing w:after="200" w:line="276" w:lineRule="auto"/>
        <w:ind w:left="567"/>
        <w:jc w:val="both"/>
        <w:rPr>
          <w:i/>
          <w:sz w:val="24"/>
          <w:szCs w:val="24"/>
        </w:rPr>
      </w:pPr>
      <w:r w:rsidRPr="005F74EE">
        <w:rPr>
          <w:i/>
          <w:sz w:val="24"/>
          <w:szCs w:val="24"/>
        </w:rPr>
        <w:t xml:space="preserve">Письмо </w:t>
      </w:r>
      <w:r w:rsidR="005F74EE">
        <w:rPr>
          <w:i/>
          <w:sz w:val="24"/>
          <w:szCs w:val="24"/>
        </w:rPr>
        <w:t xml:space="preserve">Департамента </w:t>
      </w:r>
      <w:r w:rsidR="005F74EE" w:rsidRPr="005F74EE">
        <w:rPr>
          <w:i/>
          <w:sz w:val="24"/>
          <w:szCs w:val="24"/>
        </w:rPr>
        <w:t xml:space="preserve">налоговой и таможенной политики </w:t>
      </w:r>
      <w:r w:rsidRPr="005F74EE">
        <w:rPr>
          <w:i/>
          <w:sz w:val="24"/>
          <w:szCs w:val="24"/>
        </w:rPr>
        <w:t>Минфина России от 16</w:t>
      </w:r>
      <w:r w:rsidR="005F74EE">
        <w:rPr>
          <w:i/>
          <w:sz w:val="24"/>
          <w:szCs w:val="24"/>
        </w:rPr>
        <w:t xml:space="preserve"> февраля </w:t>
      </w:r>
      <w:r w:rsidRPr="005F74EE">
        <w:rPr>
          <w:i/>
          <w:sz w:val="24"/>
          <w:szCs w:val="24"/>
        </w:rPr>
        <w:t>2018 N 03-02-07/1/9766</w:t>
      </w:r>
    </w:p>
    <w:p w:rsidR="00EC47C8" w:rsidRDefault="00EC47C8" w:rsidP="005F74EE">
      <w:pPr>
        <w:pStyle w:val="a9"/>
        <w:spacing w:after="200" w:line="276" w:lineRule="auto"/>
        <w:ind w:left="567"/>
        <w:jc w:val="both"/>
        <w:rPr>
          <w:i/>
          <w:sz w:val="24"/>
          <w:szCs w:val="24"/>
        </w:rPr>
      </w:pPr>
    </w:p>
    <w:p w:rsidR="006923B6" w:rsidRPr="006923B6" w:rsidRDefault="006923B6" w:rsidP="006923B6">
      <w:pPr>
        <w:pStyle w:val="a9"/>
        <w:numPr>
          <w:ilvl w:val="0"/>
          <w:numId w:val="2"/>
        </w:numPr>
        <w:spacing w:after="200" w:line="276" w:lineRule="auto"/>
        <w:ind w:left="567" w:hanging="567"/>
        <w:jc w:val="both"/>
        <w:rPr>
          <w:b/>
          <w:sz w:val="24"/>
          <w:szCs w:val="24"/>
        </w:rPr>
      </w:pPr>
      <w:proofErr w:type="gramStart"/>
      <w:r>
        <w:rPr>
          <w:b/>
          <w:sz w:val="24"/>
          <w:szCs w:val="24"/>
        </w:rPr>
        <w:t>В</w:t>
      </w:r>
      <w:r w:rsidRPr="006923B6">
        <w:rPr>
          <w:b/>
          <w:sz w:val="24"/>
          <w:szCs w:val="24"/>
        </w:rPr>
        <w:t xml:space="preserve"> случае ведения раздельного учета доходов (расходов), полученных (понесенных) от деятельности, осуществляемой в соответствии с договором об осуществлении деятельности в СЭЗ, и доходов (расходов), полученных (понесенных) при осуществлении иной деятельности, убытки, полученные налогоплательщиком в предыдущих налоговых периодах (до получения статуса участника СЭЗ), могут быть учтены при определении налоговой базы по налогу на прибыль организаций, сформированной участником СЭЗ при осуществлении иной</w:t>
      </w:r>
      <w:proofErr w:type="gramEnd"/>
      <w:r w:rsidRPr="006923B6">
        <w:rPr>
          <w:b/>
          <w:sz w:val="24"/>
          <w:szCs w:val="24"/>
        </w:rPr>
        <w:t xml:space="preserve"> деятельности.</w:t>
      </w:r>
    </w:p>
    <w:p w:rsidR="00EC47C8" w:rsidRPr="006923B6" w:rsidRDefault="00EC47C8" w:rsidP="006923B6">
      <w:pPr>
        <w:pStyle w:val="a9"/>
        <w:spacing w:after="200" w:line="276" w:lineRule="auto"/>
        <w:ind w:left="567"/>
        <w:jc w:val="both"/>
        <w:rPr>
          <w:i/>
          <w:sz w:val="24"/>
          <w:szCs w:val="24"/>
        </w:rPr>
      </w:pPr>
      <w:r w:rsidRPr="006923B6">
        <w:rPr>
          <w:i/>
          <w:sz w:val="24"/>
          <w:szCs w:val="24"/>
        </w:rPr>
        <w:t>Письмо Департамента налоговой и таможенной политики Минфина России от 01 февраля 2018 N 03-03-06/1/</w:t>
      </w:r>
      <w:r w:rsidR="006923B6" w:rsidRPr="006923B6">
        <w:rPr>
          <w:i/>
          <w:sz w:val="24"/>
          <w:szCs w:val="24"/>
        </w:rPr>
        <w:t>5779</w:t>
      </w:r>
    </w:p>
    <w:p w:rsidR="006923B6" w:rsidRPr="00EC47C8" w:rsidRDefault="006923B6" w:rsidP="00EC47C8">
      <w:pPr>
        <w:pStyle w:val="a9"/>
        <w:spacing w:after="200" w:line="276" w:lineRule="auto"/>
        <w:ind w:left="567"/>
        <w:jc w:val="both"/>
        <w:rPr>
          <w:i/>
          <w:sz w:val="24"/>
          <w:szCs w:val="24"/>
        </w:rPr>
      </w:pPr>
    </w:p>
    <w:p w:rsidR="00EC47C8" w:rsidRPr="006923B6" w:rsidRDefault="006923B6" w:rsidP="005F74EE">
      <w:pPr>
        <w:pStyle w:val="a9"/>
        <w:spacing w:after="200" w:line="276" w:lineRule="auto"/>
        <w:ind w:left="567"/>
        <w:jc w:val="both"/>
        <w:rPr>
          <w:sz w:val="24"/>
          <w:szCs w:val="24"/>
        </w:rPr>
      </w:pPr>
      <w:r w:rsidRPr="006923B6">
        <w:rPr>
          <w:sz w:val="24"/>
          <w:szCs w:val="24"/>
        </w:rPr>
        <w:t>С 01.01.2017 снято ограничение по сроку переноса убытков десятью годами.</w:t>
      </w:r>
    </w:p>
    <w:p w:rsidR="006923B6" w:rsidRDefault="006923B6" w:rsidP="005F74EE">
      <w:pPr>
        <w:pStyle w:val="a9"/>
        <w:spacing w:after="200" w:line="276" w:lineRule="auto"/>
        <w:ind w:left="567"/>
        <w:jc w:val="both"/>
        <w:rPr>
          <w:i/>
          <w:sz w:val="24"/>
          <w:szCs w:val="24"/>
        </w:rPr>
      </w:pPr>
    </w:p>
    <w:p w:rsidR="00EC47C8" w:rsidRPr="006F7973" w:rsidRDefault="00EC47C8" w:rsidP="00EC47C8">
      <w:pPr>
        <w:pStyle w:val="a9"/>
        <w:numPr>
          <w:ilvl w:val="0"/>
          <w:numId w:val="2"/>
        </w:numPr>
        <w:spacing w:after="200" w:line="276" w:lineRule="auto"/>
        <w:ind w:left="567" w:hanging="567"/>
        <w:jc w:val="both"/>
        <w:rPr>
          <w:b/>
          <w:sz w:val="24"/>
          <w:szCs w:val="24"/>
        </w:rPr>
      </w:pPr>
      <w:bookmarkStart w:id="79" w:name="OLE_LINK7"/>
      <w:bookmarkStart w:id="80" w:name="OLE_LINK8"/>
      <w:r>
        <w:rPr>
          <w:b/>
          <w:sz w:val="24"/>
          <w:szCs w:val="24"/>
        </w:rPr>
        <w:t>Е</w:t>
      </w:r>
      <w:r w:rsidRPr="00EC47C8">
        <w:rPr>
          <w:b/>
          <w:sz w:val="24"/>
          <w:szCs w:val="24"/>
        </w:rPr>
        <w:t xml:space="preserve">сли в статье 251 </w:t>
      </w:r>
      <w:r>
        <w:rPr>
          <w:b/>
          <w:sz w:val="24"/>
          <w:szCs w:val="24"/>
        </w:rPr>
        <w:t>НК РФ</w:t>
      </w:r>
      <w:r w:rsidRPr="00EC47C8">
        <w:rPr>
          <w:b/>
          <w:sz w:val="24"/>
          <w:szCs w:val="24"/>
        </w:rPr>
        <w:t xml:space="preserve"> не поименованы те или иные доходы, то они учитываются для целей налогообложения прибыли организаций в общеустановленном порядке.</w:t>
      </w:r>
    </w:p>
    <w:p w:rsidR="00EC47C8" w:rsidRPr="00EC47C8" w:rsidRDefault="00EC47C8" w:rsidP="00EC47C8">
      <w:pPr>
        <w:pStyle w:val="a9"/>
        <w:spacing w:after="200" w:line="276" w:lineRule="auto"/>
        <w:ind w:left="567"/>
        <w:jc w:val="both"/>
        <w:rPr>
          <w:i/>
          <w:sz w:val="24"/>
          <w:szCs w:val="24"/>
        </w:rPr>
      </w:pPr>
      <w:r w:rsidRPr="00EC47C8">
        <w:rPr>
          <w:i/>
          <w:sz w:val="24"/>
          <w:szCs w:val="24"/>
        </w:rPr>
        <w:t>Письмо Департамента налоговой и таможенной политики Минфина России от 02 февраля 2018 N 03-03-06/1/6031</w:t>
      </w:r>
    </w:p>
    <w:bookmarkEnd w:id="79"/>
    <w:bookmarkEnd w:id="80"/>
    <w:p w:rsidR="00EC47C8" w:rsidRPr="00EC47C8" w:rsidRDefault="00EC47C8" w:rsidP="005F74EE">
      <w:pPr>
        <w:pStyle w:val="a9"/>
        <w:spacing w:after="200" w:line="276" w:lineRule="auto"/>
        <w:ind w:left="567"/>
        <w:jc w:val="both"/>
        <w:rPr>
          <w:i/>
          <w:sz w:val="24"/>
          <w:szCs w:val="24"/>
        </w:rPr>
      </w:pPr>
    </w:p>
    <w:p w:rsidR="00EC47C8" w:rsidRPr="006F7973" w:rsidRDefault="00EC47C8" w:rsidP="00EC47C8">
      <w:pPr>
        <w:pStyle w:val="a9"/>
        <w:numPr>
          <w:ilvl w:val="0"/>
          <w:numId w:val="2"/>
        </w:numPr>
        <w:spacing w:after="200" w:line="276" w:lineRule="auto"/>
        <w:ind w:left="567" w:hanging="567"/>
        <w:jc w:val="both"/>
        <w:rPr>
          <w:b/>
          <w:sz w:val="24"/>
          <w:szCs w:val="24"/>
        </w:rPr>
      </w:pPr>
      <w:bookmarkStart w:id="81" w:name="OLE_LINK5"/>
      <w:bookmarkStart w:id="82" w:name="OLE_LINK6"/>
      <w:proofErr w:type="gramStart"/>
      <w:r>
        <w:rPr>
          <w:b/>
          <w:sz w:val="24"/>
          <w:szCs w:val="24"/>
        </w:rPr>
        <w:t>В</w:t>
      </w:r>
      <w:r w:rsidRPr="00EC47C8">
        <w:rPr>
          <w:b/>
          <w:sz w:val="24"/>
          <w:szCs w:val="24"/>
        </w:rPr>
        <w:t>озникающие при изменении стоимости процентов, начисленных до 01.01.2015 по соответствующим требованиям (обязательствам) и выраженных в условных денежных единицах, необходимо учитывать для целей налогообложения прибыли организаций в порядке, установленном до 01.01.2015 для суммовых разниц, а разницы, возникающие при изменении стоимости процентов, начисленных после 01.01.2015 по таким требованиям (обязательствам), - в порядке, установленном для налогового учета курсовых разниц.</w:t>
      </w:r>
      <w:proofErr w:type="gramEnd"/>
    </w:p>
    <w:p w:rsidR="00EC47C8" w:rsidRPr="00EC47C8" w:rsidRDefault="00EC47C8" w:rsidP="00EC47C8">
      <w:pPr>
        <w:pStyle w:val="a9"/>
        <w:spacing w:after="200" w:line="276" w:lineRule="auto"/>
        <w:ind w:left="567"/>
        <w:jc w:val="both"/>
        <w:rPr>
          <w:i/>
          <w:sz w:val="24"/>
          <w:szCs w:val="24"/>
        </w:rPr>
      </w:pPr>
      <w:r w:rsidRPr="00EC47C8">
        <w:rPr>
          <w:i/>
          <w:sz w:val="24"/>
          <w:szCs w:val="24"/>
        </w:rPr>
        <w:t>Письмо Департамента налоговой и таможенной политики Минфина России от 02 февраля 2018 N 03-03-06/1/6081</w:t>
      </w:r>
    </w:p>
    <w:bookmarkEnd w:id="81"/>
    <w:bookmarkEnd w:id="82"/>
    <w:p w:rsidR="0006675E" w:rsidRDefault="0006675E" w:rsidP="005F74EE">
      <w:pPr>
        <w:pStyle w:val="a9"/>
        <w:spacing w:after="200" w:line="276" w:lineRule="auto"/>
        <w:ind w:left="567"/>
        <w:jc w:val="both"/>
        <w:rPr>
          <w:i/>
          <w:sz w:val="24"/>
          <w:szCs w:val="24"/>
        </w:rPr>
      </w:pPr>
    </w:p>
    <w:p w:rsidR="0006675E" w:rsidRPr="006F7973" w:rsidRDefault="0006675E" w:rsidP="0006675E">
      <w:pPr>
        <w:pStyle w:val="a9"/>
        <w:numPr>
          <w:ilvl w:val="0"/>
          <w:numId w:val="2"/>
        </w:numPr>
        <w:spacing w:after="200" w:line="276" w:lineRule="auto"/>
        <w:ind w:left="567" w:hanging="567"/>
        <w:jc w:val="both"/>
        <w:rPr>
          <w:b/>
          <w:sz w:val="24"/>
          <w:szCs w:val="24"/>
        </w:rPr>
      </w:pPr>
      <w:bookmarkStart w:id="83" w:name="OLE_LINK3"/>
      <w:bookmarkStart w:id="84" w:name="OLE_LINK4"/>
      <w:r>
        <w:rPr>
          <w:b/>
          <w:sz w:val="24"/>
          <w:szCs w:val="24"/>
        </w:rPr>
        <w:t>В</w:t>
      </w:r>
      <w:r w:rsidRPr="0006675E">
        <w:rPr>
          <w:b/>
          <w:sz w:val="24"/>
          <w:szCs w:val="24"/>
        </w:rPr>
        <w:t xml:space="preserve"> случае если гражданин иностранного государства оказывает услуги (выполняет работы) на основании заключенного с российской организацией договора </w:t>
      </w:r>
      <w:r w:rsidRPr="0006675E">
        <w:rPr>
          <w:b/>
          <w:sz w:val="24"/>
          <w:szCs w:val="24"/>
        </w:rPr>
        <w:lastRenderedPageBreak/>
        <w:t xml:space="preserve">гражданско-правового характера, то расходы в виде выплат по указанному договору могут учитываться в целях налогообложения прибыли организаций в составе расходов на оплату труда при условии их соответствия требованиям статьи 252 </w:t>
      </w:r>
      <w:r>
        <w:rPr>
          <w:b/>
          <w:sz w:val="24"/>
          <w:szCs w:val="24"/>
        </w:rPr>
        <w:t>НК РФ</w:t>
      </w:r>
      <w:r w:rsidRPr="0006675E">
        <w:rPr>
          <w:b/>
          <w:sz w:val="24"/>
          <w:szCs w:val="24"/>
        </w:rPr>
        <w:t>.</w:t>
      </w:r>
    </w:p>
    <w:p w:rsidR="0006675E" w:rsidRPr="0006675E" w:rsidRDefault="0006675E" w:rsidP="0006675E">
      <w:pPr>
        <w:pStyle w:val="a9"/>
        <w:spacing w:after="200" w:line="276" w:lineRule="auto"/>
        <w:ind w:left="567"/>
        <w:jc w:val="both"/>
        <w:rPr>
          <w:i/>
          <w:sz w:val="24"/>
          <w:szCs w:val="24"/>
        </w:rPr>
      </w:pPr>
      <w:r w:rsidRPr="0006675E">
        <w:rPr>
          <w:i/>
          <w:sz w:val="24"/>
          <w:szCs w:val="24"/>
        </w:rPr>
        <w:t>Письмо Департамента налоговой и таможенной политики Минфина России от 05 февраля 2018 N 03-04-06/7082</w:t>
      </w:r>
    </w:p>
    <w:bookmarkEnd w:id="83"/>
    <w:bookmarkEnd w:id="84"/>
    <w:p w:rsidR="0006675E" w:rsidRDefault="0006675E" w:rsidP="005F74EE">
      <w:pPr>
        <w:pStyle w:val="a9"/>
        <w:spacing w:after="200" w:line="276" w:lineRule="auto"/>
        <w:ind w:left="567"/>
        <w:jc w:val="both"/>
        <w:rPr>
          <w:i/>
          <w:sz w:val="24"/>
          <w:szCs w:val="24"/>
        </w:rPr>
      </w:pPr>
    </w:p>
    <w:p w:rsidR="0006675E" w:rsidRPr="006F7973" w:rsidRDefault="0006675E" w:rsidP="0006675E">
      <w:pPr>
        <w:pStyle w:val="a9"/>
        <w:numPr>
          <w:ilvl w:val="0"/>
          <w:numId w:val="2"/>
        </w:numPr>
        <w:spacing w:after="200" w:line="276" w:lineRule="auto"/>
        <w:ind w:left="567" w:hanging="567"/>
        <w:jc w:val="both"/>
        <w:rPr>
          <w:b/>
          <w:sz w:val="24"/>
          <w:szCs w:val="24"/>
        </w:rPr>
      </w:pPr>
      <w:r>
        <w:rPr>
          <w:b/>
          <w:sz w:val="24"/>
          <w:szCs w:val="24"/>
        </w:rPr>
        <w:t>П</w:t>
      </w:r>
      <w:r w:rsidRPr="0006675E">
        <w:rPr>
          <w:b/>
          <w:sz w:val="24"/>
          <w:szCs w:val="24"/>
        </w:rPr>
        <w:t>роцентный доход, выплачиваемый российской организацией юридическому лицу - резиденту Италии, подлежит налогообложению налогом на прибыль в Российской Федерации по ставке, определяемой с учетом норм пункта 2 статьи 11 Конвенции</w:t>
      </w:r>
      <w:r>
        <w:rPr>
          <w:b/>
          <w:sz w:val="24"/>
          <w:szCs w:val="24"/>
        </w:rPr>
        <w:t xml:space="preserve"> </w:t>
      </w:r>
      <w:r w:rsidRPr="0006675E">
        <w:rPr>
          <w:b/>
          <w:sz w:val="24"/>
          <w:szCs w:val="24"/>
        </w:rPr>
        <w:t>между Правительством Российской Федерации и Правительством Итальянской Республики от 09.04.1996, в размере 10 процентов от общей суммы процентов.</w:t>
      </w:r>
    </w:p>
    <w:p w:rsidR="0006675E" w:rsidRPr="0006675E" w:rsidRDefault="0006675E" w:rsidP="0006675E">
      <w:pPr>
        <w:pStyle w:val="a9"/>
        <w:spacing w:after="200" w:line="276" w:lineRule="auto"/>
        <w:ind w:left="567"/>
        <w:jc w:val="both"/>
        <w:rPr>
          <w:i/>
          <w:sz w:val="24"/>
          <w:szCs w:val="24"/>
        </w:rPr>
      </w:pPr>
      <w:r w:rsidRPr="0006675E">
        <w:rPr>
          <w:i/>
          <w:sz w:val="24"/>
          <w:szCs w:val="24"/>
        </w:rPr>
        <w:t>Письмо Департамента налоговой и таможенной политики Минфина России от 05 февраля 2018 N 03-08-05/6385</w:t>
      </w:r>
    </w:p>
    <w:p w:rsidR="006F7973" w:rsidRDefault="006F7973" w:rsidP="005F74EE">
      <w:pPr>
        <w:pStyle w:val="a9"/>
        <w:spacing w:after="200" w:line="276" w:lineRule="auto"/>
        <w:ind w:left="567"/>
        <w:jc w:val="both"/>
        <w:rPr>
          <w:i/>
          <w:sz w:val="24"/>
          <w:szCs w:val="24"/>
        </w:rPr>
      </w:pPr>
    </w:p>
    <w:p w:rsidR="006F7973" w:rsidRPr="006F7973" w:rsidRDefault="006F7973" w:rsidP="00A80B39">
      <w:pPr>
        <w:pStyle w:val="a9"/>
        <w:numPr>
          <w:ilvl w:val="0"/>
          <w:numId w:val="2"/>
        </w:numPr>
        <w:spacing w:after="200" w:line="276" w:lineRule="auto"/>
        <w:ind w:left="567" w:hanging="567"/>
        <w:jc w:val="both"/>
        <w:rPr>
          <w:b/>
          <w:sz w:val="24"/>
          <w:szCs w:val="24"/>
        </w:rPr>
      </w:pPr>
      <w:r>
        <w:rPr>
          <w:b/>
          <w:sz w:val="24"/>
          <w:szCs w:val="24"/>
        </w:rPr>
        <w:t>С</w:t>
      </w:r>
      <w:r w:rsidRPr="006F7973">
        <w:rPr>
          <w:b/>
          <w:sz w:val="24"/>
          <w:szCs w:val="24"/>
        </w:rPr>
        <w:t xml:space="preserve"> 1 января 2017 года по 31 декабря 2020 года налогоплательщик вправе уменьшить сформированную налоговую базу по налогу на прибыль текущего отчетного (налогового) периода на сумму убытков, полученных им в предыдущих налоговых периодах, но не более чем на 50 процентов от суммы убытков.</w:t>
      </w:r>
    </w:p>
    <w:p w:rsidR="006F7973" w:rsidRPr="00EE7956" w:rsidRDefault="00A80B39" w:rsidP="00A80B39">
      <w:pPr>
        <w:pStyle w:val="a9"/>
        <w:spacing w:after="200" w:line="276" w:lineRule="auto"/>
        <w:ind w:left="567"/>
        <w:jc w:val="both"/>
        <w:rPr>
          <w:b/>
          <w:sz w:val="24"/>
          <w:szCs w:val="24"/>
        </w:rPr>
      </w:pPr>
      <w:r>
        <w:rPr>
          <w:b/>
          <w:sz w:val="24"/>
          <w:szCs w:val="24"/>
        </w:rPr>
        <w:t>Ч</w:t>
      </w:r>
      <w:r w:rsidRPr="00A80B39">
        <w:rPr>
          <w:b/>
          <w:sz w:val="24"/>
          <w:szCs w:val="24"/>
        </w:rPr>
        <w:t>асть не учтенного в налоговой базе 2015 года полученного организацией убытка может быть перенесена и учтена в полном размере в уменьшение налоговой базы, сформированной по результатам деятельности за 2016 год.</w:t>
      </w:r>
    </w:p>
    <w:p w:rsidR="006F7973" w:rsidRPr="006F7973" w:rsidRDefault="006F7973" w:rsidP="006F7973">
      <w:pPr>
        <w:pStyle w:val="a9"/>
        <w:spacing w:after="200" w:line="276" w:lineRule="auto"/>
        <w:ind w:left="567"/>
        <w:jc w:val="both"/>
        <w:rPr>
          <w:i/>
          <w:sz w:val="24"/>
          <w:szCs w:val="24"/>
        </w:rPr>
      </w:pPr>
      <w:r w:rsidRPr="006F7973">
        <w:rPr>
          <w:i/>
          <w:sz w:val="24"/>
          <w:szCs w:val="24"/>
        </w:rPr>
        <w:t>Письмо Департамента налоговой и таможенной политики Минфина России от 07 февраля 2018 N 03-03-06/</w:t>
      </w:r>
      <w:r>
        <w:rPr>
          <w:i/>
          <w:sz w:val="24"/>
          <w:szCs w:val="24"/>
        </w:rPr>
        <w:t>2</w:t>
      </w:r>
      <w:r w:rsidRPr="006F7973">
        <w:rPr>
          <w:i/>
          <w:sz w:val="24"/>
          <w:szCs w:val="24"/>
        </w:rPr>
        <w:t>/7</w:t>
      </w:r>
      <w:r>
        <w:rPr>
          <w:i/>
          <w:sz w:val="24"/>
          <w:szCs w:val="24"/>
        </w:rPr>
        <w:t>298</w:t>
      </w:r>
    </w:p>
    <w:p w:rsidR="006F7973" w:rsidRDefault="006F7973" w:rsidP="005F74EE">
      <w:pPr>
        <w:pStyle w:val="a9"/>
        <w:spacing w:after="200" w:line="276" w:lineRule="auto"/>
        <w:ind w:left="567"/>
        <w:jc w:val="both"/>
        <w:rPr>
          <w:i/>
          <w:sz w:val="24"/>
          <w:szCs w:val="24"/>
        </w:rPr>
      </w:pPr>
    </w:p>
    <w:p w:rsidR="006F7973" w:rsidRPr="006F7973" w:rsidRDefault="006F7973" w:rsidP="006F7973">
      <w:pPr>
        <w:pStyle w:val="a9"/>
        <w:numPr>
          <w:ilvl w:val="0"/>
          <w:numId w:val="2"/>
        </w:numPr>
        <w:spacing w:after="200" w:line="276" w:lineRule="auto"/>
        <w:ind w:left="567" w:hanging="567"/>
        <w:jc w:val="both"/>
        <w:rPr>
          <w:b/>
          <w:sz w:val="24"/>
          <w:szCs w:val="24"/>
        </w:rPr>
      </w:pPr>
      <w:r>
        <w:rPr>
          <w:b/>
          <w:sz w:val="24"/>
          <w:szCs w:val="24"/>
        </w:rPr>
        <w:t>Д</w:t>
      </w:r>
      <w:r w:rsidRPr="006F7973">
        <w:rPr>
          <w:b/>
          <w:sz w:val="24"/>
          <w:szCs w:val="24"/>
        </w:rPr>
        <w:t>атой осуществления внереализационных расходов в виде сумм штрафов, пеней и (или) иных санкций за нарушение договорных или долговых обязательств является дата признания их должником либо дата вступления в законную силу решения суда.</w:t>
      </w:r>
    </w:p>
    <w:p w:rsidR="006F7973" w:rsidRPr="00EE7956" w:rsidRDefault="006F7973" w:rsidP="006F7973">
      <w:pPr>
        <w:pStyle w:val="a9"/>
        <w:spacing w:after="200" w:line="276" w:lineRule="auto"/>
        <w:ind w:left="567"/>
        <w:jc w:val="both"/>
        <w:rPr>
          <w:b/>
          <w:sz w:val="24"/>
          <w:szCs w:val="24"/>
        </w:rPr>
      </w:pPr>
      <w:r w:rsidRPr="006F7973">
        <w:rPr>
          <w:b/>
          <w:sz w:val="24"/>
          <w:szCs w:val="24"/>
        </w:rPr>
        <w:t>При этом факт признания должником сумм штрафов, пеней и (или) иных санкций за нарушение договорных или долговых обязательств устанавливается в соответствии с гражданским законодательством.</w:t>
      </w:r>
    </w:p>
    <w:p w:rsidR="006F7973" w:rsidRPr="006F7973" w:rsidRDefault="006F7973" w:rsidP="006F7973">
      <w:pPr>
        <w:pStyle w:val="a9"/>
        <w:spacing w:after="200" w:line="276" w:lineRule="auto"/>
        <w:ind w:left="567"/>
        <w:jc w:val="both"/>
        <w:rPr>
          <w:i/>
          <w:sz w:val="24"/>
          <w:szCs w:val="24"/>
        </w:rPr>
      </w:pPr>
      <w:r w:rsidRPr="006F7973">
        <w:rPr>
          <w:i/>
          <w:sz w:val="24"/>
          <w:szCs w:val="24"/>
        </w:rPr>
        <w:t>Письмо Департамента налоговой и таможенной политики Минфина России от 07 февраля 2018 N 03-03-06/1/7312</w:t>
      </w:r>
    </w:p>
    <w:p w:rsidR="006F7973" w:rsidRDefault="006F7973" w:rsidP="005F74EE">
      <w:pPr>
        <w:pStyle w:val="a9"/>
        <w:spacing w:after="200" w:line="276" w:lineRule="auto"/>
        <w:ind w:left="567"/>
        <w:jc w:val="both"/>
        <w:rPr>
          <w:i/>
          <w:sz w:val="24"/>
          <w:szCs w:val="24"/>
        </w:rPr>
      </w:pPr>
    </w:p>
    <w:p w:rsidR="006F7973" w:rsidRDefault="006F7973" w:rsidP="006F7973">
      <w:pPr>
        <w:pStyle w:val="a9"/>
        <w:numPr>
          <w:ilvl w:val="0"/>
          <w:numId w:val="2"/>
        </w:numPr>
        <w:spacing w:after="200" w:line="276" w:lineRule="auto"/>
        <w:ind w:left="567" w:hanging="567"/>
        <w:jc w:val="both"/>
        <w:rPr>
          <w:b/>
          <w:sz w:val="24"/>
          <w:szCs w:val="24"/>
        </w:rPr>
      </w:pPr>
      <w:r>
        <w:rPr>
          <w:b/>
          <w:sz w:val="24"/>
          <w:szCs w:val="24"/>
        </w:rPr>
        <w:t>Д</w:t>
      </w:r>
      <w:r w:rsidRPr="006F7973">
        <w:rPr>
          <w:b/>
          <w:sz w:val="24"/>
          <w:szCs w:val="24"/>
        </w:rPr>
        <w:t>о 2018 года у унитарного предприятия доходы в виде субсидии не учитывались при формировании налоговой базы по налогу на прибыль организаций только в том случае, если они были получены безвозмездно от собственника имущества этого предприятия или уполномоченного им органа. При получении доходов в виде средств или имущества от иных лиц они подлежали учету при определении налоговой базы по налогу на прибыль в общеустановленном порядке.</w:t>
      </w:r>
    </w:p>
    <w:p w:rsidR="006F7973" w:rsidRPr="00EE7956" w:rsidRDefault="006F7973" w:rsidP="006F7973">
      <w:pPr>
        <w:pStyle w:val="a9"/>
        <w:spacing w:after="200" w:line="276" w:lineRule="auto"/>
        <w:ind w:left="567"/>
        <w:jc w:val="both"/>
        <w:rPr>
          <w:b/>
          <w:sz w:val="24"/>
          <w:szCs w:val="24"/>
        </w:rPr>
      </w:pPr>
      <w:r>
        <w:rPr>
          <w:b/>
          <w:sz w:val="24"/>
          <w:szCs w:val="24"/>
        </w:rPr>
        <w:t>С</w:t>
      </w:r>
      <w:r w:rsidRPr="006F7973">
        <w:rPr>
          <w:b/>
          <w:sz w:val="24"/>
          <w:szCs w:val="24"/>
        </w:rPr>
        <w:t xml:space="preserve"> 2018 года субсидии, полученные унитарным предприятием безвозмездно от собственника имущества этого предприятия или уполномоченного им органа, будут учитываться при определении налоговой базы по налогу на прибыль организаций </w:t>
      </w:r>
      <w:r w:rsidRPr="006F7973">
        <w:rPr>
          <w:b/>
          <w:sz w:val="24"/>
          <w:szCs w:val="24"/>
        </w:rPr>
        <w:lastRenderedPageBreak/>
        <w:t>по мере осуществления расходов, произведенных за счет данных субсидий, как это предусмотрено пунктом 4.1 статьи 271 НК РФ.</w:t>
      </w:r>
    </w:p>
    <w:p w:rsidR="006F7973" w:rsidRPr="006F7973" w:rsidRDefault="006F7973" w:rsidP="006F7973">
      <w:pPr>
        <w:pStyle w:val="a9"/>
        <w:spacing w:after="200" w:line="276" w:lineRule="auto"/>
        <w:ind w:left="567"/>
        <w:jc w:val="both"/>
        <w:rPr>
          <w:i/>
          <w:sz w:val="24"/>
          <w:szCs w:val="24"/>
        </w:rPr>
      </w:pPr>
      <w:r w:rsidRPr="006F7973">
        <w:rPr>
          <w:i/>
          <w:sz w:val="24"/>
          <w:szCs w:val="24"/>
        </w:rPr>
        <w:t>Письмо Департамента налоговой и таможенной политики Минфина России от 07 февраля 2018 N 03-03-06/1/7250</w:t>
      </w:r>
    </w:p>
    <w:p w:rsidR="007C7E29" w:rsidRDefault="007C7E29" w:rsidP="005F74EE">
      <w:pPr>
        <w:pStyle w:val="a9"/>
        <w:spacing w:after="200" w:line="276" w:lineRule="auto"/>
        <w:ind w:left="567"/>
        <w:jc w:val="both"/>
        <w:rPr>
          <w:i/>
          <w:sz w:val="24"/>
          <w:szCs w:val="24"/>
        </w:rPr>
      </w:pPr>
    </w:p>
    <w:p w:rsidR="00D0701E" w:rsidRPr="00EE7956" w:rsidRDefault="00D0701E" w:rsidP="00D0701E">
      <w:pPr>
        <w:pStyle w:val="a9"/>
        <w:numPr>
          <w:ilvl w:val="0"/>
          <w:numId w:val="2"/>
        </w:numPr>
        <w:spacing w:after="200" w:line="276" w:lineRule="auto"/>
        <w:ind w:left="567" w:hanging="567"/>
        <w:jc w:val="both"/>
        <w:rPr>
          <w:b/>
          <w:sz w:val="24"/>
          <w:szCs w:val="24"/>
        </w:rPr>
      </w:pPr>
      <w:r>
        <w:rPr>
          <w:b/>
          <w:sz w:val="24"/>
          <w:szCs w:val="24"/>
        </w:rPr>
        <w:t>С</w:t>
      </w:r>
      <w:r w:rsidRPr="00D0701E">
        <w:rPr>
          <w:b/>
          <w:sz w:val="24"/>
          <w:szCs w:val="24"/>
        </w:rPr>
        <w:t>умма кредиторской задолженности подлежит включению в состав внереализационных доходов налогоплательщика на дату исключения из Единого государственного реестра юридических лиц организации - поставщика товаров, перед которой имеется задолженность.</w:t>
      </w:r>
    </w:p>
    <w:p w:rsidR="00D0701E" w:rsidRPr="00336585" w:rsidRDefault="00D0701E" w:rsidP="00D0701E">
      <w:pPr>
        <w:pStyle w:val="a9"/>
        <w:spacing w:after="200" w:line="276" w:lineRule="auto"/>
        <w:ind w:left="567"/>
        <w:jc w:val="both"/>
        <w:rPr>
          <w:i/>
          <w:sz w:val="24"/>
          <w:szCs w:val="24"/>
        </w:rPr>
      </w:pPr>
      <w:r w:rsidRPr="00D0701E">
        <w:rPr>
          <w:i/>
          <w:sz w:val="24"/>
          <w:szCs w:val="24"/>
        </w:rPr>
        <w:t>Письмо Департамента налоговой</w:t>
      </w:r>
      <w:r w:rsidRPr="00336585">
        <w:rPr>
          <w:i/>
          <w:sz w:val="24"/>
          <w:szCs w:val="24"/>
        </w:rPr>
        <w:t xml:space="preserve"> и таможенной политики Минфина России от 09 февраля 2018 N 03-03-06/1/78</w:t>
      </w:r>
      <w:r>
        <w:rPr>
          <w:i/>
          <w:sz w:val="24"/>
          <w:szCs w:val="24"/>
        </w:rPr>
        <w:t>3</w:t>
      </w:r>
      <w:r w:rsidRPr="00336585">
        <w:rPr>
          <w:i/>
          <w:sz w:val="24"/>
          <w:szCs w:val="24"/>
        </w:rPr>
        <w:t>7</w:t>
      </w:r>
    </w:p>
    <w:p w:rsidR="00336585" w:rsidRDefault="00336585" w:rsidP="005F74EE">
      <w:pPr>
        <w:pStyle w:val="a9"/>
        <w:spacing w:after="200" w:line="276" w:lineRule="auto"/>
        <w:ind w:left="567"/>
        <w:jc w:val="both"/>
        <w:rPr>
          <w:i/>
          <w:sz w:val="24"/>
          <w:szCs w:val="24"/>
        </w:rPr>
      </w:pPr>
    </w:p>
    <w:p w:rsidR="00336585" w:rsidRPr="00EE7956" w:rsidRDefault="00336585" w:rsidP="00336585">
      <w:pPr>
        <w:pStyle w:val="a9"/>
        <w:numPr>
          <w:ilvl w:val="0"/>
          <w:numId w:val="2"/>
        </w:numPr>
        <w:spacing w:after="200" w:line="276" w:lineRule="auto"/>
        <w:ind w:left="567" w:hanging="567"/>
        <w:jc w:val="both"/>
        <w:rPr>
          <w:b/>
          <w:sz w:val="24"/>
          <w:szCs w:val="24"/>
        </w:rPr>
      </w:pPr>
      <w:r>
        <w:rPr>
          <w:b/>
          <w:sz w:val="24"/>
          <w:szCs w:val="24"/>
        </w:rPr>
        <w:t>П</w:t>
      </w:r>
      <w:r w:rsidRPr="00336585">
        <w:rPr>
          <w:b/>
          <w:sz w:val="24"/>
          <w:szCs w:val="24"/>
        </w:rPr>
        <w:t>ри изъятии недвижимого имущества путем его выкупа для государственных и муниципальных нужд у налогоплательщика возникает доход, который учитывается при формировании налогооблагаемой прибыли.</w:t>
      </w:r>
    </w:p>
    <w:p w:rsidR="00336585" w:rsidRPr="00336585" w:rsidRDefault="00336585" w:rsidP="00336585">
      <w:pPr>
        <w:pStyle w:val="a9"/>
        <w:spacing w:after="200" w:line="276" w:lineRule="auto"/>
        <w:ind w:left="567"/>
        <w:jc w:val="both"/>
        <w:rPr>
          <w:i/>
          <w:sz w:val="24"/>
          <w:szCs w:val="24"/>
        </w:rPr>
      </w:pPr>
      <w:r w:rsidRPr="00336585">
        <w:rPr>
          <w:i/>
          <w:sz w:val="24"/>
          <w:szCs w:val="24"/>
        </w:rPr>
        <w:t>Письмо Департамента налоговой и таможенной политики Минфина России от 09 февраля 2018 N 03-03-06/1/7847</w:t>
      </w:r>
    </w:p>
    <w:p w:rsidR="00336585" w:rsidRPr="00336585" w:rsidRDefault="00336585" w:rsidP="005F74EE">
      <w:pPr>
        <w:pStyle w:val="a9"/>
        <w:spacing w:after="200" w:line="276" w:lineRule="auto"/>
        <w:ind w:left="567"/>
        <w:jc w:val="both"/>
        <w:rPr>
          <w:i/>
          <w:sz w:val="24"/>
          <w:szCs w:val="24"/>
        </w:rPr>
      </w:pPr>
    </w:p>
    <w:p w:rsidR="00336585" w:rsidRPr="00EE7956" w:rsidRDefault="00336585" w:rsidP="00336585">
      <w:pPr>
        <w:pStyle w:val="a9"/>
        <w:numPr>
          <w:ilvl w:val="0"/>
          <w:numId w:val="2"/>
        </w:numPr>
        <w:spacing w:after="200" w:line="276" w:lineRule="auto"/>
        <w:ind w:left="567" w:hanging="567"/>
        <w:jc w:val="both"/>
        <w:rPr>
          <w:b/>
          <w:sz w:val="24"/>
          <w:szCs w:val="24"/>
        </w:rPr>
      </w:pPr>
      <w:r>
        <w:rPr>
          <w:b/>
          <w:sz w:val="24"/>
          <w:szCs w:val="24"/>
        </w:rPr>
        <w:t>У</w:t>
      </w:r>
      <w:r w:rsidRPr="00336585">
        <w:rPr>
          <w:b/>
          <w:sz w:val="24"/>
          <w:szCs w:val="24"/>
        </w:rPr>
        <w:t xml:space="preserve"> налогоплательщика, осуществляющего реализацию работ, суммы отчислений в резерв по гарантийному ремонту и гарантийному обслуживанию признаются расходом для целей налогообложения прибыли организаций на дату передачи результатов выполненных работ.</w:t>
      </w:r>
    </w:p>
    <w:p w:rsidR="00336585" w:rsidRDefault="00336585" w:rsidP="00336585">
      <w:pPr>
        <w:pStyle w:val="a9"/>
        <w:spacing w:after="200" w:line="276" w:lineRule="auto"/>
        <w:ind w:left="567"/>
        <w:jc w:val="both"/>
        <w:rPr>
          <w:i/>
          <w:sz w:val="24"/>
          <w:szCs w:val="24"/>
        </w:rPr>
      </w:pPr>
      <w:r w:rsidRPr="00336585">
        <w:rPr>
          <w:i/>
          <w:sz w:val="24"/>
          <w:szCs w:val="24"/>
        </w:rPr>
        <w:t>Письмо Департамента налоговой и таможенной политики Минфина России от 09 февраля 2018 N 03-03-06/1/78</w:t>
      </w:r>
      <w:r>
        <w:rPr>
          <w:i/>
          <w:sz w:val="24"/>
          <w:szCs w:val="24"/>
        </w:rPr>
        <w:t>48</w:t>
      </w:r>
    </w:p>
    <w:p w:rsidR="00336585" w:rsidRDefault="00336585" w:rsidP="00336585">
      <w:pPr>
        <w:pStyle w:val="a9"/>
        <w:spacing w:after="200" w:line="276" w:lineRule="auto"/>
        <w:ind w:left="567"/>
        <w:jc w:val="both"/>
        <w:rPr>
          <w:i/>
          <w:sz w:val="24"/>
          <w:szCs w:val="24"/>
        </w:rPr>
      </w:pPr>
    </w:p>
    <w:p w:rsidR="00336585" w:rsidRPr="00336585" w:rsidRDefault="00336585" w:rsidP="00082DEA">
      <w:pPr>
        <w:pStyle w:val="a9"/>
        <w:spacing w:after="200" w:line="276" w:lineRule="auto"/>
        <w:ind w:left="0" w:firstLine="567"/>
        <w:jc w:val="both"/>
        <w:rPr>
          <w:sz w:val="24"/>
          <w:szCs w:val="24"/>
        </w:rPr>
      </w:pPr>
      <w:r w:rsidRPr="00336585">
        <w:rPr>
          <w:sz w:val="24"/>
          <w:szCs w:val="24"/>
        </w:rPr>
        <w:t>На основании пункта 4 статьи 267 НК РФ налогоплательщики, ранее не осуществлявшие реализацию товаров (работ) с условием гарантийного ремонта и обслуживания, вправе создавать резерв по гарантийному ремонту и обслуживанию товаров (работ) в размере, не превышающем ожидаемых расходов на указанные затраты. Под ожидаемыми расходами понимаются расходы, предусмотренные в плане на выполнение гарантийных обязательств, с учетом срока гарантии.</w:t>
      </w:r>
    </w:p>
    <w:p w:rsidR="00336585" w:rsidRPr="00336585" w:rsidRDefault="00336585" w:rsidP="00082DEA">
      <w:pPr>
        <w:pStyle w:val="a9"/>
        <w:spacing w:after="200" w:line="276" w:lineRule="auto"/>
        <w:ind w:left="0" w:firstLine="567"/>
        <w:jc w:val="both"/>
        <w:rPr>
          <w:sz w:val="24"/>
          <w:szCs w:val="24"/>
        </w:rPr>
      </w:pPr>
      <w:r w:rsidRPr="00336585">
        <w:rPr>
          <w:sz w:val="24"/>
          <w:szCs w:val="24"/>
        </w:rPr>
        <w:t>По истечении налогового периода налогоплательщик должен скорректировать размер созданного резерва исходя из доли фактически осуществленных расходов по гарантийному ремонту и обслуживанию в объеме выручки от реализации указанных товаров (работ) за истекший период.</w:t>
      </w:r>
    </w:p>
    <w:p w:rsidR="00336585" w:rsidRPr="00336585" w:rsidRDefault="00336585" w:rsidP="00082DEA">
      <w:pPr>
        <w:pStyle w:val="a9"/>
        <w:spacing w:after="200" w:line="276" w:lineRule="auto"/>
        <w:ind w:left="0" w:firstLine="567"/>
        <w:jc w:val="both"/>
        <w:rPr>
          <w:sz w:val="24"/>
          <w:szCs w:val="24"/>
        </w:rPr>
      </w:pPr>
      <w:r w:rsidRPr="00336585">
        <w:rPr>
          <w:sz w:val="24"/>
          <w:szCs w:val="24"/>
        </w:rPr>
        <w:t>Если налогоплательщиком принято решение о прекращении продажи товаров (осуществления работ) с условием их гарантийного ремонта и гарантийного обслуживания, сумма ранее созданного и неиспользованного резерва подлежит включению в состав доходов налогоплательщика по окончании сроков действия договоров на гарантийный ремонт и гарантийное обслуживание (пункт 6 статьи 267 НК РФ).</w:t>
      </w:r>
    </w:p>
    <w:p w:rsidR="00336585" w:rsidRDefault="00336585" w:rsidP="005F74EE">
      <w:pPr>
        <w:pStyle w:val="a9"/>
        <w:spacing w:after="200" w:line="276" w:lineRule="auto"/>
        <w:ind w:left="567"/>
        <w:jc w:val="both"/>
        <w:rPr>
          <w:i/>
          <w:sz w:val="24"/>
          <w:szCs w:val="24"/>
        </w:rPr>
      </w:pPr>
    </w:p>
    <w:p w:rsidR="00336585" w:rsidRPr="00EE7956" w:rsidRDefault="00336585" w:rsidP="00336585">
      <w:pPr>
        <w:pStyle w:val="a9"/>
        <w:numPr>
          <w:ilvl w:val="0"/>
          <w:numId w:val="2"/>
        </w:numPr>
        <w:spacing w:after="200" w:line="276" w:lineRule="auto"/>
        <w:ind w:left="567" w:hanging="567"/>
        <w:jc w:val="both"/>
        <w:rPr>
          <w:b/>
          <w:sz w:val="24"/>
          <w:szCs w:val="24"/>
        </w:rPr>
      </w:pPr>
      <w:r>
        <w:rPr>
          <w:b/>
          <w:sz w:val="24"/>
          <w:szCs w:val="24"/>
        </w:rPr>
        <w:t>О</w:t>
      </w:r>
      <w:r w:rsidRPr="00336585">
        <w:rPr>
          <w:b/>
          <w:sz w:val="24"/>
          <w:szCs w:val="24"/>
        </w:rPr>
        <w:t>рганизация вправе обосновать потребление услуги перевозки любыми документами, напрямую или косвенно подтверждающими факт использования приобретенных билетов.</w:t>
      </w:r>
    </w:p>
    <w:p w:rsidR="00336585" w:rsidRDefault="00336585" w:rsidP="00336585">
      <w:pPr>
        <w:pStyle w:val="a9"/>
        <w:spacing w:after="200" w:line="276" w:lineRule="auto"/>
        <w:ind w:left="567"/>
        <w:jc w:val="both"/>
        <w:rPr>
          <w:i/>
          <w:sz w:val="24"/>
          <w:szCs w:val="24"/>
        </w:rPr>
      </w:pPr>
      <w:r w:rsidRPr="00336585">
        <w:rPr>
          <w:i/>
          <w:sz w:val="24"/>
          <w:szCs w:val="24"/>
        </w:rPr>
        <w:lastRenderedPageBreak/>
        <w:t>Письмо Департамента налоговой и таможенной политики Минфина России от 09 февраля 2018 N 03-03-06/1/7853</w:t>
      </w:r>
    </w:p>
    <w:p w:rsidR="00D0701E" w:rsidRDefault="00D0701E" w:rsidP="00336585">
      <w:pPr>
        <w:pStyle w:val="a9"/>
        <w:spacing w:after="200" w:line="276" w:lineRule="auto"/>
        <w:ind w:left="567"/>
        <w:jc w:val="both"/>
        <w:rPr>
          <w:i/>
          <w:sz w:val="24"/>
          <w:szCs w:val="24"/>
        </w:rPr>
      </w:pPr>
    </w:p>
    <w:p w:rsidR="00D0701E" w:rsidRPr="00EE7956" w:rsidRDefault="00D0701E" w:rsidP="00D0701E">
      <w:pPr>
        <w:pStyle w:val="a9"/>
        <w:numPr>
          <w:ilvl w:val="0"/>
          <w:numId w:val="2"/>
        </w:numPr>
        <w:spacing w:after="200" w:line="276" w:lineRule="auto"/>
        <w:ind w:left="567" w:hanging="567"/>
        <w:jc w:val="both"/>
        <w:rPr>
          <w:b/>
          <w:sz w:val="24"/>
          <w:szCs w:val="24"/>
        </w:rPr>
      </w:pPr>
      <w:r>
        <w:rPr>
          <w:b/>
          <w:sz w:val="24"/>
          <w:szCs w:val="24"/>
        </w:rPr>
        <w:t>Е</w:t>
      </w:r>
      <w:r w:rsidRPr="00D0701E">
        <w:rPr>
          <w:b/>
          <w:sz w:val="24"/>
          <w:szCs w:val="24"/>
        </w:rPr>
        <w:t xml:space="preserve">сли действующее законодательство </w:t>
      </w:r>
      <w:r>
        <w:rPr>
          <w:b/>
          <w:sz w:val="24"/>
          <w:szCs w:val="24"/>
        </w:rPr>
        <w:t xml:space="preserve">РФ </w:t>
      </w:r>
      <w:r w:rsidRPr="00D0701E">
        <w:rPr>
          <w:b/>
          <w:sz w:val="24"/>
          <w:szCs w:val="24"/>
        </w:rPr>
        <w:t xml:space="preserve"> обязывает налогоплательщика осуществлять определенные виды расходов, то такие расходы не могут рассматриваться как экономически необоснованные. При этом в случае утилизации неликвидного товара необходимо подтвердить соответствующими документами соблюдение процедуры утилизации такого товара, предусмотренной законодательством </w:t>
      </w:r>
      <w:r>
        <w:rPr>
          <w:b/>
          <w:sz w:val="24"/>
          <w:szCs w:val="24"/>
        </w:rPr>
        <w:t>РФ</w:t>
      </w:r>
      <w:r w:rsidRPr="00D0701E">
        <w:rPr>
          <w:b/>
          <w:sz w:val="24"/>
          <w:szCs w:val="24"/>
        </w:rPr>
        <w:t>.</w:t>
      </w:r>
    </w:p>
    <w:p w:rsidR="00D0701E" w:rsidRPr="00D0701E" w:rsidRDefault="00D0701E" w:rsidP="00D0701E">
      <w:pPr>
        <w:pStyle w:val="a9"/>
        <w:spacing w:after="200" w:line="276" w:lineRule="auto"/>
        <w:ind w:left="567"/>
        <w:jc w:val="both"/>
        <w:rPr>
          <w:i/>
          <w:sz w:val="24"/>
          <w:szCs w:val="24"/>
        </w:rPr>
      </w:pPr>
      <w:r w:rsidRPr="00D0701E">
        <w:rPr>
          <w:i/>
          <w:sz w:val="24"/>
          <w:szCs w:val="24"/>
        </w:rPr>
        <w:t>Письмо Департамента налоговой и таможенной политики Минфина России от 09 февраля 2018 N 03-03-06/1/7862</w:t>
      </w:r>
    </w:p>
    <w:p w:rsidR="00D0701E" w:rsidRDefault="00D0701E" w:rsidP="00336585">
      <w:pPr>
        <w:pStyle w:val="a9"/>
        <w:spacing w:after="200" w:line="276" w:lineRule="auto"/>
        <w:ind w:left="567"/>
        <w:jc w:val="both"/>
        <w:rPr>
          <w:i/>
          <w:sz w:val="24"/>
          <w:szCs w:val="24"/>
        </w:rPr>
      </w:pPr>
    </w:p>
    <w:p w:rsidR="00D0701E" w:rsidRPr="00EE7956" w:rsidRDefault="00D0701E" w:rsidP="00D0701E">
      <w:pPr>
        <w:pStyle w:val="a9"/>
        <w:numPr>
          <w:ilvl w:val="0"/>
          <w:numId w:val="2"/>
        </w:numPr>
        <w:spacing w:after="200" w:line="276" w:lineRule="auto"/>
        <w:ind w:left="567" w:hanging="567"/>
        <w:jc w:val="both"/>
        <w:rPr>
          <w:b/>
          <w:sz w:val="24"/>
          <w:szCs w:val="24"/>
        </w:rPr>
      </w:pPr>
      <w:r>
        <w:rPr>
          <w:b/>
          <w:sz w:val="24"/>
          <w:szCs w:val="24"/>
        </w:rPr>
        <w:t xml:space="preserve">Для целей налога на прибыль </w:t>
      </w:r>
      <w:r w:rsidRPr="00D0701E">
        <w:rPr>
          <w:b/>
          <w:sz w:val="24"/>
          <w:szCs w:val="24"/>
        </w:rPr>
        <w:t>доход признается по факту реализации вне зависимости от получения средств (активов) за реализованные товары, работы, услуги.</w:t>
      </w:r>
    </w:p>
    <w:p w:rsidR="00D0701E" w:rsidRPr="00D0701E" w:rsidRDefault="00D0701E" w:rsidP="00D0701E">
      <w:pPr>
        <w:pStyle w:val="a9"/>
        <w:spacing w:after="200" w:line="276" w:lineRule="auto"/>
        <w:ind w:left="567"/>
        <w:jc w:val="both"/>
        <w:rPr>
          <w:i/>
          <w:sz w:val="24"/>
          <w:szCs w:val="24"/>
        </w:rPr>
      </w:pPr>
      <w:r w:rsidRPr="00D0701E">
        <w:rPr>
          <w:i/>
          <w:sz w:val="24"/>
          <w:szCs w:val="24"/>
        </w:rPr>
        <w:t>Письмо Департамента налоговой и таможенной политики Минфина России от 09 февраля 2018 N 03-03-06/1/8061</w:t>
      </w:r>
    </w:p>
    <w:p w:rsidR="000D659E" w:rsidRDefault="000D659E" w:rsidP="005F74EE">
      <w:pPr>
        <w:pStyle w:val="a9"/>
        <w:spacing w:after="200" w:line="276" w:lineRule="auto"/>
        <w:ind w:left="567"/>
        <w:jc w:val="both"/>
        <w:rPr>
          <w:i/>
          <w:sz w:val="24"/>
          <w:szCs w:val="24"/>
        </w:rPr>
      </w:pPr>
    </w:p>
    <w:p w:rsidR="000D659E" w:rsidRPr="00EE7956" w:rsidRDefault="000D659E" w:rsidP="000D659E">
      <w:pPr>
        <w:pStyle w:val="a9"/>
        <w:numPr>
          <w:ilvl w:val="0"/>
          <w:numId w:val="2"/>
        </w:numPr>
        <w:spacing w:after="200" w:line="276" w:lineRule="auto"/>
        <w:ind w:left="567" w:hanging="567"/>
        <w:jc w:val="both"/>
        <w:rPr>
          <w:b/>
          <w:sz w:val="24"/>
          <w:szCs w:val="24"/>
        </w:rPr>
      </w:pPr>
      <w:proofErr w:type="gramStart"/>
      <w:r>
        <w:rPr>
          <w:b/>
          <w:sz w:val="24"/>
          <w:szCs w:val="24"/>
        </w:rPr>
        <w:t>В</w:t>
      </w:r>
      <w:r w:rsidRPr="000D659E">
        <w:rPr>
          <w:b/>
          <w:sz w:val="24"/>
          <w:szCs w:val="24"/>
        </w:rPr>
        <w:t xml:space="preserve"> случае если расходы организации на оплату найма жилья для работников не являются формой системы оплаты труда и носят социальный характер, то такие расходы не могут быть учтены при исчислении налоговой базы по налогу на прибыль организаций независимо от того, предусмотрены эти расходы трудовыми договорами или нет (пункт 29 статьи 270 </w:t>
      </w:r>
      <w:r>
        <w:rPr>
          <w:b/>
          <w:sz w:val="24"/>
          <w:szCs w:val="24"/>
        </w:rPr>
        <w:t>НК РФ</w:t>
      </w:r>
      <w:r w:rsidRPr="000D659E">
        <w:rPr>
          <w:b/>
          <w:sz w:val="24"/>
          <w:szCs w:val="24"/>
        </w:rPr>
        <w:t>).</w:t>
      </w:r>
      <w:proofErr w:type="gramEnd"/>
    </w:p>
    <w:p w:rsidR="000D659E" w:rsidRPr="000D659E" w:rsidRDefault="000D659E" w:rsidP="000D659E">
      <w:pPr>
        <w:pStyle w:val="a9"/>
        <w:spacing w:after="200" w:line="276" w:lineRule="auto"/>
        <w:ind w:left="567"/>
        <w:jc w:val="both"/>
        <w:rPr>
          <w:i/>
          <w:sz w:val="24"/>
          <w:szCs w:val="24"/>
        </w:rPr>
      </w:pPr>
      <w:r w:rsidRPr="000D659E">
        <w:rPr>
          <w:i/>
          <w:sz w:val="24"/>
          <w:szCs w:val="24"/>
        </w:rPr>
        <w:t>Письмо Департамента налоговой и таможенной политики Минфина России от 13 февраля 2018 N 03-04-06/8731</w:t>
      </w:r>
    </w:p>
    <w:p w:rsidR="00763EB3" w:rsidRDefault="00763EB3" w:rsidP="005F74EE">
      <w:pPr>
        <w:pStyle w:val="a9"/>
        <w:spacing w:after="200" w:line="276" w:lineRule="auto"/>
        <w:ind w:left="567"/>
        <w:jc w:val="both"/>
        <w:rPr>
          <w:i/>
          <w:sz w:val="24"/>
          <w:szCs w:val="24"/>
        </w:rPr>
      </w:pPr>
    </w:p>
    <w:p w:rsidR="00763EB3" w:rsidRPr="00627BCF" w:rsidRDefault="00EE7956" w:rsidP="00EE7956">
      <w:pPr>
        <w:pStyle w:val="a9"/>
        <w:numPr>
          <w:ilvl w:val="0"/>
          <w:numId w:val="2"/>
        </w:numPr>
        <w:spacing w:after="200" w:line="276" w:lineRule="auto"/>
        <w:ind w:left="567" w:hanging="567"/>
        <w:jc w:val="both"/>
        <w:rPr>
          <w:b/>
          <w:sz w:val="24"/>
          <w:szCs w:val="24"/>
        </w:rPr>
      </w:pPr>
      <w:r>
        <w:rPr>
          <w:b/>
          <w:sz w:val="24"/>
          <w:szCs w:val="24"/>
        </w:rPr>
        <w:t>В</w:t>
      </w:r>
      <w:r w:rsidRPr="00EE7956">
        <w:rPr>
          <w:b/>
          <w:sz w:val="24"/>
          <w:szCs w:val="24"/>
        </w:rPr>
        <w:t xml:space="preserve"> соответствии с порядком, предусмотренным </w:t>
      </w:r>
      <w:r>
        <w:rPr>
          <w:b/>
          <w:sz w:val="24"/>
          <w:szCs w:val="24"/>
        </w:rPr>
        <w:t>НК РФ</w:t>
      </w:r>
      <w:r w:rsidRPr="00EE7956">
        <w:rPr>
          <w:b/>
          <w:sz w:val="24"/>
          <w:szCs w:val="24"/>
        </w:rPr>
        <w:t>, при приобретении прав требования указанные имущественные права принимаются к налоговому учету по стоимости, определяемой исходя из цены их приобретения и расходов, связанных с их приобретением.</w:t>
      </w:r>
    </w:p>
    <w:p w:rsidR="00763EB3" w:rsidRPr="00EE7956" w:rsidRDefault="00763EB3" w:rsidP="00EE7956">
      <w:pPr>
        <w:pStyle w:val="a9"/>
        <w:spacing w:after="200" w:line="276" w:lineRule="auto"/>
        <w:ind w:left="567"/>
        <w:jc w:val="both"/>
        <w:rPr>
          <w:i/>
          <w:sz w:val="24"/>
          <w:szCs w:val="24"/>
        </w:rPr>
      </w:pPr>
      <w:r w:rsidRPr="00EE7956">
        <w:rPr>
          <w:i/>
          <w:sz w:val="24"/>
          <w:szCs w:val="24"/>
        </w:rPr>
        <w:t>Письмо Департамента налоговой и таможенной политики Минфина России от 1</w:t>
      </w:r>
      <w:r w:rsidR="00EE7956" w:rsidRPr="00EE7956">
        <w:rPr>
          <w:i/>
          <w:sz w:val="24"/>
          <w:szCs w:val="24"/>
        </w:rPr>
        <w:t>4</w:t>
      </w:r>
      <w:r w:rsidRPr="00EE7956">
        <w:rPr>
          <w:i/>
          <w:sz w:val="24"/>
          <w:szCs w:val="24"/>
        </w:rPr>
        <w:t xml:space="preserve"> февраля 2018 N 03-0</w:t>
      </w:r>
      <w:r w:rsidR="00EE7956" w:rsidRPr="00EE7956">
        <w:rPr>
          <w:i/>
          <w:sz w:val="24"/>
          <w:szCs w:val="24"/>
        </w:rPr>
        <w:t>7</w:t>
      </w:r>
      <w:r w:rsidRPr="00EE7956">
        <w:rPr>
          <w:i/>
          <w:sz w:val="24"/>
          <w:szCs w:val="24"/>
        </w:rPr>
        <w:t>-</w:t>
      </w:r>
      <w:r w:rsidR="00EE7956" w:rsidRPr="00EE7956">
        <w:rPr>
          <w:i/>
          <w:sz w:val="24"/>
          <w:szCs w:val="24"/>
        </w:rPr>
        <w:t>11</w:t>
      </w:r>
      <w:r w:rsidRPr="00EE7956">
        <w:rPr>
          <w:i/>
          <w:sz w:val="24"/>
          <w:szCs w:val="24"/>
        </w:rPr>
        <w:t>/9</w:t>
      </w:r>
      <w:r w:rsidR="00EE7956" w:rsidRPr="00EE7956">
        <w:rPr>
          <w:i/>
          <w:sz w:val="24"/>
          <w:szCs w:val="24"/>
        </w:rPr>
        <w:t>078</w:t>
      </w:r>
    </w:p>
    <w:p w:rsidR="00763EB3" w:rsidRDefault="00763EB3" w:rsidP="005F74EE">
      <w:pPr>
        <w:pStyle w:val="a9"/>
        <w:spacing w:after="200" w:line="276" w:lineRule="auto"/>
        <w:ind w:left="567"/>
        <w:jc w:val="both"/>
        <w:rPr>
          <w:i/>
          <w:sz w:val="24"/>
          <w:szCs w:val="24"/>
        </w:rPr>
      </w:pPr>
    </w:p>
    <w:p w:rsidR="00763EB3" w:rsidRPr="00627BCF" w:rsidRDefault="00763EB3" w:rsidP="00763EB3">
      <w:pPr>
        <w:pStyle w:val="a9"/>
        <w:numPr>
          <w:ilvl w:val="0"/>
          <w:numId w:val="2"/>
        </w:numPr>
        <w:spacing w:after="200" w:line="276" w:lineRule="auto"/>
        <w:ind w:left="567" w:hanging="567"/>
        <w:jc w:val="both"/>
        <w:rPr>
          <w:b/>
          <w:sz w:val="24"/>
          <w:szCs w:val="24"/>
        </w:rPr>
      </w:pPr>
      <w:r>
        <w:rPr>
          <w:b/>
          <w:sz w:val="24"/>
          <w:szCs w:val="24"/>
        </w:rPr>
        <w:t>К</w:t>
      </w:r>
      <w:r w:rsidRPr="00763EB3">
        <w:rPr>
          <w:b/>
          <w:sz w:val="24"/>
          <w:szCs w:val="24"/>
        </w:rPr>
        <w:t xml:space="preserve">онцессионер вправе применить положения абзаца второго пункта 9 статьи 258 </w:t>
      </w:r>
      <w:r>
        <w:rPr>
          <w:b/>
          <w:sz w:val="24"/>
          <w:szCs w:val="24"/>
        </w:rPr>
        <w:t>НК РФ</w:t>
      </w:r>
      <w:r w:rsidRPr="00763EB3">
        <w:rPr>
          <w:b/>
          <w:sz w:val="24"/>
          <w:szCs w:val="24"/>
        </w:rPr>
        <w:t xml:space="preserve"> только в отношении расходов, понесенных в случаях достройки, дооборудования, реконструкции, модернизации, технического перевооружения соответствующего амортизируемого имущества - объекта концессионного соглашения. При этом оснований для применения указанных положений </w:t>
      </w:r>
      <w:r>
        <w:rPr>
          <w:b/>
          <w:sz w:val="24"/>
          <w:szCs w:val="24"/>
        </w:rPr>
        <w:t>НК РФ</w:t>
      </w:r>
      <w:r w:rsidRPr="00763EB3">
        <w:rPr>
          <w:b/>
          <w:sz w:val="24"/>
          <w:szCs w:val="24"/>
        </w:rPr>
        <w:t xml:space="preserve"> в отношении рыночной стоимости объекта концессионного соглашения, формирующей первоначальную стоимость такого объекта, не имеется.</w:t>
      </w:r>
    </w:p>
    <w:p w:rsidR="00763EB3" w:rsidRPr="00763EB3" w:rsidRDefault="00763EB3" w:rsidP="00763EB3">
      <w:pPr>
        <w:pStyle w:val="a9"/>
        <w:spacing w:after="200" w:line="276" w:lineRule="auto"/>
        <w:ind w:left="567"/>
        <w:jc w:val="both"/>
        <w:rPr>
          <w:i/>
          <w:sz w:val="24"/>
          <w:szCs w:val="24"/>
        </w:rPr>
      </w:pPr>
      <w:r w:rsidRPr="00763EB3">
        <w:rPr>
          <w:i/>
          <w:sz w:val="24"/>
          <w:szCs w:val="24"/>
        </w:rPr>
        <w:t>Письмо Департамента налоговой и таможенной политики Минфина России от 16 февраля 2018 N 03-03-06/1/9490</w:t>
      </w:r>
    </w:p>
    <w:p w:rsidR="00763EB3" w:rsidRDefault="00763EB3" w:rsidP="005F74EE">
      <w:pPr>
        <w:pStyle w:val="a9"/>
        <w:spacing w:after="200" w:line="276" w:lineRule="auto"/>
        <w:ind w:left="567"/>
        <w:jc w:val="both"/>
        <w:rPr>
          <w:i/>
          <w:sz w:val="24"/>
          <w:szCs w:val="24"/>
        </w:rPr>
      </w:pPr>
    </w:p>
    <w:p w:rsidR="00763EB3" w:rsidRPr="00627BCF" w:rsidRDefault="00763EB3" w:rsidP="00763EB3">
      <w:pPr>
        <w:pStyle w:val="a9"/>
        <w:numPr>
          <w:ilvl w:val="0"/>
          <w:numId w:val="2"/>
        </w:numPr>
        <w:spacing w:after="200" w:line="276" w:lineRule="auto"/>
        <w:ind w:left="567" w:hanging="567"/>
        <w:jc w:val="both"/>
        <w:rPr>
          <w:b/>
          <w:sz w:val="24"/>
          <w:szCs w:val="24"/>
        </w:rPr>
      </w:pPr>
      <w:r w:rsidRPr="00627BCF">
        <w:rPr>
          <w:b/>
          <w:sz w:val="24"/>
          <w:szCs w:val="24"/>
        </w:rPr>
        <w:lastRenderedPageBreak/>
        <w:t>Организация вправе включить в налоговую базу текущего отчетного (налогового) периода сумму выявленной ошибки (искажения), которая привела к излишней уплате налога на прибыль организаций в предыдущем отчетном (налоговом) периоде, только в том случае, если в текущем отчетном (налоговом) периоде получена прибыль. Если по итогам текущего отчетного (налогового) периода получен убыток, производится перерасчет налоговой базы за период, в котором произошла ошибка.</w:t>
      </w:r>
    </w:p>
    <w:p w:rsidR="00763EB3" w:rsidRPr="00763EB3" w:rsidRDefault="00763EB3" w:rsidP="00763EB3">
      <w:pPr>
        <w:pStyle w:val="a9"/>
        <w:spacing w:after="200" w:line="276" w:lineRule="auto"/>
        <w:ind w:left="567"/>
        <w:jc w:val="both"/>
        <w:rPr>
          <w:i/>
          <w:sz w:val="24"/>
          <w:szCs w:val="24"/>
        </w:rPr>
      </w:pPr>
      <w:r w:rsidRPr="00763EB3">
        <w:rPr>
          <w:i/>
          <w:sz w:val="24"/>
          <w:szCs w:val="24"/>
        </w:rPr>
        <w:t>Письмо Департамента налоговой и таможенной политики Минфина России от 16 февраля 2018 N 03-02-07/1/9766</w:t>
      </w:r>
    </w:p>
    <w:p w:rsidR="00763EB3" w:rsidRDefault="00763EB3" w:rsidP="005F74EE">
      <w:pPr>
        <w:pStyle w:val="a9"/>
        <w:spacing w:after="200" w:line="276" w:lineRule="auto"/>
        <w:ind w:left="567"/>
        <w:jc w:val="both"/>
        <w:rPr>
          <w:i/>
          <w:sz w:val="24"/>
          <w:szCs w:val="24"/>
        </w:rPr>
      </w:pPr>
    </w:p>
    <w:p w:rsidR="00FA3981" w:rsidRPr="00EE4DDB" w:rsidRDefault="00FA3981" w:rsidP="00FA3981">
      <w:pPr>
        <w:pStyle w:val="a9"/>
        <w:numPr>
          <w:ilvl w:val="0"/>
          <w:numId w:val="2"/>
        </w:numPr>
        <w:spacing w:after="200" w:line="276" w:lineRule="auto"/>
        <w:ind w:left="567" w:hanging="567"/>
        <w:jc w:val="both"/>
        <w:rPr>
          <w:b/>
          <w:sz w:val="24"/>
          <w:szCs w:val="24"/>
        </w:rPr>
      </w:pPr>
      <w:r>
        <w:rPr>
          <w:b/>
          <w:sz w:val="24"/>
          <w:szCs w:val="24"/>
        </w:rPr>
        <w:t>П</w:t>
      </w:r>
      <w:r w:rsidRPr="00FA3981">
        <w:rPr>
          <w:b/>
          <w:sz w:val="24"/>
          <w:szCs w:val="24"/>
        </w:rPr>
        <w:t xml:space="preserve">оложения </w:t>
      </w:r>
      <w:r>
        <w:rPr>
          <w:b/>
          <w:sz w:val="24"/>
          <w:szCs w:val="24"/>
        </w:rPr>
        <w:t xml:space="preserve"> подпункта 29 пункта 1 статьи 264 НК РФ </w:t>
      </w:r>
      <w:r w:rsidRPr="00FA3981">
        <w:rPr>
          <w:b/>
          <w:sz w:val="24"/>
          <w:szCs w:val="24"/>
        </w:rPr>
        <w:t xml:space="preserve">применимы в случае, когда уплата взносов, вкладов и иных обязательных платежей некоммерческим организациям является условием для осуществления деятельности налогоплательщика в силу норм законодательства </w:t>
      </w:r>
      <w:r>
        <w:rPr>
          <w:b/>
          <w:sz w:val="24"/>
          <w:szCs w:val="24"/>
        </w:rPr>
        <w:t>РФ</w:t>
      </w:r>
      <w:r w:rsidRPr="00FA3981">
        <w:rPr>
          <w:b/>
          <w:sz w:val="24"/>
          <w:szCs w:val="24"/>
        </w:rPr>
        <w:t>. Федеральный закон N 89-ФЗ "Об отходах производства и потребления" таких условий не устанавливает.</w:t>
      </w:r>
    </w:p>
    <w:p w:rsidR="00FA3981" w:rsidRPr="00FA3981" w:rsidRDefault="00FA3981" w:rsidP="00FA3981">
      <w:pPr>
        <w:pStyle w:val="a9"/>
        <w:spacing w:after="200" w:line="276" w:lineRule="auto"/>
        <w:ind w:left="567"/>
        <w:jc w:val="both"/>
        <w:rPr>
          <w:i/>
          <w:sz w:val="24"/>
          <w:szCs w:val="24"/>
        </w:rPr>
      </w:pPr>
      <w:r w:rsidRPr="00FA3981">
        <w:rPr>
          <w:i/>
          <w:sz w:val="24"/>
          <w:szCs w:val="24"/>
        </w:rPr>
        <w:t>Письмо Департамента налоговой и таможенной политики Минфина России от 19 февраля 2018 N 03-03-06/1/10260</w:t>
      </w:r>
    </w:p>
    <w:p w:rsidR="00FA3981" w:rsidRPr="00FA3981" w:rsidRDefault="00FA3981" w:rsidP="00FA3981">
      <w:pPr>
        <w:pStyle w:val="a9"/>
        <w:spacing w:after="200" w:line="276" w:lineRule="auto"/>
        <w:ind w:left="567"/>
        <w:jc w:val="both"/>
        <w:rPr>
          <w:b/>
          <w:sz w:val="24"/>
          <w:szCs w:val="24"/>
        </w:rPr>
      </w:pPr>
    </w:p>
    <w:p w:rsidR="00FA3981" w:rsidRPr="00EE4DDB" w:rsidRDefault="00FA3981" w:rsidP="00FA3981">
      <w:pPr>
        <w:pStyle w:val="a9"/>
        <w:numPr>
          <w:ilvl w:val="0"/>
          <w:numId w:val="2"/>
        </w:numPr>
        <w:spacing w:after="200" w:line="276" w:lineRule="auto"/>
        <w:ind w:left="567" w:hanging="567"/>
        <w:jc w:val="both"/>
        <w:rPr>
          <w:b/>
          <w:sz w:val="24"/>
          <w:szCs w:val="24"/>
        </w:rPr>
      </w:pPr>
      <w:proofErr w:type="gramStart"/>
      <w:r>
        <w:rPr>
          <w:b/>
          <w:sz w:val="24"/>
          <w:szCs w:val="24"/>
        </w:rPr>
        <w:t>У</w:t>
      </w:r>
      <w:r w:rsidRPr="00FA3981">
        <w:rPr>
          <w:b/>
          <w:sz w:val="24"/>
          <w:szCs w:val="24"/>
        </w:rPr>
        <w:t>читывая, что при преобразовании возникает новое юридическое лицо (организация), для целей НК РФ такая организация будет являться новым налогоплательщиком, следовательно, срок владения на праве собственности долей в уставном капитале такой организации, указанный в подпункте 1 пункта 3 статьи 284 НК РФ, будет исчисляться для вновь созданной организации с момента ее государственной регистрации.</w:t>
      </w:r>
      <w:proofErr w:type="gramEnd"/>
    </w:p>
    <w:p w:rsidR="00FA3981" w:rsidRPr="00FA3981" w:rsidRDefault="00FA3981" w:rsidP="00FA3981">
      <w:pPr>
        <w:pStyle w:val="a9"/>
        <w:spacing w:after="200" w:line="276" w:lineRule="auto"/>
        <w:ind w:left="567"/>
        <w:jc w:val="both"/>
        <w:rPr>
          <w:i/>
          <w:sz w:val="24"/>
          <w:szCs w:val="24"/>
        </w:rPr>
      </w:pPr>
      <w:r w:rsidRPr="00FA3981">
        <w:rPr>
          <w:i/>
          <w:sz w:val="24"/>
          <w:szCs w:val="24"/>
        </w:rPr>
        <w:t>Письмо Департамента налоговой и таможенной политики Минфина России от 19 февраля 2018 N 03-03-07/10099</w:t>
      </w:r>
    </w:p>
    <w:p w:rsidR="00356AE1" w:rsidRDefault="00356AE1" w:rsidP="005F74EE">
      <w:pPr>
        <w:pStyle w:val="a9"/>
        <w:spacing w:after="200" w:line="276" w:lineRule="auto"/>
        <w:ind w:left="567"/>
        <w:jc w:val="both"/>
        <w:rPr>
          <w:i/>
          <w:sz w:val="24"/>
          <w:szCs w:val="24"/>
        </w:rPr>
      </w:pPr>
    </w:p>
    <w:p w:rsidR="00356AE1" w:rsidRPr="00EE4DDB" w:rsidRDefault="00356AE1" w:rsidP="00356AE1">
      <w:pPr>
        <w:pStyle w:val="a9"/>
        <w:numPr>
          <w:ilvl w:val="0"/>
          <w:numId w:val="2"/>
        </w:numPr>
        <w:spacing w:after="200" w:line="276" w:lineRule="auto"/>
        <w:ind w:left="567" w:hanging="567"/>
        <w:jc w:val="both"/>
        <w:rPr>
          <w:b/>
          <w:sz w:val="24"/>
          <w:szCs w:val="24"/>
        </w:rPr>
      </w:pPr>
      <w:r>
        <w:rPr>
          <w:b/>
          <w:sz w:val="24"/>
          <w:szCs w:val="24"/>
        </w:rPr>
        <w:t>Р</w:t>
      </w:r>
      <w:r w:rsidRPr="00356AE1">
        <w:rPr>
          <w:b/>
          <w:sz w:val="24"/>
          <w:szCs w:val="24"/>
        </w:rPr>
        <w:t xml:space="preserve">асходы в виде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w:t>
      </w:r>
      <w:proofErr w:type="gramStart"/>
      <w:r w:rsidRPr="00356AE1">
        <w:rPr>
          <w:b/>
          <w:sz w:val="24"/>
          <w:szCs w:val="24"/>
        </w:rPr>
        <w:t>исчисленных</w:t>
      </w:r>
      <w:proofErr w:type="gramEnd"/>
      <w:r w:rsidRPr="00356AE1">
        <w:rPr>
          <w:b/>
          <w:sz w:val="24"/>
          <w:szCs w:val="24"/>
        </w:rPr>
        <w:t xml:space="preserve"> в том числе с выплат и вознаграждений, не уменьшающих налоговую базу по налогу на прибыль организаций, учитываются в составе прочих расходов, связанных с производством и реализацией, если они отвечают требованиям статьи 252 НК РФ.</w:t>
      </w:r>
    </w:p>
    <w:p w:rsidR="00356AE1" w:rsidRPr="00356AE1" w:rsidRDefault="00356AE1" w:rsidP="00356AE1">
      <w:pPr>
        <w:pStyle w:val="a9"/>
        <w:spacing w:after="200" w:line="276" w:lineRule="auto"/>
        <w:ind w:left="567"/>
        <w:jc w:val="both"/>
        <w:rPr>
          <w:i/>
          <w:sz w:val="24"/>
          <w:szCs w:val="24"/>
        </w:rPr>
      </w:pPr>
      <w:r w:rsidRPr="00356AE1">
        <w:rPr>
          <w:i/>
          <w:sz w:val="24"/>
          <w:szCs w:val="24"/>
        </w:rPr>
        <w:t>Письмо Департамента налоговой и таможенной политики Минфина России от 19 февраля 2018 N 03-03-06/1/10135</w:t>
      </w:r>
    </w:p>
    <w:p w:rsidR="00356AE1" w:rsidRDefault="00356AE1" w:rsidP="005F74EE">
      <w:pPr>
        <w:pStyle w:val="a9"/>
        <w:spacing w:after="200" w:line="276" w:lineRule="auto"/>
        <w:ind w:left="567"/>
        <w:jc w:val="both"/>
        <w:rPr>
          <w:i/>
          <w:sz w:val="24"/>
          <w:szCs w:val="24"/>
        </w:rPr>
      </w:pPr>
    </w:p>
    <w:p w:rsidR="00356AE1" w:rsidRPr="00EE4DDB" w:rsidRDefault="00356AE1" w:rsidP="00356AE1">
      <w:pPr>
        <w:pStyle w:val="a9"/>
        <w:numPr>
          <w:ilvl w:val="0"/>
          <w:numId w:val="2"/>
        </w:numPr>
        <w:spacing w:after="200" w:line="276" w:lineRule="auto"/>
        <w:ind w:left="567" w:hanging="567"/>
        <w:jc w:val="both"/>
        <w:rPr>
          <w:b/>
          <w:sz w:val="24"/>
          <w:szCs w:val="24"/>
        </w:rPr>
      </w:pPr>
      <w:r>
        <w:rPr>
          <w:b/>
          <w:sz w:val="24"/>
          <w:szCs w:val="24"/>
        </w:rPr>
        <w:t>В</w:t>
      </w:r>
      <w:r w:rsidRPr="00356AE1">
        <w:rPr>
          <w:b/>
          <w:sz w:val="24"/>
          <w:szCs w:val="24"/>
        </w:rPr>
        <w:t xml:space="preserve"> случае если расходы организации, осуществленные в пользу работников, не связаны с производственной деятельностью работников организации либо поименованы в статье 270 НК РФ, то указанные расходы не учитываются для целей налогообложения прибыли организаций.</w:t>
      </w:r>
    </w:p>
    <w:p w:rsidR="00356AE1" w:rsidRPr="00356AE1" w:rsidRDefault="00356AE1" w:rsidP="00356AE1">
      <w:pPr>
        <w:pStyle w:val="a9"/>
        <w:spacing w:after="200" w:line="276" w:lineRule="auto"/>
        <w:ind w:left="567"/>
        <w:jc w:val="both"/>
        <w:rPr>
          <w:i/>
          <w:sz w:val="24"/>
          <w:szCs w:val="24"/>
        </w:rPr>
      </w:pPr>
      <w:r w:rsidRPr="00356AE1">
        <w:rPr>
          <w:i/>
          <w:sz w:val="24"/>
          <w:szCs w:val="24"/>
        </w:rPr>
        <w:t>Письмо Департамента налоговой и таможенной политики Минфина России от 19 февраля 2018 N 03-03-05/10144</w:t>
      </w:r>
    </w:p>
    <w:p w:rsidR="003B3275" w:rsidRDefault="003B3275" w:rsidP="005F74EE">
      <w:pPr>
        <w:pStyle w:val="a9"/>
        <w:spacing w:after="200" w:line="276" w:lineRule="auto"/>
        <w:ind w:left="567"/>
        <w:jc w:val="both"/>
        <w:rPr>
          <w:i/>
          <w:sz w:val="24"/>
          <w:szCs w:val="24"/>
        </w:rPr>
      </w:pPr>
    </w:p>
    <w:p w:rsidR="003B3275" w:rsidRPr="00EE4DDB" w:rsidRDefault="003B3275" w:rsidP="003B3275">
      <w:pPr>
        <w:pStyle w:val="a9"/>
        <w:numPr>
          <w:ilvl w:val="0"/>
          <w:numId w:val="2"/>
        </w:numPr>
        <w:spacing w:after="200" w:line="276" w:lineRule="auto"/>
        <w:ind w:left="567" w:hanging="567"/>
        <w:jc w:val="both"/>
        <w:rPr>
          <w:b/>
          <w:sz w:val="24"/>
          <w:szCs w:val="24"/>
        </w:rPr>
      </w:pPr>
      <w:r>
        <w:rPr>
          <w:b/>
          <w:sz w:val="24"/>
          <w:szCs w:val="24"/>
        </w:rPr>
        <w:lastRenderedPageBreak/>
        <w:t>Г</w:t>
      </w:r>
      <w:r w:rsidRPr="003B3275">
        <w:rPr>
          <w:b/>
          <w:sz w:val="24"/>
          <w:szCs w:val="24"/>
        </w:rPr>
        <w:t xml:space="preserve">лавой 25 </w:t>
      </w:r>
      <w:r>
        <w:rPr>
          <w:b/>
          <w:sz w:val="24"/>
          <w:szCs w:val="24"/>
        </w:rPr>
        <w:t>НК РФ</w:t>
      </w:r>
      <w:r w:rsidRPr="003B3275">
        <w:rPr>
          <w:b/>
          <w:sz w:val="24"/>
          <w:szCs w:val="24"/>
        </w:rPr>
        <w:t xml:space="preserve"> не предусмотрена переоценка основных средств.</w:t>
      </w:r>
    </w:p>
    <w:p w:rsidR="003B3275" w:rsidRDefault="003B3275" w:rsidP="003B3275">
      <w:pPr>
        <w:pStyle w:val="a9"/>
        <w:spacing w:after="200" w:line="276" w:lineRule="auto"/>
        <w:ind w:left="567"/>
        <w:jc w:val="both"/>
        <w:rPr>
          <w:i/>
          <w:sz w:val="24"/>
          <w:szCs w:val="24"/>
        </w:rPr>
      </w:pPr>
      <w:r w:rsidRPr="003B3275">
        <w:rPr>
          <w:i/>
          <w:sz w:val="24"/>
          <w:szCs w:val="24"/>
        </w:rPr>
        <w:t>Письмо Департамента налоговой и таможенной политики Минфина России от 20 февраля 2018 N 03-03-06/1/10</w:t>
      </w:r>
      <w:r>
        <w:rPr>
          <w:i/>
          <w:sz w:val="24"/>
          <w:szCs w:val="24"/>
        </w:rPr>
        <w:t>6</w:t>
      </w:r>
      <w:r w:rsidRPr="003B3275">
        <w:rPr>
          <w:i/>
          <w:sz w:val="24"/>
          <w:szCs w:val="24"/>
        </w:rPr>
        <w:t>2</w:t>
      </w:r>
      <w:r>
        <w:rPr>
          <w:i/>
          <w:sz w:val="24"/>
          <w:szCs w:val="24"/>
        </w:rPr>
        <w:t>1</w:t>
      </w:r>
    </w:p>
    <w:p w:rsidR="003B3275" w:rsidRPr="003B3275" w:rsidRDefault="003B3275" w:rsidP="003B3275">
      <w:pPr>
        <w:pStyle w:val="a9"/>
        <w:spacing w:after="200" w:line="276" w:lineRule="auto"/>
        <w:ind w:left="567"/>
        <w:jc w:val="both"/>
        <w:rPr>
          <w:i/>
          <w:sz w:val="24"/>
          <w:szCs w:val="24"/>
        </w:rPr>
      </w:pPr>
    </w:p>
    <w:p w:rsidR="003B3275" w:rsidRPr="00EE4DDB" w:rsidRDefault="003B3275" w:rsidP="003B3275">
      <w:pPr>
        <w:pStyle w:val="a9"/>
        <w:numPr>
          <w:ilvl w:val="0"/>
          <w:numId w:val="2"/>
        </w:numPr>
        <w:spacing w:after="200" w:line="276" w:lineRule="auto"/>
        <w:ind w:left="567" w:hanging="567"/>
        <w:jc w:val="both"/>
        <w:rPr>
          <w:b/>
          <w:sz w:val="24"/>
          <w:szCs w:val="24"/>
        </w:rPr>
      </w:pPr>
      <w:r>
        <w:rPr>
          <w:b/>
          <w:sz w:val="24"/>
          <w:szCs w:val="24"/>
        </w:rPr>
        <w:t>В</w:t>
      </w:r>
      <w:r w:rsidRPr="003B3275">
        <w:rPr>
          <w:b/>
          <w:sz w:val="24"/>
          <w:szCs w:val="24"/>
        </w:rPr>
        <w:t xml:space="preserve"> случае</w:t>
      </w:r>
      <w:proofErr w:type="gramStart"/>
      <w:r w:rsidRPr="003B3275">
        <w:rPr>
          <w:b/>
          <w:sz w:val="24"/>
          <w:szCs w:val="24"/>
        </w:rPr>
        <w:t>,</w:t>
      </w:r>
      <w:proofErr w:type="gramEnd"/>
      <w:r w:rsidRPr="003B3275">
        <w:rPr>
          <w:b/>
          <w:sz w:val="24"/>
          <w:szCs w:val="24"/>
        </w:rPr>
        <w:t xml:space="preserve"> если субсидии получены в рамках возмездного договора, их учет осуществляется в общеустановленном порядке, то есть после факта оказания услуг, выполнения работ.</w:t>
      </w:r>
    </w:p>
    <w:p w:rsidR="003B3275" w:rsidRDefault="003B3275" w:rsidP="003B3275">
      <w:pPr>
        <w:pStyle w:val="a9"/>
        <w:spacing w:after="200" w:line="276" w:lineRule="auto"/>
        <w:ind w:left="567"/>
        <w:jc w:val="both"/>
        <w:rPr>
          <w:i/>
          <w:sz w:val="24"/>
          <w:szCs w:val="24"/>
        </w:rPr>
      </w:pPr>
      <w:r w:rsidRPr="003B3275">
        <w:rPr>
          <w:i/>
          <w:sz w:val="24"/>
          <w:szCs w:val="24"/>
        </w:rPr>
        <w:t>Письмо Департамента налоговой и таможенной политики Минфина России от 20 февраля 2018 N 03-03-</w:t>
      </w:r>
      <w:r w:rsidR="00356AE1">
        <w:rPr>
          <w:i/>
          <w:sz w:val="24"/>
          <w:szCs w:val="24"/>
        </w:rPr>
        <w:t>06</w:t>
      </w:r>
      <w:r w:rsidRPr="003B3275">
        <w:rPr>
          <w:i/>
          <w:sz w:val="24"/>
          <w:szCs w:val="24"/>
        </w:rPr>
        <w:t>/</w:t>
      </w:r>
      <w:r w:rsidR="00356AE1">
        <w:rPr>
          <w:i/>
          <w:sz w:val="24"/>
          <w:szCs w:val="24"/>
        </w:rPr>
        <w:t>1/</w:t>
      </w:r>
      <w:r w:rsidRPr="003B3275">
        <w:rPr>
          <w:i/>
          <w:sz w:val="24"/>
          <w:szCs w:val="24"/>
        </w:rPr>
        <w:t>10</w:t>
      </w:r>
      <w:r>
        <w:rPr>
          <w:i/>
          <w:sz w:val="24"/>
          <w:szCs w:val="24"/>
        </w:rPr>
        <w:t>6</w:t>
      </w:r>
      <w:r w:rsidR="00356AE1">
        <w:rPr>
          <w:i/>
          <w:sz w:val="24"/>
          <w:szCs w:val="24"/>
        </w:rPr>
        <w:t>28</w:t>
      </w:r>
    </w:p>
    <w:p w:rsidR="00356AE1" w:rsidRPr="003B3275" w:rsidRDefault="00356AE1" w:rsidP="003B3275">
      <w:pPr>
        <w:pStyle w:val="a9"/>
        <w:spacing w:after="200" w:line="276" w:lineRule="auto"/>
        <w:ind w:left="567"/>
        <w:jc w:val="both"/>
        <w:rPr>
          <w:i/>
          <w:sz w:val="24"/>
          <w:szCs w:val="24"/>
        </w:rPr>
      </w:pPr>
    </w:p>
    <w:p w:rsidR="00356AE1" w:rsidRPr="00EE4DDB" w:rsidRDefault="00356AE1" w:rsidP="00356AE1">
      <w:pPr>
        <w:pStyle w:val="a9"/>
        <w:numPr>
          <w:ilvl w:val="0"/>
          <w:numId w:val="2"/>
        </w:numPr>
        <w:spacing w:after="200" w:line="276" w:lineRule="auto"/>
        <w:ind w:left="567" w:hanging="567"/>
        <w:jc w:val="both"/>
        <w:rPr>
          <w:b/>
          <w:sz w:val="24"/>
          <w:szCs w:val="24"/>
        </w:rPr>
      </w:pPr>
      <w:r>
        <w:rPr>
          <w:b/>
          <w:sz w:val="24"/>
          <w:szCs w:val="24"/>
        </w:rPr>
        <w:t>Н</w:t>
      </w:r>
      <w:r w:rsidRPr="00356AE1">
        <w:rPr>
          <w:b/>
          <w:sz w:val="24"/>
          <w:szCs w:val="24"/>
        </w:rPr>
        <w:t xml:space="preserve">алогоплательщик вправе уменьшить суммы налога на прибыль организаций (авансового платежа), подлежащие зачислению в бюджет субъекта </w:t>
      </w:r>
      <w:r>
        <w:rPr>
          <w:b/>
          <w:sz w:val="24"/>
          <w:szCs w:val="24"/>
        </w:rPr>
        <w:t>РФ</w:t>
      </w:r>
      <w:r w:rsidRPr="00356AE1">
        <w:rPr>
          <w:b/>
          <w:sz w:val="24"/>
          <w:szCs w:val="24"/>
        </w:rPr>
        <w:t xml:space="preserve">, на инвестиционный налоговый вычет только при наличии закона данного субъекта </w:t>
      </w:r>
      <w:r>
        <w:rPr>
          <w:b/>
          <w:sz w:val="24"/>
          <w:szCs w:val="24"/>
        </w:rPr>
        <w:t>РФ</w:t>
      </w:r>
      <w:r w:rsidRPr="00356AE1">
        <w:rPr>
          <w:b/>
          <w:sz w:val="24"/>
          <w:szCs w:val="24"/>
        </w:rPr>
        <w:t>, предусматривающего введение в действие на своей территории инвестиционного налогового вычета.</w:t>
      </w:r>
    </w:p>
    <w:p w:rsidR="00356AE1" w:rsidRPr="00356AE1" w:rsidRDefault="00356AE1" w:rsidP="00356AE1">
      <w:pPr>
        <w:pStyle w:val="a9"/>
        <w:spacing w:after="200" w:line="276" w:lineRule="auto"/>
        <w:ind w:left="567"/>
        <w:jc w:val="both"/>
        <w:rPr>
          <w:i/>
          <w:sz w:val="24"/>
          <w:szCs w:val="24"/>
        </w:rPr>
      </w:pPr>
      <w:r w:rsidRPr="00356AE1">
        <w:rPr>
          <w:i/>
          <w:sz w:val="24"/>
          <w:szCs w:val="24"/>
        </w:rPr>
        <w:t>Письмо Департамента налоговой и таможенной политики Минфина России от 20 февраля 2018 N 03-03-20/10674</w:t>
      </w:r>
    </w:p>
    <w:p w:rsidR="003B3275" w:rsidRPr="00356AE1" w:rsidRDefault="003B3275" w:rsidP="00356AE1">
      <w:pPr>
        <w:pStyle w:val="a9"/>
        <w:spacing w:after="200" w:line="276" w:lineRule="auto"/>
        <w:ind w:left="567"/>
        <w:jc w:val="both"/>
        <w:rPr>
          <w:b/>
          <w:sz w:val="24"/>
          <w:szCs w:val="24"/>
        </w:rPr>
      </w:pPr>
    </w:p>
    <w:p w:rsidR="00556BA5" w:rsidRPr="00EE4DDB" w:rsidRDefault="00556BA5" w:rsidP="003B3275">
      <w:pPr>
        <w:pStyle w:val="a9"/>
        <w:numPr>
          <w:ilvl w:val="0"/>
          <w:numId w:val="2"/>
        </w:numPr>
        <w:spacing w:after="200" w:line="276" w:lineRule="auto"/>
        <w:ind w:left="567" w:hanging="567"/>
        <w:jc w:val="both"/>
        <w:rPr>
          <w:b/>
          <w:sz w:val="24"/>
          <w:szCs w:val="24"/>
        </w:rPr>
      </w:pPr>
      <w:proofErr w:type="gramStart"/>
      <w:r>
        <w:rPr>
          <w:b/>
          <w:sz w:val="24"/>
          <w:szCs w:val="24"/>
        </w:rPr>
        <w:t>У</w:t>
      </w:r>
      <w:r w:rsidRPr="00556BA5">
        <w:rPr>
          <w:b/>
          <w:sz w:val="24"/>
          <w:szCs w:val="24"/>
        </w:rPr>
        <w:t>читывая, что после увольнения работника трудовые отношения между ним и организацией прекращаются, пенсионные взносы в негосударственный пенсионный фонд по договору негосударственного пенсионного обеспечения, подлежащие учету после увольнения работника в порядке, предусмотренном пунктом 6 статьи 272 НК РФ, не могут рассматриваться как расходы, связанные с трудовыми отношениями, и не включаются в состав расходов для целей налогообложения прибыли организаций.</w:t>
      </w:r>
      <w:proofErr w:type="gramEnd"/>
    </w:p>
    <w:p w:rsidR="00556BA5" w:rsidRPr="003B3275" w:rsidRDefault="00556BA5" w:rsidP="003B3275">
      <w:pPr>
        <w:pStyle w:val="a9"/>
        <w:spacing w:after="200" w:line="276" w:lineRule="auto"/>
        <w:ind w:left="567"/>
        <w:jc w:val="both"/>
        <w:rPr>
          <w:i/>
          <w:sz w:val="24"/>
          <w:szCs w:val="24"/>
        </w:rPr>
      </w:pPr>
      <w:r w:rsidRPr="003B3275">
        <w:rPr>
          <w:i/>
          <w:sz w:val="24"/>
          <w:szCs w:val="24"/>
        </w:rPr>
        <w:t>Письмо Департамента налоговой и таможенной политики Минфина России от 20 февраля 2018 N 03-03-06/1/10702</w:t>
      </w:r>
    </w:p>
    <w:p w:rsidR="00EE4DDB" w:rsidRDefault="00EE4DDB" w:rsidP="005F74EE">
      <w:pPr>
        <w:pStyle w:val="a9"/>
        <w:spacing w:after="200" w:line="276" w:lineRule="auto"/>
        <w:ind w:left="567"/>
        <w:jc w:val="both"/>
        <w:rPr>
          <w:i/>
          <w:sz w:val="24"/>
          <w:szCs w:val="24"/>
        </w:rPr>
      </w:pPr>
    </w:p>
    <w:p w:rsidR="00EE4DDB" w:rsidRPr="00EE4DDB" w:rsidRDefault="00EE4DDB" w:rsidP="00EE4DDB">
      <w:pPr>
        <w:pStyle w:val="a9"/>
        <w:numPr>
          <w:ilvl w:val="0"/>
          <w:numId w:val="2"/>
        </w:numPr>
        <w:spacing w:after="200" w:line="276" w:lineRule="auto"/>
        <w:ind w:left="567" w:hanging="567"/>
        <w:jc w:val="both"/>
        <w:rPr>
          <w:b/>
          <w:sz w:val="24"/>
          <w:szCs w:val="24"/>
        </w:rPr>
      </w:pPr>
      <w:r>
        <w:rPr>
          <w:b/>
          <w:sz w:val="24"/>
          <w:szCs w:val="24"/>
        </w:rPr>
        <w:t>За</w:t>
      </w:r>
      <w:r w:rsidRPr="00EE4DDB">
        <w:rPr>
          <w:b/>
          <w:sz w:val="24"/>
          <w:szCs w:val="24"/>
        </w:rPr>
        <w:t xml:space="preserve">траты налогоплательщика, относимые к прямым расходам, которые он несет во время простоя, следует учитывать в составе внереализационных расходов на основании пункта 2 статьи 265 </w:t>
      </w:r>
      <w:r>
        <w:rPr>
          <w:b/>
          <w:sz w:val="24"/>
          <w:szCs w:val="24"/>
        </w:rPr>
        <w:t>НК РФ</w:t>
      </w:r>
      <w:r w:rsidRPr="00EE4DDB">
        <w:rPr>
          <w:b/>
          <w:sz w:val="24"/>
          <w:szCs w:val="24"/>
        </w:rPr>
        <w:t>.</w:t>
      </w:r>
    </w:p>
    <w:p w:rsidR="00EE4DDB" w:rsidRPr="00EE4DDB" w:rsidRDefault="00EE4DDB" w:rsidP="00EE4DDB">
      <w:pPr>
        <w:pStyle w:val="a9"/>
        <w:spacing w:after="200" w:line="276" w:lineRule="auto"/>
        <w:ind w:left="567"/>
        <w:jc w:val="both"/>
        <w:rPr>
          <w:i/>
          <w:sz w:val="24"/>
          <w:szCs w:val="24"/>
        </w:rPr>
      </w:pPr>
      <w:r w:rsidRPr="00EE4DDB">
        <w:rPr>
          <w:i/>
          <w:sz w:val="24"/>
          <w:szCs w:val="24"/>
        </w:rPr>
        <w:t>Письмо Департамента налоговой и таможенной политики Минфина России от 2</w:t>
      </w:r>
      <w:r w:rsidR="006B1D27">
        <w:rPr>
          <w:i/>
          <w:sz w:val="24"/>
          <w:szCs w:val="24"/>
        </w:rPr>
        <w:t>1</w:t>
      </w:r>
      <w:r w:rsidRPr="00EE4DDB">
        <w:rPr>
          <w:i/>
          <w:sz w:val="24"/>
          <w:szCs w:val="24"/>
        </w:rPr>
        <w:t xml:space="preserve"> февраля 2018 N 03-0</w:t>
      </w:r>
      <w:r w:rsidR="006B1D27">
        <w:rPr>
          <w:i/>
          <w:sz w:val="24"/>
          <w:szCs w:val="24"/>
        </w:rPr>
        <w:t>7</w:t>
      </w:r>
      <w:r w:rsidRPr="00EE4DDB">
        <w:rPr>
          <w:i/>
          <w:sz w:val="24"/>
          <w:szCs w:val="24"/>
        </w:rPr>
        <w:t>-0</w:t>
      </w:r>
      <w:r w:rsidR="006B1D27">
        <w:rPr>
          <w:i/>
          <w:sz w:val="24"/>
          <w:szCs w:val="24"/>
        </w:rPr>
        <w:t>7</w:t>
      </w:r>
      <w:r w:rsidRPr="00EE4DDB">
        <w:rPr>
          <w:i/>
          <w:sz w:val="24"/>
          <w:szCs w:val="24"/>
        </w:rPr>
        <w:t>/11</w:t>
      </w:r>
      <w:r w:rsidR="006B1D27">
        <w:rPr>
          <w:i/>
          <w:sz w:val="24"/>
          <w:szCs w:val="24"/>
        </w:rPr>
        <w:t>012</w:t>
      </w:r>
    </w:p>
    <w:p w:rsidR="00EE4DDB" w:rsidRDefault="00EE4DDB" w:rsidP="005F74EE">
      <w:pPr>
        <w:pStyle w:val="a9"/>
        <w:spacing w:after="200" w:line="276" w:lineRule="auto"/>
        <w:ind w:left="567"/>
        <w:jc w:val="both"/>
        <w:rPr>
          <w:i/>
          <w:sz w:val="24"/>
          <w:szCs w:val="24"/>
        </w:rPr>
      </w:pPr>
    </w:p>
    <w:p w:rsidR="00EE4DDB" w:rsidRPr="00EE4DDB" w:rsidRDefault="00EE4DDB" w:rsidP="00EE4DDB">
      <w:pPr>
        <w:pStyle w:val="a9"/>
        <w:numPr>
          <w:ilvl w:val="0"/>
          <w:numId w:val="2"/>
        </w:numPr>
        <w:spacing w:after="200" w:line="276" w:lineRule="auto"/>
        <w:ind w:left="567" w:hanging="567"/>
        <w:jc w:val="both"/>
        <w:rPr>
          <w:b/>
          <w:sz w:val="24"/>
          <w:szCs w:val="24"/>
        </w:rPr>
      </w:pPr>
      <w:r>
        <w:rPr>
          <w:b/>
          <w:sz w:val="24"/>
          <w:szCs w:val="24"/>
        </w:rPr>
        <w:t>Е</w:t>
      </w:r>
      <w:r w:rsidRPr="00EE4DDB">
        <w:rPr>
          <w:b/>
          <w:sz w:val="24"/>
          <w:szCs w:val="24"/>
        </w:rPr>
        <w:t xml:space="preserve">сли образцы продукции передаются в рамках рекламных </w:t>
      </w:r>
      <w:r>
        <w:rPr>
          <w:b/>
          <w:sz w:val="24"/>
          <w:szCs w:val="24"/>
        </w:rPr>
        <w:t xml:space="preserve">мероприятий </w:t>
      </w:r>
      <w:r w:rsidRPr="00EE4DDB">
        <w:rPr>
          <w:b/>
          <w:sz w:val="24"/>
          <w:szCs w:val="24"/>
        </w:rPr>
        <w:t>неопределенному кругу лиц, затраты на производство данных образцов продукции учитываются для целей налога на прибыль организаций в порядке, предусмотренном пунктом 4 статьи 264 НК РФ.</w:t>
      </w:r>
    </w:p>
    <w:p w:rsidR="00EE4DDB" w:rsidRPr="00627BCF" w:rsidRDefault="00EE4DDB" w:rsidP="00EE4DDB">
      <w:pPr>
        <w:pStyle w:val="a9"/>
        <w:spacing w:after="200" w:line="276" w:lineRule="auto"/>
        <w:ind w:left="567"/>
        <w:jc w:val="both"/>
        <w:rPr>
          <w:b/>
          <w:sz w:val="24"/>
          <w:szCs w:val="24"/>
        </w:rPr>
      </w:pPr>
      <w:r w:rsidRPr="00EE4DDB">
        <w:rPr>
          <w:b/>
          <w:sz w:val="24"/>
          <w:szCs w:val="24"/>
        </w:rPr>
        <w:t>В случае если образцы продукции передаются определенному кругу лиц - потенциальным покупателям с целью возможного впоследствии заключения договора поставки, затраты на производство образцов продукции не относятся к рекламным расходам и на основании пункта 16 статьи 270 НК РФ не учитываются при формировании налоговой базы по налогу на прибыль организаций.</w:t>
      </w:r>
    </w:p>
    <w:p w:rsidR="00EE4DDB" w:rsidRPr="00EE4DDB" w:rsidRDefault="00EE4DDB" w:rsidP="00EE4DDB">
      <w:pPr>
        <w:pStyle w:val="a9"/>
        <w:spacing w:after="200" w:line="276" w:lineRule="auto"/>
        <w:ind w:left="567"/>
        <w:jc w:val="both"/>
        <w:rPr>
          <w:i/>
          <w:sz w:val="24"/>
          <w:szCs w:val="24"/>
        </w:rPr>
      </w:pPr>
      <w:r w:rsidRPr="00EE4DDB">
        <w:rPr>
          <w:i/>
          <w:sz w:val="24"/>
          <w:szCs w:val="24"/>
        </w:rPr>
        <w:t>Письмо Департамента налоговой и таможенной политики Минфина России от 22 февраля 2018 N 03-03-06/1/11485</w:t>
      </w:r>
    </w:p>
    <w:p w:rsidR="00D74273" w:rsidRDefault="00D74273" w:rsidP="005F74EE">
      <w:pPr>
        <w:pStyle w:val="a9"/>
        <w:spacing w:after="200" w:line="276" w:lineRule="auto"/>
        <w:ind w:left="567"/>
        <w:jc w:val="both"/>
        <w:rPr>
          <w:i/>
          <w:sz w:val="24"/>
          <w:szCs w:val="24"/>
        </w:rPr>
      </w:pPr>
    </w:p>
    <w:p w:rsidR="00D74273" w:rsidRPr="00627BCF" w:rsidRDefault="00D74273" w:rsidP="00D74273">
      <w:pPr>
        <w:pStyle w:val="a9"/>
        <w:numPr>
          <w:ilvl w:val="0"/>
          <w:numId w:val="2"/>
        </w:numPr>
        <w:spacing w:after="200" w:line="276" w:lineRule="auto"/>
        <w:ind w:left="567" w:hanging="567"/>
        <w:jc w:val="both"/>
        <w:rPr>
          <w:b/>
          <w:sz w:val="24"/>
          <w:szCs w:val="24"/>
        </w:rPr>
      </w:pPr>
      <w:r w:rsidRPr="00D74273">
        <w:rPr>
          <w:b/>
          <w:sz w:val="24"/>
          <w:szCs w:val="24"/>
        </w:rPr>
        <w:t xml:space="preserve">В случае </w:t>
      </w:r>
      <w:r>
        <w:rPr>
          <w:b/>
          <w:sz w:val="24"/>
          <w:szCs w:val="24"/>
        </w:rPr>
        <w:t xml:space="preserve"> получения субсидии</w:t>
      </w:r>
      <w:r w:rsidRPr="00D74273">
        <w:rPr>
          <w:b/>
          <w:sz w:val="24"/>
          <w:szCs w:val="24"/>
        </w:rPr>
        <w:t xml:space="preserve"> на частичную компенсацию затрат в связи с приобретенным амортизируемым имуществом, в составе внереализационных доходов учитывается единовременно часть суммы субсидии, равная сумме амортизационных отчислений (по данным налогового учета), исчисленной пропорционально доле субсидии в сумме ранее произведенных расходов, связанных с приобретением данного амортизируемого имущества.</w:t>
      </w:r>
    </w:p>
    <w:p w:rsidR="00D74273" w:rsidRPr="00D74273" w:rsidRDefault="00D74273" w:rsidP="00D74273">
      <w:pPr>
        <w:pStyle w:val="a9"/>
        <w:spacing w:after="200" w:line="276" w:lineRule="auto"/>
        <w:ind w:left="567"/>
        <w:jc w:val="both"/>
        <w:rPr>
          <w:i/>
          <w:sz w:val="24"/>
          <w:szCs w:val="24"/>
        </w:rPr>
      </w:pPr>
      <w:r w:rsidRPr="00D74273">
        <w:rPr>
          <w:i/>
          <w:sz w:val="24"/>
          <w:szCs w:val="24"/>
        </w:rPr>
        <w:t>Письмо Департамента налоговой и таможенной политики Минфина России от 26 февраля 2018 N 03-03-06/1/11760</w:t>
      </w:r>
    </w:p>
    <w:p w:rsidR="005F74EE" w:rsidRDefault="005F74EE" w:rsidP="005F74EE">
      <w:pPr>
        <w:pStyle w:val="a9"/>
        <w:spacing w:after="200" w:line="276" w:lineRule="auto"/>
        <w:ind w:left="567"/>
        <w:jc w:val="both"/>
        <w:rPr>
          <w:i/>
          <w:sz w:val="24"/>
          <w:szCs w:val="24"/>
        </w:rPr>
      </w:pPr>
    </w:p>
    <w:p w:rsidR="00084FED" w:rsidRPr="00627BCF" w:rsidRDefault="00084FED" w:rsidP="00084FED">
      <w:pPr>
        <w:pStyle w:val="a9"/>
        <w:numPr>
          <w:ilvl w:val="0"/>
          <w:numId w:val="2"/>
        </w:numPr>
        <w:spacing w:after="200" w:line="276" w:lineRule="auto"/>
        <w:ind w:left="567" w:hanging="567"/>
        <w:jc w:val="both"/>
        <w:rPr>
          <w:b/>
          <w:sz w:val="24"/>
          <w:szCs w:val="24"/>
        </w:rPr>
      </w:pPr>
      <w:r>
        <w:rPr>
          <w:b/>
          <w:sz w:val="24"/>
          <w:szCs w:val="24"/>
        </w:rPr>
        <w:t>Р</w:t>
      </w:r>
      <w:r w:rsidRPr="00084FED">
        <w:rPr>
          <w:b/>
          <w:sz w:val="24"/>
          <w:szCs w:val="24"/>
        </w:rPr>
        <w:t>асходы в виде капитальных вложений в отношении основных средств, участвующих в создании объектов капитального строительства, признаются для целей налогового учета на дату начала амортизации таких основных средств.</w:t>
      </w:r>
    </w:p>
    <w:p w:rsidR="00084FED" w:rsidRPr="00084FED" w:rsidRDefault="00084FED" w:rsidP="00084FED">
      <w:pPr>
        <w:pStyle w:val="a9"/>
        <w:spacing w:after="200" w:line="276" w:lineRule="auto"/>
        <w:ind w:left="567"/>
        <w:jc w:val="both"/>
        <w:rPr>
          <w:i/>
          <w:sz w:val="24"/>
          <w:szCs w:val="24"/>
        </w:rPr>
      </w:pPr>
      <w:r w:rsidRPr="00084FED">
        <w:rPr>
          <w:i/>
          <w:sz w:val="24"/>
          <w:szCs w:val="24"/>
        </w:rPr>
        <w:t>Письмо Департамента налоговой и таможенной политики Минфина России от 26 февраля 2018 N 03-03-06/1/11767</w:t>
      </w:r>
    </w:p>
    <w:p w:rsidR="00084FED" w:rsidRPr="005F74EE" w:rsidRDefault="00084FED" w:rsidP="005F74EE">
      <w:pPr>
        <w:pStyle w:val="a9"/>
        <w:spacing w:after="200" w:line="276" w:lineRule="auto"/>
        <w:ind w:left="567"/>
        <w:jc w:val="both"/>
        <w:rPr>
          <w:i/>
          <w:sz w:val="24"/>
          <w:szCs w:val="24"/>
        </w:rPr>
      </w:pPr>
    </w:p>
    <w:p w:rsidR="005F74EE" w:rsidRPr="00627BCF" w:rsidRDefault="005F74EE" w:rsidP="005F74EE">
      <w:pPr>
        <w:pStyle w:val="a9"/>
        <w:numPr>
          <w:ilvl w:val="0"/>
          <w:numId w:val="2"/>
        </w:numPr>
        <w:spacing w:after="200" w:line="276" w:lineRule="auto"/>
        <w:ind w:left="567" w:hanging="567"/>
        <w:jc w:val="both"/>
        <w:rPr>
          <w:b/>
          <w:sz w:val="24"/>
          <w:szCs w:val="24"/>
        </w:rPr>
      </w:pPr>
      <w:proofErr w:type="gramStart"/>
      <w:r>
        <w:rPr>
          <w:b/>
          <w:sz w:val="24"/>
          <w:szCs w:val="24"/>
        </w:rPr>
        <w:t>Е</w:t>
      </w:r>
      <w:r w:rsidRPr="005F74EE">
        <w:rPr>
          <w:b/>
          <w:sz w:val="24"/>
          <w:szCs w:val="24"/>
        </w:rPr>
        <w:t>сли в отношении приобретенного амортизируемого имущества была применена амортизационная премия, то при получении субсидии на частичную компенсацию затрат в связи с приобретением данного имущества в составе внереализационных доходов единовременно учитывается сумма субсидии, равная сумме амортизационной премии, примененной в отношении этого имущества, исчисленной пропорционально доле субсидии в сумме затрат на приобретение указанного амортизируемого имущества.</w:t>
      </w:r>
      <w:proofErr w:type="gramEnd"/>
    </w:p>
    <w:p w:rsidR="005F74EE" w:rsidRDefault="005F74EE" w:rsidP="005F74EE">
      <w:pPr>
        <w:pStyle w:val="a9"/>
        <w:spacing w:after="200" w:line="276" w:lineRule="auto"/>
        <w:ind w:left="567"/>
        <w:jc w:val="both"/>
        <w:rPr>
          <w:i/>
          <w:sz w:val="24"/>
          <w:szCs w:val="24"/>
        </w:rPr>
      </w:pPr>
      <w:r w:rsidRPr="005F74EE">
        <w:rPr>
          <w:i/>
          <w:sz w:val="24"/>
          <w:szCs w:val="24"/>
        </w:rPr>
        <w:t>Письмо Департамента налоговой и таможенной политики Минфина России от 26 февраля 2018 N 03-03-06/1/11779</w:t>
      </w:r>
    </w:p>
    <w:p w:rsidR="006923B6" w:rsidRDefault="006923B6" w:rsidP="005F74EE">
      <w:pPr>
        <w:pStyle w:val="a9"/>
        <w:spacing w:after="200" w:line="276" w:lineRule="auto"/>
        <w:ind w:left="567"/>
        <w:jc w:val="both"/>
        <w:rPr>
          <w:i/>
          <w:sz w:val="24"/>
          <w:szCs w:val="24"/>
        </w:rPr>
      </w:pPr>
    </w:p>
    <w:p w:rsidR="006923B6" w:rsidRPr="006923B6" w:rsidRDefault="006923B6" w:rsidP="000C6245">
      <w:pPr>
        <w:pStyle w:val="a9"/>
        <w:numPr>
          <w:ilvl w:val="0"/>
          <w:numId w:val="2"/>
        </w:numPr>
        <w:spacing w:after="200" w:line="276" w:lineRule="auto"/>
        <w:ind w:left="567" w:hanging="567"/>
        <w:jc w:val="both"/>
        <w:rPr>
          <w:b/>
          <w:sz w:val="24"/>
          <w:szCs w:val="24"/>
        </w:rPr>
      </w:pPr>
      <w:r w:rsidRPr="006923B6">
        <w:rPr>
          <w:b/>
          <w:sz w:val="24"/>
          <w:szCs w:val="24"/>
        </w:rPr>
        <w:t>Федеральная налоговая служба направ</w:t>
      </w:r>
      <w:r>
        <w:rPr>
          <w:b/>
          <w:sz w:val="24"/>
          <w:szCs w:val="24"/>
        </w:rPr>
        <w:t>ила</w:t>
      </w:r>
      <w:r w:rsidRPr="006923B6">
        <w:rPr>
          <w:b/>
          <w:sz w:val="24"/>
          <w:szCs w:val="24"/>
        </w:rPr>
        <w:t xml:space="preserve"> для использования в работе копию решения о государственной аккредитации (копию реестра) организаций, осуществляющих деятельность в области информационных технологий по состоянию на 17.01.2018, в целях применения указанными организациями пункта 6 статьи 259 </w:t>
      </w:r>
      <w:r w:rsidR="000C6245">
        <w:rPr>
          <w:b/>
          <w:sz w:val="24"/>
          <w:szCs w:val="24"/>
        </w:rPr>
        <w:t>НК РФ</w:t>
      </w:r>
      <w:r w:rsidRPr="006923B6">
        <w:rPr>
          <w:b/>
          <w:sz w:val="24"/>
          <w:szCs w:val="24"/>
        </w:rPr>
        <w:t>.</w:t>
      </w:r>
    </w:p>
    <w:p w:rsidR="006923B6" w:rsidRPr="00B2411B" w:rsidRDefault="006923B6" w:rsidP="000C6245">
      <w:pPr>
        <w:pStyle w:val="a9"/>
        <w:spacing w:after="200" w:line="276" w:lineRule="auto"/>
        <w:ind w:left="567"/>
        <w:jc w:val="both"/>
        <w:rPr>
          <w:b/>
          <w:sz w:val="24"/>
          <w:szCs w:val="24"/>
        </w:rPr>
      </w:pPr>
      <w:r w:rsidRPr="006923B6">
        <w:rPr>
          <w:b/>
          <w:sz w:val="24"/>
          <w:szCs w:val="24"/>
        </w:rPr>
        <w:t>Электронная версия реестра доступна на официальном сайте Министерства связи и массовых коммуникаций Российской Федерации по адресу http://www.minsvyaz.ru/ru/activity/govservices/1/.</w:t>
      </w:r>
    </w:p>
    <w:p w:rsidR="006923B6" w:rsidRPr="000C6245" w:rsidRDefault="006923B6" w:rsidP="000C6245">
      <w:pPr>
        <w:pStyle w:val="a9"/>
        <w:spacing w:after="200" w:line="276" w:lineRule="auto"/>
        <w:ind w:left="567"/>
        <w:jc w:val="both"/>
        <w:rPr>
          <w:i/>
          <w:sz w:val="24"/>
          <w:szCs w:val="24"/>
        </w:rPr>
      </w:pPr>
      <w:r w:rsidRPr="000C6245">
        <w:rPr>
          <w:i/>
          <w:sz w:val="24"/>
          <w:szCs w:val="24"/>
        </w:rPr>
        <w:t>Письмо ФНС России от 26 февраля 2018 г. № СД-4-3/3719@</w:t>
      </w:r>
    </w:p>
    <w:p w:rsidR="00627BCF" w:rsidRPr="00627BCF" w:rsidRDefault="00627BCF" w:rsidP="00627BCF">
      <w:pPr>
        <w:pStyle w:val="a9"/>
        <w:spacing w:after="200" w:line="276" w:lineRule="auto"/>
        <w:ind w:left="0" w:firstLine="567"/>
        <w:jc w:val="both"/>
        <w:rPr>
          <w:i/>
          <w:color w:val="333333"/>
          <w:sz w:val="24"/>
          <w:szCs w:val="24"/>
          <w:shd w:val="clear" w:color="auto" w:fill="FFFFFF"/>
        </w:rPr>
      </w:pPr>
    </w:p>
    <w:p w:rsidR="00B2411B" w:rsidRPr="00B2411B" w:rsidRDefault="00B2411B" w:rsidP="00B2411B">
      <w:pPr>
        <w:pStyle w:val="a9"/>
        <w:numPr>
          <w:ilvl w:val="0"/>
          <w:numId w:val="2"/>
        </w:numPr>
        <w:spacing w:after="200" w:line="276" w:lineRule="auto"/>
        <w:ind w:left="567" w:hanging="567"/>
        <w:jc w:val="both"/>
        <w:rPr>
          <w:b/>
          <w:sz w:val="24"/>
          <w:szCs w:val="24"/>
        </w:rPr>
      </w:pPr>
      <w:bookmarkStart w:id="85" w:name="OLE_LINK10"/>
      <w:bookmarkStart w:id="86" w:name="OLE_LINK11"/>
      <w:r w:rsidRPr="00B2411B">
        <w:rPr>
          <w:b/>
          <w:sz w:val="24"/>
          <w:szCs w:val="24"/>
        </w:rPr>
        <w:t>Суммы задолженности, в отношении которых меры по принудительному взысканию не производились, не признаются безнадежным долгом для целей налогообложения.</w:t>
      </w:r>
    </w:p>
    <w:p w:rsidR="00B2411B" w:rsidRPr="005F74EE" w:rsidRDefault="00B2411B" w:rsidP="005F74EE">
      <w:pPr>
        <w:pStyle w:val="a9"/>
        <w:spacing w:after="200" w:line="276" w:lineRule="auto"/>
        <w:ind w:left="567"/>
        <w:jc w:val="both"/>
        <w:rPr>
          <w:i/>
          <w:sz w:val="24"/>
          <w:szCs w:val="24"/>
        </w:rPr>
      </w:pPr>
      <w:r w:rsidRPr="005F74EE">
        <w:rPr>
          <w:i/>
          <w:sz w:val="24"/>
          <w:szCs w:val="24"/>
        </w:rPr>
        <w:t>Письмо ФНС России от 27 февраля 2018 г. № СД-4-3/3887@</w:t>
      </w:r>
    </w:p>
    <w:bookmarkEnd w:id="85"/>
    <w:bookmarkEnd w:id="86"/>
    <w:p w:rsidR="00B2411B" w:rsidRPr="00B2411B" w:rsidRDefault="00B2411B" w:rsidP="00B2411B">
      <w:pPr>
        <w:pStyle w:val="aa"/>
        <w:spacing w:before="0" w:beforeAutospacing="0" w:after="0" w:afterAutospacing="0"/>
        <w:ind w:firstLine="567"/>
        <w:jc w:val="both"/>
        <w:rPr>
          <w:color w:val="000000"/>
        </w:rPr>
      </w:pPr>
      <w:r w:rsidRPr="00B2411B">
        <w:rPr>
          <w:color w:val="000000"/>
        </w:rPr>
        <w:t xml:space="preserve">Проанализирована возможность признать безнадежной задолженностью в порядке ст. 266 </w:t>
      </w:r>
      <w:r w:rsidR="00FD5929">
        <w:rPr>
          <w:color w:val="000000"/>
        </w:rPr>
        <w:t>НК РФ</w:t>
      </w:r>
      <w:r w:rsidRPr="00B2411B">
        <w:rPr>
          <w:color w:val="000000"/>
        </w:rPr>
        <w:t xml:space="preserve"> проценты, которые не вошли в размер исковых требований банка к физическому лицу-должнику, взыскание которых признано постановлением пристава-исполнителя невозможным. Речь идет о ситуации, когда по одному кредитному договору помимо суммы долга физического </w:t>
      </w:r>
      <w:r w:rsidRPr="00B2411B">
        <w:rPr>
          <w:color w:val="000000"/>
        </w:rPr>
        <w:lastRenderedPageBreak/>
        <w:t>лица, указанной в судебном акте, на балансе банка отражается задолженность по процентам, начисленным после подачи банком искового заявления или начала процедуры приказного производства, по тому же кредитному договору, которая не вошла в размер исковых требований.</w:t>
      </w:r>
    </w:p>
    <w:p w:rsidR="00B2411B" w:rsidRPr="00B2411B" w:rsidRDefault="00B2411B" w:rsidP="00B2411B">
      <w:pPr>
        <w:pStyle w:val="aa"/>
        <w:spacing w:before="0" w:beforeAutospacing="0" w:after="0" w:afterAutospacing="0"/>
        <w:ind w:firstLine="567"/>
        <w:jc w:val="both"/>
        <w:rPr>
          <w:color w:val="000000"/>
        </w:rPr>
      </w:pPr>
      <w:proofErr w:type="gramStart"/>
      <w:r w:rsidRPr="00B2411B">
        <w:rPr>
          <w:color w:val="000000"/>
        </w:rPr>
        <w:t>Налоговая служба поясняет, что п. 2 ст. 266 НК РФ допускает признание безнадежными долгами (долгами, нереальными к взысканию), в том числе долгов, невозможность взыскания которых подтверждена вынесенным в установленном порядке постановлением судебного пристава-исполнителя об окончании исполнительного производства в случае возврата взыскателю исполнительного документа по следующим основаниям:</w:t>
      </w:r>
      <w:proofErr w:type="gramEnd"/>
    </w:p>
    <w:p w:rsidR="00B2411B" w:rsidRPr="00B2411B" w:rsidRDefault="00B2411B" w:rsidP="00B2411B">
      <w:pPr>
        <w:numPr>
          <w:ilvl w:val="0"/>
          <w:numId w:val="9"/>
        </w:numPr>
        <w:ind w:left="0" w:firstLine="567"/>
        <w:jc w:val="both"/>
        <w:rPr>
          <w:color w:val="000000"/>
          <w:sz w:val="24"/>
          <w:szCs w:val="24"/>
          <w:lang w:eastAsia="ru-RU"/>
        </w:rPr>
      </w:pPr>
      <w:r w:rsidRPr="00B2411B">
        <w:rPr>
          <w:color w:val="000000"/>
          <w:sz w:val="24"/>
          <w:szCs w:val="24"/>
          <w:lang w:eastAsia="ru-RU"/>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B2411B" w:rsidRPr="00B2411B" w:rsidRDefault="00B2411B" w:rsidP="00B2411B">
      <w:pPr>
        <w:numPr>
          <w:ilvl w:val="0"/>
          <w:numId w:val="9"/>
        </w:numPr>
        <w:ind w:left="0" w:firstLine="567"/>
        <w:jc w:val="both"/>
        <w:rPr>
          <w:color w:val="000000"/>
          <w:sz w:val="24"/>
          <w:szCs w:val="24"/>
          <w:lang w:eastAsia="ru-RU"/>
        </w:rPr>
      </w:pPr>
      <w:r w:rsidRPr="00B2411B">
        <w:rPr>
          <w:color w:val="000000"/>
          <w:sz w:val="24"/>
          <w:szCs w:val="24"/>
          <w:lang w:eastAsia="ru-RU"/>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B2411B" w:rsidRPr="00B2411B" w:rsidRDefault="00B2411B" w:rsidP="00B2411B">
      <w:pPr>
        <w:spacing w:after="200" w:line="276" w:lineRule="auto"/>
        <w:ind w:firstLine="567"/>
        <w:jc w:val="both"/>
        <w:rPr>
          <w:b/>
          <w:sz w:val="24"/>
          <w:szCs w:val="24"/>
        </w:rPr>
      </w:pPr>
      <w:r w:rsidRPr="00B2411B">
        <w:rPr>
          <w:color w:val="000000"/>
          <w:sz w:val="24"/>
          <w:szCs w:val="24"/>
          <w:lang w:eastAsia="ru-RU"/>
        </w:rPr>
        <w:t>Так как суммы задолженности, в отношении которых меры по принудительному взысканию не производились, не соответствуют установленным п. 2 ст. 266 НК РФ критериям безнадежного долга, то они не могут быть признаны безнадежным долгом для целей налогообложения.</w:t>
      </w:r>
    </w:p>
    <w:p w:rsidR="00FB374D" w:rsidRPr="00FB374D" w:rsidRDefault="00FB374D" w:rsidP="00B2411B">
      <w:pPr>
        <w:pStyle w:val="a9"/>
        <w:numPr>
          <w:ilvl w:val="0"/>
          <w:numId w:val="2"/>
        </w:numPr>
        <w:spacing w:after="200" w:line="276" w:lineRule="auto"/>
        <w:ind w:left="567" w:hanging="567"/>
        <w:jc w:val="both"/>
        <w:rPr>
          <w:b/>
          <w:sz w:val="24"/>
          <w:szCs w:val="24"/>
        </w:rPr>
      </w:pPr>
      <w:r>
        <w:rPr>
          <w:b/>
          <w:sz w:val="24"/>
          <w:szCs w:val="24"/>
        </w:rPr>
        <w:t>Д</w:t>
      </w:r>
      <w:r w:rsidRPr="00FB374D">
        <w:rPr>
          <w:b/>
          <w:sz w:val="24"/>
          <w:szCs w:val="24"/>
        </w:rPr>
        <w:t>ля признания экономически оправданными расходами выплат работникам, увольняемым по соглашению сторон, значение имеет деловая цель - намерение получить положительный экономический эффе</w:t>
      </w:r>
      <w:proofErr w:type="gramStart"/>
      <w:r w:rsidRPr="00FB374D">
        <w:rPr>
          <w:b/>
          <w:sz w:val="24"/>
          <w:szCs w:val="24"/>
        </w:rPr>
        <w:t>кт в св</w:t>
      </w:r>
      <w:proofErr w:type="gramEnd"/>
      <w:r w:rsidRPr="00FB374D">
        <w:rPr>
          <w:b/>
          <w:sz w:val="24"/>
          <w:szCs w:val="24"/>
        </w:rPr>
        <w:t>язи с увольнением конкретного работника, в том числе, вследствие уменьшения или изменения структуры персонала, замены работников и т.п.</w:t>
      </w:r>
    </w:p>
    <w:p w:rsidR="00D60DAA" w:rsidRPr="005F74EE" w:rsidRDefault="00D60DAA" w:rsidP="005F74EE">
      <w:pPr>
        <w:pStyle w:val="a9"/>
        <w:spacing w:after="200" w:line="276" w:lineRule="auto"/>
        <w:ind w:left="567"/>
        <w:jc w:val="both"/>
        <w:rPr>
          <w:i/>
          <w:sz w:val="24"/>
          <w:szCs w:val="24"/>
        </w:rPr>
      </w:pPr>
      <w:r w:rsidRPr="005F74EE">
        <w:rPr>
          <w:i/>
          <w:sz w:val="24"/>
          <w:szCs w:val="24"/>
        </w:rPr>
        <w:t>Определение Верховного Суда РФ от 20.02.2018 N 305-КГ17-15790 по делу N А40-171348/2016</w:t>
      </w:r>
    </w:p>
    <w:p w:rsidR="00FB374D" w:rsidRPr="00D60DAA" w:rsidRDefault="00D60DAA" w:rsidP="00D60DAA">
      <w:pPr>
        <w:shd w:val="clear" w:color="auto" w:fill="FFFFFF"/>
        <w:ind w:firstLine="567"/>
        <w:jc w:val="both"/>
        <w:textAlignment w:val="baseline"/>
        <w:rPr>
          <w:color w:val="000000"/>
          <w:sz w:val="24"/>
          <w:szCs w:val="24"/>
        </w:rPr>
      </w:pPr>
      <w:proofErr w:type="gramStart"/>
      <w:r w:rsidRPr="00D60DAA">
        <w:rPr>
          <w:color w:val="000000"/>
          <w:sz w:val="24"/>
          <w:szCs w:val="24"/>
        </w:rPr>
        <w:t>У</w:t>
      </w:r>
      <w:r w:rsidR="00FB374D" w:rsidRPr="00D60DAA">
        <w:rPr>
          <w:color w:val="000000"/>
          <w:sz w:val="24"/>
          <w:szCs w:val="24"/>
        </w:rPr>
        <w:t>становленные судами обстоятельства не давали оснований для того, чтобы изменять квалификацию произведенных обществом выплат, рассматривая их не в качестве выходных пособий, выполняющих функцию защиты работника от временной потери дохода до трудоустройства, а в качестве личного обеспечения работников, предоставляемого за счет бывшего работодателя ("золотые парашюты"), материальной помощи и иных аналогичных выплат, не связанных по своей природе с экономической деятельностью налогоплательщика и</w:t>
      </w:r>
      <w:proofErr w:type="gramEnd"/>
      <w:r w:rsidR="00FB374D" w:rsidRPr="00D60DAA">
        <w:rPr>
          <w:color w:val="000000"/>
          <w:sz w:val="24"/>
          <w:szCs w:val="24"/>
        </w:rPr>
        <w:t xml:space="preserve"> не учитываемых в целях налогообложения прибыли согласно пунктам 25 и 49 статьи 270 НК РФ.</w:t>
      </w:r>
    </w:p>
    <w:p w:rsidR="00FB374D" w:rsidRPr="00D60DAA" w:rsidRDefault="00FB374D" w:rsidP="00D60DAA">
      <w:pPr>
        <w:shd w:val="clear" w:color="auto" w:fill="FFFFFF"/>
        <w:ind w:firstLine="567"/>
        <w:jc w:val="both"/>
        <w:textAlignment w:val="baseline"/>
        <w:rPr>
          <w:color w:val="000000"/>
          <w:sz w:val="24"/>
          <w:szCs w:val="24"/>
        </w:rPr>
      </w:pPr>
      <w:r w:rsidRPr="00D60DAA">
        <w:rPr>
          <w:color w:val="000000"/>
          <w:sz w:val="24"/>
          <w:szCs w:val="24"/>
        </w:rPr>
        <w:t>Вопреки выводам судов, бремя раскрытия доказательств (методик, принципов), обосновывающих природу произведенной выплаты и ее экономическую оправданность, могло быть возложено на налогоплательщика лишь при значительном размере таких выплат, их явной несопоставимости обычному размеру выходного пособия, на которое в соответствии со статьей 178 ТК РФ вправе рассчитывать увольняемый работник. Кроме того, экономическая оправданность выплат также может быть оценена с точки зрения длительности трудового стажа работника, внесенного им трудового вклада и иных обстоятельств, характеризующих труд</w:t>
      </w:r>
    </w:p>
    <w:p w:rsidR="00FB374D" w:rsidRDefault="00FB374D" w:rsidP="00D60DAA">
      <w:pPr>
        <w:shd w:val="clear" w:color="auto" w:fill="FFFFFF"/>
        <w:ind w:firstLine="567"/>
        <w:jc w:val="both"/>
        <w:textAlignment w:val="baseline"/>
        <w:rPr>
          <w:color w:val="000000"/>
          <w:sz w:val="24"/>
          <w:szCs w:val="24"/>
        </w:rPr>
      </w:pPr>
      <w:proofErr w:type="gramStart"/>
      <w:r w:rsidRPr="00D60DAA">
        <w:rPr>
          <w:color w:val="000000"/>
          <w:sz w:val="24"/>
          <w:szCs w:val="24"/>
        </w:rPr>
        <w:t>Судебная коллегия Верховного Суда Российской Федерации считает, что решение и постановления судов первой, апелляционной и кассационной инстанций подлежат отмене в обжалуемой части на основании части 1 статьи 291.11 АПК РФ как принятые с существенными нарушениями норм материального права, повлиявшими на исход дела, с направлением дела на новое рассмотрение в суд первой инстанции для исследования вопроса о соотношении выплат каждому конкретному</w:t>
      </w:r>
      <w:proofErr w:type="gramEnd"/>
      <w:r w:rsidRPr="00D60DAA">
        <w:rPr>
          <w:color w:val="000000"/>
          <w:sz w:val="24"/>
          <w:szCs w:val="24"/>
        </w:rPr>
        <w:t xml:space="preserve"> работнику с его среднемесячным заработком применительно к статье </w:t>
      </w:r>
      <w:r w:rsidRPr="00D60DAA">
        <w:rPr>
          <w:color w:val="000000"/>
          <w:sz w:val="24"/>
          <w:szCs w:val="24"/>
        </w:rPr>
        <w:lastRenderedPageBreak/>
        <w:t>178 ТК РФ и соответствующего разрешения вопроса о том, в какой части данные выплаты могут быть учтены при налогообложении прибыли в соответствии со статьей 252 НК РФ.</w:t>
      </w:r>
    </w:p>
    <w:p w:rsidR="00650000" w:rsidRPr="00D60DAA" w:rsidRDefault="00650000" w:rsidP="00D60DAA">
      <w:pPr>
        <w:shd w:val="clear" w:color="auto" w:fill="FFFFFF"/>
        <w:ind w:firstLine="567"/>
        <w:jc w:val="both"/>
        <w:textAlignment w:val="baseline"/>
        <w:rPr>
          <w:color w:val="000000"/>
          <w:sz w:val="24"/>
          <w:szCs w:val="24"/>
        </w:rPr>
      </w:pPr>
    </w:p>
    <w:p w:rsidR="00650000" w:rsidRPr="00650000" w:rsidRDefault="00650000" w:rsidP="00650000">
      <w:pPr>
        <w:pStyle w:val="a9"/>
        <w:numPr>
          <w:ilvl w:val="0"/>
          <w:numId w:val="2"/>
        </w:numPr>
        <w:spacing w:after="200" w:line="276" w:lineRule="auto"/>
        <w:ind w:left="567" w:hanging="567"/>
        <w:contextualSpacing w:val="0"/>
        <w:jc w:val="both"/>
        <w:rPr>
          <w:b/>
          <w:sz w:val="24"/>
          <w:szCs w:val="24"/>
        </w:rPr>
      </w:pPr>
      <w:r>
        <w:rPr>
          <w:b/>
          <w:sz w:val="24"/>
          <w:szCs w:val="24"/>
        </w:rPr>
        <w:t>Ф</w:t>
      </w:r>
      <w:r w:rsidRPr="00650000">
        <w:rPr>
          <w:b/>
          <w:sz w:val="24"/>
          <w:szCs w:val="24"/>
        </w:rPr>
        <w:t>акт выполнения работ и принятия их заказчиками подтвержден, не представлено доказательств, опровергающих тот факт, что общество понесло реальные затраты</w:t>
      </w:r>
    </w:p>
    <w:p w:rsidR="00650000" w:rsidRPr="00650000" w:rsidRDefault="00650000" w:rsidP="00650000">
      <w:pPr>
        <w:pStyle w:val="a9"/>
        <w:spacing w:after="200" w:line="276" w:lineRule="auto"/>
        <w:ind w:left="567"/>
        <w:contextualSpacing w:val="0"/>
        <w:jc w:val="both"/>
        <w:rPr>
          <w:i/>
          <w:sz w:val="24"/>
          <w:szCs w:val="24"/>
        </w:rPr>
      </w:pPr>
      <w:r w:rsidRPr="00650000">
        <w:rPr>
          <w:i/>
          <w:sz w:val="24"/>
          <w:szCs w:val="24"/>
        </w:rPr>
        <w:t>Постановление Арбитражного суда Северо-Западного округа от 01.02.2018 N Ф07-16187/2017 по делу N А42-7674/2016</w:t>
      </w:r>
    </w:p>
    <w:p w:rsidR="00732509" w:rsidRPr="00732509" w:rsidRDefault="00732509" w:rsidP="00732509">
      <w:pPr>
        <w:pStyle w:val="a9"/>
        <w:numPr>
          <w:ilvl w:val="0"/>
          <w:numId w:val="2"/>
        </w:numPr>
        <w:spacing w:after="200" w:line="276" w:lineRule="auto"/>
        <w:ind w:left="567" w:hanging="567"/>
        <w:contextualSpacing w:val="0"/>
        <w:jc w:val="both"/>
        <w:rPr>
          <w:b/>
          <w:sz w:val="24"/>
          <w:szCs w:val="24"/>
        </w:rPr>
      </w:pPr>
      <w:proofErr w:type="gramStart"/>
      <w:r w:rsidRPr="00732509">
        <w:rPr>
          <w:b/>
          <w:sz w:val="24"/>
          <w:szCs w:val="24"/>
        </w:rPr>
        <w:t>Рассматривая спор и удовлетворяя заявленные требования в части налога на прибыль по эпизоду (ремонт асфальтового покрытия на арендуемом земельном участке), суды пришли к выводу о том, что обществом осуществлен ремонт арендуемой площадки для поддержания ее в исправном состоянии, и, соответственно, налогоплательщик правомерно включил расходы, связанные с текущим ремонтом арендованного имущества, в состав общих расходов текущего налогового периода в полном объеме.</w:t>
      </w:r>
      <w:proofErr w:type="gramEnd"/>
    </w:p>
    <w:p w:rsidR="00732509" w:rsidRPr="00732509" w:rsidRDefault="00732509" w:rsidP="00732509">
      <w:pPr>
        <w:pStyle w:val="a9"/>
        <w:spacing w:after="200" w:line="276" w:lineRule="auto"/>
        <w:ind w:left="567"/>
        <w:contextualSpacing w:val="0"/>
        <w:jc w:val="both"/>
        <w:rPr>
          <w:i/>
          <w:sz w:val="24"/>
          <w:szCs w:val="24"/>
        </w:rPr>
      </w:pPr>
      <w:r w:rsidRPr="00732509">
        <w:rPr>
          <w:i/>
          <w:sz w:val="24"/>
          <w:szCs w:val="24"/>
        </w:rPr>
        <w:t>Постановление Арбитражного суда Центрального округа от 06.02.2018 г. № А62-8660/2016</w:t>
      </w:r>
    </w:p>
    <w:p w:rsidR="009A36DA" w:rsidRPr="009A36DA" w:rsidRDefault="009A36DA" w:rsidP="009A36DA">
      <w:pPr>
        <w:pStyle w:val="a9"/>
        <w:numPr>
          <w:ilvl w:val="0"/>
          <w:numId w:val="2"/>
        </w:numPr>
        <w:spacing w:after="200" w:line="276" w:lineRule="auto"/>
        <w:ind w:left="567" w:hanging="567"/>
        <w:contextualSpacing w:val="0"/>
        <w:jc w:val="both"/>
        <w:rPr>
          <w:b/>
          <w:sz w:val="24"/>
          <w:szCs w:val="24"/>
        </w:rPr>
      </w:pPr>
      <w:r w:rsidRPr="009A36DA">
        <w:rPr>
          <w:b/>
          <w:sz w:val="24"/>
          <w:szCs w:val="24"/>
        </w:rPr>
        <w:t>Судами установлено, что обществом в нарушение пункта 5 статьи 266 Налогового кодекса сумма создаваемого резерва по итогам отчетного (налогового) периода не корректировалась на сумму остатка резерва предыдущего отчетного (налогового) периода. Указанный довод обществом в нарушение положений статьи 65 АПК РФ не опровергнут.</w:t>
      </w:r>
    </w:p>
    <w:p w:rsidR="009A36DA" w:rsidRPr="009A36DA" w:rsidRDefault="009A36DA" w:rsidP="009A36DA">
      <w:pPr>
        <w:pStyle w:val="a9"/>
        <w:spacing w:after="200" w:line="276" w:lineRule="auto"/>
        <w:ind w:left="567"/>
        <w:contextualSpacing w:val="0"/>
        <w:jc w:val="both"/>
        <w:rPr>
          <w:i/>
          <w:sz w:val="24"/>
          <w:szCs w:val="24"/>
        </w:rPr>
      </w:pPr>
      <w:r w:rsidRPr="009A36DA">
        <w:rPr>
          <w:i/>
          <w:sz w:val="24"/>
          <w:szCs w:val="24"/>
        </w:rPr>
        <w:t>Постановление Арбитражного суда Поволжского округа от 07.02.2018 г. № Ф06-29175/2017</w:t>
      </w:r>
    </w:p>
    <w:p w:rsidR="005E54B5" w:rsidRPr="005E54B5" w:rsidRDefault="005E54B5" w:rsidP="005E54B5">
      <w:pPr>
        <w:pStyle w:val="a9"/>
        <w:numPr>
          <w:ilvl w:val="0"/>
          <w:numId w:val="2"/>
        </w:numPr>
        <w:spacing w:after="200" w:line="276" w:lineRule="auto"/>
        <w:ind w:left="567" w:hanging="567"/>
        <w:contextualSpacing w:val="0"/>
        <w:jc w:val="both"/>
        <w:rPr>
          <w:b/>
          <w:sz w:val="24"/>
          <w:szCs w:val="24"/>
        </w:rPr>
      </w:pPr>
      <w:proofErr w:type="gramStart"/>
      <w:r w:rsidRPr="005E54B5">
        <w:rPr>
          <w:b/>
          <w:sz w:val="24"/>
          <w:szCs w:val="24"/>
        </w:rPr>
        <w:t>Суд отменил принятые судебные акты об отказе в иске о признании недействительным решения налоговой инспекции в части отказа в признании правомерным включения в состав расходов по налогу на прибыль организаций затрат на выплаты денежных компенсаций при увольнении по соглашению сторон, поскольку у судов отсутствовали достаточные основания для вывода о том, что рассматриваемые расходы не отвечают требованиям налогового законодательства</w:t>
      </w:r>
      <w:r>
        <w:rPr>
          <w:b/>
          <w:sz w:val="24"/>
          <w:szCs w:val="24"/>
        </w:rPr>
        <w:t>.</w:t>
      </w:r>
      <w:proofErr w:type="gramEnd"/>
    </w:p>
    <w:p w:rsidR="005E54B5" w:rsidRPr="005E54B5" w:rsidRDefault="005E54B5" w:rsidP="005E54B5">
      <w:pPr>
        <w:pStyle w:val="a9"/>
        <w:spacing w:after="200" w:line="276" w:lineRule="auto"/>
        <w:ind w:left="567"/>
        <w:contextualSpacing w:val="0"/>
        <w:jc w:val="both"/>
        <w:rPr>
          <w:i/>
          <w:sz w:val="24"/>
          <w:szCs w:val="24"/>
        </w:rPr>
      </w:pPr>
      <w:r w:rsidRPr="005E54B5">
        <w:rPr>
          <w:i/>
          <w:sz w:val="24"/>
          <w:szCs w:val="24"/>
        </w:rPr>
        <w:t xml:space="preserve">Определение СК по экономическим спорам Верховного Суда РФ от 20 февраля 2018 г. № 305-КГ17-15790 </w:t>
      </w:r>
    </w:p>
    <w:p w:rsidR="00D14940" w:rsidRPr="00D14940" w:rsidRDefault="00D14940" w:rsidP="00D14940">
      <w:pPr>
        <w:keepNext/>
        <w:tabs>
          <w:tab w:val="left" w:pos="567"/>
        </w:tabs>
        <w:spacing w:before="120"/>
        <w:ind w:left="567" w:right="57"/>
        <w:jc w:val="both"/>
        <w:outlineLvl w:val="0"/>
        <w:rPr>
          <w:bCs/>
          <w:sz w:val="22"/>
          <w:szCs w:val="22"/>
        </w:rPr>
      </w:pPr>
    </w:p>
    <w:p w:rsidR="006667A1" w:rsidRPr="0048276B" w:rsidRDefault="0048276B" w:rsidP="00B459B7">
      <w:pPr>
        <w:keepNext/>
        <w:numPr>
          <w:ilvl w:val="1"/>
          <w:numId w:val="1"/>
        </w:numPr>
        <w:tabs>
          <w:tab w:val="left" w:pos="567"/>
        </w:tabs>
        <w:spacing w:before="120"/>
        <w:ind w:left="0" w:right="57" w:firstLine="567"/>
        <w:jc w:val="center"/>
        <w:outlineLvl w:val="0"/>
        <w:rPr>
          <w:b/>
          <w:bCs/>
          <w:color w:val="000000" w:themeColor="text1"/>
          <w:sz w:val="28"/>
          <w:szCs w:val="28"/>
        </w:rPr>
      </w:pPr>
      <w:bookmarkStart w:id="87" w:name="_Toc509817314"/>
      <w:r w:rsidRPr="0048276B">
        <w:rPr>
          <w:b/>
          <w:bCs/>
          <w:color w:val="000000" w:themeColor="text1"/>
          <w:sz w:val="28"/>
          <w:szCs w:val="28"/>
        </w:rPr>
        <w:t>Налогообложение КИК</w:t>
      </w:r>
      <w:bookmarkEnd w:id="87"/>
    </w:p>
    <w:p w:rsidR="00A879D6" w:rsidRPr="00A879D6" w:rsidRDefault="00804343" w:rsidP="00A879D6">
      <w:pPr>
        <w:pStyle w:val="a9"/>
        <w:numPr>
          <w:ilvl w:val="0"/>
          <w:numId w:val="2"/>
        </w:numPr>
        <w:spacing w:after="200" w:line="276" w:lineRule="auto"/>
        <w:ind w:left="567" w:hanging="567"/>
        <w:contextualSpacing w:val="0"/>
        <w:jc w:val="both"/>
        <w:rPr>
          <w:b/>
          <w:sz w:val="24"/>
          <w:szCs w:val="24"/>
        </w:rPr>
      </w:pPr>
      <w:r w:rsidRPr="00A879D6">
        <w:rPr>
          <w:b/>
          <w:sz w:val="24"/>
          <w:szCs w:val="24"/>
        </w:rPr>
        <w:t>В НК РФ внесены изменения, направленные на реализацию инициатив Президента РФ по продлению срока "амнистии капитала".</w:t>
      </w:r>
    </w:p>
    <w:p w:rsidR="00A879D6" w:rsidRPr="00A879D6" w:rsidRDefault="00A879D6" w:rsidP="00A879D6">
      <w:pPr>
        <w:pStyle w:val="a9"/>
        <w:spacing w:after="200" w:line="276" w:lineRule="auto"/>
        <w:ind w:left="567"/>
        <w:contextualSpacing w:val="0"/>
        <w:jc w:val="both"/>
        <w:rPr>
          <w:i/>
          <w:sz w:val="24"/>
          <w:szCs w:val="24"/>
        </w:rPr>
      </w:pPr>
      <w:r w:rsidRPr="00A879D6">
        <w:rPr>
          <w:i/>
          <w:sz w:val="24"/>
          <w:szCs w:val="24"/>
        </w:rPr>
        <w:t xml:space="preserve">Федеральный закон от 19 февраля 2018 г. N 34-ФЗ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w:t>
      </w:r>
      <w:r w:rsidRPr="00A879D6">
        <w:rPr>
          <w:i/>
          <w:sz w:val="24"/>
          <w:szCs w:val="24"/>
        </w:rPr>
        <w:lastRenderedPageBreak/>
        <w:t>(в части налогообложения прибыли контролируемых иностранных компаний и доходов иностранных организаций)"</w:t>
      </w:r>
    </w:p>
    <w:p w:rsidR="00A879D6" w:rsidRDefault="00804343" w:rsidP="00A879D6">
      <w:pPr>
        <w:shd w:val="clear" w:color="auto" w:fill="FFFFFF"/>
        <w:ind w:firstLine="567"/>
        <w:jc w:val="both"/>
        <w:textAlignment w:val="baseline"/>
        <w:rPr>
          <w:color w:val="000000"/>
          <w:sz w:val="24"/>
          <w:szCs w:val="24"/>
        </w:rPr>
      </w:pPr>
      <w:r w:rsidRPr="00A879D6">
        <w:rPr>
          <w:color w:val="000000"/>
          <w:sz w:val="24"/>
          <w:szCs w:val="24"/>
        </w:rPr>
        <w:t>В частности, закреплено, что представление специальной декларации в ходе второго этапа декларирования освобождает от взыскания налогов, связанных с задекларированным таким образом имуществом или счетами (вкладами) в зарубежных банках, кроме налогов, подлежащих уплате в отношении прибыли и (или) имущества контролируемых иностранных компаний (далее - КИК).</w:t>
      </w:r>
    </w:p>
    <w:p w:rsidR="00A879D6" w:rsidRDefault="00804343" w:rsidP="00A879D6">
      <w:pPr>
        <w:shd w:val="clear" w:color="auto" w:fill="FFFFFF"/>
        <w:ind w:firstLine="567"/>
        <w:jc w:val="both"/>
        <w:textAlignment w:val="baseline"/>
        <w:rPr>
          <w:color w:val="000000"/>
          <w:sz w:val="24"/>
          <w:szCs w:val="24"/>
        </w:rPr>
      </w:pPr>
      <w:r w:rsidRPr="00A879D6">
        <w:rPr>
          <w:color w:val="000000"/>
          <w:sz w:val="24"/>
          <w:szCs w:val="24"/>
        </w:rPr>
        <w:t>В случае представления в ходе второго этапа декларирования вместе со специальной декларацией уведомлений об участии в иностранных организациях или о КИК такие уведомления не считаются представленными с нарушением установленных сроков.</w:t>
      </w:r>
      <w:r w:rsidRPr="00A879D6">
        <w:rPr>
          <w:color w:val="000000"/>
          <w:sz w:val="24"/>
          <w:szCs w:val="24"/>
        </w:rPr>
        <w:br/>
        <w:t>Освобождены от НДФЛ любые доходы в денежной и натуральной форме, которые физлицо получает при ликвидации КИК, завершенной до 1 марта 2019 г.</w:t>
      </w:r>
    </w:p>
    <w:p w:rsidR="00A879D6" w:rsidRDefault="00804343" w:rsidP="00A879D6">
      <w:pPr>
        <w:shd w:val="clear" w:color="auto" w:fill="FFFFFF"/>
        <w:ind w:firstLine="567"/>
        <w:jc w:val="both"/>
        <w:textAlignment w:val="baseline"/>
        <w:rPr>
          <w:color w:val="000000"/>
          <w:sz w:val="24"/>
          <w:szCs w:val="24"/>
        </w:rPr>
      </w:pPr>
      <w:proofErr w:type="gramStart"/>
      <w:r w:rsidRPr="00A879D6">
        <w:rPr>
          <w:color w:val="000000"/>
          <w:sz w:val="24"/>
          <w:szCs w:val="24"/>
        </w:rPr>
        <w:t>Порядок определения расходов при расчете НДФЛ при реализации декларантом, воспользовавшимся "амнистией капитала", имущества, полученного им от номинального владельца, тот же, что и при определении расходов при безналоговом получении имущества от ликвидируемой КИК.</w:t>
      </w:r>
      <w:proofErr w:type="gramEnd"/>
    </w:p>
    <w:p w:rsidR="00A879D6" w:rsidRDefault="00804343" w:rsidP="00A879D6">
      <w:pPr>
        <w:shd w:val="clear" w:color="auto" w:fill="FFFFFF"/>
        <w:ind w:firstLine="567"/>
        <w:jc w:val="both"/>
        <w:textAlignment w:val="baseline"/>
        <w:rPr>
          <w:color w:val="000000"/>
          <w:sz w:val="24"/>
          <w:szCs w:val="24"/>
        </w:rPr>
      </w:pPr>
      <w:r w:rsidRPr="00A879D6">
        <w:rPr>
          <w:color w:val="000000"/>
          <w:sz w:val="24"/>
          <w:szCs w:val="24"/>
        </w:rPr>
        <w:t xml:space="preserve">Кроме того, до 1 марта 2019 г. продлены сроки, в течение которых ликвидируемая КИК не признается налоговым резидентом России, а также в </w:t>
      </w:r>
      <w:proofErr w:type="gramStart"/>
      <w:r w:rsidRPr="00A879D6">
        <w:rPr>
          <w:color w:val="000000"/>
          <w:sz w:val="24"/>
          <w:szCs w:val="24"/>
        </w:rPr>
        <w:t>течение</w:t>
      </w:r>
      <w:proofErr w:type="gramEnd"/>
      <w:r w:rsidRPr="00A879D6">
        <w:rPr>
          <w:color w:val="000000"/>
          <w:sz w:val="24"/>
          <w:szCs w:val="24"/>
        </w:rPr>
        <w:t xml:space="preserve"> которых в доходы и расходы ликвидируемой КИК не включаются доходы и расходы от реализации активов контролирующему лицу такой КИК.</w:t>
      </w:r>
    </w:p>
    <w:p w:rsidR="00804343" w:rsidRPr="00A879D6" w:rsidRDefault="00804343" w:rsidP="00A879D6">
      <w:pPr>
        <w:autoSpaceDE w:val="0"/>
        <w:autoSpaceDN w:val="0"/>
        <w:adjustRightInd w:val="0"/>
        <w:ind w:firstLine="567"/>
        <w:jc w:val="both"/>
        <w:rPr>
          <w:color w:val="000000"/>
          <w:sz w:val="24"/>
          <w:szCs w:val="24"/>
        </w:rPr>
      </w:pPr>
      <w:r w:rsidRPr="00A879D6">
        <w:rPr>
          <w:color w:val="000000"/>
          <w:sz w:val="24"/>
          <w:szCs w:val="24"/>
        </w:rPr>
        <w:t>Федеральный закон вступает в силу со дня его официального опубликования</w:t>
      </w:r>
      <w:r w:rsidR="00A879D6">
        <w:rPr>
          <w:color w:val="000000"/>
          <w:sz w:val="24"/>
          <w:szCs w:val="24"/>
        </w:rPr>
        <w:t xml:space="preserve">, </w:t>
      </w:r>
      <w:r w:rsidR="00A879D6" w:rsidRPr="00A879D6">
        <w:rPr>
          <w:color w:val="000000"/>
          <w:sz w:val="24"/>
          <w:szCs w:val="24"/>
        </w:rPr>
        <w:t xml:space="preserve">опубликован на </w:t>
      </w:r>
      <w:proofErr w:type="gramStart"/>
      <w:r w:rsidR="00A879D6" w:rsidRPr="00A879D6">
        <w:rPr>
          <w:color w:val="000000"/>
          <w:sz w:val="24"/>
          <w:szCs w:val="24"/>
        </w:rPr>
        <w:t>Официальном</w:t>
      </w:r>
      <w:proofErr w:type="gramEnd"/>
      <w:r w:rsidR="00A879D6" w:rsidRPr="00A879D6">
        <w:rPr>
          <w:color w:val="000000"/>
          <w:sz w:val="24"/>
          <w:szCs w:val="24"/>
        </w:rPr>
        <w:t xml:space="preserve"> интернет-портале правовой информации http://www.pravo.gov.ru - 19.02.2018</w:t>
      </w:r>
      <w:r w:rsidRPr="00A879D6">
        <w:rPr>
          <w:color w:val="000000"/>
          <w:sz w:val="24"/>
          <w:szCs w:val="24"/>
        </w:rPr>
        <w:t>.</w:t>
      </w:r>
    </w:p>
    <w:p w:rsidR="00001E00" w:rsidRDefault="00885503" w:rsidP="00A879D6">
      <w:pPr>
        <w:keepNext/>
        <w:numPr>
          <w:ilvl w:val="1"/>
          <w:numId w:val="13"/>
        </w:numPr>
        <w:tabs>
          <w:tab w:val="left" w:pos="567"/>
        </w:tabs>
        <w:spacing w:before="120"/>
        <w:ind w:left="0" w:right="57" w:firstLine="567"/>
        <w:jc w:val="center"/>
        <w:outlineLvl w:val="0"/>
        <w:rPr>
          <w:b/>
          <w:bCs/>
          <w:color w:val="000000" w:themeColor="text1"/>
          <w:sz w:val="28"/>
          <w:szCs w:val="28"/>
        </w:rPr>
      </w:pPr>
      <w:bookmarkStart w:id="88" w:name="_Toc509817315"/>
      <w:r>
        <w:rPr>
          <w:b/>
          <w:bCs/>
          <w:color w:val="000000" w:themeColor="text1"/>
          <w:sz w:val="28"/>
          <w:szCs w:val="28"/>
        </w:rPr>
        <w:t>К</w:t>
      </w:r>
      <w:r w:rsidRPr="00885503">
        <w:rPr>
          <w:b/>
          <w:bCs/>
          <w:color w:val="000000" w:themeColor="text1"/>
          <w:sz w:val="28"/>
          <w:szCs w:val="28"/>
        </w:rPr>
        <w:t>онтролируемые сделки</w:t>
      </w:r>
      <w:bookmarkEnd w:id="88"/>
    </w:p>
    <w:p w:rsidR="00336585" w:rsidRDefault="00336585" w:rsidP="00336585">
      <w:pPr>
        <w:keepNext/>
        <w:tabs>
          <w:tab w:val="left" w:pos="567"/>
        </w:tabs>
        <w:spacing w:before="120"/>
        <w:ind w:left="567" w:right="57"/>
        <w:outlineLvl w:val="0"/>
        <w:rPr>
          <w:b/>
          <w:bCs/>
          <w:color w:val="000000" w:themeColor="text1"/>
          <w:sz w:val="28"/>
          <w:szCs w:val="28"/>
        </w:rPr>
      </w:pPr>
    </w:p>
    <w:p w:rsidR="00336585" w:rsidRPr="0006675E" w:rsidRDefault="00A80B39" w:rsidP="0006675E">
      <w:pPr>
        <w:pStyle w:val="a9"/>
        <w:numPr>
          <w:ilvl w:val="0"/>
          <w:numId w:val="2"/>
        </w:numPr>
        <w:spacing w:after="200" w:line="276" w:lineRule="auto"/>
        <w:ind w:left="567" w:hanging="567"/>
        <w:jc w:val="both"/>
        <w:rPr>
          <w:b/>
          <w:sz w:val="24"/>
          <w:szCs w:val="24"/>
        </w:rPr>
      </w:pPr>
      <w:proofErr w:type="gramStart"/>
      <w:r w:rsidRPr="0006675E">
        <w:rPr>
          <w:b/>
          <w:sz w:val="24"/>
          <w:szCs w:val="24"/>
        </w:rPr>
        <w:t xml:space="preserve">Положения НК РФ о том, что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w:t>
      </w:r>
      <w:r w:rsidR="0006675E" w:rsidRPr="0006675E">
        <w:rPr>
          <w:b/>
          <w:sz w:val="24"/>
          <w:szCs w:val="24"/>
        </w:rPr>
        <w:t>РФ</w:t>
      </w:r>
      <w:r w:rsidRPr="0006675E">
        <w:rPr>
          <w:b/>
          <w:sz w:val="24"/>
          <w:szCs w:val="24"/>
        </w:rPr>
        <w:t xml:space="preserve">, вне зависимости от того, удовлетворяют ли такие сделки условиям, предусмотренным пунктами 1 - 3 статьи 105.14 </w:t>
      </w:r>
      <w:r w:rsidR="0006675E" w:rsidRPr="0006675E">
        <w:rPr>
          <w:b/>
          <w:sz w:val="24"/>
          <w:szCs w:val="24"/>
        </w:rPr>
        <w:t>НК РФ, не признаются контролируемыми, применяются к внутрироссийским сделкам по предоставлению беспроцентных займов, доходы и (или) расходы по</w:t>
      </w:r>
      <w:proofErr w:type="gramEnd"/>
      <w:r w:rsidR="0006675E" w:rsidRPr="0006675E">
        <w:rPr>
          <w:b/>
          <w:sz w:val="24"/>
          <w:szCs w:val="24"/>
        </w:rPr>
        <w:t xml:space="preserve"> которым признаются в соответствии с главой 25 НК РФ после 1 января 2017 года, вне зависимости от даты заключения соответствующего договора или дополнительного соглашения к нему, в соответствии с которым установлен беспроцентный характер займа.</w:t>
      </w:r>
    </w:p>
    <w:p w:rsidR="00336585" w:rsidRDefault="00336585" w:rsidP="0006675E">
      <w:pPr>
        <w:pStyle w:val="a9"/>
        <w:spacing w:after="200" w:line="276" w:lineRule="auto"/>
        <w:ind w:left="567"/>
        <w:jc w:val="both"/>
        <w:rPr>
          <w:i/>
          <w:sz w:val="24"/>
          <w:szCs w:val="24"/>
        </w:rPr>
      </w:pPr>
      <w:r w:rsidRPr="0006675E">
        <w:rPr>
          <w:i/>
          <w:sz w:val="24"/>
          <w:szCs w:val="24"/>
        </w:rPr>
        <w:t>Письмо Департамента налоговой и таможенной политики Минфина России от 0</w:t>
      </w:r>
      <w:r w:rsidR="00A80B39" w:rsidRPr="0006675E">
        <w:rPr>
          <w:i/>
          <w:sz w:val="24"/>
          <w:szCs w:val="24"/>
        </w:rPr>
        <w:t>5</w:t>
      </w:r>
      <w:r w:rsidRPr="0006675E">
        <w:rPr>
          <w:i/>
          <w:sz w:val="24"/>
          <w:szCs w:val="24"/>
        </w:rPr>
        <w:t xml:space="preserve"> февраля 2018 N 03-</w:t>
      </w:r>
      <w:r w:rsidR="00A80B39" w:rsidRPr="0006675E">
        <w:rPr>
          <w:i/>
          <w:sz w:val="24"/>
          <w:szCs w:val="24"/>
        </w:rPr>
        <w:t>12</w:t>
      </w:r>
      <w:r w:rsidRPr="0006675E">
        <w:rPr>
          <w:i/>
          <w:sz w:val="24"/>
          <w:szCs w:val="24"/>
        </w:rPr>
        <w:t>-</w:t>
      </w:r>
      <w:r w:rsidR="00A80B39" w:rsidRPr="0006675E">
        <w:rPr>
          <w:i/>
          <w:sz w:val="24"/>
          <w:szCs w:val="24"/>
        </w:rPr>
        <w:t>11</w:t>
      </w:r>
      <w:r w:rsidRPr="0006675E">
        <w:rPr>
          <w:i/>
          <w:sz w:val="24"/>
          <w:szCs w:val="24"/>
        </w:rPr>
        <w:t>/1/</w:t>
      </w:r>
      <w:r w:rsidR="00A80B39" w:rsidRPr="0006675E">
        <w:rPr>
          <w:i/>
          <w:sz w:val="24"/>
          <w:szCs w:val="24"/>
        </w:rPr>
        <w:t>6568</w:t>
      </w:r>
    </w:p>
    <w:p w:rsidR="0006675E" w:rsidRPr="0006675E" w:rsidRDefault="0006675E" w:rsidP="0006675E">
      <w:pPr>
        <w:pStyle w:val="a9"/>
        <w:spacing w:after="200" w:line="276" w:lineRule="auto"/>
        <w:ind w:left="567"/>
        <w:jc w:val="both"/>
        <w:rPr>
          <w:i/>
          <w:sz w:val="24"/>
          <w:szCs w:val="24"/>
        </w:rPr>
      </w:pPr>
    </w:p>
    <w:p w:rsidR="00F74F21" w:rsidRPr="00F74F21" w:rsidRDefault="00F74F21" w:rsidP="00F74F21">
      <w:pPr>
        <w:pStyle w:val="a9"/>
        <w:numPr>
          <w:ilvl w:val="0"/>
          <w:numId w:val="2"/>
        </w:numPr>
        <w:spacing w:after="200" w:line="276" w:lineRule="auto"/>
        <w:ind w:left="567" w:hanging="567"/>
        <w:jc w:val="both"/>
        <w:rPr>
          <w:i/>
          <w:color w:val="FF0000"/>
          <w:sz w:val="24"/>
          <w:szCs w:val="24"/>
        </w:rPr>
      </w:pPr>
      <w:r w:rsidRPr="00F74F21">
        <w:rPr>
          <w:b/>
          <w:sz w:val="24"/>
          <w:szCs w:val="24"/>
        </w:rPr>
        <w:t>Сделки по предоставлению беспроцентных займов между российскими взаимозависимыми лицами не признаются контролируемыми</w:t>
      </w:r>
      <w:r w:rsidR="000D659E">
        <w:rPr>
          <w:b/>
          <w:sz w:val="24"/>
          <w:szCs w:val="24"/>
        </w:rPr>
        <w:t>.</w:t>
      </w:r>
    </w:p>
    <w:p w:rsidR="00885503" w:rsidRDefault="00F74F21" w:rsidP="00F74F21">
      <w:pPr>
        <w:pStyle w:val="a9"/>
        <w:spacing w:after="200" w:line="276" w:lineRule="auto"/>
        <w:ind w:left="567"/>
        <w:jc w:val="both"/>
        <w:rPr>
          <w:i/>
          <w:sz w:val="24"/>
          <w:szCs w:val="24"/>
        </w:rPr>
      </w:pPr>
      <w:r w:rsidRPr="00F74F21">
        <w:rPr>
          <w:i/>
          <w:sz w:val="24"/>
          <w:szCs w:val="24"/>
        </w:rPr>
        <w:t>Письмо ФНС России от 15 февраля 2018 г. N СД-4-3/3027@</w:t>
      </w:r>
      <w:r>
        <w:rPr>
          <w:i/>
          <w:sz w:val="24"/>
          <w:szCs w:val="24"/>
        </w:rPr>
        <w:t xml:space="preserve"> </w:t>
      </w:r>
      <w:r w:rsidRPr="00F74F21">
        <w:rPr>
          <w:i/>
          <w:sz w:val="24"/>
          <w:szCs w:val="24"/>
        </w:rPr>
        <w:t>"О беспроцентных займах"</w:t>
      </w:r>
    </w:p>
    <w:p w:rsidR="00F74F21" w:rsidRPr="00F74F21" w:rsidRDefault="00F74F21" w:rsidP="00F74F21">
      <w:pPr>
        <w:ind w:firstLine="567"/>
        <w:contextualSpacing/>
        <w:jc w:val="both"/>
        <w:rPr>
          <w:sz w:val="24"/>
          <w:szCs w:val="24"/>
        </w:rPr>
      </w:pPr>
      <w:r w:rsidRPr="00F74F21">
        <w:rPr>
          <w:sz w:val="24"/>
          <w:szCs w:val="24"/>
        </w:rPr>
        <w:t>С 1 января 2017 года в соответствии с подпунктом 7 пункта 4 статьи 105.14 </w:t>
      </w:r>
      <w:r w:rsidR="00A80B39">
        <w:rPr>
          <w:sz w:val="24"/>
          <w:szCs w:val="24"/>
        </w:rPr>
        <w:t>НК РФ</w:t>
      </w:r>
      <w:r w:rsidRPr="00F74F21">
        <w:rPr>
          <w:sz w:val="24"/>
          <w:szCs w:val="24"/>
        </w:rPr>
        <w:t xml:space="preserve">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 не признаются контролируемыми.</w:t>
      </w:r>
    </w:p>
    <w:p w:rsidR="00F74F21" w:rsidRPr="00F74F21" w:rsidRDefault="00F74F21" w:rsidP="00F74F21">
      <w:pPr>
        <w:ind w:firstLine="567"/>
        <w:contextualSpacing/>
        <w:jc w:val="both"/>
        <w:rPr>
          <w:sz w:val="24"/>
          <w:szCs w:val="24"/>
        </w:rPr>
      </w:pPr>
      <w:r w:rsidRPr="00F74F21">
        <w:rPr>
          <w:sz w:val="24"/>
          <w:szCs w:val="24"/>
        </w:rPr>
        <w:lastRenderedPageBreak/>
        <w:t>Таким образом, в случае совершения сделки по предоставлению беспроцентного займа (исходя из ставки 0 процентов), не признаваемой контролируемой в соответствии с Кодексом, положения абзаца третьего пункта 1 и пункта 1.1 статьи 269 </w:t>
      </w:r>
      <w:r w:rsidR="00A80B39">
        <w:rPr>
          <w:sz w:val="24"/>
          <w:szCs w:val="24"/>
        </w:rPr>
        <w:t>НК РФ</w:t>
      </w:r>
      <w:r w:rsidRPr="00F74F21">
        <w:rPr>
          <w:sz w:val="24"/>
          <w:szCs w:val="24"/>
        </w:rPr>
        <w:t xml:space="preserve"> не применяются. Соответственно, по указанным сделкам проценты признаются доходом согласно абзацу второму пункта 1 статьи 269 Кодекса, то есть исходя из фактической ставки. Если ставка по займу предусмотрена в размере 0 процентов, то доход в виде процентов по такому долговому обязательству отсутствует.</w:t>
      </w:r>
    </w:p>
    <w:p w:rsidR="00F74F21" w:rsidRPr="00F74F21" w:rsidRDefault="00F74F21" w:rsidP="00F74F21">
      <w:pPr>
        <w:ind w:firstLine="567"/>
        <w:contextualSpacing/>
        <w:jc w:val="both"/>
        <w:rPr>
          <w:sz w:val="24"/>
          <w:szCs w:val="24"/>
        </w:rPr>
      </w:pPr>
      <w:r w:rsidRPr="00F74F21">
        <w:rPr>
          <w:sz w:val="24"/>
          <w:szCs w:val="24"/>
        </w:rPr>
        <w:t>Что касается учета при налогообложении прибыли иных доходов, полученных при совершении сделок по предоставлению беспроцентных займов между взаимозависимыми хозяйственными обществами, то, по мнению ФНС России, вопрос об их налогообложении может быть рассмотрен исходя из экономической сущности указанных доходов, порядка и условий их возникновения.</w:t>
      </w:r>
    </w:p>
    <w:p w:rsidR="00F74F21" w:rsidRPr="00F74F21" w:rsidRDefault="00F74F21" w:rsidP="00F74F21">
      <w:pPr>
        <w:pStyle w:val="a9"/>
        <w:spacing w:after="200" w:line="276" w:lineRule="auto"/>
        <w:ind w:left="567"/>
        <w:jc w:val="both"/>
        <w:rPr>
          <w:sz w:val="24"/>
          <w:szCs w:val="24"/>
        </w:rPr>
      </w:pPr>
    </w:p>
    <w:p w:rsidR="00103363" w:rsidRDefault="0048276B" w:rsidP="00A879D6">
      <w:pPr>
        <w:keepNext/>
        <w:numPr>
          <w:ilvl w:val="1"/>
          <w:numId w:val="13"/>
        </w:numPr>
        <w:tabs>
          <w:tab w:val="left" w:pos="567"/>
        </w:tabs>
        <w:spacing w:before="120"/>
        <w:ind w:left="0" w:right="57" w:firstLine="567"/>
        <w:jc w:val="center"/>
        <w:outlineLvl w:val="0"/>
        <w:rPr>
          <w:b/>
          <w:bCs/>
          <w:sz w:val="28"/>
          <w:szCs w:val="28"/>
        </w:rPr>
      </w:pPr>
      <w:bookmarkStart w:id="89" w:name="_Toc509817316"/>
      <w:r>
        <w:rPr>
          <w:b/>
          <w:bCs/>
          <w:sz w:val="28"/>
          <w:szCs w:val="28"/>
        </w:rPr>
        <w:t>Н</w:t>
      </w:r>
      <w:r w:rsidR="00103363" w:rsidRPr="00103363">
        <w:rPr>
          <w:b/>
          <w:bCs/>
          <w:sz w:val="28"/>
          <w:szCs w:val="28"/>
        </w:rPr>
        <w:t>алог на добавленную стоимость</w:t>
      </w:r>
      <w:bookmarkEnd w:id="89"/>
    </w:p>
    <w:p w:rsidR="005F74EE" w:rsidRDefault="005F74EE" w:rsidP="005F74EE">
      <w:pPr>
        <w:keepNext/>
        <w:tabs>
          <w:tab w:val="left" w:pos="567"/>
        </w:tabs>
        <w:spacing w:before="120"/>
        <w:ind w:left="567" w:right="57"/>
        <w:outlineLvl w:val="0"/>
        <w:rPr>
          <w:b/>
          <w:bCs/>
          <w:sz w:val="28"/>
          <w:szCs w:val="28"/>
        </w:rPr>
      </w:pPr>
    </w:p>
    <w:p w:rsidR="005F74EE" w:rsidRPr="000308EA" w:rsidRDefault="005F74EE" w:rsidP="005F74EE">
      <w:pPr>
        <w:pStyle w:val="a9"/>
        <w:numPr>
          <w:ilvl w:val="0"/>
          <w:numId w:val="2"/>
        </w:numPr>
        <w:spacing w:after="200" w:line="276" w:lineRule="auto"/>
        <w:ind w:left="567" w:hanging="567"/>
        <w:jc w:val="both"/>
        <w:rPr>
          <w:b/>
          <w:sz w:val="24"/>
          <w:szCs w:val="24"/>
        </w:rPr>
      </w:pPr>
      <w:bookmarkStart w:id="90" w:name="OLE_LINK12"/>
      <w:r w:rsidRPr="00D14940">
        <w:rPr>
          <w:b/>
          <w:sz w:val="24"/>
          <w:szCs w:val="24"/>
        </w:rPr>
        <w:t>Внесены уточнения в правила ведения книги покупок и книги продаж, применяемых при расчетах по НДС, а также в правила заполнения дополнительного листа к ним</w:t>
      </w:r>
      <w:r>
        <w:rPr>
          <w:b/>
          <w:sz w:val="24"/>
          <w:szCs w:val="24"/>
        </w:rPr>
        <w:t>.</w:t>
      </w:r>
    </w:p>
    <w:p w:rsidR="005F74EE" w:rsidRPr="005F74EE" w:rsidRDefault="005F74EE" w:rsidP="005F74EE">
      <w:pPr>
        <w:pStyle w:val="a9"/>
        <w:spacing w:after="200" w:line="276" w:lineRule="auto"/>
        <w:ind w:left="567"/>
        <w:jc w:val="both"/>
        <w:rPr>
          <w:i/>
          <w:sz w:val="24"/>
          <w:szCs w:val="24"/>
        </w:rPr>
      </w:pPr>
      <w:r w:rsidRPr="005F74EE">
        <w:rPr>
          <w:i/>
          <w:sz w:val="24"/>
          <w:szCs w:val="24"/>
        </w:rPr>
        <w:t>Постановление Правительства РФ от 01.02.2018 N 98 "О внесении изменений в приложения N 4 и 5 к Постановлению Правительства Российской Федерации от 26 декабря 2011 г. N 1137"</w:t>
      </w:r>
    </w:p>
    <w:bookmarkEnd w:id="90"/>
    <w:p w:rsidR="005F74EE" w:rsidRPr="00D60DAA" w:rsidRDefault="005F74EE" w:rsidP="005F74EE">
      <w:pPr>
        <w:shd w:val="clear" w:color="auto" w:fill="FFFFFF"/>
        <w:ind w:firstLine="567"/>
        <w:jc w:val="both"/>
        <w:textAlignment w:val="baseline"/>
        <w:rPr>
          <w:color w:val="000000"/>
          <w:sz w:val="24"/>
          <w:szCs w:val="24"/>
        </w:rPr>
      </w:pPr>
      <w:proofErr w:type="gramStart"/>
      <w:r w:rsidRPr="00D60DAA">
        <w:rPr>
          <w:color w:val="000000"/>
          <w:sz w:val="24"/>
          <w:szCs w:val="24"/>
        </w:rPr>
        <w:t xml:space="preserve">В книге покупок подлежат регистрации в числе прочего документы (чеки) для компенсации суммы налога на добавленную стоимость, оформленные продавцами физическому лицу - гражданину иностранного государства, указанному в пункте 1 статьи 169.1 НК РФ, по мере возникновения права на налоговые вычеты в порядке, установленном пунктом 11 статьи 172 НК РФ. </w:t>
      </w:r>
      <w:proofErr w:type="gramEnd"/>
    </w:p>
    <w:p w:rsidR="005F74EE" w:rsidRPr="00D60DAA" w:rsidRDefault="005F74EE" w:rsidP="005F74EE">
      <w:pPr>
        <w:shd w:val="clear" w:color="auto" w:fill="FFFFFF"/>
        <w:ind w:firstLine="567"/>
        <w:jc w:val="both"/>
        <w:textAlignment w:val="baseline"/>
        <w:rPr>
          <w:color w:val="000000"/>
          <w:sz w:val="24"/>
          <w:szCs w:val="24"/>
        </w:rPr>
      </w:pPr>
      <w:r w:rsidRPr="00D60DAA">
        <w:rPr>
          <w:color w:val="000000"/>
          <w:sz w:val="24"/>
          <w:szCs w:val="24"/>
        </w:rPr>
        <w:t xml:space="preserve">Регистрации в книге продаж подлежат в числе прочего документы (чеки) для компенсации суммы налога на добавленную стоимость при реализации товаров физическому лицу - гражданину иностранного государства, указанному в пункте 1 статьи 169.1 НК  РФ. </w:t>
      </w:r>
    </w:p>
    <w:p w:rsidR="005F74EE" w:rsidRPr="00D60DAA" w:rsidRDefault="005F74EE" w:rsidP="005F74EE">
      <w:pPr>
        <w:shd w:val="clear" w:color="auto" w:fill="FFFFFF"/>
        <w:ind w:firstLine="567"/>
        <w:jc w:val="both"/>
        <w:textAlignment w:val="baseline"/>
        <w:rPr>
          <w:color w:val="000000"/>
          <w:sz w:val="24"/>
          <w:szCs w:val="24"/>
        </w:rPr>
      </w:pPr>
      <w:r w:rsidRPr="00D60DAA">
        <w:rPr>
          <w:color w:val="000000"/>
          <w:sz w:val="24"/>
          <w:szCs w:val="24"/>
        </w:rPr>
        <w:t xml:space="preserve">При необходимости внесения изменений в книгу продаж (после окончания текущего налогового периода) регистрация документа (чека) для компенсации суммы налога на добавленную стоимость производится в дополнительном листе книги продаж за налоговый период, в котором зарегистрирован (либо не зарегистрирован) документ (чек) для компенсации суммы налога на добавленную стоимость. </w:t>
      </w:r>
    </w:p>
    <w:p w:rsidR="005F74EE" w:rsidRPr="00D60DAA" w:rsidRDefault="005F74EE" w:rsidP="005F74EE">
      <w:pPr>
        <w:shd w:val="clear" w:color="auto" w:fill="FFFFFF"/>
        <w:ind w:firstLine="567"/>
        <w:jc w:val="both"/>
        <w:textAlignment w:val="baseline"/>
        <w:rPr>
          <w:color w:val="000000"/>
          <w:sz w:val="24"/>
          <w:szCs w:val="24"/>
        </w:rPr>
      </w:pPr>
      <w:r w:rsidRPr="00D60DAA">
        <w:rPr>
          <w:color w:val="000000"/>
          <w:sz w:val="24"/>
          <w:szCs w:val="24"/>
        </w:rPr>
        <w:t xml:space="preserve">Соответствующие дополнения внесены в положения правил ведения книги покупок и книги продаж, а также скорректирован порядок заполнения некоторых граф. </w:t>
      </w:r>
    </w:p>
    <w:p w:rsidR="005F74EE" w:rsidRDefault="005F74EE" w:rsidP="005F74EE">
      <w:pPr>
        <w:shd w:val="clear" w:color="auto" w:fill="FFFFFF"/>
        <w:ind w:firstLine="567"/>
        <w:jc w:val="both"/>
        <w:textAlignment w:val="baseline"/>
        <w:rPr>
          <w:b/>
          <w:i/>
          <w:color w:val="000000"/>
          <w:sz w:val="24"/>
          <w:szCs w:val="24"/>
        </w:rPr>
      </w:pPr>
      <w:r w:rsidRPr="006B0C1E">
        <w:rPr>
          <w:b/>
          <w:i/>
          <w:color w:val="000000"/>
          <w:sz w:val="24"/>
          <w:szCs w:val="24"/>
        </w:rPr>
        <w:t>Настоящее постановление вступает в силу  с 01.04.2018 г.</w:t>
      </w:r>
    </w:p>
    <w:p w:rsidR="00C2047D" w:rsidRDefault="00C2047D" w:rsidP="005F74EE">
      <w:pPr>
        <w:shd w:val="clear" w:color="auto" w:fill="FFFFFF"/>
        <w:ind w:firstLine="567"/>
        <w:jc w:val="both"/>
        <w:textAlignment w:val="baseline"/>
        <w:rPr>
          <w:b/>
          <w:i/>
          <w:color w:val="000000"/>
          <w:sz w:val="24"/>
          <w:szCs w:val="24"/>
        </w:rPr>
      </w:pPr>
    </w:p>
    <w:p w:rsidR="00C2047D" w:rsidRPr="00D74273" w:rsidRDefault="00C2047D" w:rsidP="00082DEA">
      <w:pPr>
        <w:pStyle w:val="a9"/>
        <w:numPr>
          <w:ilvl w:val="0"/>
          <w:numId w:val="2"/>
        </w:numPr>
        <w:spacing w:after="200" w:line="276" w:lineRule="auto"/>
        <w:ind w:left="567" w:hanging="567"/>
        <w:jc w:val="both"/>
        <w:rPr>
          <w:b/>
          <w:sz w:val="24"/>
          <w:szCs w:val="24"/>
        </w:rPr>
      </w:pPr>
      <w:r>
        <w:rPr>
          <w:b/>
          <w:sz w:val="24"/>
          <w:szCs w:val="24"/>
        </w:rPr>
        <w:t>Р</w:t>
      </w:r>
      <w:r w:rsidRPr="00C2047D">
        <w:rPr>
          <w:b/>
          <w:sz w:val="24"/>
          <w:szCs w:val="24"/>
        </w:rPr>
        <w:t xml:space="preserve">аботы (услуги) по обеспечению участия в </w:t>
      </w:r>
      <w:proofErr w:type="spellStart"/>
      <w:r w:rsidRPr="00C2047D">
        <w:rPr>
          <w:b/>
          <w:sz w:val="24"/>
          <w:szCs w:val="24"/>
        </w:rPr>
        <w:t>конгрессно</w:t>
      </w:r>
      <w:proofErr w:type="spellEnd"/>
      <w:r w:rsidRPr="00C2047D">
        <w:rPr>
          <w:b/>
          <w:sz w:val="24"/>
          <w:szCs w:val="24"/>
        </w:rPr>
        <w:t xml:space="preserve">-выставочном мероприятии, </w:t>
      </w:r>
      <w:r>
        <w:rPr>
          <w:b/>
          <w:sz w:val="24"/>
          <w:szCs w:val="24"/>
        </w:rPr>
        <w:t xml:space="preserve">проводимом на территории иностранного государства, </w:t>
      </w:r>
      <w:r w:rsidRPr="00C2047D">
        <w:rPr>
          <w:b/>
          <w:sz w:val="24"/>
          <w:szCs w:val="24"/>
        </w:rPr>
        <w:t xml:space="preserve">оказываемые по договору между двумя российскими организациями, являются объектом налогообложения налогом на добавленную стоимость на территории </w:t>
      </w:r>
      <w:r>
        <w:rPr>
          <w:b/>
          <w:sz w:val="24"/>
          <w:szCs w:val="24"/>
        </w:rPr>
        <w:t>РФ</w:t>
      </w:r>
      <w:r w:rsidRPr="00C2047D">
        <w:rPr>
          <w:b/>
          <w:sz w:val="24"/>
          <w:szCs w:val="24"/>
        </w:rPr>
        <w:t>. При этом исчисление и уплата налога по таким услугам осуществляются российской организацией, оказывающей эти услуги.</w:t>
      </w:r>
    </w:p>
    <w:p w:rsidR="00C2047D" w:rsidRPr="00C2047D" w:rsidRDefault="00C2047D" w:rsidP="00C2047D">
      <w:pPr>
        <w:pStyle w:val="a9"/>
        <w:spacing w:after="200" w:line="276" w:lineRule="auto"/>
        <w:ind w:left="567"/>
        <w:jc w:val="both"/>
        <w:rPr>
          <w:i/>
          <w:sz w:val="24"/>
          <w:szCs w:val="24"/>
        </w:rPr>
      </w:pPr>
      <w:r w:rsidRPr="00C2047D">
        <w:rPr>
          <w:i/>
          <w:sz w:val="24"/>
          <w:szCs w:val="24"/>
        </w:rPr>
        <w:t>Письмо Департамента налоговой и таможенной политики Минфина России от 05 февраля 2018  N03-07-</w:t>
      </w:r>
      <w:r>
        <w:rPr>
          <w:i/>
          <w:sz w:val="24"/>
          <w:szCs w:val="24"/>
        </w:rPr>
        <w:t>14</w:t>
      </w:r>
      <w:r w:rsidRPr="00C2047D">
        <w:rPr>
          <w:i/>
          <w:sz w:val="24"/>
          <w:szCs w:val="24"/>
        </w:rPr>
        <w:t>/657</w:t>
      </w:r>
      <w:r>
        <w:rPr>
          <w:i/>
          <w:sz w:val="24"/>
          <w:szCs w:val="24"/>
        </w:rPr>
        <w:t>2</w:t>
      </w:r>
      <w:r w:rsidRPr="00C2047D">
        <w:rPr>
          <w:i/>
          <w:sz w:val="24"/>
          <w:szCs w:val="24"/>
        </w:rPr>
        <w:t xml:space="preserve"> </w:t>
      </w:r>
    </w:p>
    <w:p w:rsidR="00F04D81" w:rsidRDefault="00F04D81" w:rsidP="005F74EE">
      <w:pPr>
        <w:shd w:val="clear" w:color="auto" w:fill="FFFFFF"/>
        <w:ind w:firstLine="567"/>
        <w:jc w:val="both"/>
        <w:textAlignment w:val="baseline"/>
        <w:rPr>
          <w:b/>
          <w:i/>
          <w:color w:val="000000"/>
          <w:sz w:val="24"/>
          <w:szCs w:val="24"/>
        </w:rPr>
      </w:pPr>
    </w:p>
    <w:p w:rsidR="00F04D81" w:rsidRPr="00D74273" w:rsidRDefault="00C2047D" w:rsidP="00C2047D">
      <w:pPr>
        <w:pStyle w:val="a9"/>
        <w:numPr>
          <w:ilvl w:val="0"/>
          <w:numId w:val="2"/>
        </w:numPr>
        <w:spacing w:after="200" w:line="276" w:lineRule="auto"/>
        <w:ind w:left="567" w:hanging="567"/>
        <w:jc w:val="both"/>
        <w:rPr>
          <w:b/>
          <w:sz w:val="24"/>
          <w:szCs w:val="24"/>
        </w:rPr>
      </w:pPr>
      <w:r>
        <w:rPr>
          <w:b/>
          <w:sz w:val="24"/>
          <w:szCs w:val="24"/>
        </w:rPr>
        <w:t>Р</w:t>
      </w:r>
      <w:r w:rsidRPr="00C2047D">
        <w:rPr>
          <w:b/>
          <w:sz w:val="24"/>
          <w:szCs w:val="24"/>
        </w:rPr>
        <w:t xml:space="preserve">аботы (услуги) по обеспечению участия в </w:t>
      </w:r>
      <w:proofErr w:type="spellStart"/>
      <w:r w:rsidRPr="00C2047D">
        <w:rPr>
          <w:b/>
          <w:sz w:val="24"/>
          <w:szCs w:val="24"/>
        </w:rPr>
        <w:t>конгрессно</w:t>
      </w:r>
      <w:proofErr w:type="spellEnd"/>
      <w:r w:rsidRPr="00C2047D">
        <w:rPr>
          <w:b/>
          <w:sz w:val="24"/>
          <w:szCs w:val="24"/>
        </w:rPr>
        <w:t xml:space="preserve">-выставочном мероприятии, </w:t>
      </w:r>
      <w:r>
        <w:rPr>
          <w:b/>
          <w:sz w:val="24"/>
          <w:szCs w:val="24"/>
        </w:rPr>
        <w:t xml:space="preserve">проводимом на территории иностранного государства, </w:t>
      </w:r>
      <w:r w:rsidRPr="00C2047D">
        <w:rPr>
          <w:b/>
          <w:sz w:val="24"/>
          <w:szCs w:val="24"/>
        </w:rPr>
        <w:t xml:space="preserve">оказываемые по договору между двумя российскими организациями, являются объектом налогообложения налогом на добавленную стоимость на территории </w:t>
      </w:r>
      <w:r>
        <w:rPr>
          <w:b/>
          <w:sz w:val="24"/>
          <w:szCs w:val="24"/>
        </w:rPr>
        <w:t>РФ</w:t>
      </w:r>
      <w:r w:rsidRPr="00C2047D">
        <w:rPr>
          <w:b/>
          <w:sz w:val="24"/>
          <w:szCs w:val="24"/>
        </w:rPr>
        <w:t>. При этом исчисление и уплата налога по таким услугам осуществляются российской организацией, оказывающей эти услуги.</w:t>
      </w:r>
    </w:p>
    <w:p w:rsidR="00F04D81" w:rsidRDefault="00F04D81" w:rsidP="00C2047D">
      <w:pPr>
        <w:pStyle w:val="a9"/>
        <w:spacing w:after="200" w:line="276" w:lineRule="auto"/>
        <w:ind w:left="567"/>
        <w:jc w:val="both"/>
        <w:rPr>
          <w:i/>
          <w:sz w:val="24"/>
          <w:szCs w:val="24"/>
        </w:rPr>
      </w:pPr>
      <w:r w:rsidRPr="00C2047D">
        <w:rPr>
          <w:i/>
          <w:sz w:val="24"/>
          <w:szCs w:val="24"/>
        </w:rPr>
        <w:t>Письмо Департамента налоговой и таможенной политики Минфина России от 05 февраля 2018  N03-0</w:t>
      </w:r>
      <w:r w:rsidR="00C2047D" w:rsidRPr="00C2047D">
        <w:rPr>
          <w:i/>
          <w:sz w:val="24"/>
          <w:szCs w:val="24"/>
        </w:rPr>
        <w:t>7</w:t>
      </w:r>
      <w:r w:rsidRPr="00C2047D">
        <w:rPr>
          <w:i/>
          <w:sz w:val="24"/>
          <w:szCs w:val="24"/>
        </w:rPr>
        <w:t>-0</w:t>
      </w:r>
      <w:r w:rsidR="00C2047D" w:rsidRPr="00C2047D">
        <w:rPr>
          <w:i/>
          <w:sz w:val="24"/>
          <w:szCs w:val="24"/>
        </w:rPr>
        <w:t>8</w:t>
      </w:r>
      <w:r w:rsidRPr="00C2047D">
        <w:rPr>
          <w:i/>
          <w:sz w:val="24"/>
          <w:szCs w:val="24"/>
        </w:rPr>
        <w:t>/6</w:t>
      </w:r>
      <w:r w:rsidR="00C2047D" w:rsidRPr="00C2047D">
        <w:rPr>
          <w:i/>
          <w:sz w:val="24"/>
          <w:szCs w:val="24"/>
        </w:rPr>
        <w:t>574</w:t>
      </w:r>
      <w:r w:rsidRPr="00C2047D">
        <w:rPr>
          <w:i/>
          <w:sz w:val="24"/>
          <w:szCs w:val="24"/>
        </w:rPr>
        <w:t xml:space="preserve"> </w:t>
      </w:r>
    </w:p>
    <w:p w:rsidR="00C2047D" w:rsidRPr="00C2047D" w:rsidRDefault="00C2047D" w:rsidP="00C2047D">
      <w:pPr>
        <w:pStyle w:val="a9"/>
        <w:spacing w:after="200" w:line="276" w:lineRule="auto"/>
        <w:ind w:left="567"/>
        <w:jc w:val="both"/>
        <w:rPr>
          <w:i/>
          <w:sz w:val="24"/>
          <w:szCs w:val="24"/>
        </w:rPr>
      </w:pPr>
    </w:p>
    <w:p w:rsidR="00F04D81" w:rsidRPr="00D74273" w:rsidRDefault="00F04D81" w:rsidP="00F04D81">
      <w:pPr>
        <w:pStyle w:val="a9"/>
        <w:numPr>
          <w:ilvl w:val="0"/>
          <w:numId w:val="2"/>
        </w:numPr>
        <w:spacing w:after="200" w:line="276" w:lineRule="auto"/>
        <w:ind w:left="567" w:hanging="567"/>
        <w:jc w:val="both"/>
        <w:rPr>
          <w:b/>
          <w:sz w:val="24"/>
          <w:szCs w:val="24"/>
        </w:rPr>
      </w:pPr>
      <w:r>
        <w:rPr>
          <w:b/>
          <w:sz w:val="24"/>
          <w:szCs w:val="24"/>
        </w:rPr>
        <w:t>В</w:t>
      </w:r>
      <w:r w:rsidRPr="00F04D81">
        <w:rPr>
          <w:b/>
          <w:sz w:val="24"/>
          <w:szCs w:val="24"/>
        </w:rPr>
        <w:t xml:space="preserve"> отношении оказанных услуг налоговая база по налогу на добавленную стоимость определяется на наиболее раннюю из дат: дату получения предварительной оплаты (частичной оплаты) либо подписания исполнителем акта оказанных услуг.</w:t>
      </w:r>
    </w:p>
    <w:p w:rsidR="00F04D81" w:rsidRPr="00F04D81" w:rsidRDefault="00F04D81" w:rsidP="00F04D81">
      <w:pPr>
        <w:pStyle w:val="a9"/>
        <w:spacing w:after="200" w:line="276" w:lineRule="auto"/>
        <w:ind w:left="567"/>
        <w:jc w:val="both"/>
        <w:rPr>
          <w:i/>
          <w:sz w:val="24"/>
          <w:szCs w:val="24"/>
        </w:rPr>
      </w:pPr>
      <w:r w:rsidRPr="00F04D81">
        <w:rPr>
          <w:i/>
          <w:sz w:val="24"/>
          <w:szCs w:val="24"/>
        </w:rPr>
        <w:t xml:space="preserve">Письмо Департамента налоговой и таможенной политики Минфина России от 05 февраля 2018  N03-03-06/1/6340 </w:t>
      </w:r>
    </w:p>
    <w:p w:rsidR="00F04D81" w:rsidRDefault="00F04D81" w:rsidP="00F04D81">
      <w:pPr>
        <w:pStyle w:val="a9"/>
        <w:spacing w:after="200" w:line="276" w:lineRule="auto"/>
        <w:ind w:left="567"/>
        <w:jc w:val="both"/>
        <w:rPr>
          <w:i/>
          <w:sz w:val="24"/>
          <w:szCs w:val="24"/>
        </w:rPr>
      </w:pPr>
    </w:p>
    <w:p w:rsidR="00F04D81" w:rsidRPr="00D74273" w:rsidRDefault="00F04D81" w:rsidP="00F04D81">
      <w:pPr>
        <w:pStyle w:val="a9"/>
        <w:numPr>
          <w:ilvl w:val="0"/>
          <w:numId w:val="2"/>
        </w:numPr>
        <w:spacing w:after="200" w:line="276" w:lineRule="auto"/>
        <w:ind w:left="567" w:hanging="567"/>
        <w:jc w:val="both"/>
        <w:rPr>
          <w:b/>
          <w:sz w:val="24"/>
          <w:szCs w:val="24"/>
        </w:rPr>
      </w:pPr>
      <w:proofErr w:type="gramStart"/>
      <w:r>
        <w:rPr>
          <w:b/>
          <w:sz w:val="24"/>
          <w:szCs w:val="24"/>
        </w:rPr>
        <w:t>Е</w:t>
      </w:r>
      <w:r w:rsidRPr="00F04D81">
        <w:rPr>
          <w:b/>
          <w:sz w:val="24"/>
          <w:szCs w:val="24"/>
        </w:rPr>
        <w:t xml:space="preserve">сли организация в 2018 году получает субсидии из бюджетов бюджетной системы </w:t>
      </w:r>
      <w:r>
        <w:rPr>
          <w:b/>
          <w:sz w:val="24"/>
          <w:szCs w:val="24"/>
        </w:rPr>
        <w:t>РФ</w:t>
      </w:r>
      <w:r w:rsidRPr="00F04D81">
        <w:rPr>
          <w:b/>
          <w:sz w:val="24"/>
          <w:szCs w:val="24"/>
        </w:rPr>
        <w:t xml:space="preserve"> на возмещение затрат, связанных с оплатой приобретенных до 2018 года товаров (работ, услуг), в том числе основных средств и нематериальных активов, суммы налога на добавленную стоимость по таким товарам (работам, услугам), основным средствам и нематериальным активам, ранее принятые к вычету, подлежат восстановлению.</w:t>
      </w:r>
      <w:proofErr w:type="gramEnd"/>
    </w:p>
    <w:p w:rsidR="00F04D81" w:rsidRPr="00F04D81" w:rsidRDefault="00F04D81" w:rsidP="00F04D81">
      <w:pPr>
        <w:pStyle w:val="a9"/>
        <w:spacing w:after="200" w:line="276" w:lineRule="auto"/>
        <w:ind w:left="567"/>
        <w:jc w:val="both"/>
        <w:rPr>
          <w:i/>
          <w:sz w:val="24"/>
          <w:szCs w:val="24"/>
        </w:rPr>
      </w:pPr>
      <w:r w:rsidRPr="00F04D81">
        <w:rPr>
          <w:i/>
          <w:sz w:val="24"/>
          <w:szCs w:val="24"/>
        </w:rPr>
        <w:t xml:space="preserve">Письмо Департамента налоговой и таможенной политики Минфина России от 05 февраля 2018  N03-07-11/6382 </w:t>
      </w:r>
    </w:p>
    <w:p w:rsidR="00F04D81" w:rsidRPr="00F04D81" w:rsidRDefault="00F04D81" w:rsidP="00F04D81">
      <w:pPr>
        <w:pStyle w:val="a9"/>
        <w:spacing w:after="200" w:line="276" w:lineRule="auto"/>
        <w:ind w:left="567"/>
        <w:jc w:val="both"/>
        <w:rPr>
          <w:i/>
          <w:sz w:val="24"/>
          <w:szCs w:val="24"/>
        </w:rPr>
      </w:pPr>
    </w:p>
    <w:p w:rsidR="00F04D81" w:rsidRPr="00F04D81" w:rsidRDefault="00F04D81" w:rsidP="00082DEA">
      <w:pPr>
        <w:pStyle w:val="a9"/>
        <w:spacing w:after="120" w:line="276" w:lineRule="auto"/>
        <w:ind w:left="567"/>
        <w:contextualSpacing w:val="0"/>
        <w:jc w:val="both"/>
        <w:rPr>
          <w:sz w:val="24"/>
          <w:szCs w:val="24"/>
        </w:rPr>
      </w:pPr>
      <w:r w:rsidRPr="00F04D81">
        <w:rPr>
          <w:sz w:val="24"/>
          <w:szCs w:val="24"/>
        </w:rPr>
        <w:t>Восстановление сумм налога на добавленную стоимость производится в том налоговом периоде, в котором получены суммы предоставляемых субсидий.</w:t>
      </w:r>
    </w:p>
    <w:p w:rsidR="006B0C1E" w:rsidRPr="000308EA" w:rsidRDefault="006B0C1E" w:rsidP="00082DEA">
      <w:pPr>
        <w:pStyle w:val="a9"/>
        <w:numPr>
          <w:ilvl w:val="0"/>
          <w:numId w:val="2"/>
        </w:numPr>
        <w:spacing w:before="120" w:after="120" w:line="276" w:lineRule="auto"/>
        <w:ind w:left="567" w:hanging="567"/>
        <w:jc w:val="both"/>
        <w:rPr>
          <w:b/>
          <w:sz w:val="24"/>
          <w:szCs w:val="24"/>
        </w:rPr>
      </w:pPr>
      <w:proofErr w:type="gramStart"/>
      <w:r w:rsidRPr="006B0C1E">
        <w:rPr>
          <w:b/>
          <w:sz w:val="24"/>
          <w:szCs w:val="24"/>
        </w:rPr>
        <w:t>В соответствии с пунктом 5 статьи 169.1</w:t>
      </w:r>
      <w:r>
        <w:rPr>
          <w:b/>
          <w:sz w:val="24"/>
          <w:szCs w:val="24"/>
        </w:rPr>
        <w:t xml:space="preserve"> НК РФ</w:t>
      </w:r>
      <w:r w:rsidRPr="006B0C1E">
        <w:rPr>
          <w:b/>
          <w:sz w:val="24"/>
          <w:szCs w:val="24"/>
        </w:rPr>
        <w:t xml:space="preserve"> и в целях реализации в 2018 году пилотного проекта по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 Правительство</w:t>
      </w:r>
      <w:r>
        <w:rPr>
          <w:b/>
          <w:sz w:val="24"/>
          <w:szCs w:val="24"/>
        </w:rPr>
        <w:t xml:space="preserve">м РФ </w:t>
      </w:r>
      <w:r w:rsidRPr="006B0C1E">
        <w:rPr>
          <w:b/>
          <w:sz w:val="24"/>
          <w:szCs w:val="24"/>
        </w:rPr>
        <w:t xml:space="preserve"> </w:t>
      </w:r>
      <w:r>
        <w:rPr>
          <w:b/>
          <w:sz w:val="24"/>
          <w:szCs w:val="24"/>
        </w:rPr>
        <w:t>установлено</w:t>
      </w:r>
      <w:r w:rsidRPr="006B0C1E">
        <w:rPr>
          <w:b/>
          <w:sz w:val="24"/>
          <w:szCs w:val="24"/>
        </w:rPr>
        <w:t>, что реализация в 2018 году пилотного проекта по компенсации физическим лицам - гражданам иностранных государств суммы налога на</w:t>
      </w:r>
      <w:proofErr w:type="gramEnd"/>
      <w:r w:rsidRPr="006B0C1E">
        <w:rPr>
          <w:b/>
          <w:sz w:val="24"/>
          <w:szCs w:val="24"/>
        </w:rPr>
        <w:t xml:space="preserve"> добавленную стоимость при вывозе товаров за пределы таможенной территории Евразийского экономического союза осуществляется на территориях Краснодарского края, Московской области, гг. Москвы и Санкт-Петербурга.</w:t>
      </w:r>
    </w:p>
    <w:p w:rsidR="006B0C1E" w:rsidRDefault="006B0C1E" w:rsidP="006B0C1E">
      <w:pPr>
        <w:pStyle w:val="a9"/>
        <w:spacing w:after="200" w:line="276" w:lineRule="auto"/>
        <w:ind w:left="567"/>
        <w:jc w:val="both"/>
        <w:rPr>
          <w:i/>
          <w:sz w:val="24"/>
          <w:szCs w:val="24"/>
        </w:rPr>
      </w:pPr>
      <w:r w:rsidRPr="006B0C1E">
        <w:rPr>
          <w:i/>
          <w:sz w:val="24"/>
          <w:szCs w:val="24"/>
        </w:rPr>
        <w:t>Постановление Правительства РФ от 06.02.2018 N 105 "О реализации пилотного проекта по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w:t>
      </w:r>
    </w:p>
    <w:p w:rsidR="006B0C1E" w:rsidRDefault="006B0C1E" w:rsidP="006B0C1E">
      <w:pPr>
        <w:pStyle w:val="a9"/>
        <w:spacing w:after="200" w:line="276" w:lineRule="auto"/>
        <w:ind w:left="567"/>
        <w:jc w:val="both"/>
        <w:rPr>
          <w:i/>
          <w:sz w:val="24"/>
          <w:szCs w:val="24"/>
        </w:rPr>
      </w:pPr>
    </w:p>
    <w:p w:rsidR="006B0C1E" w:rsidRDefault="006B0C1E" w:rsidP="006B0C1E">
      <w:pPr>
        <w:pStyle w:val="a9"/>
        <w:spacing w:after="200" w:line="276" w:lineRule="auto"/>
        <w:ind w:left="567"/>
        <w:jc w:val="both"/>
        <w:rPr>
          <w:sz w:val="24"/>
          <w:szCs w:val="24"/>
        </w:rPr>
      </w:pPr>
      <w:r>
        <w:rPr>
          <w:sz w:val="24"/>
          <w:szCs w:val="24"/>
        </w:rPr>
        <w:t xml:space="preserve">Постановлением определён перечень критериев, которым должны удовлетворять участники пилотного проекта, а также перечень мест </w:t>
      </w:r>
      <w:r w:rsidRPr="006B0C1E">
        <w:rPr>
          <w:sz w:val="24"/>
          <w:szCs w:val="24"/>
        </w:rPr>
        <w:t xml:space="preserve">размещения организаций розничной </w:t>
      </w:r>
      <w:r w:rsidRPr="006B0C1E">
        <w:rPr>
          <w:sz w:val="24"/>
          <w:szCs w:val="24"/>
        </w:rPr>
        <w:lastRenderedPageBreak/>
        <w:t xml:space="preserve">торговли или их обособленных подразделений для включения в перечень организаций розничной торговли, указанный в абзаце первом пункта 5 статьи 169.1 </w:t>
      </w:r>
      <w:r>
        <w:rPr>
          <w:sz w:val="24"/>
          <w:szCs w:val="24"/>
        </w:rPr>
        <w:t>НК РФ</w:t>
      </w:r>
      <w:r w:rsidRPr="006B0C1E">
        <w:rPr>
          <w:sz w:val="24"/>
          <w:szCs w:val="24"/>
        </w:rPr>
        <w:t>.</w:t>
      </w:r>
    </w:p>
    <w:p w:rsidR="006B0C1E" w:rsidRDefault="006B0C1E" w:rsidP="006B0C1E">
      <w:pPr>
        <w:pStyle w:val="a9"/>
        <w:spacing w:after="200" w:line="276" w:lineRule="auto"/>
        <w:ind w:left="567"/>
        <w:jc w:val="both"/>
        <w:rPr>
          <w:b/>
          <w:i/>
          <w:sz w:val="24"/>
          <w:szCs w:val="24"/>
        </w:rPr>
      </w:pPr>
      <w:r w:rsidRPr="006B0C1E">
        <w:rPr>
          <w:b/>
          <w:i/>
          <w:sz w:val="24"/>
          <w:szCs w:val="24"/>
        </w:rPr>
        <w:t>Настоящее постановление действует с 13.02.2018 г. по 31.12.2018 г.</w:t>
      </w:r>
    </w:p>
    <w:p w:rsidR="00F04D81" w:rsidRPr="006B0C1E" w:rsidRDefault="00F04D81" w:rsidP="006B0C1E">
      <w:pPr>
        <w:pStyle w:val="a9"/>
        <w:spacing w:after="200" w:line="276" w:lineRule="auto"/>
        <w:ind w:left="567"/>
        <w:jc w:val="both"/>
        <w:rPr>
          <w:b/>
          <w:i/>
          <w:sz w:val="24"/>
          <w:szCs w:val="24"/>
        </w:rPr>
      </w:pPr>
    </w:p>
    <w:p w:rsidR="00D74273" w:rsidRPr="00D74273" w:rsidRDefault="00D74273" w:rsidP="00D74273">
      <w:pPr>
        <w:pStyle w:val="a9"/>
        <w:numPr>
          <w:ilvl w:val="0"/>
          <w:numId w:val="2"/>
        </w:numPr>
        <w:spacing w:after="200" w:line="276" w:lineRule="auto"/>
        <w:ind w:left="567" w:hanging="567"/>
        <w:jc w:val="both"/>
        <w:rPr>
          <w:b/>
          <w:sz w:val="24"/>
          <w:szCs w:val="24"/>
        </w:rPr>
      </w:pPr>
      <w:r w:rsidRPr="00D74273">
        <w:rPr>
          <w:b/>
          <w:sz w:val="24"/>
          <w:szCs w:val="24"/>
        </w:rPr>
        <w:t>При частичном возмещении затрат в случаях, предусмотренных подпунктом 6 пункта 3 статьи 170 НК РФ, восстановлению подлежит сумма налога, принятая к вычету, в соответствующей доле.</w:t>
      </w:r>
    </w:p>
    <w:p w:rsidR="00D74273" w:rsidRPr="00D74273" w:rsidRDefault="00D74273" w:rsidP="00D74273">
      <w:pPr>
        <w:pStyle w:val="a9"/>
        <w:spacing w:after="200" w:line="276" w:lineRule="auto"/>
        <w:ind w:left="567"/>
        <w:jc w:val="both"/>
        <w:rPr>
          <w:b/>
          <w:sz w:val="24"/>
          <w:szCs w:val="24"/>
        </w:rPr>
      </w:pPr>
      <w:proofErr w:type="gramStart"/>
      <w:r w:rsidRPr="00D74273">
        <w:rPr>
          <w:b/>
          <w:sz w:val="24"/>
          <w:szCs w:val="24"/>
        </w:rPr>
        <w:t>Указанная доля определяется исходя из стоимости товаров (работ, услуг), в том числе основных средств и нематериальных активов, имущественных прав, без учета налога, приобретенных за счет субсидий и (или) бюджетных инвестиций на возмещение затрат, в общей стоимости приобретенных товаров (работ, услуг), в том числе основных средств и нематериальных активов, имущественных прав, без учета налога.</w:t>
      </w:r>
      <w:proofErr w:type="gramEnd"/>
    </w:p>
    <w:p w:rsidR="00FD5929" w:rsidRPr="000308EA" w:rsidRDefault="00D74273" w:rsidP="00D74273">
      <w:pPr>
        <w:pStyle w:val="a9"/>
        <w:spacing w:after="200" w:line="276" w:lineRule="auto"/>
        <w:ind w:left="567"/>
        <w:jc w:val="both"/>
        <w:rPr>
          <w:b/>
          <w:sz w:val="24"/>
          <w:szCs w:val="24"/>
        </w:rPr>
      </w:pPr>
      <w:r w:rsidRPr="00D74273">
        <w:rPr>
          <w:b/>
          <w:sz w:val="24"/>
          <w:szCs w:val="24"/>
        </w:rPr>
        <w:t>Суммы налога на добавленную стоимость, подлежащие восстановлению, не включаются в стоимость указанных товаров (работ, услуг), а учитываются в составе прочих расходов в соответствии со статьей 264 НК РФ.</w:t>
      </w:r>
    </w:p>
    <w:p w:rsidR="00FD5929" w:rsidRDefault="00FD5929" w:rsidP="00D74273">
      <w:pPr>
        <w:pStyle w:val="a9"/>
        <w:spacing w:after="200" w:line="276" w:lineRule="auto"/>
        <w:ind w:left="567"/>
        <w:jc w:val="both"/>
        <w:rPr>
          <w:i/>
          <w:sz w:val="24"/>
          <w:szCs w:val="24"/>
        </w:rPr>
      </w:pPr>
      <w:r w:rsidRPr="00D74273">
        <w:rPr>
          <w:i/>
          <w:sz w:val="24"/>
          <w:szCs w:val="24"/>
        </w:rPr>
        <w:t xml:space="preserve">Письмо Департамента налоговой и таможенной политики Минфина России от 06 февраля 2018  N03-07-14/6704 </w:t>
      </w:r>
    </w:p>
    <w:p w:rsidR="006375B1" w:rsidRDefault="006375B1" w:rsidP="00D74273">
      <w:pPr>
        <w:pStyle w:val="a9"/>
        <w:spacing w:after="200" w:line="276" w:lineRule="auto"/>
        <w:ind w:left="567"/>
        <w:jc w:val="both"/>
        <w:rPr>
          <w:i/>
          <w:sz w:val="24"/>
          <w:szCs w:val="24"/>
        </w:rPr>
      </w:pPr>
    </w:p>
    <w:p w:rsidR="006375B1" w:rsidRDefault="006375B1" w:rsidP="006375B1">
      <w:pPr>
        <w:pStyle w:val="a9"/>
        <w:numPr>
          <w:ilvl w:val="0"/>
          <w:numId w:val="2"/>
        </w:numPr>
        <w:spacing w:after="200" w:line="276" w:lineRule="auto"/>
        <w:ind w:left="567" w:hanging="567"/>
        <w:jc w:val="both"/>
        <w:rPr>
          <w:b/>
          <w:sz w:val="24"/>
          <w:szCs w:val="24"/>
        </w:rPr>
      </w:pPr>
      <w:proofErr w:type="gramStart"/>
      <w:r>
        <w:rPr>
          <w:b/>
          <w:sz w:val="24"/>
          <w:szCs w:val="24"/>
        </w:rPr>
        <w:t>П</w:t>
      </w:r>
      <w:r w:rsidRPr="006375B1">
        <w:rPr>
          <w:b/>
          <w:sz w:val="24"/>
          <w:szCs w:val="24"/>
        </w:rPr>
        <w:t xml:space="preserve">ри передаче участником долевого строительства имущественных прав на жилые дома или жилые помещения, доли в жилых домах или жилых помещениях, гаражи или </w:t>
      </w:r>
      <w:proofErr w:type="spellStart"/>
      <w:r w:rsidRPr="006375B1">
        <w:rPr>
          <w:b/>
          <w:sz w:val="24"/>
          <w:szCs w:val="24"/>
        </w:rPr>
        <w:t>машино</w:t>
      </w:r>
      <w:proofErr w:type="spellEnd"/>
      <w:r w:rsidRPr="006375B1">
        <w:rPr>
          <w:b/>
          <w:sz w:val="24"/>
          <w:szCs w:val="24"/>
        </w:rPr>
        <w:t>-места налоговая база по налогу на добавленную стоимость определяется как разница между стоимостью, по которой передаются имущественные права, с учетом налога на добавленную стоимость и расходами, определяемыми как размер денежных средств, уплаченных застройщику участником долевого строительства для оплаты</w:t>
      </w:r>
      <w:proofErr w:type="gramEnd"/>
      <w:r w:rsidRPr="006375B1">
        <w:rPr>
          <w:b/>
          <w:sz w:val="24"/>
          <w:szCs w:val="24"/>
        </w:rPr>
        <w:t xml:space="preserve"> строительства (создания) объекта долевого строительства по договору участия в долевом строительстве. </w:t>
      </w:r>
    </w:p>
    <w:p w:rsidR="006375B1" w:rsidRDefault="006375B1" w:rsidP="006375B1">
      <w:pPr>
        <w:pStyle w:val="a9"/>
        <w:spacing w:after="200" w:line="276" w:lineRule="auto"/>
        <w:ind w:left="567"/>
        <w:jc w:val="both"/>
        <w:rPr>
          <w:b/>
          <w:sz w:val="24"/>
          <w:szCs w:val="24"/>
        </w:rPr>
      </w:pPr>
      <w:proofErr w:type="gramStart"/>
      <w:r w:rsidRPr="006375B1">
        <w:rPr>
          <w:b/>
          <w:sz w:val="24"/>
          <w:szCs w:val="24"/>
        </w:rPr>
        <w:t xml:space="preserve">В связи с этим при определении налоговой базы по налогу на добавленную стоимость в порядке, установленном пунктом 3 статьи 155 </w:t>
      </w:r>
      <w:r>
        <w:rPr>
          <w:b/>
          <w:sz w:val="24"/>
          <w:szCs w:val="24"/>
        </w:rPr>
        <w:t>НК РФ</w:t>
      </w:r>
      <w:r w:rsidRPr="006375B1">
        <w:rPr>
          <w:b/>
          <w:sz w:val="24"/>
          <w:szCs w:val="24"/>
        </w:rPr>
        <w:t xml:space="preserve">, суммы агентского вознаграждения, уплачиваемые участником долевого строительства агенту за услуги по поиску третьих лиц, желающих приобрести имущественное право у участника долевого строительства, для целей применения данного пункта </w:t>
      </w:r>
      <w:r>
        <w:rPr>
          <w:b/>
          <w:sz w:val="24"/>
          <w:szCs w:val="24"/>
        </w:rPr>
        <w:t>НК РФ</w:t>
      </w:r>
      <w:r w:rsidRPr="006375B1">
        <w:rPr>
          <w:b/>
          <w:sz w:val="24"/>
          <w:szCs w:val="24"/>
        </w:rPr>
        <w:t xml:space="preserve"> учитывать не следует.</w:t>
      </w:r>
      <w:proofErr w:type="gramEnd"/>
    </w:p>
    <w:p w:rsidR="006375B1" w:rsidRPr="006375B1" w:rsidRDefault="006375B1" w:rsidP="006375B1">
      <w:pPr>
        <w:pStyle w:val="a9"/>
        <w:spacing w:after="200" w:line="276" w:lineRule="auto"/>
        <w:ind w:left="567"/>
        <w:jc w:val="both"/>
        <w:rPr>
          <w:i/>
          <w:sz w:val="24"/>
          <w:szCs w:val="24"/>
        </w:rPr>
      </w:pPr>
      <w:r w:rsidRPr="006375B1">
        <w:rPr>
          <w:i/>
          <w:sz w:val="24"/>
          <w:szCs w:val="24"/>
        </w:rPr>
        <w:t>Письмо Департамента налоговой и таможенной политики Минфина России от 06 февраля 2018 N 03-07-11/7476</w:t>
      </w:r>
    </w:p>
    <w:p w:rsidR="006375B1" w:rsidRDefault="006375B1" w:rsidP="00D74273">
      <w:pPr>
        <w:pStyle w:val="a9"/>
        <w:spacing w:after="200" w:line="276" w:lineRule="auto"/>
        <w:ind w:left="567"/>
        <w:jc w:val="both"/>
        <w:rPr>
          <w:i/>
          <w:sz w:val="24"/>
          <w:szCs w:val="24"/>
        </w:rPr>
      </w:pPr>
    </w:p>
    <w:p w:rsidR="006375B1" w:rsidRDefault="006375B1" w:rsidP="006375B1">
      <w:pPr>
        <w:pStyle w:val="a9"/>
        <w:numPr>
          <w:ilvl w:val="0"/>
          <w:numId w:val="2"/>
        </w:numPr>
        <w:spacing w:after="200" w:line="276" w:lineRule="auto"/>
        <w:ind w:left="567" w:hanging="567"/>
        <w:jc w:val="both"/>
        <w:rPr>
          <w:b/>
          <w:sz w:val="24"/>
          <w:szCs w:val="24"/>
        </w:rPr>
      </w:pPr>
      <w:r>
        <w:rPr>
          <w:b/>
          <w:sz w:val="24"/>
          <w:szCs w:val="24"/>
        </w:rPr>
        <w:t>Н</w:t>
      </w:r>
      <w:r w:rsidRPr="006375B1">
        <w:rPr>
          <w:b/>
          <w:sz w:val="24"/>
          <w:szCs w:val="24"/>
        </w:rPr>
        <w:t xml:space="preserve">аписание в строках </w:t>
      </w:r>
      <w:r>
        <w:rPr>
          <w:b/>
          <w:sz w:val="24"/>
          <w:szCs w:val="24"/>
        </w:rPr>
        <w:t xml:space="preserve"> 2а и 6а </w:t>
      </w:r>
      <w:r w:rsidRPr="006375B1">
        <w:rPr>
          <w:b/>
          <w:sz w:val="24"/>
          <w:szCs w:val="24"/>
        </w:rPr>
        <w:t xml:space="preserve">счета-фактуры адресов продавца или покупателя, указанных в ЕГРЮЛ и ЕГРИП, с сокращениями или отсутствием слов "район", "улица", "дом" не является </w:t>
      </w:r>
      <w:proofErr w:type="gramStart"/>
      <w:r w:rsidRPr="006375B1">
        <w:rPr>
          <w:b/>
          <w:sz w:val="24"/>
          <w:szCs w:val="24"/>
        </w:rPr>
        <w:t>основанием</w:t>
      </w:r>
      <w:proofErr w:type="gramEnd"/>
      <w:r w:rsidRPr="006375B1">
        <w:rPr>
          <w:b/>
          <w:sz w:val="24"/>
          <w:szCs w:val="24"/>
        </w:rPr>
        <w:t xml:space="preserve"> для признания счета-фактуры составленным с нарушением установленного порядка.</w:t>
      </w:r>
    </w:p>
    <w:p w:rsidR="006375B1" w:rsidRPr="006375B1" w:rsidRDefault="006375B1" w:rsidP="006375B1">
      <w:pPr>
        <w:pStyle w:val="a9"/>
        <w:spacing w:after="200" w:line="276" w:lineRule="auto"/>
        <w:ind w:left="567"/>
        <w:jc w:val="both"/>
        <w:rPr>
          <w:i/>
          <w:sz w:val="24"/>
          <w:szCs w:val="24"/>
        </w:rPr>
      </w:pPr>
      <w:r w:rsidRPr="006375B1">
        <w:rPr>
          <w:i/>
          <w:sz w:val="24"/>
          <w:szCs w:val="24"/>
        </w:rPr>
        <w:t>Письмо Департамента налоговой и таможенной политики Минфина России от 07 февраля 2018 N 03-07-09/6850</w:t>
      </w:r>
    </w:p>
    <w:p w:rsidR="00A343ED" w:rsidRDefault="00A343ED" w:rsidP="00D74273">
      <w:pPr>
        <w:pStyle w:val="a9"/>
        <w:spacing w:after="200" w:line="276" w:lineRule="auto"/>
        <w:ind w:left="567"/>
        <w:jc w:val="both"/>
        <w:rPr>
          <w:i/>
          <w:sz w:val="24"/>
          <w:szCs w:val="24"/>
        </w:rPr>
      </w:pPr>
    </w:p>
    <w:p w:rsidR="00A343ED" w:rsidRDefault="00A343ED" w:rsidP="00A343ED">
      <w:pPr>
        <w:pStyle w:val="a9"/>
        <w:numPr>
          <w:ilvl w:val="0"/>
          <w:numId w:val="2"/>
        </w:numPr>
        <w:spacing w:after="200" w:line="276" w:lineRule="auto"/>
        <w:ind w:left="567" w:hanging="567"/>
        <w:jc w:val="both"/>
        <w:rPr>
          <w:b/>
          <w:sz w:val="24"/>
          <w:szCs w:val="24"/>
        </w:rPr>
      </w:pPr>
      <w:proofErr w:type="gramStart"/>
      <w:r>
        <w:rPr>
          <w:b/>
          <w:sz w:val="24"/>
          <w:szCs w:val="24"/>
        </w:rPr>
        <w:lastRenderedPageBreak/>
        <w:t>Н</w:t>
      </w:r>
      <w:r w:rsidRPr="00A343ED">
        <w:rPr>
          <w:b/>
          <w:sz w:val="24"/>
          <w:szCs w:val="24"/>
        </w:rPr>
        <w:t>ачиная с 1 января 2017 года при рассмотрении вопроса о применении ставки налога на добавленную стоимость в размере 10 процентов в отношении лекарственных препаратов следует руководствоваться постановлением</w:t>
      </w:r>
      <w:proofErr w:type="gramEnd"/>
      <w:r w:rsidRPr="00A343ED">
        <w:rPr>
          <w:b/>
          <w:sz w:val="24"/>
          <w:szCs w:val="24"/>
        </w:rPr>
        <w:t xml:space="preserve"> Правительства Российской Федерации от 15 сентября 2008 г. (в редакции постановления от 23 января 2018 г. N 50).</w:t>
      </w:r>
    </w:p>
    <w:p w:rsidR="00A343ED" w:rsidRDefault="00A343ED" w:rsidP="00A343ED">
      <w:pPr>
        <w:pStyle w:val="a9"/>
        <w:spacing w:after="200" w:line="276" w:lineRule="auto"/>
        <w:ind w:left="567"/>
        <w:jc w:val="both"/>
        <w:rPr>
          <w:i/>
          <w:sz w:val="24"/>
          <w:szCs w:val="24"/>
        </w:rPr>
      </w:pPr>
      <w:r w:rsidRPr="00A343ED">
        <w:rPr>
          <w:i/>
          <w:sz w:val="24"/>
          <w:szCs w:val="24"/>
        </w:rPr>
        <w:t>Письмо Департамента налоговой и таможенной политики Минфина России от 07 февраля 2018 N 03-07-07/7081</w:t>
      </w:r>
    </w:p>
    <w:p w:rsidR="006375B1" w:rsidRDefault="006375B1" w:rsidP="00A343ED">
      <w:pPr>
        <w:pStyle w:val="a9"/>
        <w:spacing w:after="200" w:line="276" w:lineRule="auto"/>
        <w:ind w:left="567"/>
        <w:jc w:val="both"/>
        <w:rPr>
          <w:i/>
          <w:sz w:val="24"/>
          <w:szCs w:val="24"/>
        </w:rPr>
      </w:pPr>
    </w:p>
    <w:p w:rsidR="006375B1" w:rsidRDefault="006375B1" w:rsidP="006375B1">
      <w:pPr>
        <w:pStyle w:val="a9"/>
        <w:numPr>
          <w:ilvl w:val="0"/>
          <w:numId w:val="2"/>
        </w:numPr>
        <w:spacing w:after="200" w:line="276" w:lineRule="auto"/>
        <w:ind w:left="567" w:hanging="567"/>
        <w:jc w:val="both"/>
        <w:rPr>
          <w:b/>
          <w:sz w:val="24"/>
          <w:szCs w:val="24"/>
        </w:rPr>
      </w:pPr>
      <w:proofErr w:type="gramStart"/>
      <w:r>
        <w:rPr>
          <w:b/>
          <w:sz w:val="24"/>
          <w:szCs w:val="24"/>
        </w:rPr>
        <w:t>Н</w:t>
      </w:r>
      <w:r w:rsidRPr="006375B1">
        <w:rPr>
          <w:b/>
          <w:sz w:val="24"/>
          <w:szCs w:val="24"/>
        </w:rPr>
        <w:t>алогоплательщик единого сельскохозяйственного налога, признаваемый с 1 января 2019 года плательщиком налога на добавленную стоимость, суммы налога на добавленную стоимость по товарам (работам, услугам), в том числе основным средствам и нематериальным активам, приобретенным до 1 января 2019 года для строительства объекта недвижимости, вводимого в эксплуатацию после 1 января 2019 года, к вычету не принимает, а включает в стоимость этих товаров</w:t>
      </w:r>
      <w:proofErr w:type="gramEnd"/>
      <w:r w:rsidRPr="006375B1">
        <w:rPr>
          <w:b/>
          <w:sz w:val="24"/>
          <w:szCs w:val="24"/>
        </w:rPr>
        <w:t xml:space="preserve"> (работ, услуг), в том числе основных средств и нематериальных активов.</w:t>
      </w:r>
    </w:p>
    <w:p w:rsidR="006375B1" w:rsidRPr="006375B1" w:rsidRDefault="006375B1" w:rsidP="006375B1">
      <w:pPr>
        <w:pStyle w:val="a9"/>
        <w:spacing w:after="200" w:line="276" w:lineRule="auto"/>
        <w:ind w:left="567"/>
        <w:jc w:val="both"/>
        <w:rPr>
          <w:i/>
          <w:sz w:val="24"/>
          <w:szCs w:val="24"/>
        </w:rPr>
      </w:pPr>
      <w:r w:rsidRPr="006375B1">
        <w:rPr>
          <w:i/>
          <w:sz w:val="24"/>
          <w:szCs w:val="24"/>
        </w:rPr>
        <w:t>Письмо Департамента налоговой и таможенной политики Минфина России от 07 февраля 2018 N 03-07-11/7258</w:t>
      </w:r>
    </w:p>
    <w:p w:rsidR="006375B1" w:rsidRPr="00A343ED" w:rsidRDefault="006375B1" w:rsidP="00A343ED">
      <w:pPr>
        <w:pStyle w:val="a9"/>
        <w:spacing w:after="200" w:line="276" w:lineRule="auto"/>
        <w:ind w:left="567"/>
        <w:jc w:val="both"/>
        <w:rPr>
          <w:i/>
          <w:sz w:val="24"/>
          <w:szCs w:val="24"/>
        </w:rPr>
      </w:pPr>
    </w:p>
    <w:p w:rsidR="00A343ED" w:rsidRDefault="00A343ED" w:rsidP="00A343ED">
      <w:pPr>
        <w:pStyle w:val="a9"/>
        <w:numPr>
          <w:ilvl w:val="0"/>
          <w:numId w:val="2"/>
        </w:numPr>
        <w:spacing w:after="200" w:line="276" w:lineRule="auto"/>
        <w:ind w:left="567" w:hanging="567"/>
        <w:jc w:val="both"/>
        <w:rPr>
          <w:b/>
          <w:sz w:val="24"/>
          <w:szCs w:val="24"/>
        </w:rPr>
      </w:pPr>
      <w:r>
        <w:rPr>
          <w:b/>
          <w:sz w:val="24"/>
          <w:szCs w:val="24"/>
        </w:rPr>
        <w:t>П</w:t>
      </w:r>
      <w:r w:rsidRPr="00A343ED">
        <w:rPr>
          <w:b/>
          <w:sz w:val="24"/>
          <w:szCs w:val="24"/>
        </w:rPr>
        <w:t xml:space="preserve">ередача обществом недвижимого имущества в счет выплаты учредителям дивидендов является объектом налогообложения налогом на добавленную стоимость. </w:t>
      </w:r>
    </w:p>
    <w:p w:rsidR="00A343ED" w:rsidRPr="00A343ED" w:rsidRDefault="00A343ED" w:rsidP="00A343ED">
      <w:pPr>
        <w:pStyle w:val="a9"/>
        <w:spacing w:after="200" w:line="276" w:lineRule="auto"/>
        <w:ind w:left="567"/>
        <w:jc w:val="both"/>
        <w:rPr>
          <w:i/>
          <w:sz w:val="24"/>
          <w:szCs w:val="24"/>
        </w:rPr>
      </w:pPr>
      <w:r w:rsidRPr="00A343ED">
        <w:rPr>
          <w:i/>
          <w:sz w:val="24"/>
          <w:szCs w:val="24"/>
        </w:rPr>
        <w:t>Письмо Департамента налоговой и таможенной политики Минфина России от 07 февраля 2018 N 03-05-05-01/7294</w:t>
      </w:r>
    </w:p>
    <w:p w:rsidR="00A343ED" w:rsidRDefault="00A343ED" w:rsidP="00D74273">
      <w:pPr>
        <w:pStyle w:val="a9"/>
        <w:spacing w:after="200" w:line="276" w:lineRule="auto"/>
        <w:ind w:left="567"/>
        <w:jc w:val="both"/>
        <w:rPr>
          <w:i/>
          <w:sz w:val="24"/>
          <w:szCs w:val="24"/>
        </w:rPr>
      </w:pPr>
    </w:p>
    <w:p w:rsidR="00A343ED" w:rsidRDefault="00A343ED" w:rsidP="00A343ED">
      <w:pPr>
        <w:pStyle w:val="a9"/>
        <w:numPr>
          <w:ilvl w:val="0"/>
          <w:numId w:val="2"/>
        </w:numPr>
        <w:spacing w:after="200" w:line="276" w:lineRule="auto"/>
        <w:ind w:left="567" w:hanging="567"/>
        <w:jc w:val="both"/>
        <w:rPr>
          <w:b/>
          <w:sz w:val="24"/>
          <w:szCs w:val="24"/>
        </w:rPr>
      </w:pPr>
      <w:r>
        <w:rPr>
          <w:b/>
          <w:sz w:val="24"/>
          <w:szCs w:val="24"/>
        </w:rPr>
        <w:t>Д</w:t>
      </w:r>
      <w:r w:rsidRPr="00A343ED">
        <w:rPr>
          <w:b/>
          <w:sz w:val="24"/>
          <w:szCs w:val="24"/>
        </w:rPr>
        <w:t xml:space="preserve">енежные средства, получаемые налогоплательщиком из бюджетов бюджетной системы </w:t>
      </w:r>
      <w:r>
        <w:rPr>
          <w:b/>
          <w:sz w:val="24"/>
          <w:szCs w:val="24"/>
        </w:rPr>
        <w:t>РФ</w:t>
      </w:r>
      <w:r w:rsidRPr="00A343ED">
        <w:rPr>
          <w:b/>
          <w:sz w:val="24"/>
          <w:szCs w:val="24"/>
        </w:rPr>
        <w:t xml:space="preserve"> на возмещение затрат по приобретению товаров (работ, услуг), в налоговую базу не включаются, поскольку указанные денежные средства не связаны с оплатой реализуемых этим налогоплательщиком товаров (работ, услуг). </w:t>
      </w:r>
    </w:p>
    <w:p w:rsidR="00A343ED" w:rsidRPr="00F22C90" w:rsidRDefault="00A343ED" w:rsidP="00A343ED">
      <w:pPr>
        <w:pStyle w:val="a9"/>
        <w:spacing w:after="200" w:line="276" w:lineRule="auto"/>
        <w:ind w:left="567"/>
        <w:jc w:val="both"/>
        <w:rPr>
          <w:b/>
          <w:sz w:val="24"/>
          <w:szCs w:val="24"/>
        </w:rPr>
      </w:pPr>
      <w:r>
        <w:rPr>
          <w:b/>
          <w:sz w:val="24"/>
          <w:szCs w:val="24"/>
        </w:rPr>
        <w:t>В</w:t>
      </w:r>
      <w:r w:rsidRPr="00A343ED">
        <w:rPr>
          <w:b/>
          <w:sz w:val="24"/>
          <w:szCs w:val="24"/>
        </w:rPr>
        <w:t xml:space="preserve"> случае оплаты указанных товаров (работ, услуг) за счет средств, выделенных из бюджетов бюджетной системы </w:t>
      </w:r>
      <w:r>
        <w:rPr>
          <w:b/>
          <w:sz w:val="24"/>
          <w:szCs w:val="24"/>
        </w:rPr>
        <w:t>РФ</w:t>
      </w:r>
      <w:r w:rsidRPr="00A343ED">
        <w:rPr>
          <w:b/>
          <w:sz w:val="24"/>
          <w:szCs w:val="24"/>
        </w:rPr>
        <w:t xml:space="preserve">, суммы налога на добавленную стоимость, ранее принятые к вычету по таким товарам (работам, услугам), следует восстановить на основании подпункта 6 пункта 3 статьи 170 </w:t>
      </w:r>
      <w:r>
        <w:rPr>
          <w:b/>
          <w:sz w:val="24"/>
          <w:szCs w:val="24"/>
        </w:rPr>
        <w:t>НК РФ</w:t>
      </w:r>
      <w:r w:rsidRPr="00A343ED">
        <w:rPr>
          <w:b/>
          <w:sz w:val="24"/>
          <w:szCs w:val="24"/>
        </w:rPr>
        <w:t>.</w:t>
      </w:r>
    </w:p>
    <w:p w:rsidR="00A343ED" w:rsidRPr="00A343ED" w:rsidRDefault="00A343ED" w:rsidP="00A343ED">
      <w:pPr>
        <w:pStyle w:val="a9"/>
        <w:spacing w:after="200" w:line="276" w:lineRule="auto"/>
        <w:ind w:left="567"/>
        <w:jc w:val="both"/>
        <w:rPr>
          <w:i/>
          <w:sz w:val="24"/>
          <w:szCs w:val="24"/>
        </w:rPr>
      </w:pPr>
      <w:r w:rsidRPr="00A343ED">
        <w:rPr>
          <w:i/>
          <w:sz w:val="24"/>
          <w:szCs w:val="24"/>
        </w:rPr>
        <w:t>Письмо Департамента налоговой и таможенной политики Минфина России от 07 февраля 2018 N 03-07-08/7032</w:t>
      </w:r>
    </w:p>
    <w:p w:rsidR="00A343ED" w:rsidRDefault="00A343ED" w:rsidP="00D74273">
      <w:pPr>
        <w:pStyle w:val="a9"/>
        <w:spacing w:after="200" w:line="276" w:lineRule="auto"/>
        <w:ind w:left="567"/>
        <w:jc w:val="both"/>
        <w:rPr>
          <w:i/>
          <w:sz w:val="24"/>
          <w:szCs w:val="24"/>
        </w:rPr>
      </w:pPr>
    </w:p>
    <w:p w:rsidR="00A343ED" w:rsidRPr="00A343ED" w:rsidRDefault="00A343ED" w:rsidP="00D74273">
      <w:pPr>
        <w:pStyle w:val="a9"/>
        <w:spacing w:after="200" w:line="276" w:lineRule="auto"/>
        <w:ind w:left="567"/>
        <w:jc w:val="both"/>
        <w:rPr>
          <w:sz w:val="24"/>
          <w:szCs w:val="24"/>
        </w:rPr>
      </w:pPr>
      <w:r w:rsidRPr="00A343ED">
        <w:rPr>
          <w:sz w:val="24"/>
          <w:szCs w:val="24"/>
        </w:rPr>
        <w:t>В случае если бюджетные средства получены налогоплательщиком в качестве оплаты реализуемых этим налогоплательщиком товаров (работ, услуг), подлежащих налогообложению, то налог на добавленную стоимость в отношении таких бюджетных средств исчисляется в общеустановленном порядке.</w:t>
      </w:r>
    </w:p>
    <w:p w:rsidR="00A343ED" w:rsidRPr="00A343ED" w:rsidRDefault="00A343ED" w:rsidP="00D74273">
      <w:pPr>
        <w:pStyle w:val="a9"/>
        <w:spacing w:after="200" w:line="276" w:lineRule="auto"/>
        <w:ind w:left="567"/>
        <w:jc w:val="both"/>
        <w:rPr>
          <w:i/>
          <w:sz w:val="24"/>
          <w:szCs w:val="24"/>
        </w:rPr>
      </w:pPr>
    </w:p>
    <w:p w:rsidR="00A343ED" w:rsidRPr="00F22C90" w:rsidRDefault="00A343ED" w:rsidP="00A343ED">
      <w:pPr>
        <w:pStyle w:val="a9"/>
        <w:numPr>
          <w:ilvl w:val="0"/>
          <w:numId w:val="2"/>
        </w:numPr>
        <w:spacing w:after="200" w:line="276" w:lineRule="auto"/>
        <w:ind w:left="567" w:hanging="567"/>
        <w:jc w:val="both"/>
        <w:rPr>
          <w:b/>
          <w:sz w:val="24"/>
          <w:szCs w:val="24"/>
        </w:rPr>
      </w:pPr>
      <w:r>
        <w:rPr>
          <w:b/>
          <w:sz w:val="24"/>
          <w:szCs w:val="24"/>
        </w:rPr>
        <w:t>П</w:t>
      </w:r>
      <w:r w:rsidRPr="00A343ED">
        <w:rPr>
          <w:b/>
          <w:sz w:val="24"/>
          <w:szCs w:val="24"/>
        </w:rPr>
        <w:t>ремии (вознаграждения) включаются в налоговую базу по налогу на добавленную стоимость у покупателя в случае, если договор поставки товаров содержит элементы других договоров, предусматривающих оказание покупателем продавцу каких-либо услуг, за которые продавцом выплачиваются премии (вознаграждения).</w:t>
      </w:r>
    </w:p>
    <w:p w:rsidR="00A343ED" w:rsidRPr="00A343ED" w:rsidRDefault="00A343ED" w:rsidP="00A343ED">
      <w:pPr>
        <w:pStyle w:val="a9"/>
        <w:spacing w:after="200" w:line="276" w:lineRule="auto"/>
        <w:ind w:left="567"/>
        <w:jc w:val="both"/>
        <w:rPr>
          <w:i/>
          <w:sz w:val="24"/>
          <w:szCs w:val="24"/>
        </w:rPr>
      </w:pPr>
      <w:r w:rsidRPr="00A343ED">
        <w:rPr>
          <w:i/>
          <w:sz w:val="24"/>
          <w:szCs w:val="24"/>
        </w:rPr>
        <w:lastRenderedPageBreak/>
        <w:t>Письмо Департамента налоговой и таможенной политики Минфина России от 08 февраля 2018 N 03-07-11/7487</w:t>
      </w:r>
    </w:p>
    <w:p w:rsidR="00A343ED" w:rsidRDefault="00A343ED" w:rsidP="00D74273">
      <w:pPr>
        <w:pStyle w:val="a9"/>
        <w:spacing w:after="200" w:line="276" w:lineRule="auto"/>
        <w:ind w:left="567"/>
        <w:jc w:val="both"/>
        <w:rPr>
          <w:i/>
          <w:sz w:val="24"/>
          <w:szCs w:val="24"/>
        </w:rPr>
      </w:pPr>
    </w:p>
    <w:p w:rsidR="00FC3255" w:rsidRPr="00F22C90" w:rsidRDefault="00FC3255" w:rsidP="00FC3255">
      <w:pPr>
        <w:pStyle w:val="a9"/>
        <w:numPr>
          <w:ilvl w:val="0"/>
          <w:numId w:val="2"/>
        </w:numPr>
        <w:spacing w:after="200" w:line="276" w:lineRule="auto"/>
        <w:ind w:left="567" w:hanging="567"/>
        <w:jc w:val="both"/>
        <w:rPr>
          <w:b/>
          <w:sz w:val="24"/>
          <w:szCs w:val="24"/>
        </w:rPr>
      </w:pPr>
      <w:r>
        <w:rPr>
          <w:b/>
          <w:sz w:val="24"/>
          <w:szCs w:val="24"/>
        </w:rPr>
        <w:t>Р</w:t>
      </w:r>
      <w:r w:rsidRPr="00FC3255">
        <w:rPr>
          <w:b/>
          <w:sz w:val="24"/>
          <w:szCs w:val="24"/>
        </w:rPr>
        <w:t xml:space="preserve">оссийская организация, приобретающая услуги иностранной организации по предоставлению IP-адресов и их регистрации в информационно-коммуникационной сети Интернет, местом реализации которых на основании положений статьи 148 </w:t>
      </w:r>
      <w:r>
        <w:rPr>
          <w:b/>
          <w:sz w:val="24"/>
          <w:szCs w:val="24"/>
        </w:rPr>
        <w:t>НК РФ</w:t>
      </w:r>
      <w:r w:rsidRPr="00FC3255">
        <w:rPr>
          <w:b/>
          <w:sz w:val="24"/>
          <w:szCs w:val="24"/>
        </w:rPr>
        <w:t xml:space="preserve"> признается территория </w:t>
      </w:r>
      <w:r>
        <w:rPr>
          <w:b/>
          <w:sz w:val="24"/>
          <w:szCs w:val="24"/>
        </w:rPr>
        <w:t>РФ</w:t>
      </w:r>
      <w:r w:rsidRPr="00FC3255">
        <w:rPr>
          <w:b/>
          <w:sz w:val="24"/>
          <w:szCs w:val="24"/>
        </w:rPr>
        <w:t xml:space="preserve">, является в целях применения налога на добавленную стоимость налоговым агентом и обязана исчислить и уплатить в бюджет сумму этого налога. При этом на основании пункта 4 статьи 174 </w:t>
      </w:r>
      <w:r>
        <w:rPr>
          <w:b/>
          <w:sz w:val="24"/>
          <w:szCs w:val="24"/>
        </w:rPr>
        <w:t>НК РФ</w:t>
      </w:r>
      <w:r w:rsidRPr="00FC3255">
        <w:rPr>
          <w:b/>
          <w:sz w:val="24"/>
          <w:szCs w:val="24"/>
        </w:rPr>
        <w:t xml:space="preserve"> уплата налога на добавленную стоимость налоговым агентом производится одновременно с выплатой (перечислением) денежных средств иностранному лицу, не состоящему на налоговом учете в налоговом органе и оказывающему указанные услуги.</w:t>
      </w:r>
    </w:p>
    <w:p w:rsidR="00FC3255" w:rsidRPr="00FC3255" w:rsidRDefault="00FC3255" w:rsidP="00FC3255">
      <w:pPr>
        <w:pStyle w:val="a9"/>
        <w:spacing w:after="200" w:line="276" w:lineRule="auto"/>
        <w:ind w:left="567"/>
        <w:jc w:val="both"/>
        <w:rPr>
          <w:i/>
          <w:sz w:val="24"/>
          <w:szCs w:val="24"/>
        </w:rPr>
      </w:pPr>
      <w:r w:rsidRPr="00FC3255">
        <w:rPr>
          <w:i/>
          <w:sz w:val="24"/>
          <w:szCs w:val="24"/>
        </w:rPr>
        <w:t>Письмо Департамента налоговой и таможенной политики Минфина России от 08 февраля 2018 N 03-07-08/7489</w:t>
      </w:r>
    </w:p>
    <w:p w:rsidR="00492356" w:rsidRDefault="00492356" w:rsidP="00D74273">
      <w:pPr>
        <w:pStyle w:val="a9"/>
        <w:spacing w:after="200" w:line="276" w:lineRule="auto"/>
        <w:ind w:left="567"/>
        <w:jc w:val="both"/>
        <w:rPr>
          <w:i/>
          <w:sz w:val="24"/>
          <w:szCs w:val="24"/>
        </w:rPr>
      </w:pPr>
    </w:p>
    <w:p w:rsidR="00492356" w:rsidRPr="00F22C90" w:rsidRDefault="00492356" w:rsidP="00492356">
      <w:pPr>
        <w:pStyle w:val="a9"/>
        <w:numPr>
          <w:ilvl w:val="0"/>
          <w:numId w:val="2"/>
        </w:numPr>
        <w:spacing w:after="200" w:line="276" w:lineRule="auto"/>
        <w:ind w:left="567" w:hanging="567"/>
        <w:jc w:val="both"/>
        <w:rPr>
          <w:b/>
          <w:sz w:val="24"/>
          <w:szCs w:val="24"/>
        </w:rPr>
      </w:pPr>
      <w:r>
        <w:rPr>
          <w:b/>
          <w:sz w:val="24"/>
          <w:szCs w:val="24"/>
        </w:rPr>
        <w:t>О</w:t>
      </w:r>
      <w:r w:rsidRPr="00492356">
        <w:rPr>
          <w:b/>
          <w:sz w:val="24"/>
          <w:szCs w:val="24"/>
        </w:rPr>
        <w:t>перации по оказанию услуг по передаче медицинских изделий</w:t>
      </w:r>
      <w:r>
        <w:rPr>
          <w:b/>
          <w:sz w:val="24"/>
          <w:szCs w:val="24"/>
        </w:rPr>
        <w:t xml:space="preserve">, </w:t>
      </w:r>
      <w:r w:rsidRPr="00492356">
        <w:rPr>
          <w:b/>
          <w:sz w:val="24"/>
          <w:szCs w:val="24"/>
        </w:rPr>
        <w:t xml:space="preserve">указанных в </w:t>
      </w:r>
      <w:proofErr w:type="spellStart"/>
      <w:r w:rsidRPr="00492356">
        <w:rPr>
          <w:b/>
          <w:sz w:val="24"/>
          <w:szCs w:val="24"/>
        </w:rPr>
        <w:t>абз</w:t>
      </w:r>
      <w:proofErr w:type="spellEnd"/>
      <w:r w:rsidRPr="00492356">
        <w:rPr>
          <w:b/>
          <w:sz w:val="24"/>
          <w:szCs w:val="24"/>
        </w:rPr>
        <w:t xml:space="preserve">. 4 </w:t>
      </w:r>
      <w:proofErr w:type="spellStart"/>
      <w:r w:rsidRPr="00492356">
        <w:rPr>
          <w:b/>
          <w:sz w:val="24"/>
          <w:szCs w:val="24"/>
        </w:rPr>
        <w:t>пп</w:t>
      </w:r>
      <w:proofErr w:type="spellEnd"/>
      <w:r w:rsidRPr="00492356">
        <w:rPr>
          <w:b/>
          <w:sz w:val="24"/>
          <w:szCs w:val="24"/>
        </w:rPr>
        <w:t>. 1 п. 2 ст. 149 НК РФ, по договорам аренды с правом выкупа подлежат налогообложению налогом на добавленную стоимость.</w:t>
      </w:r>
    </w:p>
    <w:p w:rsidR="00492356" w:rsidRDefault="00492356" w:rsidP="00492356">
      <w:pPr>
        <w:pStyle w:val="a9"/>
        <w:spacing w:after="200" w:line="276" w:lineRule="auto"/>
        <w:ind w:left="567"/>
        <w:jc w:val="both"/>
        <w:rPr>
          <w:i/>
          <w:sz w:val="24"/>
          <w:szCs w:val="24"/>
        </w:rPr>
      </w:pPr>
      <w:r w:rsidRPr="00492356">
        <w:rPr>
          <w:i/>
          <w:sz w:val="24"/>
          <w:szCs w:val="24"/>
        </w:rPr>
        <w:t>Письмо Департамента налоговой и таможенной политики Минфина России от 09 февраля 2018 N 03-07-07/7750</w:t>
      </w:r>
    </w:p>
    <w:p w:rsidR="008F247C" w:rsidRDefault="008F247C" w:rsidP="00492356">
      <w:pPr>
        <w:pStyle w:val="a9"/>
        <w:spacing w:after="200" w:line="276" w:lineRule="auto"/>
        <w:ind w:left="567"/>
        <w:jc w:val="both"/>
        <w:rPr>
          <w:i/>
          <w:sz w:val="24"/>
          <w:szCs w:val="24"/>
        </w:rPr>
      </w:pPr>
    </w:p>
    <w:p w:rsidR="008F247C" w:rsidRPr="00F22C90" w:rsidRDefault="008F247C" w:rsidP="008F247C">
      <w:pPr>
        <w:pStyle w:val="a9"/>
        <w:numPr>
          <w:ilvl w:val="0"/>
          <w:numId w:val="2"/>
        </w:numPr>
        <w:spacing w:after="200" w:line="276" w:lineRule="auto"/>
        <w:ind w:left="567" w:hanging="567"/>
        <w:jc w:val="both"/>
        <w:rPr>
          <w:b/>
          <w:sz w:val="24"/>
          <w:szCs w:val="24"/>
        </w:rPr>
      </w:pPr>
      <w:r w:rsidRPr="008F247C">
        <w:rPr>
          <w:b/>
          <w:sz w:val="24"/>
          <w:szCs w:val="24"/>
        </w:rPr>
        <w:t xml:space="preserve">В случае выставления </w:t>
      </w:r>
      <w:r>
        <w:rPr>
          <w:b/>
          <w:sz w:val="24"/>
          <w:szCs w:val="24"/>
        </w:rPr>
        <w:t>налогоплательщиками, применяющими УСНО,</w:t>
      </w:r>
      <w:r w:rsidRPr="008F247C">
        <w:rPr>
          <w:b/>
          <w:sz w:val="24"/>
          <w:szCs w:val="24"/>
        </w:rPr>
        <w:t xml:space="preserve"> покупателю счета-фактуры с выделением суммы налога на добавленную стоимость эти суммы налога подлежат уплате в бюджет в полном объеме на основании подпункта 1 пункта 5 статьи 173 </w:t>
      </w:r>
      <w:r>
        <w:rPr>
          <w:b/>
          <w:sz w:val="24"/>
          <w:szCs w:val="24"/>
        </w:rPr>
        <w:t>НК РФ</w:t>
      </w:r>
      <w:r w:rsidRPr="00492356">
        <w:rPr>
          <w:b/>
          <w:sz w:val="24"/>
          <w:szCs w:val="24"/>
        </w:rPr>
        <w:t>.</w:t>
      </w:r>
    </w:p>
    <w:p w:rsidR="008F247C" w:rsidRDefault="008F247C" w:rsidP="008F247C">
      <w:pPr>
        <w:pStyle w:val="a9"/>
        <w:spacing w:after="200" w:line="276" w:lineRule="auto"/>
        <w:ind w:left="567"/>
        <w:jc w:val="both"/>
        <w:rPr>
          <w:i/>
          <w:sz w:val="24"/>
          <w:szCs w:val="24"/>
        </w:rPr>
      </w:pPr>
      <w:r w:rsidRPr="008F247C">
        <w:rPr>
          <w:i/>
          <w:sz w:val="24"/>
          <w:szCs w:val="24"/>
        </w:rPr>
        <w:t>Письмо Департамента налоговой и таможенной политики Минфина России от 09 февраля 2018 N 03-07-14/7897</w:t>
      </w:r>
    </w:p>
    <w:p w:rsidR="00FC3255" w:rsidRDefault="00FC3255" w:rsidP="008F247C">
      <w:pPr>
        <w:pStyle w:val="a9"/>
        <w:spacing w:after="200" w:line="276" w:lineRule="auto"/>
        <w:ind w:left="567"/>
        <w:jc w:val="both"/>
        <w:rPr>
          <w:i/>
          <w:sz w:val="24"/>
          <w:szCs w:val="24"/>
        </w:rPr>
      </w:pPr>
    </w:p>
    <w:p w:rsidR="00FC3255" w:rsidRPr="00F22C90" w:rsidRDefault="00FC3255" w:rsidP="00FC3255">
      <w:pPr>
        <w:pStyle w:val="a9"/>
        <w:numPr>
          <w:ilvl w:val="0"/>
          <w:numId w:val="2"/>
        </w:numPr>
        <w:spacing w:after="200" w:line="276" w:lineRule="auto"/>
        <w:ind w:left="567" w:hanging="567"/>
        <w:jc w:val="both"/>
        <w:rPr>
          <w:b/>
          <w:sz w:val="24"/>
          <w:szCs w:val="24"/>
        </w:rPr>
      </w:pPr>
      <w:r>
        <w:rPr>
          <w:b/>
          <w:sz w:val="24"/>
          <w:szCs w:val="24"/>
        </w:rPr>
        <w:t>П</w:t>
      </w:r>
      <w:r w:rsidRPr="00FC3255">
        <w:rPr>
          <w:b/>
          <w:sz w:val="24"/>
          <w:szCs w:val="24"/>
        </w:rPr>
        <w:t xml:space="preserve">о товарам, ввозимым на территорию </w:t>
      </w:r>
      <w:r>
        <w:rPr>
          <w:b/>
          <w:sz w:val="24"/>
          <w:szCs w:val="24"/>
        </w:rPr>
        <w:t>РФ</w:t>
      </w:r>
      <w:r w:rsidRPr="00FC3255">
        <w:rPr>
          <w:b/>
          <w:sz w:val="24"/>
          <w:szCs w:val="24"/>
        </w:rPr>
        <w:t xml:space="preserve"> через территорию государства - члена ЕАЭС, помещенным при ввозе с территории иностранного государства на таможенную территорию ЕАЭС под таможенную процедуру таможенного транзита, налог на добавленную стоимость подлежит уплате таможенным органам </w:t>
      </w:r>
      <w:r>
        <w:rPr>
          <w:b/>
          <w:sz w:val="24"/>
          <w:szCs w:val="24"/>
        </w:rPr>
        <w:t>РФ</w:t>
      </w:r>
      <w:r w:rsidRPr="00FC3255">
        <w:rPr>
          <w:b/>
          <w:sz w:val="24"/>
          <w:szCs w:val="24"/>
        </w:rPr>
        <w:t xml:space="preserve"> при выпуске товаров для внутреннего потребления.</w:t>
      </w:r>
    </w:p>
    <w:p w:rsidR="00FC3255" w:rsidRDefault="00FC3255" w:rsidP="00FC3255">
      <w:pPr>
        <w:pStyle w:val="a9"/>
        <w:spacing w:after="200" w:line="276" w:lineRule="auto"/>
        <w:ind w:left="567"/>
        <w:jc w:val="both"/>
        <w:rPr>
          <w:i/>
          <w:sz w:val="24"/>
          <w:szCs w:val="24"/>
        </w:rPr>
      </w:pPr>
      <w:r w:rsidRPr="00FC3255">
        <w:rPr>
          <w:i/>
          <w:sz w:val="24"/>
          <w:szCs w:val="24"/>
        </w:rPr>
        <w:t>Письмо Департамента налоговой и таможенной политики Минфина России от 09 февраля 2018 N 03-07-13/1/7900</w:t>
      </w:r>
    </w:p>
    <w:p w:rsidR="00FC3255" w:rsidRDefault="00FC3255" w:rsidP="00FC3255">
      <w:pPr>
        <w:pStyle w:val="a9"/>
        <w:spacing w:after="200" w:line="276" w:lineRule="auto"/>
        <w:ind w:left="567"/>
        <w:jc w:val="both"/>
        <w:rPr>
          <w:i/>
          <w:sz w:val="24"/>
          <w:szCs w:val="24"/>
        </w:rPr>
      </w:pPr>
    </w:p>
    <w:p w:rsidR="00FC3255" w:rsidRPr="00FC3255" w:rsidRDefault="00FC3255" w:rsidP="00FC3255">
      <w:pPr>
        <w:pStyle w:val="a9"/>
        <w:spacing w:after="200" w:line="276" w:lineRule="auto"/>
        <w:ind w:left="567"/>
        <w:jc w:val="both"/>
        <w:rPr>
          <w:sz w:val="24"/>
          <w:szCs w:val="24"/>
        </w:rPr>
      </w:pPr>
      <w:r w:rsidRPr="00FC3255">
        <w:rPr>
          <w:sz w:val="24"/>
          <w:szCs w:val="24"/>
        </w:rPr>
        <w:t xml:space="preserve">При ввозе в РФ товаров с территории иностранного государства, если они приобретены у хозяйствующего субъекта государства - члена ЕАЭС уплата налога на добавленную стоимость в порядке, предусмотренном Протоколом, российскому налоговому органу не производится и, соответственно, налоговая декларация по косвенным налогам (налогу на добавленную стоимость и акцизам) при импорте товаров на территорию </w:t>
      </w:r>
      <w:r>
        <w:rPr>
          <w:sz w:val="24"/>
          <w:szCs w:val="24"/>
        </w:rPr>
        <w:t>РФ</w:t>
      </w:r>
      <w:r w:rsidRPr="00FC3255">
        <w:rPr>
          <w:sz w:val="24"/>
          <w:szCs w:val="24"/>
        </w:rPr>
        <w:t xml:space="preserve"> с территории государств - членов Евразийского экономического союза, </w:t>
      </w:r>
      <w:proofErr w:type="gramStart"/>
      <w:r w:rsidRPr="00FC3255">
        <w:rPr>
          <w:sz w:val="24"/>
          <w:szCs w:val="24"/>
        </w:rPr>
        <w:t>форма</w:t>
      </w:r>
      <w:proofErr w:type="gramEnd"/>
      <w:r w:rsidRPr="00FC3255">
        <w:rPr>
          <w:sz w:val="24"/>
          <w:szCs w:val="24"/>
        </w:rPr>
        <w:t xml:space="preserve"> которой </w:t>
      </w:r>
      <w:proofErr w:type="gramStart"/>
      <w:r w:rsidRPr="00FC3255">
        <w:rPr>
          <w:sz w:val="24"/>
          <w:szCs w:val="24"/>
        </w:rPr>
        <w:t>утверждена</w:t>
      </w:r>
      <w:proofErr w:type="gramEnd"/>
      <w:r w:rsidRPr="00FC3255">
        <w:rPr>
          <w:sz w:val="24"/>
          <w:szCs w:val="24"/>
        </w:rPr>
        <w:t xml:space="preserve"> приказом ФНС России от 27 сентября 2017 г. N СА-7-3/765, не представляется.</w:t>
      </w:r>
    </w:p>
    <w:p w:rsidR="00FC3255" w:rsidRDefault="00FC3255" w:rsidP="008F247C">
      <w:pPr>
        <w:pStyle w:val="a9"/>
        <w:spacing w:after="200" w:line="276" w:lineRule="auto"/>
        <w:ind w:left="567"/>
        <w:jc w:val="both"/>
        <w:rPr>
          <w:i/>
          <w:sz w:val="24"/>
          <w:szCs w:val="24"/>
        </w:rPr>
      </w:pPr>
    </w:p>
    <w:p w:rsidR="00FC3255" w:rsidRPr="00F22C90" w:rsidRDefault="00FC3255" w:rsidP="00FC3255">
      <w:pPr>
        <w:pStyle w:val="a9"/>
        <w:numPr>
          <w:ilvl w:val="0"/>
          <w:numId w:val="2"/>
        </w:numPr>
        <w:spacing w:after="200" w:line="276" w:lineRule="auto"/>
        <w:ind w:left="567" w:hanging="567"/>
        <w:jc w:val="both"/>
        <w:rPr>
          <w:b/>
          <w:sz w:val="24"/>
          <w:szCs w:val="24"/>
        </w:rPr>
      </w:pPr>
      <w:r>
        <w:rPr>
          <w:b/>
          <w:sz w:val="24"/>
          <w:szCs w:val="24"/>
        </w:rPr>
        <w:t>П</w:t>
      </w:r>
      <w:r w:rsidRPr="00FC3255">
        <w:rPr>
          <w:b/>
          <w:sz w:val="24"/>
          <w:szCs w:val="24"/>
        </w:rPr>
        <w:t xml:space="preserve">ри оказании российской организацией иностранному комитенту услуг по поставке товара из Польши в Республику Беларусь </w:t>
      </w:r>
      <w:r>
        <w:rPr>
          <w:b/>
          <w:sz w:val="24"/>
          <w:szCs w:val="24"/>
        </w:rPr>
        <w:t>местом реализации таких услуг</w:t>
      </w:r>
      <w:r w:rsidRPr="00FC3255">
        <w:rPr>
          <w:b/>
          <w:sz w:val="24"/>
          <w:szCs w:val="24"/>
        </w:rPr>
        <w:t xml:space="preserve"> признается территория </w:t>
      </w:r>
      <w:r>
        <w:rPr>
          <w:b/>
          <w:sz w:val="24"/>
          <w:szCs w:val="24"/>
        </w:rPr>
        <w:t xml:space="preserve">РФ </w:t>
      </w:r>
      <w:r w:rsidRPr="00FC3255">
        <w:rPr>
          <w:b/>
          <w:sz w:val="24"/>
          <w:szCs w:val="24"/>
        </w:rPr>
        <w:t xml:space="preserve">и, соответственно, такие услуги подлежат налогообложению налогом на добавленную стоимость в </w:t>
      </w:r>
      <w:r>
        <w:rPr>
          <w:b/>
          <w:sz w:val="24"/>
          <w:szCs w:val="24"/>
        </w:rPr>
        <w:t>РФ</w:t>
      </w:r>
      <w:r w:rsidRPr="00FC3255">
        <w:rPr>
          <w:b/>
          <w:sz w:val="24"/>
          <w:szCs w:val="24"/>
        </w:rPr>
        <w:t xml:space="preserve"> по ставке 18 процентов на основании пункта 3 статьи 164 </w:t>
      </w:r>
      <w:r>
        <w:rPr>
          <w:b/>
          <w:sz w:val="24"/>
          <w:szCs w:val="24"/>
        </w:rPr>
        <w:t>НК РФ.</w:t>
      </w:r>
    </w:p>
    <w:p w:rsidR="00FC3255" w:rsidRPr="00FC3255" w:rsidRDefault="00FC3255" w:rsidP="00FC3255">
      <w:pPr>
        <w:pStyle w:val="a9"/>
        <w:spacing w:after="200" w:line="276" w:lineRule="auto"/>
        <w:ind w:left="567"/>
        <w:jc w:val="both"/>
        <w:rPr>
          <w:i/>
          <w:sz w:val="24"/>
          <w:szCs w:val="24"/>
        </w:rPr>
      </w:pPr>
      <w:r w:rsidRPr="00FC3255">
        <w:rPr>
          <w:i/>
          <w:sz w:val="24"/>
          <w:szCs w:val="24"/>
        </w:rPr>
        <w:t>Письмо Департамента налоговой и таможенной политики Минфина России от 09 февраля 2018 N 03-07-13/1/7914</w:t>
      </w:r>
    </w:p>
    <w:p w:rsidR="007D6302" w:rsidRDefault="007D6302" w:rsidP="008F247C">
      <w:pPr>
        <w:pStyle w:val="a9"/>
        <w:spacing w:after="200" w:line="276" w:lineRule="auto"/>
        <w:ind w:left="567"/>
        <w:jc w:val="both"/>
        <w:rPr>
          <w:i/>
          <w:sz w:val="24"/>
          <w:szCs w:val="24"/>
        </w:rPr>
      </w:pPr>
    </w:p>
    <w:p w:rsidR="007D6302" w:rsidRPr="00F22C90" w:rsidRDefault="007D6302" w:rsidP="007D6302">
      <w:pPr>
        <w:pStyle w:val="a9"/>
        <w:numPr>
          <w:ilvl w:val="0"/>
          <w:numId w:val="2"/>
        </w:numPr>
        <w:spacing w:after="200" w:line="276" w:lineRule="auto"/>
        <w:ind w:left="567" w:hanging="567"/>
        <w:jc w:val="both"/>
        <w:rPr>
          <w:b/>
          <w:sz w:val="24"/>
          <w:szCs w:val="24"/>
        </w:rPr>
      </w:pPr>
      <w:r>
        <w:rPr>
          <w:b/>
          <w:sz w:val="24"/>
          <w:szCs w:val="24"/>
        </w:rPr>
        <w:t>П</w:t>
      </w:r>
      <w:r w:rsidRPr="007D6302">
        <w:rPr>
          <w:b/>
          <w:sz w:val="24"/>
          <w:szCs w:val="24"/>
        </w:rPr>
        <w:t>ри оказании иностранной организацией российской организации услуг по организации проведения конференций, форумов и других аналогичных мероприятий на территории иностранных государств</w:t>
      </w:r>
      <w:r>
        <w:rPr>
          <w:b/>
          <w:sz w:val="24"/>
          <w:szCs w:val="24"/>
        </w:rPr>
        <w:t xml:space="preserve"> местом реализации указанных услуг территория РФ не является, соответственно, НДС покупателем не исчисляется.</w:t>
      </w:r>
    </w:p>
    <w:p w:rsidR="007D6302" w:rsidRDefault="007D6302" w:rsidP="007D6302">
      <w:pPr>
        <w:pStyle w:val="a9"/>
        <w:spacing w:after="200" w:line="276" w:lineRule="auto"/>
        <w:ind w:left="567"/>
        <w:jc w:val="both"/>
        <w:rPr>
          <w:i/>
          <w:sz w:val="24"/>
          <w:szCs w:val="24"/>
        </w:rPr>
      </w:pPr>
      <w:r w:rsidRPr="007D6302">
        <w:rPr>
          <w:i/>
          <w:sz w:val="24"/>
          <w:szCs w:val="24"/>
        </w:rPr>
        <w:t>Письмо Департамента налоговой и таможенной политики Минфина России от 09 февраля 2018 N 03-07-08/7923</w:t>
      </w:r>
    </w:p>
    <w:p w:rsidR="007D6302" w:rsidRDefault="007D6302" w:rsidP="007D6302">
      <w:pPr>
        <w:pStyle w:val="a9"/>
        <w:spacing w:after="200" w:line="276" w:lineRule="auto"/>
        <w:ind w:left="567"/>
        <w:jc w:val="both"/>
        <w:rPr>
          <w:i/>
          <w:sz w:val="24"/>
          <w:szCs w:val="24"/>
        </w:rPr>
      </w:pPr>
    </w:p>
    <w:p w:rsidR="007D6302" w:rsidRPr="00F22C90" w:rsidRDefault="007D6302" w:rsidP="007D6302">
      <w:pPr>
        <w:pStyle w:val="a9"/>
        <w:numPr>
          <w:ilvl w:val="0"/>
          <w:numId w:val="2"/>
        </w:numPr>
        <w:spacing w:after="200" w:line="276" w:lineRule="auto"/>
        <w:ind w:left="567" w:hanging="567"/>
        <w:jc w:val="both"/>
        <w:rPr>
          <w:b/>
          <w:sz w:val="24"/>
          <w:szCs w:val="24"/>
        </w:rPr>
      </w:pPr>
      <w:r>
        <w:rPr>
          <w:b/>
          <w:sz w:val="24"/>
          <w:szCs w:val="24"/>
        </w:rPr>
        <w:t>В</w:t>
      </w:r>
      <w:r w:rsidRPr="007D6302">
        <w:rPr>
          <w:b/>
          <w:sz w:val="24"/>
          <w:szCs w:val="24"/>
        </w:rPr>
        <w:t xml:space="preserve"> целях налога на добавленную стоимость местом реализации серверного оборудования, приобретенного российской организацией на территории иностранного государства с целью его использования на территории этого государства без ввоза в Российскую Федерацию, территория Российской Федерации не признается и, соответственно, такая реализация не является объектом налогообложения налогом на добавленную стоимость в </w:t>
      </w:r>
      <w:r>
        <w:rPr>
          <w:b/>
          <w:sz w:val="24"/>
          <w:szCs w:val="24"/>
        </w:rPr>
        <w:t>РФ</w:t>
      </w:r>
      <w:r w:rsidRPr="007D6302">
        <w:rPr>
          <w:b/>
          <w:sz w:val="24"/>
          <w:szCs w:val="24"/>
        </w:rPr>
        <w:t>.</w:t>
      </w:r>
    </w:p>
    <w:p w:rsidR="007D6302" w:rsidRPr="008F247C" w:rsidRDefault="007D6302" w:rsidP="007D6302">
      <w:pPr>
        <w:pStyle w:val="a9"/>
        <w:spacing w:after="200" w:line="276" w:lineRule="auto"/>
        <w:ind w:left="567"/>
        <w:jc w:val="both"/>
        <w:rPr>
          <w:i/>
          <w:sz w:val="24"/>
          <w:szCs w:val="24"/>
        </w:rPr>
      </w:pPr>
      <w:r w:rsidRPr="008F247C">
        <w:rPr>
          <w:i/>
          <w:sz w:val="24"/>
          <w:szCs w:val="24"/>
        </w:rPr>
        <w:t>Письмо Департамента налоговой и таможенной политики Минфина России от 09 февраля 2018 N 03-07-</w:t>
      </w:r>
      <w:r>
        <w:rPr>
          <w:i/>
          <w:sz w:val="24"/>
          <w:szCs w:val="24"/>
        </w:rPr>
        <w:t>08</w:t>
      </w:r>
      <w:r w:rsidRPr="008F247C">
        <w:rPr>
          <w:i/>
          <w:sz w:val="24"/>
          <w:szCs w:val="24"/>
        </w:rPr>
        <w:t>/80</w:t>
      </w:r>
      <w:r>
        <w:rPr>
          <w:i/>
          <w:sz w:val="24"/>
          <w:szCs w:val="24"/>
        </w:rPr>
        <w:t>05</w:t>
      </w:r>
    </w:p>
    <w:p w:rsidR="008F247C" w:rsidRDefault="008F247C" w:rsidP="00492356">
      <w:pPr>
        <w:pStyle w:val="a9"/>
        <w:spacing w:after="200" w:line="276" w:lineRule="auto"/>
        <w:ind w:left="567"/>
        <w:jc w:val="both"/>
        <w:rPr>
          <w:i/>
          <w:sz w:val="24"/>
          <w:szCs w:val="24"/>
        </w:rPr>
      </w:pPr>
    </w:p>
    <w:p w:rsidR="008F247C" w:rsidRPr="00F22C90" w:rsidRDefault="008F247C" w:rsidP="008F247C">
      <w:pPr>
        <w:pStyle w:val="a9"/>
        <w:numPr>
          <w:ilvl w:val="0"/>
          <w:numId w:val="2"/>
        </w:numPr>
        <w:spacing w:after="200" w:line="276" w:lineRule="auto"/>
        <w:ind w:left="567" w:hanging="567"/>
        <w:jc w:val="both"/>
        <w:rPr>
          <w:b/>
          <w:sz w:val="24"/>
          <w:szCs w:val="24"/>
        </w:rPr>
      </w:pPr>
      <w:r>
        <w:rPr>
          <w:b/>
          <w:sz w:val="24"/>
          <w:szCs w:val="24"/>
        </w:rPr>
        <w:t>В</w:t>
      </w:r>
      <w:r w:rsidRPr="00492356">
        <w:rPr>
          <w:b/>
          <w:sz w:val="24"/>
          <w:szCs w:val="24"/>
        </w:rPr>
        <w:t xml:space="preserve"> отношении лома и отходов черных и цветных металлов, отгруженных (переданных) до 1 января 2018 года, применяется освобождение от налогообложения налогом на добавленную стоимость. При этом независимо от установленного договором момента перехода права собственности на лом и отходы черных и цветных металлов, отгруженных (переданных) до 1 января 2018 года, покупатели этих товаров обязанности налогового агента по налогу на добавленную стоимость не исполняют.</w:t>
      </w:r>
    </w:p>
    <w:p w:rsidR="008F247C" w:rsidRPr="008F247C" w:rsidRDefault="008F247C" w:rsidP="008F247C">
      <w:pPr>
        <w:pStyle w:val="a9"/>
        <w:spacing w:after="200" w:line="276" w:lineRule="auto"/>
        <w:ind w:left="567"/>
        <w:jc w:val="both"/>
        <w:rPr>
          <w:i/>
          <w:sz w:val="24"/>
          <w:szCs w:val="24"/>
        </w:rPr>
      </w:pPr>
      <w:r w:rsidRPr="008F247C">
        <w:rPr>
          <w:i/>
          <w:sz w:val="24"/>
          <w:szCs w:val="24"/>
        </w:rPr>
        <w:t>Письмо Департамента налоговой и таможенной политики Минфина России от 09 февраля 2018 N 03-07-11/8067</w:t>
      </w:r>
    </w:p>
    <w:p w:rsidR="008F247C" w:rsidRDefault="008F247C" w:rsidP="00492356">
      <w:pPr>
        <w:pStyle w:val="a9"/>
        <w:spacing w:after="200" w:line="276" w:lineRule="auto"/>
        <w:ind w:left="567"/>
        <w:jc w:val="both"/>
        <w:rPr>
          <w:i/>
          <w:sz w:val="24"/>
          <w:szCs w:val="24"/>
        </w:rPr>
      </w:pPr>
    </w:p>
    <w:p w:rsidR="008F247C" w:rsidRPr="00F22C90" w:rsidRDefault="008F247C" w:rsidP="008F247C">
      <w:pPr>
        <w:pStyle w:val="a9"/>
        <w:numPr>
          <w:ilvl w:val="0"/>
          <w:numId w:val="2"/>
        </w:numPr>
        <w:spacing w:after="200" w:line="276" w:lineRule="auto"/>
        <w:ind w:left="567" w:hanging="567"/>
        <w:jc w:val="both"/>
        <w:rPr>
          <w:b/>
          <w:sz w:val="24"/>
          <w:szCs w:val="24"/>
        </w:rPr>
      </w:pPr>
      <w:r>
        <w:rPr>
          <w:b/>
          <w:sz w:val="24"/>
          <w:szCs w:val="24"/>
        </w:rPr>
        <w:t>Е</w:t>
      </w:r>
      <w:r w:rsidRPr="008F247C">
        <w:rPr>
          <w:b/>
          <w:sz w:val="24"/>
          <w:szCs w:val="24"/>
        </w:rPr>
        <w:t>сли при проведении органом местного самоуправления аукциона с целью заключения договоров на размещение нестационарных торговых объектов без предоставления земельного участка предметом аукциона является размер ежегодной платы за размещение торгового объекта, а реализации прав на заключение договоров на размещение указанных объектов не происходит, объекта налогообложения налогом на добавленную стоимость не возникает.</w:t>
      </w:r>
    </w:p>
    <w:p w:rsidR="008F247C" w:rsidRPr="008F247C" w:rsidRDefault="008F247C" w:rsidP="008F247C">
      <w:pPr>
        <w:pStyle w:val="a9"/>
        <w:spacing w:after="200" w:line="276" w:lineRule="auto"/>
        <w:ind w:left="567"/>
        <w:jc w:val="both"/>
        <w:rPr>
          <w:i/>
          <w:sz w:val="24"/>
          <w:szCs w:val="24"/>
        </w:rPr>
      </w:pPr>
      <w:r w:rsidRPr="008F247C">
        <w:rPr>
          <w:i/>
          <w:sz w:val="24"/>
          <w:szCs w:val="24"/>
        </w:rPr>
        <w:t>Письмо Департамента налоговой и таможенной политики Минфина России от 09 февраля 2018 N 03-07-1</w:t>
      </w:r>
      <w:r>
        <w:rPr>
          <w:i/>
          <w:sz w:val="24"/>
          <w:szCs w:val="24"/>
        </w:rPr>
        <w:t>1</w:t>
      </w:r>
      <w:r w:rsidRPr="008F247C">
        <w:rPr>
          <w:i/>
          <w:sz w:val="24"/>
          <w:szCs w:val="24"/>
        </w:rPr>
        <w:t>/</w:t>
      </w:r>
      <w:r>
        <w:rPr>
          <w:i/>
          <w:sz w:val="24"/>
          <w:szCs w:val="24"/>
        </w:rPr>
        <w:t>8159</w:t>
      </w:r>
    </w:p>
    <w:p w:rsidR="008F247C" w:rsidRPr="00492356" w:rsidRDefault="008F247C" w:rsidP="00492356">
      <w:pPr>
        <w:pStyle w:val="a9"/>
        <w:spacing w:after="200" w:line="276" w:lineRule="auto"/>
        <w:ind w:left="567"/>
        <w:jc w:val="both"/>
        <w:rPr>
          <w:i/>
          <w:sz w:val="24"/>
          <w:szCs w:val="24"/>
        </w:rPr>
      </w:pPr>
    </w:p>
    <w:p w:rsidR="00EE7956" w:rsidRPr="00F22C90" w:rsidRDefault="00F22C90" w:rsidP="00F22C90">
      <w:pPr>
        <w:pStyle w:val="a9"/>
        <w:numPr>
          <w:ilvl w:val="0"/>
          <w:numId w:val="2"/>
        </w:numPr>
        <w:spacing w:after="200" w:line="276" w:lineRule="auto"/>
        <w:ind w:left="567" w:hanging="567"/>
        <w:jc w:val="both"/>
        <w:rPr>
          <w:b/>
          <w:sz w:val="24"/>
          <w:szCs w:val="24"/>
        </w:rPr>
      </w:pPr>
      <w:r w:rsidRPr="00F22C90">
        <w:rPr>
          <w:b/>
          <w:sz w:val="24"/>
          <w:szCs w:val="24"/>
        </w:rPr>
        <w:lastRenderedPageBreak/>
        <w:t xml:space="preserve">Принятие к вычету суммы НДС покупателем, перечислившим </w:t>
      </w:r>
      <w:r w:rsidR="00492356">
        <w:rPr>
          <w:b/>
          <w:sz w:val="24"/>
          <w:szCs w:val="24"/>
        </w:rPr>
        <w:t>поставщику сумму</w:t>
      </w:r>
      <w:r w:rsidRPr="00F22C90">
        <w:rPr>
          <w:b/>
          <w:sz w:val="24"/>
          <w:szCs w:val="24"/>
        </w:rPr>
        <w:t xml:space="preserve"> оплаты в счет предстоящей поставки товаров (выполнения работ, оказания услуг) в размере, превышающем размер предоплаты, предусмотренный договором с поставщиком, при  наличии счета-фактуры, документов, подтверждающих перечисление сумм поставщику  и  договора, в котором предусмотрено их перечисление,   не противоречит НК РФ.</w:t>
      </w:r>
    </w:p>
    <w:p w:rsidR="00EE7956" w:rsidRPr="00F22C90" w:rsidRDefault="00EE7956" w:rsidP="00F22C90">
      <w:pPr>
        <w:pStyle w:val="a9"/>
        <w:spacing w:after="200" w:line="276" w:lineRule="auto"/>
        <w:ind w:left="567"/>
        <w:jc w:val="both"/>
        <w:rPr>
          <w:i/>
          <w:sz w:val="24"/>
          <w:szCs w:val="24"/>
        </w:rPr>
      </w:pPr>
      <w:r w:rsidRPr="00F22C90">
        <w:rPr>
          <w:i/>
          <w:sz w:val="24"/>
          <w:szCs w:val="24"/>
        </w:rPr>
        <w:t>Письмо Департамента налоговой и таможенной политики Минфина России от 1</w:t>
      </w:r>
      <w:r w:rsidR="00F22C90" w:rsidRPr="00F22C90">
        <w:rPr>
          <w:i/>
          <w:sz w:val="24"/>
          <w:szCs w:val="24"/>
        </w:rPr>
        <w:t>2</w:t>
      </w:r>
      <w:r w:rsidRPr="00F22C90">
        <w:rPr>
          <w:i/>
          <w:sz w:val="24"/>
          <w:szCs w:val="24"/>
        </w:rPr>
        <w:t xml:space="preserve"> февраля 2018 N 03-0</w:t>
      </w:r>
      <w:r w:rsidR="00F22C90" w:rsidRPr="00F22C90">
        <w:rPr>
          <w:i/>
          <w:sz w:val="24"/>
          <w:szCs w:val="24"/>
        </w:rPr>
        <w:t>7</w:t>
      </w:r>
      <w:r w:rsidRPr="00F22C90">
        <w:rPr>
          <w:i/>
          <w:sz w:val="24"/>
          <w:szCs w:val="24"/>
        </w:rPr>
        <w:t>-</w:t>
      </w:r>
      <w:r w:rsidR="00F22C90" w:rsidRPr="00F22C90">
        <w:rPr>
          <w:i/>
          <w:sz w:val="24"/>
          <w:szCs w:val="24"/>
        </w:rPr>
        <w:t>11</w:t>
      </w:r>
      <w:r w:rsidRPr="00F22C90">
        <w:rPr>
          <w:i/>
          <w:sz w:val="24"/>
          <w:szCs w:val="24"/>
        </w:rPr>
        <w:t>/8</w:t>
      </w:r>
      <w:r w:rsidR="00F22C90" w:rsidRPr="00F22C90">
        <w:rPr>
          <w:i/>
          <w:sz w:val="24"/>
          <w:szCs w:val="24"/>
        </w:rPr>
        <w:t>323</w:t>
      </w:r>
    </w:p>
    <w:p w:rsidR="00762225" w:rsidRDefault="00762225" w:rsidP="000D659E">
      <w:pPr>
        <w:pStyle w:val="a9"/>
        <w:spacing w:after="200" w:line="276" w:lineRule="auto"/>
        <w:ind w:left="567"/>
        <w:jc w:val="both"/>
        <w:rPr>
          <w:i/>
          <w:color w:val="FF0000"/>
          <w:sz w:val="24"/>
          <w:szCs w:val="24"/>
        </w:rPr>
      </w:pPr>
    </w:p>
    <w:p w:rsidR="00762225" w:rsidRPr="00EE7956" w:rsidRDefault="00762225" w:rsidP="00F22C90">
      <w:pPr>
        <w:pStyle w:val="a9"/>
        <w:numPr>
          <w:ilvl w:val="0"/>
          <w:numId w:val="2"/>
        </w:numPr>
        <w:spacing w:after="200" w:line="276" w:lineRule="auto"/>
        <w:ind w:left="567" w:hanging="567"/>
        <w:jc w:val="both"/>
        <w:rPr>
          <w:b/>
          <w:sz w:val="24"/>
          <w:szCs w:val="24"/>
        </w:rPr>
      </w:pPr>
      <w:r w:rsidRPr="00762225">
        <w:rPr>
          <w:b/>
          <w:sz w:val="24"/>
          <w:szCs w:val="24"/>
        </w:rPr>
        <w:t xml:space="preserve">В целях </w:t>
      </w:r>
      <w:r>
        <w:rPr>
          <w:b/>
          <w:sz w:val="24"/>
          <w:szCs w:val="24"/>
        </w:rPr>
        <w:t xml:space="preserve"> применения</w:t>
      </w:r>
      <w:r w:rsidRPr="00762225">
        <w:rPr>
          <w:b/>
          <w:sz w:val="24"/>
          <w:szCs w:val="24"/>
        </w:rPr>
        <w:t xml:space="preserve"> пункта 15 статьи 165 </w:t>
      </w:r>
      <w:r>
        <w:rPr>
          <w:b/>
          <w:sz w:val="24"/>
          <w:szCs w:val="24"/>
        </w:rPr>
        <w:t>НК РФ</w:t>
      </w:r>
      <w:r w:rsidRPr="00762225">
        <w:rPr>
          <w:b/>
          <w:sz w:val="24"/>
          <w:szCs w:val="24"/>
        </w:rPr>
        <w:t xml:space="preserve"> приказом ФНС России от 30 сентября 2015 г. N ММВ-7-15/427 утверждены формы и порядок заполнения реестров</w:t>
      </w:r>
      <w:r w:rsidR="00F22C90">
        <w:rPr>
          <w:b/>
          <w:sz w:val="24"/>
          <w:szCs w:val="24"/>
        </w:rPr>
        <w:t xml:space="preserve"> таможенных деклараций</w:t>
      </w:r>
      <w:r w:rsidRPr="00762225">
        <w:rPr>
          <w:b/>
          <w:sz w:val="24"/>
          <w:szCs w:val="24"/>
        </w:rPr>
        <w:t>, а также форматы и порядок представления в налоговый орган реестров в электронной форме.</w:t>
      </w:r>
    </w:p>
    <w:p w:rsidR="00762225" w:rsidRPr="00F22C90" w:rsidRDefault="00762225" w:rsidP="00F22C90">
      <w:pPr>
        <w:pStyle w:val="a9"/>
        <w:spacing w:after="200" w:line="276" w:lineRule="auto"/>
        <w:ind w:left="567"/>
        <w:jc w:val="both"/>
        <w:rPr>
          <w:i/>
          <w:sz w:val="24"/>
          <w:szCs w:val="24"/>
        </w:rPr>
      </w:pPr>
      <w:r w:rsidRPr="00F22C90">
        <w:rPr>
          <w:i/>
          <w:sz w:val="24"/>
          <w:szCs w:val="24"/>
        </w:rPr>
        <w:t>Письмо Департамента налоговой и таможенной политики Минфина России от 14 февраля 2018 N 03-07-08/9076</w:t>
      </w:r>
    </w:p>
    <w:p w:rsidR="00EE7956" w:rsidRDefault="00EE7956" w:rsidP="00D74273">
      <w:pPr>
        <w:pStyle w:val="a9"/>
        <w:spacing w:after="200" w:line="276" w:lineRule="auto"/>
        <w:ind w:left="567"/>
        <w:jc w:val="both"/>
        <w:rPr>
          <w:i/>
          <w:sz w:val="24"/>
          <w:szCs w:val="24"/>
        </w:rPr>
      </w:pPr>
    </w:p>
    <w:p w:rsidR="00EE7956" w:rsidRPr="00EE7956" w:rsidRDefault="00EE7956" w:rsidP="00EE7956">
      <w:pPr>
        <w:pStyle w:val="a9"/>
        <w:numPr>
          <w:ilvl w:val="0"/>
          <w:numId w:val="2"/>
        </w:numPr>
        <w:spacing w:after="200" w:line="276" w:lineRule="auto"/>
        <w:ind w:left="567" w:hanging="567"/>
        <w:jc w:val="both"/>
        <w:rPr>
          <w:b/>
          <w:sz w:val="24"/>
          <w:szCs w:val="24"/>
        </w:rPr>
      </w:pPr>
      <w:r w:rsidRPr="00EE7956">
        <w:rPr>
          <w:b/>
          <w:sz w:val="24"/>
          <w:szCs w:val="24"/>
        </w:rPr>
        <w:t>Поскольку суммы налога на добавленную стоимость по приобретенным правам требования являются расходами налогоплательщика на их приобретение, при определении налоговой базы суммы налога по приобретенным правам требования учитываются в составе расходов на их приобретение и вычитаются из стоимости, по которой передаются права (прекращаются обязательства), с учетом налога. В связи с этим,</w:t>
      </w:r>
      <w:r>
        <w:rPr>
          <w:b/>
          <w:sz w:val="24"/>
          <w:szCs w:val="24"/>
        </w:rPr>
        <w:t xml:space="preserve"> о</w:t>
      </w:r>
      <w:r w:rsidRPr="00EE7956">
        <w:rPr>
          <w:b/>
          <w:sz w:val="24"/>
          <w:szCs w:val="24"/>
        </w:rPr>
        <w:t>снований для принятия к вычету новым кредитором сумм налога на добавленную стоимость, предъявленных первоначальным кредитором, не имеется.</w:t>
      </w:r>
    </w:p>
    <w:p w:rsidR="00EE7956" w:rsidRDefault="00EE7956" w:rsidP="00EE7956">
      <w:pPr>
        <w:pStyle w:val="a9"/>
        <w:spacing w:after="200" w:line="276" w:lineRule="auto"/>
        <w:ind w:left="567"/>
        <w:jc w:val="both"/>
        <w:rPr>
          <w:i/>
          <w:sz w:val="24"/>
          <w:szCs w:val="24"/>
        </w:rPr>
      </w:pPr>
      <w:r w:rsidRPr="00EE7956">
        <w:rPr>
          <w:i/>
          <w:sz w:val="24"/>
          <w:szCs w:val="24"/>
        </w:rPr>
        <w:t>Письмо Департамента налоговой и таможенной политики Минфина России от 14 февраля 2018 N 03-07-11/9078</w:t>
      </w:r>
    </w:p>
    <w:p w:rsidR="00762225" w:rsidRDefault="00762225" w:rsidP="00EE7956">
      <w:pPr>
        <w:pStyle w:val="a9"/>
        <w:spacing w:after="200" w:line="276" w:lineRule="auto"/>
        <w:ind w:left="567"/>
        <w:jc w:val="both"/>
        <w:rPr>
          <w:i/>
          <w:sz w:val="24"/>
          <w:szCs w:val="24"/>
        </w:rPr>
      </w:pPr>
    </w:p>
    <w:p w:rsidR="00762225" w:rsidRPr="00EE4DDB" w:rsidRDefault="00762225" w:rsidP="00762225">
      <w:pPr>
        <w:pStyle w:val="a9"/>
        <w:numPr>
          <w:ilvl w:val="0"/>
          <w:numId w:val="2"/>
        </w:numPr>
        <w:spacing w:after="200" w:line="276" w:lineRule="auto"/>
        <w:ind w:left="567" w:hanging="567"/>
        <w:jc w:val="both"/>
        <w:rPr>
          <w:b/>
          <w:sz w:val="24"/>
          <w:szCs w:val="24"/>
        </w:rPr>
      </w:pPr>
      <w:proofErr w:type="gramStart"/>
      <w:r>
        <w:rPr>
          <w:b/>
          <w:sz w:val="24"/>
          <w:szCs w:val="24"/>
        </w:rPr>
        <w:t>В</w:t>
      </w:r>
      <w:r w:rsidRPr="00762225">
        <w:rPr>
          <w:b/>
          <w:sz w:val="24"/>
          <w:szCs w:val="24"/>
        </w:rPr>
        <w:t xml:space="preserve">ычеты сумм налога на добавленную стоимость, исчисленные налоговым агентом при приобретении лома и отходов черных и цветных металлов, в дальнейшем реализуемых на экспорт, производятся на момент определения налоговой базы, установленный статьей 167 </w:t>
      </w:r>
      <w:r>
        <w:rPr>
          <w:b/>
          <w:sz w:val="24"/>
          <w:szCs w:val="24"/>
        </w:rPr>
        <w:t xml:space="preserve">НК РФ, а именно </w:t>
      </w:r>
      <w:r w:rsidRPr="00762225">
        <w:rPr>
          <w:b/>
          <w:sz w:val="24"/>
          <w:szCs w:val="24"/>
        </w:rPr>
        <w:t xml:space="preserve">последний день квартала, в котором собран пакет документов, предусмотренных пунктом 1 статьи 165 </w:t>
      </w:r>
      <w:r>
        <w:rPr>
          <w:b/>
          <w:sz w:val="24"/>
          <w:szCs w:val="24"/>
        </w:rPr>
        <w:t>НК РФ</w:t>
      </w:r>
      <w:r w:rsidRPr="00762225">
        <w:rPr>
          <w:b/>
          <w:sz w:val="24"/>
          <w:szCs w:val="24"/>
        </w:rPr>
        <w:t>, подтверждающих обоснованность применения нулевой ставки налога на добавленную стоимость</w:t>
      </w:r>
      <w:proofErr w:type="gramEnd"/>
      <w:r w:rsidRPr="00762225">
        <w:rPr>
          <w:b/>
          <w:sz w:val="24"/>
          <w:szCs w:val="24"/>
        </w:rPr>
        <w:t>, либо в случае отсутствия подтверждающих документов - день отгрузки (передачи) товаров.</w:t>
      </w:r>
    </w:p>
    <w:p w:rsidR="00762225" w:rsidRPr="00762225" w:rsidRDefault="00762225" w:rsidP="00762225">
      <w:pPr>
        <w:pStyle w:val="a9"/>
        <w:spacing w:after="200" w:line="276" w:lineRule="auto"/>
        <w:ind w:left="567"/>
        <w:jc w:val="both"/>
        <w:rPr>
          <w:i/>
          <w:sz w:val="24"/>
          <w:szCs w:val="24"/>
        </w:rPr>
      </w:pPr>
      <w:r w:rsidRPr="00762225">
        <w:rPr>
          <w:i/>
          <w:sz w:val="24"/>
          <w:szCs w:val="24"/>
        </w:rPr>
        <w:t>Письмо Департамента налоговой и таможенной политики Минфина России от 15 февраля 2018 N 03-07-08/8488</w:t>
      </w:r>
    </w:p>
    <w:p w:rsidR="00FF588B" w:rsidRDefault="00FF588B" w:rsidP="00EE7956">
      <w:pPr>
        <w:pStyle w:val="a9"/>
        <w:spacing w:after="200" w:line="276" w:lineRule="auto"/>
        <w:ind w:left="567"/>
        <w:jc w:val="both"/>
        <w:rPr>
          <w:i/>
          <w:sz w:val="24"/>
          <w:szCs w:val="24"/>
        </w:rPr>
      </w:pPr>
    </w:p>
    <w:p w:rsidR="00FF588B" w:rsidRPr="00EE4DDB" w:rsidRDefault="00FF588B" w:rsidP="00762225">
      <w:pPr>
        <w:pStyle w:val="a9"/>
        <w:numPr>
          <w:ilvl w:val="0"/>
          <w:numId w:val="2"/>
        </w:numPr>
        <w:spacing w:after="200" w:line="276" w:lineRule="auto"/>
        <w:ind w:left="567" w:hanging="567"/>
        <w:jc w:val="both"/>
        <w:rPr>
          <w:b/>
          <w:sz w:val="24"/>
          <w:szCs w:val="24"/>
        </w:rPr>
      </w:pPr>
      <w:r>
        <w:rPr>
          <w:b/>
          <w:sz w:val="24"/>
          <w:szCs w:val="24"/>
        </w:rPr>
        <w:t>К</w:t>
      </w:r>
      <w:r w:rsidRPr="00FF588B">
        <w:rPr>
          <w:b/>
          <w:sz w:val="24"/>
          <w:szCs w:val="24"/>
        </w:rPr>
        <w:t xml:space="preserve">оммунальные услуги по обращению с твердыми коммунальными отходами, оказываемые региональным оператором физическим и юридическим лицам, в том числе управляющим организациям, товариществам собственников жилья, жилищно-строительным, жилищным или иным специализированным потребительским кооперативам, подлежат налогообложению </w:t>
      </w:r>
      <w:r w:rsidR="00762225">
        <w:rPr>
          <w:b/>
          <w:sz w:val="24"/>
          <w:szCs w:val="24"/>
        </w:rPr>
        <w:t>НДС</w:t>
      </w:r>
      <w:r w:rsidRPr="00FF588B">
        <w:rPr>
          <w:b/>
          <w:sz w:val="24"/>
          <w:szCs w:val="24"/>
        </w:rPr>
        <w:t xml:space="preserve"> в общеустановленном порядке.</w:t>
      </w:r>
    </w:p>
    <w:p w:rsidR="00FF588B" w:rsidRPr="00762225" w:rsidRDefault="00FF588B" w:rsidP="00762225">
      <w:pPr>
        <w:pStyle w:val="a9"/>
        <w:spacing w:after="200" w:line="276" w:lineRule="auto"/>
        <w:ind w:left="567"/>
        <w:jc w:val="both"/>
        <w:rPr>
          <w:i/>
          <w:sz w:val="24"/>
          <w:szCs w:val="24"/>
        </w:rPr>
      </w:pPr>
      <w:r w:rsidRPr="00762225">
        <w:rPr>
          <w:i/>
          <w:sz w:val="24"/>
          <w:szCs w:val="24"/>
        </w:rPr>
        <w:lastRenderedPageBreak/>
        <w:t>Письмо Департамента налоговой и таможенной политики Минфина России от 15 февраля 2018 N 03-07-11/9194</w:t>
      </w:r>
    </w:p>
    <w:p w:rsidR="00FF588B" w:rsidRDefault="00FF588B" w:rsidP="00EE7956">
      <w:pPr>
        <w:pStyle w:val="a9"/>
        <w:spacing w:after="200" w:line="276" w:lineRule="auto"/>
        <w:ind w:left="567"/>
        <w:jc w:val="both"/>
        <w:rPr>
          <w:i/>
          <w:sz w:val="24"/>
          <w:szCs w:val="24"/>
        </w:rPr>
      </w:pPr>
    </w:p>
    <w:p w:rsidR="00FF588B" w:rsidRPr="00EE4DDB" w:rsidRDefault="00FF588B" w:rsidP="00FF588B">
      <w:pPr>
        <w:pStyle w:val="a9"/>
        <w:numPr>
          <w:ilvl w:val="0"/>
          <w:numId w:val="2"/>
        </w:numPr>
        <w:spacing w:after="200" w:line="276" w:lineRule="auto"/>
        <w:ind w:left="567" w:hanging="567"/>
        <w:jc w:val="both"/>
        <w:rPr>
          <w:b/>
          <w:sz w:val="24"/>
          <w:szCs w:val="24"/>
        </w:rPr>
      </w:pPr>
      <w:r>
        <w:rPr>
          <w:b/>
          <w:sz w:val="24"/>
          <w:szCs w:val="24"/>
        </w:rPr>
        <w:t>П</w:t>
      </w:r>
      <w:r w:rsidRPr="00FF588B">
        <w:rPr>
          <w:b/>
          <w:sz w:val="24"/>
          <w:szCs w:val="24"/>
        </w:rPr>
        <w:t>ри аренде объекта муниципального нежилого фонда у органа местного самоуправления арендатор указанного имущества должен уплатить в бюджет налог на добавленную стоимость, исчисленный исходя из стоимости этой услуги с учетом налога на добавленную стоимость.</w:t>
      </w:r>
    </w:p>
    <w:p w:rsidR="00FF588B" w:rsidRDefault="00FF588B" w:rsidP="00FF588B">
      <w:pPr>
        <w:pStyle w:val="a9"/>
        <w:spacing w:after="200" w:line="276" w:lineRule="auto"/>
        <w:ind w:left="567"/>
        <w:jc w:val="both"/>
        <w:rPr>
          <w:i/>
          <w:sz w:val="24"/>
          <w:szCs w:val="24"/>
        </w:rPr>
      </w:pPr>
      <w:r w:rsidRPr="00FF588B">
        <w:rPr>
          <w:i/>
          <w:sz w:val="24"/>
          <w:szCs w:val="24"/>
        </w:rPr>
        <w:t>Письмо Департамента налоговой и таможенной политики Минфина России от 15 февраля 2018 N 03-07-</w:t>
      </w:r>
      <w:r>
        <w:rPr>
          <w:i/>
          <w:sz w:val="24"/>
          <w:szCs w:val="24"/>
        </w:rPr>
        <w:t>14</w:t>
      </w:r>
      <w:r w:rsidRPr="00FF588B">
        <w:rPr>
          <w:i/>
          <w:sz w:val="24"/>
          <w:szCs w:val="24"/>
        </w:rPr>
        <w:t>/92</w:t>
      </w:r>
      <w:r>
        <w:rPr>
          <w:i/>
          <w:sz w:val="24"/>
          <w:szCs w:val="24"/>
        </w:rPr>
        <w:t>28</w:t>
      </w:r>
    </w:p>
    <w:p w:rsidR="00FF588B" w:rsidRDefault="00FF588B" w:rsidP="00FF588B">
      <w:pPr>
        <w:pStyle w:val="a9"/>
        <w:spacing w:after="200" w:line="276" w:lineRule="auto"/>
        <w:ind w:left="567"/>
        <w:jc w:val="both"/>
        <w:rPr>
          <w:i/>
          <w:sz w:val="24"/>
          <w:szCs w:val="24"/>
        </w:rPr>
      </w:pPr>
    </w:p>
    <w:p w:rsidR="00FF588B" w:rsidRPr="00FF588B" w:rsidRDefault="00FF588B" w:rsidP="00FF588B">
      <w:pPr>
        <w:pStyle w:val="a9"/>
        <w:spacing w:after="200" w:line="276" w:lineRule="auto"/>
        <w:ind w:left="567"/>
        <w:jc w:val="both"/>
        <w:rPr>
          <w:sz w:val="24"/>
          <w:szCs w:val="24"/>
        </w:rPr>
      </w:pPr>
      <w:r w:rsidRPr="00FF588B">
        <w:rPr>
          <w:sz w:val="24"/>
          <w:szCs w:val="24"/>
        </w:rPr>
        <w:t>На основании пункта 4 статьи 164 НК РФ  исчисление налога на добавленную стоимость производится налоговым агентом расчетным методом исходя из налоговой ставки, которая определяется как процентное отношение налоговой ставки, предусмотренной пунктом 3  статьи 164  НК РФ, к налоговой базе, принятой за 100 и увеличенной на 18 процентов (18/118).</w:t>
      </w:r>
    </w:p>
    <w:p w:rsidR="00FF588B" w:rsidRDefault="00FF588B" w:rsidP="00EE7956">
      <w:pPr>
        <w:pStyle w:val="a9"/>
        <w:spacing w:after="200" w:line="276" w:lineRule="auto"/>
        <w:ind w:left="567"/>
        <w:jc w:val="both"/>
        <w:rPr>
          <w:i/>
          <w:sz w:val="24"/>
          <w:szCs w:val="24"/>
        </w:rPr>
      </w:pPr>
    </w:p>
    <w:p w:rsidR="00FF588B" w:rsidRPr="00EE4DDB" w:rsidRDefault="00FF588B" w:rsidP="00FF588B">
      <w:pPr>
        <w:pStyle w:val="a9"/>
        <w:numPr>
          <w:ilvl w:val="0"/>
          <w:numId w:val="2"/>
        </w:numPr>
        <w:spacing w:after="200" w:line="276" w:lineRule="auto"/>
        <w:ind w:left="567" w:hanging="567"/>
        <w:jc w:val="both"/>
        <w:rPr>
          <w:b/>
          <w:sz w:val="24"/>
          <w:szCs w:val="24"/>
        </w:rPr>
      </w:pPr>
      <w:proofErr w:type="gramStart"/>
      <w:r>
        <w:rPr>
          <w:b/>
          <w:sz w:val="24"/>
          <w:szCs w:val="24"/>
        </w:rPr>
        <w:t>Д</w:t>
      </w:r>
      <w:r w:rsidRPr="00FF588B">
        <w:rPr>
          <w:b/>
          <w:sz w:val="24"/>
          <w:szCs w:val="24"/>
        </w:rPr>
        <w:t xml:space="preserve">окументом, подтверждающим правомерность принятия к вычету налога на добавленную стоимость, уплаченного при ввозе товаров на территорию </w:t>
      </w:r>
      <w:r>
        <w:rPr>
          <w:b/>
          <w:sz w:val="24"/>
          <w:szCs w:val="24"/>
        </w:rPr>
        <w:t>РФ</w:t>
      </w:r>
      <w:r w:rsidRPr="00FF588B">
        <w:rPr>
          <w:b/>
          <w:sz w:val="24"/>
          <w:szCs w:val="24"/>
        </w:rPr>
        <w:t>, может являться копия авторизованно</w:t>
      </w:r>
      <w:r>
        <w:rPr>
          <w:b/>
          <w:sz w:val="24"/>
          <w:szCs w:val="24"/>
        </w:rPr>
        <w:t>го</w:t>
      </w:r>
      <w:r w:rsidRPr="00FF588B">
        <w:rPr>
          <w:b/>
          <w:sz w:val="24"/>
          <w:szCs w:val="24"/>
        </w:rPr>
        <w:t xml:space="preserve"> сообщени</w:t>
      </w:r>
      <w:r>
        <w:rPr>
          <w:b/>
          <w:sz w:val="24"/>
          <w:szCs w:val="24"/>
        </w:rPr>
        <w:t>я</w:t>
      </w:r>
      <w:r w:rsidRPr="00FF588B">
        <w:rPr>
          <w:b/>
          <w:sz w:val="24"/>
          <w:szCs w:val="24"/>
        </w:rPr>
        <w:t>, содержащее принятое таможенным органом декларирования решение по декларации на товары, поданной в виде электронного документа (далее - ЭТД), а также ЭТД с соответ</w:t>
      </w:r>
      <w:r>
        <w:rPr>
          <w:b/>
          <w:sz w:val="24"/>
          <w:szCs w:val="24"/>
        </w:rPr>
        <w:t>ствующими таможенными отметками</w:t>
      </w:r>
      <w:r w:rsidRPr="00FF588B">
        <w:rPr>
          <w:b/>
          <w:sz w:val="24"/>
          <w:szCs w:val="24"/>
        </w:rPr>
        <w:t>, распечатанн</w:t>
      </w:r>
      <w:r>
        <w:rPr>
          <w:b/>
          <w:sz w:val="24"/>
          <w:szCs w:val="24"/>
        </w:rPr>
        <w:t>ое</w:t>
      </w:r>
      <w:r w:rsidRPr="00FF588B">
        <w:rPr>
          <w:b/>
          <w:sz w:val="24"/>
          <w:szCs w:val="24"/>
        </w:rPr>
        <w:t xml:space="preserve"> на бумажном носителе организацией, ввозящей товары на территорию </w:t>
      </w:r>
      <w:r>
        <w:rPr>
          <w:b/>
          <w:sz w:val="24"/>
          <w:szCs w:val="24"/>
        </w:rPr>
        <w:t>РФ</w:t>
      </w:r>
      <w:r w:rsidRPr="00FF588B">
        <w:rPr>
          <w:b/>
          <w:sz w:val="24"/>
          <w:szCs w:val="24"/>
        </w:rPr>
        <w:t>, из ЕАИС.</w:t>
      </w:r>
      <w:proofErr w:type="gramEnd"/>
    </w:p>
    <w:p w:rsidR="00FF588B" w:rsidRPr="00FF588B" w:rsidRDefault="00FF588B" w:rsidP="00FF588B">
      <w:pPr>
        <w:pStyle w:val="a9"/>
        <w:spacing w:after="200" w:line="276" w:lineRule="auto"/>
        <w:ind w:left="567"/>
        <w:jc w:val="both"/>
        <w:rPr>
          <w:i/>
          <w:sz w:val="24"/>
          <w:szCs w:val="24"/>
        </w:rPr>
      </w:pPr>
      <w:r w:rsidRPr="00FF588B">
        <w:rPr>
          <w:i/>
          <w:sz w:val="24"/>
          <w:szCs w:val="24"/>
        </w:rPr>
        <w:t>Письмо Департамента налоговой и таможенной политики Минфина России от 15 февраля 2018 N 03-07-08/9279</w:t>
      </w:r>
    </w:p>
    <w:p w:rsidR="005A34C2" w:rsidRDefault="005A34C2" w:rsidP="00EE7956">
      <w:pPr>
        <w:pStyle w:val="a9"/>
        <w:spacing w:after="200" w:line="276" w:lineRule="auto"/>
        <w:ind w:left="567"/>
        <w:jc w:val="both"/>
        <w:rPr>
          <w:i/>
          <w:sz w:val="24"/>
          <w:szCs w:val="24"/>
        </w:rPr>
      </w:pPr>
    </w:p>
    <w:p w:rsidR="005A34C2" w:rsidRDefault="005A34C2" w:rsidP="005A34C2">
      <w:pPr>
        <w:pStyle w:val="a9"/>
        <w:numPr>
          <w:ilvl w:val="0"/>
          <w:numId w:val="2"/>
        </w:numPr>
        <w:spacing w:after="200" w:line="276" w:lineRule="auto"/>
        <w:ind w:left="567" w:hanging="567"/>
        <w:jc w:val="both"/>
        <w:rPr>
          <w:b/>
          <w:sz w:val="24"/>
          <w:szCs w:val="24"/>
        </w:rPr>
      </w:pPr>
      <w:r>
        <w:rPr>
          <w:b/>
          <w:sz w:val="24"/>
          <w:szCs w:val="24"/>
        </w:rPr>
        <w:t>О</w:t>
      </w:r>
      <w:r w:rsidRPr="005A34C2">
        <w:rPr>
          <w:b/>
          <w:sz w:val="24"/>
          <w:szCs w:val="24"/>
        </w:rPr>
        <w:t>т обложения НДС освобождаются услуги организаций физической культуры и спорта по предоставлению во временное владение и пользование или во временное пользование спортивных сооружений для подготовки и проведения спортивно-зрелищных мероприятий.</w:t>
      </w:r>
    </w:p>
    <w:p w:rsidR="005A34C2" w:rsidRPr="00EE4DDB" w:rsidRDefault="005A34C2" w:rsidP="005A34C2">
      <w:pPr>
        <w:pStyle w:val="a9"/>
        <w:spacing w:after="200" w:line="276" w:lineRule="auto"/>
        <w:ind w:left="567"/>
        <w:jc w:val="both"/>
        <w:rPr>
          <w:b/>
          <w:sz w:val="24"/>
          <w:szCs w:val="24"/>
        </w:rPr>
      </w:pPr>
      <w:r>
        <w:rPr>
          <w:b/>
          <w:sz w:val="24"/>
          <w:szCs w:val="24"/>
        </w:rPr>
        <w:t>О</w:t>
      </w:r>
      <w:r w:rsidRPr="005A34C2">
        <w:rPr>
          <w:b/>
          <w:sz w:val="24"/>
          <w:szCs w:val="24"/>
        </w:rPr>
        <w:t>т обложения НДС освобождаются операции по реализации продуктов питания, непосредственно произведенных столовой образовательной организации, независимо от того, кому (лицам, получающим образовательные услуги, или иным лицам) реализуются данные продукты питания в указанной организации.</w:t>
      </w:r>
    </w:p>
    <w:p w:rsidR="005A34C2" w:rsidRPr="005A34C2" w:rsidRDefault="005A34C2" w:rsidP="005A34C2">
      <w:pPr>
        <w:pStyle w:val="a9"/>
        <w:spacing w:after="200" w:line="276" w:lineRule="auto"/>
        <w:ind w:left="567"/>
        <w:jc w:val="both"/>
        <w:rPr>
          <w:i/>
          <w:sz w:val="24"/>
          <w:szCs w:val="24"/>
        </w:rPr>
      </w:pPr>
      <w:r w:rsidRPr="005A34C2">
        <w:rPr>
          <w:i/>
          <w:sz w:val="24"/>
          <w:szCs w:val="24"/>
        </w:rPr>
        <w:t>Письмо Департамента налоговой и таможенной политики Минфина России от 15 февраля 2018 N 03-07-07/9440</w:t>
      </w:r>
    </w:p>
    <w:p w:rsidR="00193173" w:rsidRDefault="00193173" w:rsidP="00EE7956">
      <w:pPr>
        <w:pStyle w:val="a9"/>
        <w:spacing w:after="200" w:line="276" w:lineRule="auto"/>
        <w:ind w:left="567"/>
        <w:jc w:val="both"/>
        <w:rPr>
          <w:i/>
          <w:sz w:val="24"/>
          <w:szCs w:val="24"/>
        </w:rPr>
      </w:pPr>
    </w:p>
    <w:p w:rsidR="00193173" w:rsidRPr="00EE4DDB" w:rsidRDefault="00193173" w:rsidP="00193173">
      <w:pPr>
        <w:pStyle w:val="a9"/>
        <w:numPr>
          <w:ilvl w:val="0"/>
          <w:numId w:val="2"/>
        </w:numPr>
        <w:spacing w:after="200" w:line="276" w:lineRule="auto"/>
        <w:ind w:left="567" w:hanging="567"/>
        <w:jc w:val="both"/>
        <w:rPr>
          <w:b/>
          <w:sz w:val="24"/>
          <w:szCs w:val="24"/>
        </w:rPr>
      </w:pPr>
      <w:r>
        <w:rPr>
          <w:b/>
          <w:sz w:val="24"/>
          <w:szCs w:val="24"/>
        </w:rPr>
        <w:t>Р</w:t>
      </w:r>
      <w:r w:rsidRPr="00193173">
        <w:rPr>
          <w:b/>
          <w:sz w:val="24"/>
          <w:szCs w:val="24"/>
        </w:rPr>
        <w:t>оссийской организации, применяющей упрощенную систему налогообложения, при реализации товаров через интернет-магазин физическим лицам, проживающим на территории Республики Казахстан, предъявлять к оплате покупателям налог на добавленную стоимость не следует.</w:t>
      </w:r>
    </w:p>
    <w:p w:rsidR="00193173" w:rsidRPr="00193173" w:rsidRDefault="00193173" w:rsidP="00193173">
      <w:pPr>
        <w:pStyle w:val="a9"/>
        <w:spacing w:after="200" w:line="276" w:lineRule="auto"/>
        <w:ind w:left="567"/>
        <w:jc w:val="both"/>
        <w:rPr>
          <w:i/>
          <w:sz w:val="24"/>
          <w:szCs w:val="24"/>
        </w:rPr>
      </w:pPr>
      <w:r w:rsidRPr="00193173">
        <w:rPr>
          <w:i/>
          <w:sz w:val="24"/>
          <w:szCs w:val="24"/>
        </w:rPr>
        <w:t>Письмо Департамента налоговой и таможенной политики Минфина России от 16 февраля 2018 N 03-07-13/9747</w:t>
      </w:r>
    </w:p>
    <w:p w:rsidR="00AB27A4" w:rsidRPr="00193173" w:rsidRDefault="00AB27A4" w:rsidP="00EE7956">
      <w:pPr>
        <w:pStyle w:val="a9"/>
        <w:spacing w:after="200" w:line="276" w:lineRule="auto"/>
        <w:ind w:left="567"/>
        <w:jc w:val="both"/>
        <w:rPr>
          <w:i/>
          <w:sz w:val="24"/>
          <w:szCs w:val="24"/>
        </w:rPr>
      </w:pPr>
    </w:p>
    <w:p w:rsidR="00AB27A4" w:rsidRPr="00EE4DDB" w:rsidRDefault="00AB27A4" w:rsidP="00AB27A4">
      <w:pPr>
        <w:pStyle w:val="a9"/>
        <w:numPr>
          <w:ilvl w:val="0"/>
          <w:numId w:val="2"/>
        </w:numPr>
        <w:spacing w:after="200" w:line="276" w:lineRule="auto"/>
        <w:ind w:left="567" w:hanging="567"/>
        <w:jc w:val="both"/>
        <w:rPr>
          <w:b/>
          <w:sz w:val="24"/>
          <w:szCs w:val="24"/>
        </w:rPr>
      </w:pPr>
      <w:bookmarkStart w:id="91" w:name="OLE_LINK34"/>
      <w:bookmarkStart w:id="92" w:name="OLE_LINK35"/>
      <w:r>
        <w:rPr>
          <w:b/>
          <w:sz w:val="24"/>
          <w:szCs w:val="24"/>
        </w:rPr>
        <w:lastRenderedPageBreak/>
        <w:t>М</w:t>
      </w:r>
      <w:r w:rsidRPr="00AB27A4">
        <w:rPr>
          <w:b/>
          <w:sz w:val="24"/>
          <w:szCs w:val="24"/>
        </w:rPr>
        <w:t xml:space="preserve">естом реализации услуг по перевозке пассажиров и багажа железнодорожным транспортом общего пользования, оказываемых иностранными железнодорожными перевозчиками по территории и за пределами Российской Федерации, территория Российской Федерации не признается и, соответственно, такие услуги в </w:t>
      </w:r>
      <w:r>
        <w:rPr>
          <w:b/>
          <w:sz w:val="24"/>
          <w:szCs w:val="24"/>
        </w:rPr>
        <w:t>РФ</w:t>
      </w:r>
      <w:r w:rsidRPr="00AB27A4">
        <w:rPr>
          <w:b/>
          <w:sz w:val="24"/>
          <w:szCs w:val="24"/>
        </w:rPr>
        <w:t xml:space="preserve"> НДС не облагаются.</w:t>
      </w:r>
    </w:p>
    <w:p w:rsidR="00AB27A4" w:rsidRDefault="00AB27A4" w:rsidP="00AB27A4">
      <w:pPr>
        <w:pStyle w:val="a9"/>
        <w:spacing w:after="200" w:line="276" w:lineRule="auto"/>
        <w:ind w:left="567"/>
        <w:jc w:val="both"/>
        <w:rPr>
          <w:i/>
          <w:sz w:val="24"/>
          <w:szCs w:val="24"/>
        </w:rPr>
      </w:pPr>
      <w:r w:rsidRPr="00AB27A4">
        <w:rPr>
          <w:i/>
          <w:sz w:val="24"/>
          <w:szCs w:val="24"/>
        </w:rPr>
        <w:t>Письмо Департамента налоговой и таможенной политики Минфина России от 16 февраля 2018 N 03-07-14/9796</w:t>
      </w:r>
    </w:p>
    <w:bookmarkEnd w:id="91"/>
    <w:bookmarkEnd w:id="92"/>
    <w:p w:rsidR="00AB27A4" w:rsidRDefault="00AB27A4" w:rsidP="00AB27A4">
      <w:pPr>
        <w:pStyle w:val="a9"/>
        <w:spacing w:after="200" w:line="276" w:lineRule="auto"/>
        <w:ind w:left="567"/>
        <w:jc w:val="both"/>
        <w:rPr>
          <w:i/>
          <w:sz w:val="24"/>
          <w:szCs w:val="24"/>
        </w:rPr>
      </w:pPr>
    </w:p>
    <w:p w:rsidR="00AB27A4" w:rsidRPr="00AB27A4" w:rsidRDefault="00AB27A4" w:rsidP="00AB27A4">
      <w:pPr>
        <w:pStyle w:val="a9"/>
        <w:spacing w:after="200" w:line="276" w:lineRule="auto"/>
        <w:ind w:left="567"/>
        <w:jc w:val="both"/>
        <w:rPr>
          <w:sz w:val="24"/>
          <w:szCs w:val="24"/>
        </w:rPr>
      </w:pPr>
      <w:r w:rsidRPr="00AB27A4">
        <w:rPr>
          <w:sz w:val="24"/>
          <w:szCs w:val="24"/>
        </w:rPr>
        <w:t xml:space="preserve">Что касается услуг по перевозке пассажиров и багажа железнодорожным транспортом общего пользования, оказываемых российскими железнодорожными перевозчиками, то обложение НДС операций по реализации услуг по перевозке пассажиров и багажа железнодорожным транспортом общего пользования по территории </w:t>
      </w:r>
      <w:r w:rsidR="00193173">
        <w:rPr>
          <w:sz w:val="24"/>
          <w:szCs w:val="24"/>
        </w:rPr>
        <w:t>РФ</w:t>
      </w:r>
      <w:r w:rsidRPr="00AB27A4">
        <w:rPr>
          <w:sz w:val="24"/>
          <w:szCs w:val="24"/>
        </w:rPr>
        <w:t xml:space="preserve"> в дальнем сообщении производится по ставке этого налога в размере 0 процентов.</w:t>
      </w:r>
    </w:p>
    <w:p w:rsidR="00AB27A4" w:rsidRPr="00AB27A4" w:rsidRDefault="00AB27A4" w:rsidP="00AB27A4">
      <w:pPr>
        <w:pStyle w:val="a9"/>
        <w:spacing w:after="200" w:line="276" w:lineRule="auto"/>
        <w:ind w:left="567"/>
        <w:jc w:val="both"/>
        <w:rPr>
          <w:sz w:val="24"/>
          <w:szCs w:val="24"/>
        </w:rPr>
      </w:pPr>
      <w:r w:rsidRPr="00AB27A4">
        <w:rPr>
          <w:sz w:val="24"/>
          <w:szCs w:val="24"/>
        </w:rPr>
        <w:t xml:space="preserve">Операции по реализации услуг по перевозке пассажиров и багажа при условии, что пункт отправления или пункт назначения пассажиров и багажа расположен за пределами территории </w:t>
      </w:r>
      <w:r w:rsidR="00193173">
        <w:rPr>
          <w:sz w:val="24"/>
          <w:szCs w:val="24"/>
        </w:rPr>
        <w:t>РФ</w:t>
      </w:r>
      <w:r w:rsidRPr="00AB27A4">
        <w:rPr>
          <w:sz w:val="24"/>
          <w:szCs w:val="24"/>
        </w:rPr>
        <w:t>, при оформлении перевозок на основании единых международных перевозочных документов также облагаются НДС по ставке в размере 0 процентов.</w:t>
      </w:r>
    </w:p>
    <w:p w:rsidR="00AB27A4" w:rsidRDefault="00AB27A4" w:rsidP="00EE7956">
      <w:pPr>
        <w:pStyle w:val="a9"/>
        <w:spacing w:after="200" w:line="276" w:lineRule="auto"/>
        <w:ind w:left="567"/>
        <w:jc w:val="both"/>
        <w:rPr>
          <w:i/>
          <w:sz w:val="24"/>
          <w:szCs w:val="24"/>
        </w:rPr>
      </w:pPr>
    </w:p>
    <w:p w:rsidR="00AB27A4" w:rsidRPr="00EE4DDB" w:rsidRDefault="00AB27A4" w:rsidP="00AB27A4">
      <w:pPr>
        <w:pStyle w:val="a9"/>
        <w:numPr>
          <w:ilvl w:val="0"/>
          <w:numId w:val="2"/>
        </w:numPr>
        <w:spacing w:after="200" w:line="276" w:lineRule="auto"/>
        <w:ind w:left="567" w:hanging="567"/>
        <w:jc w:val="both"/>
        <w:rPr>
          <w:b/>
          <w:sz w:val="24"/>
          <w:szCs w:val="24"/>
        </w:rPr>
      </w:pPr>
      <w:bookmarkStart w:id="93" w:name="OLE_LINK32"/>
      <w:bookmarkStart w:id="94" w:name="OLE_LINK33"/>
      <w:bookmarkStart w:id="95" w:name="OLE_LINK36"/>
      <w:r>
        <w:rPr>
          <w:b/>
          <w:sz w:val="24"/>
          <w:szCs w:val="24"/>
        </w:rPr>
        <w:t>Н</w:t>
      </w:r>
      <w:r w:rsidRPr="00AB27A4">
        <w:rPr>
          <w:b/>
          <w:sz w:val="24"/>
          <w:szCs w:val="24"/>
        </w:rPr>
        <w:t>алоговая база по налогу на добавленную стоимость при оказании услуг по организации отдыха и оздоровлению детей, стоимость которых формируется исходя из затрат, понесенных налогоплательщиком, определяется как договорная цена этих услуг. При этом по отдельным составляющим договорной цены налог не исчисляется.</w:t>
      </w:r>
    </w:p>
    <w:p w:rsidR="00AB27A4" w:rsidRDefault="00AB27A4" w:rsidP="00AB27A4">
      <w:pPr>
        <w:pStyle w:val="a9"/>
        <w:spacing w:after="200" w:line="276" w:lineRule="auto"/>
        <w:ind w:left="567"/>
        <w:jc w:val="both"/>
        <w:rPr>
          <w:i/>
          <w:sz w:val="24"/>
          <w:szCs w:val="24"/>
        </w:rPr>
      </w:pPr>
      <w:r w:rsidRPr="00AB27A4">
        <w:rPr>
          <w:i/>
          <w:sz w:val="24"/>
          <w:szCs w:val="24"/>
        </w:rPr>
        <w:t>Письмо Департамента налоговой и таможенной политики Минфина России от 16 февраля 2018 N 03-07-14/9856</w:t>
      </w:r>
    </w:p>
    <w:p w:rsidR="00193173" w:rsidRDefault="00193173" w:rsidP="00AB27A4">
      <w:pPr>
        <w:pStyle w:val="a9"/>
        <w:spacing w:after="200" w:line="276" w:lineRule="auto"/>
        <w:ind w:left="567"/>
        <w:jc w:val="both"/>
        <w:rPr>
          <w:i/>
          <w:sz w:val="24"/>
          <w:szCs w:val="24"/>
        </w:rPr>
      </w:pPr>
    </w:p>
    <w:p w:rsidR="00193173" w:rsidRPr="00EE4DDB" w:rsidRDefault="00193173" w:rsidP="00193173">
      <w:pPr>
        <w:pStyle w:val="a9"/>
        <w:numPr>
          <w:ilvl w:val="0"/>
          <w:numId w:val="2"/>
        </w:numPr>
        <w:spacing w:after="200" w:line="276" w:lineRule="auto"/>
        <w:ind w:left="567" w:hanging="567"/>
        <w:jc w:val="both"/>
        <w:rPr>
          <w:b/>
          <w:sz w:val="24"/>
          <w:szCs w:val="24"/>
        </w:rPr>
      </w:pPr>
      <w:bookmarkStart w:id="96" w:name="OLE_LINK37"/>
      <w:bookmarkStart w:id="97" w:name="OLE_LINK38"/>
      <w:r>
        <w:rPr>
          <w:b/>
          <w:sz w:val="24"/>
          <w:szCs w:val="24"/>
        </w:rPr>
        <w:t>В</w:t>
      </w:r>
      <w:r w:rsidRPr="00193173">
        <w:rPr>
          <w:b/>
          <w:sz w:val="24"/>
          <w:szCs w:val="24"/>
        </w:rPr>
        <w:t>ычет сумм налога на добавленную стоимость, предъявленных налогоплательщику при приобретении оборудования, требующего сборки и монтажа, производится после принятия к бухгалтерскому учету данного оборудования на счете 07 "Оборудование к установке" на основании счета-фактуры, выставленного продавцом, и при наличии соответствующих первичных документов.</w:t>
      </w:r>
    </w:p>
    <w:p w:rsidR="00193173" w:rsidRDefault="00193173" w:rsidP="00193173">
      <w:pPr>
        <w:pStyle w:val="a9"/>
        <w:spacing w:after="200" w:line="276" w:lineRule="auto"/>
        <w:ind w:left="567"/>
        <w:jc w:val="both"/>
        <w:rPr>
          <w:i/>
          <w:sz w:val="24"/>
          <w:szCs w:val="24"/>
        </w:rPr>
      </w:pPr>
      <w:r w:rsidRPr="00193173">
        <w:rPr>
          <w:i/>
          <w:sz w:val="24"/>
          <w:szCs w:val="24"/>
        </w:rPr>
        <w:t>Письмо Департамента налоговой и таможенной политики Минфина России от 16 февраля 2018 N 03-07-11/9875</w:t>
      </w:r>
    </w:p>
    <w:p w:rsidR="00193173" w:rsidRDefault="00193173" w:rsidP="00193173">
      <w:pPr>
        <w:pStyle w:val="a9"/>
        <w:spacing w:after="200" w:line="276" w:lineRule="auto"/>
        <w:ind w:left="567"/>
        <w:jc w:val="both"/>
        <w:rPr>
          <w:i/>
          <w:sz w:val="24"/>
          <w:szCs w:val="24"/>
        </w:rPr>
      </w:pPr>
    </w:p>
    <w:p w:rsidR="00193173" w:rsidRPr="00EE4DDB" w:rsidRDefault="00193173" w:rsidP="00193173">
      <w:pPr>
        <w:pStyle w:val="a9"/>
        <w:numPr>
          <w:ilvl w:val="0"/>
          <w:numId w:val="2"/>
        </w:numPr>
        <w:spacing w:after="200" w:line="276" w:lineRule="auto"/>
        <w:ind w:left="567" w:hanging="567"/>
        <w:jc w:val="both"/>
        <w:rPr>
          <w:b/>
          <w:sz w:val="24"/>
          <w:szCs w:val="24"/>
        </w:rPr>
      </w:pPr>
      <w:r>
        <w:rPr>
          <w:b/>
          <w:sz w:val="24"/>
          <w:szCs w:val="24"/>
        </w:rPr>
        <w:t>П</w:t>
      </w:r>
      <w:r w:rsidRPr="00193173">
        <w:rPr>
          <w:b/>
          <w:sz w:val="24"/>
          <w:szCs w:val="24"/>
        </w:rPr>
        <w:t>ри предоставлении белорусской организацией права на использование ноу-хау на основании лицензионного договора российскому хозяйствующему субъекту исчислять налог на д</w:t>
      </w:r>
      <w:r>
        <w:rPr>
          <w:b/>
          <w:sz w:val="24"/>
          <w:szCs w:val="24"/>
        </w:rPr>
        <w:t>обавленную стоимость не следует (подпункт 26 пункта 2 статьи 149 НК РФ).</w:t>
      </w:r>
    </w:p>
    <w:p w:rsidR="00193173" w:rsidRPr="00193173" w:rsidRDefault="00193173" w:rsidP="00193173">
      <w:pPr>
        <w:pStyle w:val="a9"/>
        <w:spacing w:after="200" w:line="276" w:lineRule="auto"/>
        <w:ind w:left="567"/>
        <w:jc w:val="both"/>
        <w:rPr>
          <w:i/>
          <w:sz w:val="24"/>
          <w:szCs w:val="24"/>
        </w:rPr>
      </w:pPr>
      <w:r w:rsidRPr="00193173">
        <w:rPr>
          <w:i/>
          <w:sz w:val="24"/>
          <w:szCs w:val="24"/>
        </w:rPr>
        <w:t>Письмо Департамента налоговой и таможенной политики Минфина России от 16 февраля 2018 N 03-07-1</w:t>
      </w:r>
      <w:r>
        <w:rPr>
          <w:i/>
          <w:sz w:val="24"/>
          <w:szCs w:val="24"/>
        </w:rPr>
        <w:t>3</w:t>
      </w:r>
      <w:r w:rsidRPr="00193173">
        <w:rPr>
          <w:i/>
          <w:sz w:val="24"/>
          <w:szCs w:val="24"/>
        </w:rPr>
        <w:t>/</w:t>
      </w:r>
      <w:r>
        <w:rPr>
          <w:i/>
          <w:sz w:val="24"/>
          <w:szCs w:val="24"/>
        </w:rPr>
        <w:t>1/9743</w:t>
      </w:r>
    </w:p>
    <w:bookmarkEnd w:id="93"/>
    <w:bookmarkEnd w:id="94"/>
    <w:bookmarkEnd w:id="95"/>
    <w:bookmarkEnd w:id="96"/>
    <w:bookmarkEnd w:id="97"/>
    <w:p w:rsidR="00AB27A4" w:rsidRPr="00193173" w:rsidRDefault="00AB27A4" w:rsidP="00AB27A4">
      <w:pPr>
        <w:pStyle w:val="a9"/>
        <w:spacing w:after="200" w:line="276" w:lineRule="auto"/>
        <w:ind w:left="567"/>
        <w:jc w:val="both"/>
        <w:rPr>
          <w:i/>
          <w:sz w:val="24"/>
          <w:szCs w:val="24"/>
        </w:rPr>
      </w:pPr>
    </w:p>
    <w:p w:rsidR="006B1D27" w:rsidRPr="00EE4DDB" w:rsidRDefault="006B1D27" w:rsidP="006B1D27">
      <w:pPr>
        <w:pStyle w:val="a9"/>
        <w:numPr>
          <w:ilvl w:val="0"/>
          <w:numId w:val="2"/>
        </w:numPr>
        <w:spacing w:after="200" w:line="276" w:lineRule="auto"/>
        <w:ind w:left="567" w:hanging="567"/>
        <w:jc w:val="both"/>
        <w:rPr>
          <w:b/>
          <w:sz w:val="24"/>
          <w:szCs w:val="24"/>
        </w:rPr>
      </w:pPr>
      <w:bookmarkStart w:id="98" w:name="OLE_LINK30"/>
      <w:bookmarkStart w:id="99" w:name="OLE_LINK31"/>
      <w:bookmarkStart w:id="100" w:name="OLE_LINK24"/>
      <w:bookmarkStart w:id="101" w:name="OLE_LINK25"/>
      <w:bookmarkStart w:id="102" w:name="OLE_LINK13"/>
      <w:r>
        <w:rPr>
          <w:b/>
          <w:sz w:val="24"/>
          <w:szCs w:val="24"/>
        </w:rPr>
        <w:t>С</w:t>
      </w:r>
      <w:r w:rsidRPr="006B1D27">
        <w:rPr>
          <w:b/>
          <w:sz w:val="24"/>
          <w:szCs w:val="24"/>
        </w:rPr>
        <w:t xml:space="preserve">уммы налога на добавленную стоимость, предъявленные налогоплательщику при приобретении товаров (работ, услуг) в период вынужденного простоя </w:t>
      </w:r>
      <w:r w:rsidRPr="006B1D27">
        <w:rPr>
          <w:b/>
          <w:sz w:val="24"/>
          <w:szCs w:val="24"/>
        </w:rPr>
        <w:lastRenderedPageBreak/>
        <w:t xml:space="preserve">налогоплательщика, подлежат вычету в порядке и на условиях, предусмотренных нормами статей 171 и 172 </w:t>
      </w:r>
      <w:r>
        <w:rPr>
          <w:b/>
          <w:sz w:val="24"/>
          <w:szCs w:val="24"/>
        </w:rPr>
        <w:t>НК РФ.</w:t>
      </w:r>
    </w:p>
    <w:p w:rsidR="006B1D27" w:rsidRDefault="006B1D27" w:rsidP="006B1D27">
      <w:pPr>
        <w:pStyle w:val="a9"/>
        <w:spacing w:after="200" w:line="276" w:lineRule="auto"/>
        <w:ind w:left="567"/>
        <w:jc w:val="both"/>
        <w:rPr>
          <w:i/>
          <w:sz w:val="24"/>
          <w:szCs w:val="24"/>
        </w:rPr>
      </w:pPr>
      <w:r w:rsidRPr="006B1D27">
        <w:rPr>
          <w:i/>
          <w:sz w:val="24"/>
          <w:szCs w:val="24"/>
        </w:rPr>
        <w:t>Письмо Департамента налоговой и таможенной политики Минфина России от 21 февраля 2018 N 03-07-07/11012</w:t>
      </w:r>
    </w:p>
    <w:p w:rsidR="00101ABD" w:rsidRDefault="00101ABD" w:rsidP="006B1D27">
      <w:pPr>
        <w:pStyle w:val="a9"/>
        <w:spacing w:after="200" w:line="276" w:lineRule="auto"/>
        <w:ind w:left="567"/>
        <w:jc w:val="both"/>
        <w:rPr>
          <w:i/>
          <w:sz w:val="24"/>
          <w:szCs w:val="24"/>
        </w:rPr>
      </w:pPr>
    </w:p>
    <w:p w:rsidR="00101ABD" w:rsidRPr="00EE4DDB" w:rsidRDefault="00101ABD" w:rsidP="00101ABD">
      <w:pPr>
        <w:pStyle w:val="a9"/>
        <w:numPr>
          <w:ilvl w:val="0"/>
          <w:numId w:val="2"/>
        </w:numPr>
        <w:spacing w:after="200" w:line="276" w:lineRule="auto"/>
        <w:ind w:left="567" w:hanging="567"/>
        <w:jc w:val="both"/>
        <w:rPr>
          <w:b/>
          <w:sz w:val="24"/>
          <w:szCs w:val="24"/>
        </w:rPr>
      </w:pPr>
      <w:bookmarkStart w:id="103" w:name="OLE_LINK26"/>
      <w:bookmarkStart w:id="104" w:name="OLE_LINK27"/>
      <w:bookmarkEnd w:id="98"/>
      <w:bookmarkEnd w:id="99"/>
      <w:r>
        <w:rPr>
          <w:b/>
          <w:sz w:val="24"/>
          <w:szCs w:val="24"/>
        </w:rPr>
        <w:t>Р</w:t>
      </w:r>
      <w:r w:rsidRPr="00101ABD">
        <w:rPr>
          <w:b/>
          <w:sz w:val="24"/>
          <w:szCs w:val="24"/>
        </w:rPr>
        <w:t>еализация продуктов питания, произведенных столовой медицинской организации и реализуемых в данной организации, освобождается от налогообложения налогом на добавленную стоимость.</w:t>
      </w:r>
    </w:p>
    <w:p w:rsidR="00101ABD" w:rsidRDefault="00101ABD" w:rsidP="00101ABD">
      <w:pPr>
        <w:pStyle w:val="a9"/>
        <w:spacing w:after="200" w:line="276" w:lineRule="auto"/>
        <w:ind w:left="567"/>
        <w:jc w:val="both"/>
        <w:rPr>
          <w:i/>
          <w:sz w:val="24"/>
          <w:szCs w:val="24"/>
        </w:rPr>
      </w:pPr>
      <w:r w:rsidRPr="00101ABD">
        <w:rPr>
          <w:i/>
          <w:sz w:val="24"/>
          <w:szCs w:val="24"/>
        </w:rPr>
        <w:t>Письмо Департамента налоговой и таможенной политики Минфина России от 21 февраля 2018 N 03-07-07/11017</w:t>
      </w:r>
    </w:p>
    <w:p w:rsidR="00101ABD" w:rsidRDefault="00101ABD" w:rsidP="00101ABD">
      <w:pPr>
        <w:pStyle w:val="a9"/>
        <w:spacing w:after="200" w:line="276" w:lineRule="auto"/>
        <w:ind w:left="567"/>
        <w:jc w:val="both"/>
        <w:rPr>
          <w:i/>
          <w:sz w:val="24"/>
          <w:szCs w:val="24"/>
        </w:rPr>
      </w:pPr>
    </w:p>
    <w:p w:rsidR="00101ABD" w:rsidRPr="00EE4DDB" w:rsidRDefault="00AB27A4" w:rsidP="00AB27A4">
      <w:pPr>
        <w:pStyle w:val="a9"/>
        <w:numPr>
          <w:ilvl w:val="0"/>
          <w:numId w:val="2"/>
        </w:numPr>
        <w:spacing w:after="200" w:line="276" w:lineRule="auto"/>
        <w:ind w:left="567" w:hanging="567"/>
        <w:jc w:val="both"/>
        <w:rPr>
          <w:b/>
          <w:sz w:val="24"/>
          <w:szCs w:val="24"/>
        </w:rPr>
      </w:pPr>
      <w:bookmarkStart w:id="105" w:name="OLE_LINK28"/>
      <w:bookmarkStart w:id="106" w:name="OLE_LINK29"/>
      <w:r>
        <w:rPr>
          <w:b/>
          <w:sz w:val="24"/>
          <w:szCs w:val="24"/>
        </w:rPr>
        <w:t>П</w:t>
      </w:r>
      <w:r w:rsidRPr="00AB27A4">
        <w:rPr>
          <w:b/>
          <w:sz w:val="24"/>
          <w:szCs w:val="24"/>
        </w:rPr>
        <w:t xml:space="preserve">ри ввозе на территорию </w:t>
      </w:r>
      <w:r>
        <w:rPr>
          <w:b/>
          <w:sz w:val="24"/>
          <w:szCs w:val="24"/>
        </w:rPr>
        <w:t>РФ</w:t>
      </w:r>
      <w:r w:rsidRPr="00AB27A4">
        <w:rPr>
          <w:b/>
          <w:sz w:val="24"/>
          <w:szCs w:val="24"/>
        </w:rPr>
        <w:t xml:space="preserve"> с территорий государств - членов ЕАЭС лома цветных металлов налог на добавленную стоимость должен уплачиваться в п</w:t>
      </w:r>
      <w:r>
        <w:rPr>
          <w:b/>
          <w:sz w:val="24"/>
          <w:szCs w:val="24"/>
        </w:rPr>
        <w:t xml:space="preserve">орядке, установленном Договором </w:t>
      </w:r>
      <w:r w:rsidRPr="00AB27A4">
        <w:rPr>
          <w:b/>
          <w:sz w:val="24"/>
          <w:szCs w:val="24"/>
        </w:rPr>
        <w:t>о Евразийском экономическом союзе от 29 мая 2014 года</w:t>
      </w:r>
      <w:r>
        <w:rPr>
          <w:b/>
          <w:sz w:val="24"/>
          <w:szCs w:val="24"/>
        </w:rPr>
        <w:t>.</w:t>
      </w:r>
    </w:p>
    <w:p w:rsidR="00101ABD" w:rsidRDefault="00101ABD" w:rsidP="00AB27A4">
      <w:pPr>
        <w:pStyle w:val="a9"/>
        <w:spacing w:after="200" w:line="276" w:lineRule="auto"/>
        <w:ind w:left="567"/>
        <w:jc w:val="both"/>
        <w:rPr>
          <w:i/>
          <w:sz w:val="24"/>
          <w:szCs w:val="24"/>
        </w:rPr>
      </w:pPr>
      <w:r w:rsidRPr="00AB27A4">
        <w:rPr>
          <w:i/>
          <w:sz w:val="24"/>
          <w:szCs w:val="24"/>
        </w:rPr>
        <w:t>Письмо Департамента налоговой и таможенной политики Минфина России от 21 февраля 2018 N 03-07-14/10861</w:t>
      </w:r>
    </w:p>
    <w:p w:rsidR="00AB27A4" w:rsidRPr="00AB27A4" w:rsidRDefault="00AB27A4" w:rsidP="00AB27A4">
      <w:pPr>
        <w:pStyle w:val="a9"/>
        <w:spacing w:after="200" w:line="276" w:lineRule="auto"/>
        <w:ind w:left="567"/>
        <w:jc w:val="both"/>
        <w:rPr>
          <w:i/>
          <w:sz w:val="24"/>
          <w:szCs w:val="24"/>
        </w:rPr>
      </w:pPr>
    </w:p>
    <w:bookmarkEnd w:id="100"/>
    <w:bookmarkEnd w:id="101"/>
    <w:bookmarkEnd w:id="103"/>
    <w:bookmarkEnd w:id="104"/>
    <w:bookmarkEnd w:id="105"/>
    <w:bookmarkEnd w:id="106"/>
    <w:p w:rsidR="00AB27A4" w:rsidRPr="00EE4DDB" w:rsidRDefault="00AB27A4" w:rsidP="00AB27A4">
      <w:pPr>
        <w:pStyle w:val="a9"/>
        <w:numPr>
          <w:ilvl w:val="0"/>
          <w:numId w:val="2"/>
        </w:numPr>
        <w:spacing w:after="200" w:line="276" w:lineRule="auto"/>
        <w:ind w:left="567" w:hanging="567"/>
        <w:jc w:val="both"/>
        <w:rPr>
          <w:b/>
          <w:sz w:val="24"/>
          <w:szCs w:val="24"/>
        </w:rPr>
      </w:pPr>
      <w:r>
        <w:rPr>
          <w:b/>
          <w:sz w:val="24"/>
          <w:szCs w:val="24"/>
        </w:rPr>
        <w:t>М</w:t>
      </w:r>
      <w:r w:rsidRPr="00AB27A4">
        <w:rPr>
          <w:b/>
          <w:sz w:val="24"/>
          <w:szCs w:val="24"/>
        </w:rPr>
        <w:t xml:space="preserve">естом реализации услуг по сдаче в аренду подвижного железнодорожного состава, в том числе пассажирских вагонов, оказываемых российской организацией иностранной организации, не состоящей на учете в налоговых органах </w:t>
      </w:r>
      <w:r>
        <w:rPr>
          <w:b/>
          <w:sz w:val="24"/>
          <w:szCs w:val="24"/>
        </w:rPr>
        <w:t>РФ</w:t>
      </w:r>
      <w:r w:rsidRPr="00AB27A4">
        <w:rPr>
          <w:b/>
          <w:sz w:val="24"/>
          <w:szCs w:val="24"/>
        </w:rPr>
        <w:t xml:space="preserve">, территория </w:t>
      </w:r>
      <w:r>
        <w:rPr>
          <w:b/>
          <w:sz w:val="24"/>
          <w:szCs w:val="24"/>
        </w:rPr>
        <w:t>РФ</w:t>
      </w:r>
      <w:r w:rsidRPr="00AB27A4">
        <w:rPr>
          <w:b/>
          <w:sz w:val="24"/>
          <w:szCs w:val="24"/>
        </w:rPr>
        <w:t xml:space="preserve"> не признается и, соответственно, такие услуги не подлежат обложению налогом на добавленную стоимость в </w:t>
      </w:r>
      <w:r>
        <w:rPr>
          <w:b/>
          <w:sz w:val="24"/>
          <w:szCs w:val="24"/>
        </w:rPr>
        <w:t>РФ.</w:t>
      </w:r>
    </w:p>
    <w:p w:rsidR="00AB27A4" w:rsidRPr="00AB27A4" w:rsidRDefault="00AB27A4" w:rsidP="00AB27A4">
      <w:pPr>
        <w:pStyle w:val="a9"/>
        <w:spacing w:after="200" w:line="276" w:lineRule="auto"/>
        <w:ind w:left="567"/>
        <w:jc w:val="both"/>
        <w:rPr>
          <w:i/>
          <w:sz w:val="24"/>
          <w:szCs w:val="24"/>
        </w:rPr>
      </w:pPr>
      <w:r w:rsidRPr="00AB27A4">
        <w:rPr>
          <w:i/>
          <w:sz w:val="24"/>
          <w:szCs w:val="24"/>
        </w:rPr>
        <w:t>Письмо Департамента налоговой и таможенной политики Минфина России от 21 февраля 2018 N 03-07-11/10994</w:t>
      </w:r>
    </w:p>
    <w:p w:rsidR="00101ABD" w:rsidRPr="00101ABD" w:rsidRDefault="00101ABD" w:rsidP="00AB27A4">
      <w:pPr>
        <w:pStyle w:val="a9"/>
        <w:spacing w:after="200" w:line="276" w:lineRule="auto"/>
        <w:ind w:left="567"/>
        <w:jc w:val="both"/>
        <w:rPr>
          <w:b/>
          <w:sz w:val="24"/>
          <w:szCs w:val="24"/>
        </w:rPr>
      </w:pPr>
    </w:p>
    <w:p w:rsidR="00101ABD" w:rsidRPr="00746ECC" w:rsidRDefault="00101ABD" w:rsidP="00101ABD">
      <w:pPr>
        <w:pStyle w:val="a9"/>
        <w:numPr>
          <w:ilvl w:val="0"/>
          <w:numId w:val="2"/>
        </w:numPr>
        <w:spacing w:after="200" w:line="276" w:lineRule="auto"/>
        <w:ind w:left="567" w:hanging="567"/>
        <w:jc w:val="both"/>
        <w:rPr>
          <w:b/>
          <w:sz w:val="24"/>
          <w:szCs w:val="24"/>
        </w:rPr>
      </w:pPr>
      <w:r>
        <w:rPr>
          <w:b/>
          <w:sz w:val="24"/>
          <w:szCs w:val="24"/>
        </w:rPr>
        <w:t>Е</w:t>
      </w:r>
      <w:r w:rsidRPr="00101ABD">
        <w:rPr>
          <w:b/>
          <w:sz w:val="24"/>
          <w:szCs w:val="24"/>
        </w:rPr>
        <w:t>сли денежные средства, полученные подрядчиком, не связаны с оплатой реализованных им товаров (работ, услуг), а являются суммами компенсации убытков, выплачиваемыми субподрядчиком за невыполнение субподрядчиком работ в объеме, предусмотренном договором, такие денежные средства налогом на добавленную стоимость не облагаются.</w:t>
      </w:r>
    </w:p>
    <w:p w:rsidR="00101ABD" w:rsidRPr="00101ABD" w:rsidRDefault="00101ABD" w:rsidP="00101ABD">
      <w:pPr>
        <w:pStyle w:val="a9"/>
        <w:spacing w:after="200" w:line="276" w:lineRule="auto"/>
        <w:ind w:left="567"/>
        <w:jc w:val="both"/>
        <w:rPr>
          <w:i/>
          <w:sz w:val="24"/>
          <w:szCs w:val="24"/>
        </w:rPr>
      </w:pPr>
      <w:r w:rsidRPr="00101ABD">
        <w:rPr>
          <w:i/>
          <w:sz w:val="24"/>
          <w:szCs w:val="24"/>
        </w:rPr>
        <w:t>Письмо Департамента налоговой и таможенной политики Минфина России от 22 февраля 2018 N 03-07-11/11149</w:t>
      </w:r>
    </w:p>
    <w:p w:rsidR="00101ABD" w:rsidRPr="00101ABD" w:rsidRDefault="00101ABD" w:rsidP="00101ABD">
      <w:pPr>
        <w:pStyle w:val="a9"/>
        <w:spacing w:after="200" w:line="276" w:lineRule="auto"/>
        <w:ind w:left="567"/>
        <w:jc w:val="both"/>
        <w:rPr>
          <w:b/>
          <w:sz w:val="24"/>
          <w:szCs w:val="24"/>
        </w:rPr>
      </w:pPr>
    </w:p>
    <w:p w:rsidR="00101ABD" w:rsidRPr="00746ECC" w:rsidRDefault="00101ABD" w:rsidP="00101ABD">
      <w:pPr>
        <w:pStyle w:val="a9"/>
        <w:numPr>
          <w:ilvl w:val="0"/>
          <w:numId w:val="2"/>
        </w:numPr>
        <w:spacing w:after="200" w:line="276" w:lineRule="auto"/>
        <w:ind w:left="567" w:hanging="567"/>
        <w:jc w:val="both"/>
        <w:rPr>
          <w:b/>
          <w:sz w:val="24"/>
          <w:szCs w:val="24"/>
        </w:rPr>
      </w:pPr>
      <w:bookmarkStart w:id="107" w:name="OLE_LINK22"/>
      <w:bookmarkStart w:id="108" w:name="OLE_LINK23"/>
      <w:proofErr w:type="gramStart"/>
      <w:r>
        <w:rPr>
          <w:b/>
          <w:sz w:val="24"/>
          <w:szCs w:val="24"/>
        </w:rPr>
        <w:t>Р</w:t>
      </w:r>
      <w:r w:rsidRPr="00101ABD">
        <w:rPr>
          <w:b/>
          <w:sz w:val="24"/>
          <w:szCs w:val="24"/>
        </w:rPr>
        <w:t>оссийская организация, экспортирующая товары в Республику Казахстан, для подтверждения обоснованности применения нулевой ставки налога на добавленную стоимость должна представить в налоговый орган документы, предусмотренные пунктом 3 Протокола о порядке взимания косвенных налогов и механизме контроля за их уплатой при экспорте и импорте товаров, выполнении работ, оказании услуг, являющимся приложением N 18 к Договору о Евразийском экономическом союзе от 29 мая</w:t>
      </w:r>
      <w:proofErr w:type="gramEnd"/>
      <w:r w:rsidRPr="00101ABD">
        <w:rPr>
          <w:b/>
          <w:sz w:val="24"/>
          <w:szCs w:val="24"/>
        </w:rPr>
        <w:t xml:space="preserve"> 2014 года, в том числе заявление о ввозе товаров с отметкой налогового органа Республики Казахстан.</w:t>
      </w:r>
    </w:p>
    <w:p w:rsidR="00101ABD" w:rsidRPr="00101ABD" w:rsidRDefault="00101ABD" w:rsidP="00101ABD">
      <w:pPr>
        <w:pStyle w:val="a9"/>
        <w:spacing w:after="200" w:line="276" w:lineRule="auto"/>
        <w:ind w:left="567"/>
        <w:jc w:val="both"/>
        <w:rPr>
          <w:i/>
          <w:sz w:val="24"/>
          <w:szCs w:val="24"/>
        </w:rPr>
      </w:pPr>
      <w:r w:rsidRPr="00101ABD">
        <w:rPr>
          <w:i/>
          <w:sz w:val="24"/>
          <w:szCs w:val="24"/>
        </w:rPr>
        <w:t>Письмо Департамента налоговой и таможенной политики Минфина России от 22 февраля 2018 N 03-07-08/11165</w:t>
      </w:r>
    </w:p>
    <w:bookmarkEnd w:id="107"/>
    <w:bookmarkEnd w:id="108"/>
    <w:p w:rsidR="00746ECC" w:rsidRDefault="00746ECC" w:rsidP="006B1D27">
      <w:pPr>
        <w:pStyle w:val="a9"/>
        <w:spacing w:after="200" w:line="276" w:lineRule="auto"/>
        <w:ind w:left="567"/>
        <w:jc w:val="both"/>
        <w:rPr>
          <w:i/>
          <w:sz w:val="24"/>
          <w:szCs w:val="24"/>
        </w:rPr>
      </w:pPr>
    </w:p>
    <w:p w:rsidR="00101ABD" w:rsidRPr="00101ABD" w:rsidRDefault="00101ABD" w:rsidP="006B1D27">
      <w:pPr>
        <w:pStyle w:val="a9"/>
        <w:spacing w:after="200" w:line="276" w:lineRule="auto"/>
        <w:ind w:left="567"/>
        <w:jc w:val="both"/>
        <w:rPr>
          <w:sz w:val="24"/>
          <w:szCs w:val="24"/>
        </w:rPr>
      </w:pPr>
      <w:r w:rsidRPr="00101ABD">
        <w:rPr>
          <w:sz w:val="24"/>
          <w:szCs w:val="24"/>
        </w:rPr>
        <w:lastRenderedPageBreak/>
        <w:t>НДС по товарам (работам, услугам), используемым при производстве и реализации товаров, экспортируемых в Республику Казахстан, принимается к вычету у российского экспортера в порядке и на условиях, предусмотренных статьями 171 и 172 НК РФ.</w:t>
      </w:r>
    </w:p>
    <w:p w:rsidR="00101ABD" w:rsidRDefault="00101ABD" w:rsidP="006B1D27">
      <w:pPr>
        <w:pStyle w:val="a9"/>
        <w:spacing w:after="200" w:line="276" w:lineRule="auto"/>
        <w:ind w:left="567"/>
        <w:jc w:val="both"/>
        <w:rPr>
          <w:i/>
          <w:sz w:val="24"/>
          <w:szCs w:val="24"/>
        </w:rPr>
      </w:pPr>
    </w:p>
    <w:p w:rsidR="00746ECC" w:rsidRPr="00746ECC" w:rsidRDefault="00746ECC" w:rsidP="00746ECC">
      <w:pPr>
        <w:pStyle w:val="a9"/>
        <w:numPr>
          <w:ilvl w:val="0"/>
          <w:numId w:val="2"/>
        </w:numPr>
        <w:spacing w:after="200" w:line="276" w:lineRule="auto"/>
        <w:ind w:left="567" w:hanging="567"/>
        <w:jc w:val="both"/>
        <w:rPr>
          <w:b/>
          <w:sz w:val="24"/>
          <w:szCs w:val="24"/>
        </w:rPr>
      </w:pPr>
      <w:bookmarkStart w:id="109" w:name="OLE_LINK20"/>
      <w:bookmarkStart w:id="110" w:name="OLE_LINK21"/>
      <w:r>
        <w:rPr>
          <w:b/>
          <w:sz w:val="24"/>
          <w:szCs w:val="24"/>
        </w:rPr>
        <w:t>С</w:t>
      </w:r>
      <w:r w:rsidRPr="00746ECC">
        <w:rPr>
          <w:b/>
          <w:sz w:val="24"/>
          <w:szCs w:val="24"/>
        </w:rPr>
        <w:t xml:space="preserve">уммы налога на добавленную стоимость, предъявленные при приобретении товаров (работ, услуг) либо уплаченные при ввозе товаров, используемых </w:t>
      </w:r>
      <w:proofErr w:type="gramStart"/>
      <w:r w:rsidRPr="00746ECC">
        <w:rPr>
          <w:b/>
          <w:sz w:val="24"/>
          <w:szCs w:val="24"/>
        </w:rPr>
        <w:t>для</w:t>
      </w:r>
      <w:proofErr w:type="gramEnd"/>
      <w:r w:rsidRPr="00746ECC">
        <w:rPr>
          <w:b/>
          <w:sz w:val="24"/>
          <w:szCs w:val="24"/>
        </w:rPr>
        <w:t xml:space="preserve"> </w:t>
      </w:r>
      <w:proofErr w:type="gramStart"/>
      <w:r w:rsidRPr="00746ECC">
        <w:rPr>
          <w:b/>
          <w:sz w:val="24"/>
          <w:szCs w:val="24"/>
        </w:rPr>
        <w:t>осуществлении</w:t>
      </w:r>
      <w:proofErr w:type="gramEnd"/>
      <w:r w:rsidRPr="00746ECC">
        <w:rPr>
          <w:b/>
          <w:sz w:val="24"/>
          <w:szCs w:val="24"/>
        </w:rPr>
        <w:t xml:space="preserve"> операций по реализации лома и отходов черных и цветных металлов, принимаются к вычету у налогоплательщиков, реализующих лом и отходы черных и цветных металлов, в общеустановленном порядке.</w:t>
      </w:r>
    </w:p>
    <w:p w:rsidR="00746ECC" w:rsidRPr="00746ECC" w:rsidRDefault="00746ECC" w:rsidP="00746ECC">
      <w:pPr>
        <w:pStyle w:val="a9"/>
        <w:spacing w:after="200" w:line="276" w:lineRule="auto"/>
        <w:ind w:left="567"/>
        <w:jc w:val="both"/>
        <w:rPr>
          <w:i/>
          <w:sz w:val="24"/>
          <w:szCs w:val="24"/>
        </w:rPr>
      </w:pPr>
      <w:r w:rsidRPr="00746ECC">
        <w:rPr>
          <w:i/>
          <w:sz w:val="24"/>
          <w:szCs w:val="24"/>
        </w:rPr>
        <w:t>Письмо Департамента налоговой и таможенной политики Минфина России от 22 февраля 2018 N 03-07-08/11172</w:t>
      </w:r>
    </w:p>
    <w:bookmarkEnd w:id="109"/>
    <w:bookmarkEnd w:id="110"/>
    <w:p w:rsidR="00746ECC" w:rsidRDefault="00746ECC" w:rsidP="006B1D27">
      <w:pPr>
        <w:pStyle w:val="a9"/>
        <w:spacing w:after="200" w:line="276" w:lineRule="auto"/>
        <w:ind w:left="567"/>
        <w:jc w:val="both"/>
        <w:rPr>
          <w:i/>
          <w:sz w:val="24"/>
          <w:szCs w:val="24"/>
        </w:rPr>
      </w:pPr>
    </w:p>
    <w:p w:rsidR="00746ECC" w:rsidRPr="00746ECC" w:rsidRDefault="00746ECC" w:rsidP="00746ECC">
      <w:pPr>
        <w:pStyle w:val="a9"/>
        <w:numPr>
          <w:ilvl w:val="0"/>
          <w:numId w:val="2"/>
        </w:numPr>
        <w:spacing w:after="200" w:line="276" w:lineRule="auto"/>
        <w:ind w:left="567" w:hanging="567"/>
        <w:jc w:val="both"/>
        <w:rPr>
          <w:b/>
          <w:sz w:val="24"/>
          <w:szCs w:val="24"/>
        </w:rPr>
      </w:pPr>
      <w:bookmarkStart w:id="111" w:name="OLE_LINK19"/>
      <w:r w:rsidRPr="00746ECC">
        <w:rPr>
          <w:b/>
          <w:sz w:val="24"/>
          <w:szCs w:val="24"/>
        </w:rPr>
        <w:t>Применение нулевой ставки НДС в отношении услуг по подаче-уборке вагонов, а также маневровых работ, в том числе приобретаемых организациями, осуществляющими реализацию товаров на экспорт, нормами пункта 1 статьи 164 НК РФ не предусмотрено</w:t>
      </w:r>
      <w:r>
        <w:rPr>
          <w:b/>
          <w:sz w:val="24"/>
          <w:szCs w:val="24"/>
        </w:rPr>
        <w:t xml:space="preserve">, следовательно, </w:t>
      </w:r>
      <w:r w:rsidRPr="00746ECC">
        <w:rPr>
          <w:b/>
          <w:sz w:val="24"/>
          <w:szCs w:val="24"/>
        </w:rPr>
        <w:t>такие работы (услуги) подлежат налогообложению налогом на добавленную стоимость по ставке в размере 18 процентов.</w:t>
      </w:r>
    </w:p>
    <w:p w:rsidR="00746ECC" w:rsidRPr="00746ECC" w:rsidRDefault="00746ECC" w:rsidP="00746ECC">
      <w:pPr>
        <w:pStyle w:val="a9"/>
        <w:spacing w:after="200" w:line="276" w:lineRule="auto"/>
        <w:ind w:left="567"/>
        <w:jc w:val="both"/>
        <w:rPr>
          <w:i/>
          <w:sz w:val="24"/>
          <w:szCs w:val="24"/>
        </w:rPr>
      </w:pPr>
      <w:r w:rsidRPr="00746ECC">
        <w:rPr>
          <w:i/>
          <w:sz w:val="24"/>
          <w:szCs w:val="24"/>
        </w:rPr>
        <w:t>Письмо Департамента налоговой и таможенной политики Минфина России от 22 февраля 2018 N 03-07-08/11178</w:t>
      </w:r>
    </w:p>
    <w:bookmarkEnd w:id="111"/>
    <w:p w:rsidR="00746ECC" w:rsidRDefault="00746ECC" w:rsidP="006B1D27">
      <w:pPr>
        <w:pStyle w:val="a9"/>
        <w:spacing w:after="200" w:line="276" w:lineRule="auto"/>
        <w:ind w:left="567"/>
        <w:jc w:val="both"/>
        <w:rPr>
          <w:i/>
          <w:sz w:val="24"/>
          <w:szCs w:val="24"/>
        </w:rPr>
      </w:pPr>
    </w:p>
    <w:p w:rsidR="00746ECC" w:rsidRPr="00EE4DDB" w:rsidRDefault="00746ECC" w:rsidP="00746ECC">
      <w:pPr>
        <w:pStyle w:val="a9"/>
        <w:numPr>
          <w:ilvl w:val="0"/>
          <w:numId w:val="2"/>
        </w:numPr>
        <w:spacing w:after="200" w:line="276" w:lineRule="auto"/>
        <w:ind w:left="567" w:hanging="567"/>
        <w:jc w:val="both"/>
        <w:rPr>
          <w:b/>
          <w:sz w:val="24"/>
          <w:szCs w:val="24"/>
        </w:rPr>
      </w:pPr>
      <w:bookmarkStart w:id="112" w:name="OLE_LINK18"/>
      <w:r>
        <w:rPr>
          <w:b/>
          <w:sz w:val="24"/>
          <w:szCs w:val="24"/>
        </w:rPr>
        <w:t>П</w:t>
      </w:r>
      <w:r w:rsidRPr="00746ECC">
        <w:rPr>
          <w:b/>
          <w:sz w:val="24"/>
          <w:szCs w:val="24"/>
        </w:rPr>
        <w:t xml:space="preserve">ри реализации российской организацией иностранному покупателю товара, право </w:t>
      </w:r>
      <w:proofErr w:type="gramStart"/>
      <w:r w:rsidRPr="00746ECC">
        <w:rPr>
          <w:b/>
          <w:sz w:val="24"/>
          <w:szCs w:val="24"/>
        </w:rPr>
        <w:t>собственности</w:t>
      </w:r>
      <w:proofErr w:type="gramEnd"/>
      <w:r w:rsidRPr="00746ECC">
        <w:rPr>
          <w:b/>
          <w:sz w:val="24"/>
          <w:szCs w:val="24"/>
        </w:rPr>
        <w:t xml:space="preserve"> на который переходит на территории </w:t>
      </w:r>
      <w:r>
        <w:rPr>
          <w:b/>
          <w:sz w:val="24"/>
          <w:szCs w:val="24"/>
        </w:rPr>
        <w:t xml:space="preserve">РФ </w:t>
      </w:r>
      <w:r w:rsidRPr="00746ECC">
        <w:rPr>
          <w:b/>
          <w:sz w:val="24"/>
          <w:szCs w:val="24"/>
        </w:rPr>
        <w:t xml:space="preserve"> и товар до момента вывоза с территории </w:t>
      </w:r>
      <w:r>
        <w:rPr>
          <w:b/>
          <w:sz w:val="24"/>
          <w:szCs w:val="24"/>
        </w:rPr>
        <w:t>РФ</w:t>
      </w:r>
      <w:r w:rsidRPr="00746ECC">
        <w:rPr>
          <w:b/>
          <w:sz w:val="24"/>
          <w:szCs w:val="24"/>
        </w:rPr>
        <w:t xml:space="preserve"> в таможенной процедуре экспорта подлежит хранению у поставщика, определение налоговой базы по налогу на добавленную стоимость осуществляется в вышеуказанном порядке и не зависит от момента перехода права собственности на товары.</w:t>
      </w:r>
    </w:p>
    <w:p w:rsidR="00746ECC" w:rsidRDefault="00746ECC" w:rsidP="00746ECC">
      <w:pPr>
        <w:pStyle w:val="a9"/>
        <w:spacing w:after="200" w:line="276" w:lineRule="auto"/>
        <w:ind w:left="567"/>
        <w:jc w:val="both"/>
        <w:rPr>
          <w:i/>
          <w:sz w:val="24"/>
          <w:szCs w:val="24"/>
        </w:rPr>
      </w:pPr>
      <w:r w:rsidRPr="00746ECC">
        <w:rPr>
          <w:i/>
          <w:sz w:val="24"/>
          <w:szCs w:val="24"/>
        </w:rPr>
        <w:t>Письмо Департамента налоговой и таможенной политики Минфина России от 22 февраля 2018 N 03-07-08/11188</w:t>
      </w:r>
    </w:p>
    <w:bookmarkEnd w:id="112"/>
    <w:p w:rsidR="00746ECC" w:rsidRPr="00746ECC" w:rsidRDefault="00746ECC" w:rsidP="00082DEA">
      <w:pPr>
        <w:ind w:firstLine="567"/>
        <w:contextualSpacing/>
        <w:jc w:val="both"/>
        <w:rPr>
          <w:sz w:val="24"/>
          <w:szCs w:val="24"/>
        </w:rPr>
      </w:pPr>
      <w:r w:rsidRPr="00746ECC">
        <w:rPr>
          <w:sz w:val="24"/>
          <w:szCs w:val="24"/>
        </w:rPr>
        <w:t>В случае</w:t>
      </w:r>
      <w:proofErr w:type="gramStart"/>
      <w:r w:rsidRPr="00746ECC">
        <w:rPr>
          <w:sz w:val="24"/>
          <w:szCs w:val="24"/>
        </w:rPr>
        <w:t>,</w:t>
      </w:r>
      <w:proofErr w:type="gramEnd"/>
      <w:r w:rsidRPr="00746ECC">
        <w:rPr>
          <w:sz w:val="24"/>
          <w:szCs w:val="24"/>
        </w:rPr>
        <w:t xml:space="preserve"> если иностранный покупатель перечислил аванс на поставку товара, то НДС по предварительной оплате, полученной от иностранного покупателя в счет поставки вышеуказанных товаров, не исчисляется.</w:t>
      </w:r>
    </w:p>
    <w:p w:rsidR="00523240" w:rsidRPr="006B1D27" w:rsidRDefault="00523240" w:rsidP="006B1D27">
      <w:pPr>
        <w:pStyle w:val="a9"/>
        <w:spacing w:after="200" w:line="276" w:lineRule="auto"/>
        <w:ind w:left="567"/>
        <w:jc w:val="both"/>
        <w:rPr>
          <w:i/>
          <w:sz w:val="24"/>
          <w:szCs w:val="24"/>
        </w:rPr>
      </w:pPr>
    </w:p>
    <w:p w:rsidR="00523240" w:rsidRPr="00EE4DDB" w:rsidRDefault="00523240" w:rsidP="00523240">
      <w:pPr>
        <w:pStyle w:val="a9"/>
        <w:numPr>
          <w:ilvl w:val="0"/>
          <w:numId w:val="2"/>
        </w:numPr>
        <w:spacing w:after="200" w:line="276" w:lineRule="auto"/>
        <w:ind w:left="567" w:hanging="567"/>
        <w:jc w:val="both"/>
        <w:rPr>
          <w:b/>
          <w:sz w:val="24"/>
          <w:szCs w:val="24"/>
        </w:rPr>
      </w:pPr>
      <w:bookmarkStart w:id="113" w:name="OLE_LINK14"/>
      <w:bookmarkStart w:id="114" w:name="OLE_LINK15"/>
      <w:bookmarkEnd w:id="102"/>
      <w:r>
        <w:rPr>
          <w:b/>
          <w:sz w:val="24"/>
          <w:szCs w:val="24"/>
        </w:rPr>
        <w:t>В</w:t>
      </w:r>
      <w:r w:rsidRPr="00523240">
        <w:rPr>
          <w:b/>
          <w:sz w:val="24"/>
          <w:szCs w:val="24"/>
        </w:rPr>
        <w:t xml:space="preserve"> случае</w:t>
      </w:r>
      <w:proofErr w:type="gramStart"/>
      <w:r w:rsidRPr="00523240">
        <w:rPr>
          <w:b/>
          <w:sz w:val="24"/>
          <w:szCs w:val="24"/>
        </w:rPr>
        <w:t>,</w:t>
      </w:r>
      <w:proofErr w:type="gramEnd"/>
      <w:r w:rsidRPr="00523240">
        <w:rPr>
          <w:b/>
          <w:sz w:val="24"/>
          <w:szCs w:val="24"/>
        </w:rPr>
        <w:t xml:space="preserve"> если согласно условиям договора продавец услуг по предоставлению вагонов для перевозки грузов обязуется их оказать, а покупатель оплатить эти услуги и возместить понесенные продавцом транспортные расходы при подаче (возврате) вагонов для (после) оказания услуг, то данные возмещаемые расходы по оплате услуг по транспортировке подаваемых (возвращаемых) вагонов, оказываемых третьими лицами, не учитываются продавцом при определении налоговой базы по налогу на добавленную стоимость и, соответственно, в счете-фактуре, выставляемом им по услугам по предоставлению вагонов, не указываются.</w:t>
      </w:r>
    </w:p>
    <w:p w:rsidR="00523240" w:rsidRDefault="00523240" w:rsidP="00523240">
      <w:pPr>
        <w:pStyle w:val="a9"/>
        <w:spacing w:after="200" w:line="276" w:lineRule="auto"/>
        <w:ind w:left="567"/>
        <w:jc w:val="both"/>
        <w:rPr>
          <w:i/>
          <w:sz w:val="24"/>
          <w:szCs w:val="24"/>
        </w:rPr>
      </w:pPr>
      <w:r w:rsidRPr="00523240">
        <w:rPr>
          <w:i/>
          <w:sz w:val="24"/>
          <w:szCs w:val="24"/>
        </w:rPr>
        <w:t>Письмо Департамента налоговой и таможенной политики Минфина России от 22 февраля 2018 N 03-07-09/11443</w:t>
      </w:r>
    </w:p>
    <w:p w:rsidR="00523240" w:rsidRPr="00EE4DDB" w:rsidRDefault="00523240" w:rsidP="00523240">
      <w:pPr>
        <w:pStyle w:val="a9"/>
        <w:numPr>
          <w:ilvl w:val="0"/>
          <w:numId w:val="2"/>
        </w:numPr>
        <w:spacing w:after="200" w:line="276" w:lineRule="auto"/>
        <w:ind w:left="567" w:hanging="567"/>
        <w:jc w:val="both"/>
        <w:rPr>
          <w:b/>
          <w:sz w:val="24"/>
          <w:szCs w:val="24"/>
        </w:rPr>
      </w:pPr>
      <w:bookmarkStart w:id="115" w:name="OLE_LINK16"/>
      <w:bookmarkStart w:id="116" w:name="OLE_LINK17"/>
      <w:r>
        <w:rPr>
          <w:b/>
          <w:sz w:val="24"/>
          <w:szCs w:val="24"/>
        </w:rPr>
        <w:lastRenderedPageBreak/>
        <w:t>П</w:t>
      </w:r>
      <w:r w:rsidRPr="00523240">
        <w:rPr>
          <w:b/>
          <w:sz w:val="24"/>
          <w:szCs w:val="24"/>
        </w:rPr>
        <w:t>ри оказании российским перевозчиком на железнодорожном транспорте услуг по перевозке товаров, ввозимых в РФ из Белоруссии</w:t>
      </w:r>
      <w:r>
        <w:rPr>
          <w:b/>
          <w:sz w:val="24"/>
          <w:szCs w:val="24"/>
        </w:rPr>
        <w:t>, следует применять ставку НДС в размере 18%.</w:t>
      </w:r>
    </w:p>
    <w:p w:rsidR="00523240" w:rsidRPr="00523240" w:rsidRDefault="00523240" w:rsidP="00523240">
      <w:pPr>
        <w:pStyle w:val="a9"/>
        <w:spacing w:after="200" w:line="276" w:lineRule="auto"/>
        <w:ind w:left="567"/>
        <w:jc w:val="both"/>
        <w:rPr>
          <w:i/>
          <w:sz w:val="24"/>
          <w:szCs w:val="24"/>
        </w:rPr>
      </w:pPr>
      <w:r w:rsidRPr="00523240">
        <w:rPr>
          <w:i/>
          <w:sz w:val="24"/>
          <w:szCs w:val="24"/>
        </w:rPr>
        <w:t>Письмо Департамента налоговой и таможенной политики Минфина России от 22 февраля 2018 N 03-07-13/1/11195</w:t>
      </w:r>
    </w:p>
    <w:bookmarkEnd w:id="113"/>
    <w:bookmarkEnd w:id="114"/>
    <w:bookmarkEnd w:id="115"/>
    <w:bookmarkEnd w:id="116"/>
    <w:p w:rsidR="006B1D27" w:rsidRPr="00FD5929" w:rsidRDefault="006B1D27" w:rsidP="00FD5929">
      <w:pPr>
        <w:pStyle w:val="a9"/>
        <w:spacing w:after="200" w:line="276" w:lineRule="auto"/>
        <w:ind w:left="567"/>
        <w:jc w:val="both"/>
        <w:rPr>
          <w:i/>
          <w:sz w:val="24"/>
          <w:szCs w:val="24"/>
        </w:rPr>
      </w:pPr>
    </w:p>
    <w:p w:rsidR="006B1D27" w:rsidRPr="006B1D27" w:rsidRDefault="006B1D27" w:rsidP="00556BA5">
      <w:pPr>
        <w:pStyle w:val="a9"/>
        <w:numPr>
          <w:ilvl w:val="0"/>
          <w:numId w:val="2"/>
        </w:numPr>
        <w:spacing w:after="200" w:line="276" w:lineRule="auto"/>
        <w:ind w:left="567" w:hanging="567"/>
        <w:jc w:val="both"/>
        <w:rPr>
          <w:b/>
          <w:sz w:val="24"/>
          <w:szCs w:val="24"/>
        </w:rPr>
      </w:pPr>
      <w:r w:rsidRPr="006B1D27">
        <w:rPr>
          <w:b/>
          <w:sz w:val="24"/>
          <w:szCs w:val="24"/>
        </w:rPr>
        <w:t>При частичном возмещении затрат в случаях, предусмотренных подпунктом 6 пункта 3 статьи 170 НК РФ, восстановлению подлежит сумма налога, принятая к вычету, в соответствующей доле.</w:t>
      </w:r>
    </w:p>
    <w:p w:rsidR="006B1D27" w:rsidRPr="006B1D27" w:rsidRDefault="006B1D27" w:rsidP="00556BA5">
      <w:pPr>
        <w:pStyle w:val="a9"/>
        <w:spacing w:after="200" w:line="276" w:lineRule="auto"/>
        <w:ind w:left="567"/>
        <w:jc w:val="both"/>
        <w:rPr>
          <w:b/>
          <w:sz w:val="24"/>
          <w:szCs w:val="24"/>
        </w:rPr>
      </w:pPr>
      <w:proofErr w:type="gramStart"/>
      <w:r w:rsidRPr="006B1D27">
        <w:rPr>
          <w:b/>
          <w:sz w:val="24"/>
          <w:szCs w:val="24"/>
        </w:rPr>
        <w:t>Указанная доля определяется исходя из стоимости товаров (работ, услуг), в том числе основных средств и нематериальных активов, имущественных прав, без учета налога, приобретенных за счет субсидий и (или) бюджетных инвестиций на возмещение затрат, в общей стоимости приобретенных товаров (работ, услуг), в том числе основных средств и нематериальных активов, имущественных прав, без учета налога.</w:t>
      </w:r>
      <w:proofErr w:type="gramEnd"/>
    </w:p>
    <w:p w:rsidR="00D74273" w:rsidRPr="00627BCF" w:rsidRDefault="006B1D27" w:rsidP="00556BA5">
      <w:pPr>
        <w:pStyle w:val="a9"/>
        <w:spacing w:after="200" w:line="276" w:lineRule="auto"/>
        <w:ind w:left="567"/>
        <w:jc w:val="both"/>
        <w:rPr>
          <w:b/>
          <w:sz w:val="24"/>
          <w:szCs w:val="24"/>
        </w:rPr>
      </w:pPr>
      <w:r w:rsidRPr="006B1D27">
        <w:rPr>
          <w:b/>
          <w:sz w:val="24"/>
          <w:szCs w:val="24"/>
        </w:rPr>
        <w:t>Суммы налога на добавленную стоимость, подлежащие восстановлению, не включаются в стоимость указанных товаров (работ, услуг), а учитываются в составе прочих расходов в соответствии со статьей 264 НК РФ.</w:t>
      </w:r>
    </w:p>
    <w:p w:rsidR="00D74273" w:rsidRDefault="00D74273" w:rsidP="00556BA5">
      <w:pPr>
        <w:pStyle w:val="a9"/>
        <w:spacing w:after="200" w:line="276" w:lineRule="auto"/>
        <w:ind w:left="567"/>
        <w:jc w:val="both"/>
        <w:rPr>
          <w:i/>
          <w:sz w:val="24"/>
          <w:szCs w:val="24"/>
        </w:rPr>
      </w:pPr>
      <w:r w:rsidRPr="00556BA5">
        <w:rPr>
          <w:i/>
          <w:sz w:val="24"/>
          <w:szCs w:val="24"/>
        </w:rPr>
        <w:t>Письмо Департамента налоговой и таможенной политики Минфина России от 26 февраля 2018 N 03-03-06/1/11779</w:t>
      </w:r>
    </w:p>
    <w:p w:rsidR="002003EE" w:rsidRDefault="002003EE" w:rsidP="00556BA5">
      <w:pPr>
        <w:pStyle w:val="a9"/>
        <w:spacing w:after="200" w:line="276" w:lineRule="auto"/>
        <w:ind w:left="567"/>
        <w:jc w:val="both"/>
        <w:rPr>
          <w:i/>
          <w:sz w:val="24"/>
          <w:szCs w:val="24"/>
        </w:rPr>
      </w:pPr>
    </w:p>
    <w:p w:rsidR="002003EE" w:rsidRPr="00EE4DDB" w:rsidRDefault="002003EE" w:rsidP="00BB79E8">
      <w:pPr>
        <w:pStyle w:val="a9"/>
        <w:numPr>
          <w:ilvl w:val="0"/>
          <w:numId w:val="2"/>
        </w:numPr>
        <w:spacing w:after="200" w:line="276" w:lineRule="auto"/>
        <w:ind w:left="567" w:hanging="567"/>
        <w:jc w:val="both"/>
        <w:rPr>
          <w:b/>
          <w:sz w:val="24"/>
          <w:szCs w:val="24"/>
        </w:rPr>
      </w:pPr>
      <w:r>
        <w:rPr>
          <w:b/>
          <w:sz w:val="24"/>
          <w:szCs w:val="24"/>
        </w:rPr>
        <w:t>Д</w:t>
      </w:r>
      <w:r w:rsidRPr="002003EE">
        <w:rPr>
          <w:b/>
          <w:sz w:val="24"/>
          <w:szCs w:val="24"/>
        </w:rPr>
        <w:t xml:space="preserve">о момента принятия постановления Правительства Российской Федерации, утверждающего перечень кодов видов сырьевых товаров для целей применения главы 21 </w:t>
      </w:r>
      <w:r>
        <w:rPr>
          <w:b/>
          <w:sz w:val="24"/>
          <w:szCs w:val="24"/>
        </w:rPr>
        <w:t>НК РФ</w:t>
      </w:r>
      <w:r w:rsidRPr="002003EE">
        <w:rPr>
          <w:b/>
          <w:sz w:val="24"/>
          <w:szCs w:val="24"/>
        </w:rPr>
        <w:t xml:space="preserve">, следует руководствоваться положениями указанного абзаца третьего пункта 10 статьи 165 </w:t>
      </w:r>
      <w:r w:rsidR="00BB79E8">
        <w:rPr>
          <w:b/>
          <w:sz w:val="24"/>
          <w:szCs w:val="24"/>
        </w:rPr>
        <w:t>НК РФ</w:t>
      </w:r>
      <w:r w:rsidRPr="002003EE">
        <w:rPr>
          <w:b/>
          <w:sz w:val="24"/>
          <w:szCs w:val="24"/>
        </w:rPr>
        <w:t xml:space="preserve"> и соответствующими названиями групп товаров ТН ВЭД.</w:t>
      </w:r>
    </w:p>
    <w:p w:rsidR="002003EE" w:rsidRPr="00BB79E8" w:rsidRDefault="002003EE" w:rsidP="00BB79E8">
      <w:pPr>
        <w:pStyle w:val="a9"/>
        <w:spacing w:after="200" w:line="276" w:lineRule="auto"/>
        <w:ind w:left="567"/>
        <w:jc w:val="both"/>
        <w:rPr>
          <w:i/>
          <w:sz w:val="24"/>
          <w:szCs w:val="24"/>
        </w:rPr>
      </w:pPr>
      <w:r w:rsidRPr="00BB79E8">
        <w:rPr>
          <w:i/>
          <w:sz w:val="24"/>
          <w:szCs w:val="24"/>
        </w:rPr>
        <w:t>Письмо Департамента налоговой и таможенной политики Минфина России от 28 февраля 2018 N 03-07-08/12477, от 28 февраля 2018 №03-07-08/12485, от 28 февраля 2018 №03-07-08/12459</w:t>
      </w:r>
    </w:p>
    <w:p w:rsidR="006B1D27" w:rsidRPr="00D74273" w:rsidRDefault="006B1D27" w:rsidP="00D74273">
      <w:pPr>
        <w:pStyle w:val="a9"/>
        <w:spacing w:after="200" w:line="276" w:lineRule="auto"/>
        <w:ind w:left="567"/>
        <w:jc w:val="both"/>
        <w:rPr>
          <w:i/>
          <w:sz w:val="24"/>
          <w:szCs w:val="24"/>
        </w:rPr>
      </w:pPr>
    </w:p>
    <w:p w:rsidR="009170C8" w:rsidRPr="009170C8" w:rsidRDefault="009170C8" w:rsidP="009170C8">
      <w:pPr>
        <w:pStyle w:val="a9"/>
        <w:numPr>
          <w:ilvl w:val="0"/>
          <w:numId w:val="2"/>
        </w:numPr>
        <w:spacing w:after="200" w:line="276" w:lineRule="auto"/>
        <w:ind w:left="567" w:hanging="567"/>
        <w:jc w:val="both"/>
        <w:rPr>
          <w:b/>
          <w:sz w:val="24"/>
          <w:szCs w:val="24"/>
        </w:rPr>
      </w:pPr>
      <w:bookmarkStart w:id="117" w:name="OLE_LINK1"/>
      <w:bookmarkStart w:id="118" w:name="OLE_LINK2"/>
      <w:r w:rsidRPr="009170C8">
        <w:rPr>
          <w:b/>
          <w:sz w:val="24"/>
          <w:szCs w:val="24"/>
        </w:rPr>
        <w:t xml:space="preserve">Принимая оспариваемое решение, налоговый орган лишил общество права на возврат из бюджета излишне внесенных сумм налога, подтвержденных по результатам ранее проведенной камеральной проверки. </w:t>
      </w:r>
    </w:p>
    <w:p w:rsidR="009170C8" w:rsidRPr="005F74EE" w:rsidRDefault="009170C8" w:rsidP="005F74EE">
      <w:pPr>
        <w:pStyle w:val="a9"/>
        <w:spacing w:after="200" w:line="276" w:lineRule="auto"/>
        <w:ind w:left="567"/>
        <w:jc w:val="both"/>
        <w:rPr>
          <w:i/>
          <w:sz w:val="24"/>
          <w:szCs w:val="24"/>
        </w:rPr>
      </w:pPr>
      <w:r w:rsidRPr="005F74EE">
        <w:rPr>
          <w:i/>
          <w:sz w:val="24"/>
          <w:szCs w:val="24"/>
        </w:rPr>
        <w:t>Определение Верховного Суда РФ от 16.02.2018 N 302-КГ17-16602 по делу N А33-17038/2015</w:t>
      </w:r>
    </w:p>
    <w:p w:rsidR="009170C8" w:rsidRPr="009170C8" w:rsidRDefault="009170C8" w:rsidP="009170C8">
      <w:pPr>
        <w:ind w:firstLine="567"/>
        <w:contextualSpacing/>
        <w:jc w:val="both"/>
        <w:rPr>
          <w:sz w:val="24"/>
          <w:szCs w:val="24"/>
        </w:rPr>
      </w:pPr>
      <w:r>
        <w:rPr>
          <w:sz w:val="24"/>
          <w:szCs w:val="24"/>
        </w:rPr>
        <w:t>П</w:t>
      </w:r>
      <w:r w:rsidRPr="009170C8">
        <w:rPr>
          <w:sz w:val="24"/>
          <w:szCs w:val="24"/>
        </w:rPr>
        <w:t>ризнание сделки по продаже имущества недействительной означает, что реализация имущества не состоялась и предусмотренные пунктом 1 статьи 38, подпунктом 1 пункта 1 статьи 146 Налогового кодекса основания для внесения соответствующей суммы налога в бюджет утрачены. Следовательно, налогоплательщик, в отношении которого применены последствия недействительности сделки, вправе требовать корректировки ранее исчисленного налога в сторону уменьшения, учитывая гарантированное подпунктом 5 пункта 1 статьи 21 Налогового кодекса право на возврат сумм налога, внесенных в бюджет излишне (при отсутствии объекта налогообложения).</w:t>
      </w:r>
    </w:p>
    <w:p w:rsidR="009170C8" w:rsidRPr="009170C8" w:rsidRDefault="009170C8" w:rsidP="009170C8">
      <w:pPr>
        <w:ind w:firstLine="567"/>
        <w:contextualSpacing/>
        <w:jc w:val="both"/>
        <w:rPr>
          <w:sz w:val="24"/>
          <w:szCs w:val="24"/>
        </w:rPr>
      </w:pPr>
      <w:r w:rsidRPr="009170C8">
        <w:rPr>
          <w:sz w:val="24"/>
          <w:szCs w:val="24"/>
        </w:rPr>
        <w:lastRenderedPageBreak/>
        <w:t>Главой 21 Налогового кодекса прямо не установлен порядок корректировки у продавца ранее исчисленного налога в случае признания сделки по реализации недействительной. Установленный пунктом 5 статьи 171 Налогового кодекса механизм корректировки суммы налога, ранее предъявленного покупателю и уплаченного продавцом, посредством заявления этой суммы к вычету применяется при возврате товаров в связи с отказом от исполнения (расторжением) договора.</w:t>
      </w:r>
    </w:p>
    <w:p w:rsidR="009170C8" w:rsidRPr="009170C8" w:rsidRDefault="009170C8" w:rsidP="009170C8">
      <w:pPr>
        <w:ind w:firstLine="567"/>
        <w:contextualSpacing/>
        <w:jc w:val="both"/>
        <w:rPr>
          <w:sz w:val="24"/>
          <w:szCs w:val="24"/>
        </w:rPr>
      </w:pPr>
      <w:proofErr w:type="gramStart"/>
      <w:r w:rsidRPr="009170C8">
        <w:rPr>
          <w:sz w:val="24"/>
          <w:szCs w:val="24"/>
        </w:rPr>
        <w:t>В такой ситуации само по себе то обстоятельство, что корректировка налога осуществлена обществом не в порядке применения налоговых вычетов в периоде возврата товаров (применительно к пункту 5 статьи 171 Налогового кодекса), а в рамках подачи уточненной налоговой декларации за период первоначальной отгрузки товаров, не свидетельствует о неправомерности действий общества, получившего возврат налога.</w:t>
      </w:r>
      <w:proofErr w:type="gramEnd"/>
      <w:r w:rsidRPr="009170C8">
        <w:rPr>
          <w:sz w:val="24"/>
          <w:szCs w:val="24"/>
        </w:rPr>
        <w:t xml:space="preserve"> Указанные действия не повлекли нарушения интересов казны, поскольку обязанность по уплате налога за 2 квартал 2011 года изначально была исполнена обществом в полном размере.</w:t>
      </w:r>
    </w:p>
    <w:p w:rsidR="009170C8" w:rsidRPr="009170C8" w:rsidRDefault="009170C8" w:rsidP="009170C8">
      <w:pPr>
        <w:ind w:firstLine="567"/>
        <w:contextualSpacing/>
        <w:jc w:val="both"/>
        <w:rPr>
          <w:sz w:val="24"/>
          <w:szCs w:val="24"/>
        </w:rPr>
      </w:pPr>
      <w:proofErr w:type="gramStart"/>
      <w:r w:rsidRPr="009170C8">
        <w:rPr>
          <w:sz w:val="24"/>
          <w:szCs w:val="24"/>
        </w:rPr>
        <w:t>При этом, вопреки выводам суда округа, на момент вынесения решения по итогам выездной налоговой проверки общество было лишено возможности заявить о корректировке налога путем отражения налоговых вычетов за 4 квартал 2013 года, поскольку установленный пунктом 4 статьи 172 Налогового кодекса срок предъявления к вычету сумм, ранее исчисленных при отгрузке товаров, истек.</w:t>
      </w:r>
      <w:proofErr w:type="gramEnd"/>
    </w:p>
    <w:p w:rsidR="009170C8" w:rsidRPr="009170C8" w:rsidRDefault="009170C8" w:rsidP="009170C8">
      <w:pPr>
        <w:ind w:firstLine="567"/>
        <w:contextualSpacing/>
        <w:jc w:val="both"/>
        <w:rPr>
          <w:sz w:val="24"/>
          <w:szCs w:val="24"/>
        </w:rPr>
      </w:pPr>
      <w:r w:rsidRPr="009170C8">
        <w:rPr>
          <w:sz w:val="24"/>
          <w:szCs w:val="24"/>
        </w:rPr>
        <w:t>Следовательно, принимая оспариваемое решение, налоговый орган лишил общество права на возврат из бюджета излишне внесенных сумм налога, подтвержденных по результатам ранее проведенной камеральной проверки.</w:t>
      </w:r>
    </w:p>
    <w:p w:rsidR="009170C8" w:rsidRPr="009170C8" w:rsidRDefault="009170C8" w:rsidP="009170C8">
      <w:pPr>
        <w:ind w:firstLine="567"/>
        <w:contextualSpacing/>
        <w:jc w:val="both"/>
        <w:rPr>
          <w:sz w:val="24"/>
          <w:szCs w:val="24"/>
        </w:rPr>
      </w:pPr>
      <w:r w:rsidRPr="009170C8">
        <w:rPr>
          <w:sz w:val="24"/>
          <w:szCs w:val="24"/>
        </w:rPr>
        <w:t xml:space="preserve">Кроме того, на основании подпункта 1 пункта 1 статьи 21 Налогового кодекса налогоплательщики имеют право получать по месту своего учета от налоговых органов бесплатную информацию о </w:t>
      </w:r>
      <w:proofErr w:type="gramStart"/>
      <w:r w:rsidRPr="009170C8">
        <w:rPr>
          <w:sz w:val="24"/>
          <w:szCs w:val="24"/>
        </w:rPr>
        <w:t>законодательстве</w:t>
      </w:r>
      <w:proofErr w:type="gramEnd"/>
      <w:r w:rsidRPr="009170C8">
        <w:rPr>
          <w:sz w:val="24"/>
          <w:szCs w:val="24"/>
        </w:rPr>
        <w:t xml:space="preserve">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Предоставление такого рода информации налогоплательщикам согласно подпункту 4 пункта 1 статьи 32 Налогового кодекса является обязанностью налоговых органов, что следует также из правовой позиции Конституционного Суда Российской Федерации, выраженной в постановлении от 28.11.2017 N 34-П.</w:t>
      </w:r>
    </w:p>
    <w:p w:rsidR="009170C8" w:rsidRPr="009170C8" w:rsidRDefault="009170C8" w:rsidP="009170C8">
      <w:pPr>
        <w:ind w:firstLine="567"/>
        <w:contextualSpacing/>
        <w:jc w:val="both"/>
        <w:rPr>
          <w:sz w:val="24"/>
          <w:szCs w:val="24"/>
        </w:rPr>
      </w:pPr>
      <w:proofErr w:type="gramStart"/>
      <w:r w:rsidRPr="009170C8">
        <w:rPr>
          <w:sz w:val="24"/>
          <w:szCs w:val="24"/>
        </w:rPr>
        <w:t>Из материалов дела следует, что до подачи уточненной налоговой декларации за 2 квартал 2011 года общество обращалось в налоговый орган с заявлением, в котором просило сообщить информацию о том, в каком порядке в целях налогообложения отражаются операции по применению последствий недействительности сделки, однако ответ на запрос по существу дан не был.</w:t>
      </w:r>
      <w:proofErr w:type="gramEnd"/>
      <w:r w:rsidRPr="009170C8">
        <w:rPr>
          <w:sz w:val="24"/>
          <w:szCs w:val="24"/>
        </w:rPr>
        <w:t xml:space="preserve"> </w:t>
      </w:r>
      <w:proofErr w:type="gramStart"/>
      <w:r w:rsidRPr="009170C8">
        <w:rPr>
          <w:sz w:val="24"/>
          <w:szCs w:val="24"/>
        </w:rPr>
        <w:t>Вместо этого обществу даны разъяснения о налоговых последствия расторжения договоров.</w:t>
      </w:r>
      <w:proofErr w:type="gramEnd"/>
      <w:r w:rsidRPr="009170C8">
        <w:rPr>
          <w:sz w:val="24"/>
          <w:szCs w:val="24"/>
        </w:rPr>
        <w:t xml:space="preserve"> В то же время по результатам выездной проверки инспекция сочла возможным высказать позицию о правильном, с ее точки зрения, порядке исчислении налога на добавленную стоимость в случае применения последствий недействительности сделки.</w:t>
      </w:r>
    </w:p>
    <w:p w:rsidR="009170C8" w:rsidRPr="009170C8" w:rsidRDefault="009170C8" w:rsidP="009170C8">
      <w:pPr>
        <w:ind w:firstLine="567"/>
        <w:contextualSpacing/>
        <w:jc w:val="both"/>
        <w:rPr>
          <w:sz w:val="24"/>
          <w:szCs w:val="24"/>
        </w:rPr>
      </w:pPr>
      <w:r w:rsidRPr="009170C8">
        <w:rPr>
          <w:sz w:val="24"/>
          <w:szCs w:val="24"/>
        </w:rPr>
        <w:t>Таким образом, сложившееся положение обусловлено не только отсутствием в главе 21 Налогового кодекса прямых норм, устанавливающих порядок исчисления налога в рассматриваемом случае, но также действиями налогового органа, отказавшегося представить налогоплательщику информацию о порядке исчисления налога применительно к сложившейся у него ситуации.</w:t>
      </w:r>
    </w:p>
    <w:p w:rsidR="009170C8" w:rsidRDefault="009170C8" w:rsidP="009170C8">
      <w:pPr>
        <w:ind w:firstLine="567"/>
        <w:contextualSpacing/>
        <w:jc w:val="both"/>
        <w:rPr>
          <w:sz w:val="24"/>
          <w:szCs w:val="24"/>
        </w:rPr>
      </w:pPr>
      <w:r w:rsidRPr="009170C8">
        <w:rPr>
          <w:sz w:val="24"/>
          <w:szCs w:val="24"/>
        </w:rPr>
        <w:t>С учетом изложенного, суд апелляционной инстанции пришел к обоснованному выводу о нарушении решением инспекции прав общества и об удовлетворении заявленных требований.</w:t>
      </w:r>
    </w:p>
    <w:p w:rsidR="00FB374D" w:rsidRPr="009170C8" w:rsidRDefault="00FB374D" w:rsidP="009170C8">
      <w:pPr>
        <w:ind w:firstLine="567"/>
        <w:contextualSpacing/>
        <w:jc w:val="both"/>
        <w:rPr>
          <w:sz w:val="24"/>
          <w:szCs w:val="24"/>
        </w:rPr>
      </w:pPr>
    </w:p>
    <w:p w:rsidR="00FB374D" w:rsidRPr="00FB374D" w:rsidRDefault="00FB374D" w:rsidP="00FB374D">
      <w:pPr>
        <w:pStyle w:val="a9"/>
        <w:numPr>
          <w:ilvl w:val="0"/>
          <w:numId w:val="2"/>
        </w:numPr>
        <w:spacing w:after="200" w:line="276" w:lineRule="auto"/>
        <w:ind w:left="567" w:hanging="567"/>
        <w:contextualSpacing w:val="0"/>
        <w:jc w:val="both"/>
        <w:rPr>
          <w:b/>
          <w:sz w:val="24"/>
          <w:szCs w:val="24"/>
        </w:rPr>
      </w:pPr>
      <w:proofErr w:type="gramStart"/>
      <w:r>
        <w:rPr>
          <w:b/>
          <w:sz w:val="24"/>
          <w:szCs w:val="24"/>
        </w:rPr>
        <w:t>Н</w:t>
      </w:r>
      <w:r w:rsidRPr="00FB374D">
        <w:rPr>
          <w:b/>
          <w:sz w:val="24"/>
          <w:szCs w:val="24"/>
        </w:rPr>
        <w:t xml:space="preserve">алоговый орган, указывая на нецелесообразность операций по передаче налогоплательщиком транспортных средств в аренду с последующим оказанием ему спорных услуг с использованием указанной техники, не учел доводы налогоплательщика о невыгодности для него расходов на содержание автомобилей </w:t>
      </w:r>
      <w:r w:rsidRPr="00FB374D">
        <w:rPr>
          <w:b/>
          <w:sz w:val="24"/>
          <w:szCs w:val="24"/>
        </w:rPr>
        <w:lastRenderedPageBreak/>
        <w:t>при сезонности сельскохозяйственных работ, взаимозависимость сторон сделок и проведение расчетов путем взаимозачетов не свидетельствуют о недобросовестности налогоплательщика.</w:t>
      </w:r>
      <w:proofErr w:type="gramEnd"/>
    </w:p>
    <w:p w:rsidR="00FB374D" w:rsidRPr="00FB374D" w:rsidRDefault="00FB374D" w:rsidP="001648B1">
      <w:pPr>
        <w:pStyle w:val="a9"/>
        <w:spacing w:after="200" w:line="276" w:lineRule="auto"/>
        <w:ind w:left="567"/>
        <w:jc w:val="both"/>
        <w:rPr>
          <w:i/>
          <w:color w:val="333333"/>
          <w:sz w:val="24"/>
          <w:szCs w:val="24"/>
          <w:shd w:val="clear" w:color="auto" w:fill="FFFFFF"/>
        </w:rPr>
      </w:pPr>
      <w:r w:rsidRPr="00FB374D">
        <w:rPr>
          <w:i/>
          <w:color w:val="333333"/>
          <w:sz w:val="24"/>
          <w:szCs w:val="24"/>
          <w:shd w:val="clear" w:color="auto" w:fill="FFFFFF"/>
        </w:rPr>
        <w:t>Постановление Арбитражного суда Уральского округа от 19.02.2018 N Ф09-8820/17 по делу N А34-2758/2017</w:t>
      </w:r>
    </w:p>
    <w:p w:rsidR="001648B1" w:rsidRPr="001648B1" w:rsidRDefault="001648B1" w:rsidP="001648B1">
      <w:pPr>
        <w:pStyle w:val="a9"/>
        <w:numPr>
          <w:ilvl w:val="0"/>
          <w:numId w:val="2"/>
        </w:numPr>
        <w:spacing w:after="120" w:line="264" w:lineRule="auto"/>
        <w:ind w:left="567" w:hanging="567"/>
        <w:contextualSpacing w:val="0"/>
        <w:jc w:val="both"/>
        <w:rPr>
          <w:b/>
          <w:sz w:val="24"/>
          <w:szCs w:val="24"/>
        </w:rPr>
      </w:pPr>
      <w:r w:rsidRPr="001648B1">
        <w:rPr>
          <w:b/>
          <w:sz w:val="24"/>
          <w:szCs w:val="24"/>
        </w:rPr>
        <w:t>Суд первой инстанции пришел к правомерному выводу о необходимости применения в данной ситуации расчетной ставки 18/118 к выручке от реализации нефтепродуктов в розницу. Решение Инспекции по эпизоду связанному с исчислением НДС сверх цены товаров и доначисления НДС, налога на прибыль, пеней и штрафа, обоснованно признано судом первой инстанции недействительным в части.</w:t>
      </w:r>
    </w:p>
    <w:p w:rsidR="001648B1" w:rsidRPr="001648B1" w:rsidRDefault="001648B1" w:rsidP="001648B1">
      <w:pPr>
        <w:pStyle w:val="a9"/>
        <w:spacing w:after="200" w:line="276" w:lineRule="auto"/>
        <w:ind w:left="567"/>
        <w:jc w:val="both"/>
        <w:rPr>
          <w:i/>
          <w:color w:val="333333"/>
          <w:sz w:val="24"/>
          <w:szCs w:val="24"/>
          <w:shd w:val="clear" w:color="auto" w:fill="FFFFFF"/>
        </w:rPr>
      </w:pPr>
      <w:r w:rsidRPr="001648B1">
        <w:rPr>
          <w:i/>
          <w:color w:val="333333"/>
          <w:sz w:val="24"/>
          <w:szCs w:val="24"/>
          <w:shd w:val="clear" w:color="auto" w:fill="FFFFFF"/>
        </w:rPr>
        <w:t>Постановление Арбитражного суда Северо-Западного округа от 16.02.2018 N Ф07-306/2018 по делу N А26-1881/2016</w:t>
      </w:r>
    </w:p>
    <w:p w:rsidR="00B2411B" w:rsidRPr="00D93CFF" w:rsidRDefault="00B2411B" w:rsidP="00B2411B">
      <w:pPr>
        <w:pStyle w:val="a9"/>
        <w:numPr>
          <w:ilvl w:val="0"/>
          <w:numId w:val="2"/>
        </w:numPr>
        <w:spacing w:after="200" w:line="276" w:lineRule="auto"/>
        <w:ind w:left="567" w:hanging="567"/>
        <w:contextualSpacing w:val="0"/>
        <w:jc w:val="both"/>
        <w:rPr>
          <w:b/>
          <w:sz w:val="24"/>
          <w:szCs w:val="24"/>
        </w:rPr>
      </w:pPr>
      <w:r w:rsidRPr="00D93CFF">
        <w:rPr>
          <w:b/>
          <w:sz w:val="24"/>
          <w:szCs w:val="24"/>
        </w:rPr>
        <w:t>Банк России выпустил методичку для кредитных организаций по выявлению схем уклонения от уплаты НДС</w:t>
      </w:r>
      <w:r>
        <w:rPr>
          <w:b/>
          <w:sz w:val="24"/>
          <w:szCs w:val="24"/>
        </w:rPr>
        <w:t>.</w:t>
      </w:r>
    </w:p>
    <w:p w:rsidR="00B2411B" w:rsidRPr="00D93CFF" w:rsidRDefault="00B2411B" w:rsidP="00B2411B">
      <w:pPr>
        <w:pStyle w:val="a9"/>
        <w:spacing w:after="200" w:line="276" w:lineRule="auto"/>
        <w:ind w:left="567"/>
        <w:contextualSpacing w:val="0"/>
        <w:jc w:val="both"/>
        <w:rPr>
          <w:i/>
          <w:color w:val="333333"/>
          <w:sz w:val="24"/>
          <w:szCs w:val="24"/>
          <w:shd w:val="clear" w:color="auto" w:fill="FFFFFF"/>
        </w:rPr>
      </w:pPr>
      <w:r w:rsidRPr="00D93CFF">
        <w:rPr>
          <w:i/>
          <w:color w:val="333333"/>
          <w:sz w:val="24"/>
          <w:szCs w:val="24"/>
          <w:shd w:val="clear" w:color="auto" w:fill="FFFFFF"/>
        </w:rPr>
        <w:t xml:space="preserve">Методические рекомендации Банка России от 16 февраля 2018 г. № 5-МР "О подходах к управлению кредитными организациями риском легализации (отмывания) доходов, полученных преступным путем, и финансирования терроризма" </w:t>
      </w:r>
    </w:p>
    <w:p w:rsidR="00B2411B" w:rsidRDefault="00B2411B" w:rsidP="00B2411B">
      <w:pPr>
        <w:pStyle w:val="aa"/>
        <w:shd w:val="clear" w:color="auto" w:fill="FFFFFF"/>
        <w:spacing w:before="0" w:beforeAutospacing="0" w:after="0" w:afterAutospacing="0" w:line="360" w:lineRule="atLeast"/>
        <w:ind w:firstLine="567"/>
        <w:jc w:val="both"/>
        <w:rPr>
          <w:color w:val="000000"/>
        </w:rPr>
      </w:pPr>
      <w:r w:rsidRPr="00D93CFF">
        <w:rPr>
          <w:color w:val="000000"/>
        </w:rPr>
        <w:t xml:space="preserve">Методические рекомендации разработаны совместно с ФНС России и выпущены с целью оказания кредитным организациям помощи в оценке операций клиентов на предмет наличия в их действиях признаков, указывающих на осуществление расчетов в целях ухода от уплаты НДС в бюджетную систему РФ либо намеренного занижения размера таких платежей. </w:t>
      </w:r>
    </w:p>
    <w:p w:rsidR="00BF5657" w:rsidRPr="00D93CFF" w:rsidRDefault="00BF5657" w:rsidP="00B2411B">
      <w:pPr>
        <w:pStyle w:val="aa"/>
        <w:shd w:val="clear" w:color="auto" w:fill="FFFFFF"/>
        <w:spacing w:before="0" w:beforeAutospacing="0" w:after="0" w:afterAutospacing="0" w:line="360" w:lineRule="atLeast"/>
        <w:ind w:firstLine="567"/>
        <w:jc w:val="both"/>
        <w:rPr>
          <w:color w:val="000000"/>
        </w:rPr>
      </w:pPr>
    </w:p>
    <w:p w:rsidR="009E050C" w:rsidRPr="009E050C" w:rsidRDefault="009E050C" w:rsidP="009E050C">
      <w:pPr>
        <w:pStyle w:val="a9"/>
        <w:numPr>
          <w:ilvl w:val="0"/>
          <w:numId w:val="2"/>
        </w:numPr>
        <w:spacing w:after="200" w:line="276" w:lineRule="auto"/>
        <w:ind w:left="567" w:hanging="567"/>
        <w:contextualSpacing w:val="0"/>
        <w:jc w:val="both"/>
        <w:rPr>
          <w:b/>
          <w:sz w:val="24"/>
          <w:szCs w:val="24"/>
        </w:rPr>
      </w:pPr>
      <w:r w:rsidRPr="009E050C">
        <w:rPr>
          <w:b/>
          <w:sz w:val="24"/>
          <w:szCs w:val="24"/>
        </w:rPr>
        <w:t xml:space="preserve">Представление обществом налоговому органу пакета необходимых документов для возмещения налога из бюджета не может являться безусловным доказательством наличия реальных хозяйственных операций без проверки достоверности сведений, содержащихся в указанных документах, и не влечет автоматического предоставления права на применение налоговых вычетов по НДС. </w:t>
      </w:r>
      <w:proofErr w:type="gramStart"/>
      <w:r w:rsidRPr="009E050C">
        <w:rPr>
          <w:b/>
          <w:sz w:val="24"/>
          <w:szCs w:val="24"/>
        </w:rPr>
        <w:t>Представленные обществом регистрационные документы из информационного ресурса налогового органа в подтверждение довода о проявлении им осмотрительности и осторожности при выборе контрагента подтверждают лишь факт государственной регистрации контрагента в качестве юридического лица и носят справочный характер, но не могут характеризовать контрагента как добросовестного, надежного и стабильного участника хозяйственных взаимоотношений, следовательно, не могут однозначно свидетельствовать о проявленной обществом должной осмотрительности, именно в</w:t>
      </w:r>
      <w:proofErr w:type="gramEnd"/>
      <w:r w:rsidRPr="009E050C">
        <w:rPr>
          <w:b/>
          <w:sz w:val="24"/>
          <w:szCs w:val="24"/>
        </w:rPr>
        <w:t xml:space="preserve"> </w:t>
      </w:r>
      <w:proofErr w:type="gramStart"/>
      <w:r w:rsidRPr="009E050C">
        <w:rPr>
          <w:b/>
          <w:sz w:val="24"/>
          <w:szCs w:val="24"/>
        </w:rPr>
        <w:t>целях</w:t>
      </w:r>
      <w:proofErr w:type="gramEnd"/>
      <w:r w:rsidRPr="009E050C">
        <w:rPr>
          <w:b/>
          <w:sz w:val="24"/>
          <w:szCs w:val="24"/>
        </w:rPr>
        <w:t xml:space="preserve"> подтверждения добросовестности организации, выбираемой в качестве контрагента.</w:t>
      </w:r>
    </w:p>
    <w:p w:rsidR="009E050C" w:rsidRDefault="009E050C" w:rsidP="009E050C">
      <w:pPr>
        <w:pStyle w:val="a9"/>
        <w:spacing w:after="200" w:line="276" w:lineRule="auto"/>
        <w:ind w:left="567"/>
        <w:jc w:val="both"/>
        <w:rPr>
          <w:i/>
          <w:color w:val="333333"/>
          <w:sz w:val="24"/>
          <w:szCs w:val="24"/>
          <w:shd w:val="clear" w:color="auto" w:fill="FFFFFF"/>
        </w:rPr>
      </w:pPr>
      <w:r w:rsidRPr="009E050C">
        <w:rPr>
          <w:i/>
          <w:color w:val="333333"/>
          <w:sz w:val="24"/>
          <w:szCs w:val="24"/>
          <w:shd w:val="clear" w:color="auto" w:fill="FFFFFF"/>
        </w:rPr>
        <w:t>Постановление Арбитражного суда Западно-Сибирского округа от 26.02.2018 г. № А46-5824/2017</w:t>
      </w:r>
    </w:p>
    <w:p w:rsidR="002270D0" w:rsidRPr="009E050C" w:rsidRDefault="002270D0" w:rsidP="009E050C">
      <w:pPr>
        <w:pStyle w:val="a9"/>
        <w:spacing w:after="200" w:line="276" w:lineRule="auto"/>
        <w:ind w:left="567"/>
        <w:jc w:val="both"/>
        <w:rPr>
          <w:i/>
          <w:color w:val="333333"/>
          <w:sz w:val="24"/>
          <w:szCs w:val="24"/>
          <w:shd w:val="clear" w:color="auto" w:fill="FFFFFF"/>
        </w:rPr>
      </w:pPr>
    </w:p>
    <w:p w:rsidR="00851806" w:rsidRPr="00851806" w:rsidRDefault="002270D0" w:rsidP="002270D0">
      <w:pPr>
        <w:pStyle w:val="a9"/>
        <w:numPr>
          <w:ilvl w:val="0"/>
          <w:numId w:val="2"/>
        </w:numPr>
        <w:spacing w:after="120" w:line="264" w:lineRule="auto"/>
        <w:ind w:left="567" w:hanging="567"/>
        <w:contextualSpacing w:val="0"/>
        <w:jc w:val="both"/>
        <w:rPr>
          <w:rFonts w:ascii="Arial" w:hAnsi="Arial" w:cs="Arial"/>
          <w:color w:val="000000"/>
          <w:sz w:val="21"/>
          <w:szCs w:val="21"/>
          <w:shd w:val="clear" w:color="auto" w:fill="FFFFFF"/>
        </w:rPr>
      </w:pPr>
      <w:r w:rsidRPr="002270D0">
        <w:rPr>
          <w:b/>
          <w:sz w:val="24"/>
          <w:szCs w:val="24"/>
        </w:rPr>
        <w:lastRenderedPageBreak/>
        <w:t xml:space="preserve">Признание сделки по продаже имущества недействительной означает, что реализация имущества не состоялась, и основания для внесения соответствующей суммы налога в бюджет утрачены. Следовательно, налогоплательщик, в отношении которого применены последствия недействительности сделки, вправе требовать корректировки ранее исчисленного налога в сторону уменьшения. </w:t>
      </w:r>
      <w:proofErr w:type="gramStart"/>
      <w:r w:rsidRPr="002270D0">
        <w:rPr>
          <w:b/>
          <w:sz w:val="24"/>
          <w:szCs w:val="24"/>
        </w:rPr>
        <w:t>В такой ситуации само по себе то обстоятельство, что корректировка налога осуществлена обществом не в порядке применения налоговых вычетов в периоде возврата товаров (применительно к п. 5 ст. 171 НК РФ), а в рамках подачи уточненной налоговой декларации за период первоначальной отгрузки товаров, не свидетельствует о неправомерности действий общества, получившего возврат налога.</w:t>
      </w:r>
      <w:proofErr w:type="gramEnd"/>
    </w:p>
    <w:p w:rsidR="002270D0" w:rsidRPr="002270D0" w:rsidRDefault="002270D0" w:rsidP="00851806">
      <w:pPr>
        <w:pStyle w:val="a9"/>
        <w:spacing w:after="120" w:line="264" w:lineRule="auto"/>
        <w:ind w:left="567"/>
        <w:contextualSpacing w:val="0"/>
        <w:jc w:val="both"/>
        <w:rPr>
          <w:rFonts w:ascii="Arial" w:hAnsi="Arial" w:cs="Arial"/>
          <w:color w:val="000000"/>
          <w:sz w:val="21"/>
          <w:szCs w:val="21"/>
          <w:shd w:val="clear" w:color="auto" w:fill="FFFFFF"/>
        </w:rPr>
      </w:pPr>
      <w:r w:rsidRPr="002270D0">
        <w:rPr>
          <w:i/>
          <w:color w:val="333333"/>
          <w:sz w:val="24"/>
          <w:szCs w:val="24"/>
          <w:shd w:val="clear" w:color="auto" w:fill="FFFFFF"/>
        </w:rPr>
        <w:t>Определение Судебной коллегии по экономическим спорам ВС РФ от 16 февраля 2018 г. № 302-КГ17-16602.</w:t>
      </w:r>
    </w:p>
    <w:p w:rsidR="00703A6B" w:rsidRPr="00703A6B" w:rsidRDefault="00703A6B" w:rsidP="00703A6B">
      <w:pPr>
        <w:pStyle w:val="a9"/>
        <w:numPr>
          <w:ilvl w:val="0"/>
          <w:numId w:val="2"/>
        </w:numPr>
        <w:spacing w:after="120" w:line="264" w:lineRule="auto"/>
        <w:ind w:left="567" w:hanging="567"/>
        <w:contextualSpacing w:val="0"/>
        <w:jc w:val="both"/>
        <w:rPr>
          <w:b/>
          <w:sz w:val="24"/>
          <w:szCs w:val="24"/>
        </w:rPr>
      </w:pPr>
      <w:r w:rsidRPr="00703A6B">
        <w:rPr>
          <w:b/>
          <w:sz w:val="24"/>
          <w:szCs w:val="24"/>
        </w:rPr>
        <w:t xml:space="preserve">Как следует из условий договора, </w:t>
      </w:r>
      <w:proofErr w:type="spellStart"/>
      <w:r w:rsidRPr="00703A6B">
        <w:rPr>
          <w:b/>
          <w:sz w:val="24"/>
          <w:szCs w:val="24"/>
        </w:rPr>
        <w:t>соинвестор</w:t>
      </w:r>
      <w:proofErr w:type="spellEnd"/>
      <w:r w:rsidRPr="00703A6B">
        <w:rPr>
          <w:b/>
          <w:sz w:val="24"/>
          <w:szCs w:val="24"/>
        </w:rPr>
        <w:t xml:space="preserve"> – общество осуществляет функции застройщика и заказчика объекта; по завершении реализации инвестиционного проекта и полной уплаты инвестором инвестиционного взноса объект переходит в собственность инвестора в полном объеме и в порядке, предусмотренном договором. Из системного толкования условий договора следует, что общество выполняло только функцию застройщика – заказчика объекта, после реализации инвестиционного проекта объект должен перейти в собственность инвестора. Договором не предусмотрен и не предполагался переход к обществу права собственности на объект. Таким образом, суммы НДС, уплаченные обществом подрядным организациям в составе стоимости работ по реконструкции инвестиционного объекта с целью получения объекта в собственность инвестора, не подлежит отнесению обществом в налоговые вычеты.</w:t>
      </w:r>
    </w:p>
    <w:p w:rsidR="00703A6B" w:rsidRPr="00703A6B" w:rsidRDefault="00703A6B" w:rsidP="008345CE">
      <w:pPr>
        <w:pStyle w:val="a9"/>
        <w:spacing w:after="200" w:line="276" w:lineRule="auto"/>
        <w:ind w:left="567"/>
        <w:contextualSpacing w:val="0"/>
        <w:jc w:val="both"/>
        <w:rPr>
          <w:i/>
          <w:color w:val="333333"/>
          <w:sz w:val="24"/>
          <w:szCs w:val="24"/>
          <w:shd w:val="clear" w:color="auto" w:fill="FFFFFF"/>
        </w:rPr>
      </w:pPr>
      <w:r w:rsidRPr="00703A6B">
        <w:rPr>
          <w:i/>
          <w:color w:val="333333"/>
          <w:sz w:val="24"/>
          <w:szCs w:val="24"/>
          <w:shd w:val="clear" w:color="auto" w:fill="FFFFFF"/>
        </w:rPr>
        <w:t>Постановление Арбитражного суда Северо-Западного округа от 15.02.2018 г. № А56-12015/2017</w:t>
      </w:r>
    </w:p>
    <w:p w:rsidR="00C73D01" w:rsidRPr="00C73D01" w:rsidRDefault="00C73D01" w:rsidP="00C73D01">
      <w:pPr>
        <w:pStyle w:val="a9"/>
        <w:numPr>
          <w:ilvl w:val="0"/>
          <w:numId w:val="2"/>
        </w:numPr>
        <w:spacing w:after="120" w:line="264" w:lineRule="auto"/>
        <w:ind w:left="567" w:hanging="567"/>
        <w:contextualSpacing w:val="0"/>
        <w:jc w:val="both"/>
        <w:rPr>
          <w:b/>
          <w:sz w:val="24"/>
          <w:szCs w:val="24"/>
        </w:rPr>
      </w:pPr>
      <w:r w:rsidRPr="00C73D01">
        <w:rPr>
          <w:b/>
          <w:sz w:val="24"/>
          <w:szCs w:val="24"/>
        </w:rPr>
        <w:t xml:space="preserve">Судебные инстанции </w:t>
      </w:r>
      <w:proofErr w:type="gramStart"/>
      <w:r w:rsidRPr="00C73D01">
        <w:rPr>
          <w:b/>
          <w:sz w:val="24"/>
          <w:szCs w:val="24"/>
        </w:rPr>
        <w:t>установили и материалами дела подтверждается</w:t>
      </w:r>
      <w:proofErr w:type="gramEnd"/>
      <w:r w:rsidRPr="00C73D01">
        <w:rPr>
          <w:b/>
          <w:sz w:val="24"/>
          <w:szCs w:val="24"/>
        </w:rPr>
        <w:t xml:space="preserve">, что в заключенных обществом договорах предоставление премий поставлено в зависимость от выполнения таких условий, как достижение определенного объема продаж товаров и продукции определенных торговых марок, досрочного характера оплаты товаров, своевременности оплаты и т.п. В соответствии с избранным сторонами договора способом оформления документов предоставление премии влекло за собой уменьшение размера оплаты по каждой конкретной накладной (счету-фактуре). </w:t>
      </w:r>
      <w:r>
        <w:rPr>
          <w:b/>
          <w:sz w:val="24"/>
          <w:szCs w:val="24"/>
        </w:rPr>
        <w:t xml:space="preserve"> Суды </w:t>
      </w:r>
      <w:r w:rsidRPr="00C73D01">
        <w:rPr>
          <w:b/>
          <w:sz w:val="24"/>
          <w:szCs w:val="24"/>
        </w:rPr>
        <w:t>согласил</w:t>
      </w:r>
      <w:r>
        <w:rPr>
          <w:b/>
          <w:sz w:val="24"/>
          <w:szCs w:val="24"/>
        </w:rPr>
        <w:t>ись</w:t>
      </w:r>
      <w:r w:rsidRPr="00C73D01">
        <w:rPr>
          <w:b/>
          <w:sz w:val="24"/>
          <w:szCs w:val="24"/>
        </w:rPr>
        <w:t xml:space="preserve"> с выводом инспекции о налич</w:t>
      </w:r>
      <w:proofErr w:type="gramStart"/>
      <w:r w:rsidRPr="00C73D01">
        <w:rPr>
          <w:b/>
          <w:sz w:val="24"/>
          <w:szCs w:val="24"/>
        </w:rPr>
        <w:t>ии у о</w:t>
      </w:r>
      <w:proofErr w:type="gramEnd"/>
      <w:r w:rsidRPr="00C73D01">
        <w:rPr>
          <w:b/>
          <w:sz w:val="24"/>
          <w:szCs w:val="24"/>
        </w:rPr>
        <w:t>бщества обязанности по уменьшению величины налоговых вычетов и восстановлению в связи с этим подлежащего к уплате НДС, признал законным обжалуемое решение налогового органа.</w:t>
      </w:r>
    </w:p>
    <w:p w:rsidR="00C73D01" w:rsidRPr="00C73D01" w:rsidRDefault="00C73D01" w:rsidP="008345CE">
      <w:pPr>
        <w:pStyle w:val="a9"/>
        <w:spacing w:after="200" w:line="276" w:lineRule="auto"/>
        <w:ind w:left="567"/>
        <w:contextualSpacing w:val="0"/>
        <w:jc w:val="both"/>
        <w:rPr>
          <w:i/>
          <w:color w:val="333333"/>
          <w:sz w:val="24"/>
          <w:szCs w:val="24"/>
          <w:shd w:val="clear" w:color="auto" w:fill="FFFFFF"/>
        </w:rPr>
      </w:pPr>
      <w:r w:rsidRPr="00C73D01">
        <w:rPr>
          <w:i/>
          <w:color w:val="333333"/>
          <w:sz w:val="24"/>
          <w:szCs w:val="24"/>
          <w:shd w:val="clear" w:color="auto" w:fill="FFFFFF"/>
        </w:rPr>
        <w:t>Постановление Арбитражного суда Северо-Кавказского округа от 16.02.2018 г. № А53-5116/2017</w:t>
      </w:r>
    </w:p>
    <w:p w:rsidR="00166903" w:rsidRDefault="00C96650" w:rsidP="00A879D6">
      <w:pPr>
        <w:keepNext/>
        <w:numPr>
          <w:ilvl w:val="1"/>
          <w:numId w:val="13"/>
        </w:numPr>
        <w:tabs>
          <w:tab w:val="left" w:pos="567"/>
        </w:tabs>
        <w:spacing w:before="120"/>
        <w:ind w:left="0" w:right="57" w:firstLine="567"/>
        <w:jc w:val="center"/>
        <w:outlineLvl w:val="0"/>
        <w:rPr>
          <w:b/>
          <w:bCs/>
          <w:sz w:val="28"/>
          <w:szCs w:val="28"/>
        </w:rPr>
      </w:pPr>
      <w:bookmarkStart w:id="119" w:name="_Toc509817317"/>
      <w:bookmarkEnd w:id="117"/>
      <w:bookmarkEnd w:id="118"/>
      <w:r w:rsidRPr="004D6450">
        <w:rPr>
          <w:b/>
          <w:bCs/>
          <w:sz w:val="28"/>
          <w:szCs w:val="28"/>
        </w:rPr>
        <w:t>Налог на доходы физических лиц</w:t>
      </w:r>
      <w:bookmarkEnd w:id="119"/>
    </w:p>
    <w:p w:rsidR="00D614A1" w:rsidRPr="00D614A1" w:rsidRDefault="00D614A1" w:rsidP="00D614A1">
      <w:pPr>
        <w:pStyle w:val="a9"/>
        <w:numPr>
          <w:ilvl w:val="0"/>
          <w:numId w:val="2"/>
        </w:numPr>
        <w:spacing w:after="120" w:line="264" w:lineRule="auto"/>
        <w:ind w:left="567" w:hanging="567"/>
        <w:contextualSpacing w:val="0"/>
        <w:jc w:val="both"/>
        <w:rPr>
          <w:b/>
          <w:sz w:val="24"/>
          <w:szCs w:val="24"/>
        </w:rPr>
      </w:pPr>
      <w:r w:rsidRPr="00D614A1">
        <w:rPr>
          <w:b/>
          <w:sz w:val="24"/>
          <w:szCs w:val="24"/>
        </w:rPr>
        <w:t xml:space="preserve">В новом письме ведомство рассмотрело ситуацию, когда вернувшийся из загранкомандировки работник не отчитался в срок по подотчетным средствам. При </w:t>
      </w:r>
      <w:r w:rsidRPr="00D614A1">
        <w:rPr>
          <w:b/>
          <w:sz w:val="24"/>
          <w:szCs w:val="24"/>
        </w:rPr>
        <w:lastRenderedPageBreak/>
        <w:t xml:space="preserve">этом </w:t>
      </w:r>
      <w:proofErr w:type="spellStart"/>
      <w:r w:rsidRPr="00D614A1">
        <w:rPr>
          <w:b/>
          <w:sz w:val="24"/>
          <w:szCs w:val="24"/>
        </w:rPr>
        <w:t>юрлицо</w:t>
      </w:r>
      <w:proofErr w:type="spellEnd"/>
      <w:r w:rsidRPr="00D614A1">
        <w:rPr>
          <w:b/>
          <w:sz w:val="24"/>
          <w:szCs w:val="24"/>
        </w:rPr>
        <w:t xml:space="preserve"> пропустило месячный срок на удержание долга из зарплаты, а сотрудник добровольно возвращать его отказывается.</w:t>
      </w:r>
    </w:p>
    <w:p w:rsidR="00D614A1" w:rsidRPr="00D614A1" w:rsidRDefault="00424976" w:rsidP="00D614A1">
      <w:pPr>
        <w:pStyle w:val="a9"/>
        <w:spacing w:after="120" w:line="264" w:lineRule="auto"/>
        <w:ind w:left="567"/>
        <w:contextualSpacing w:val="0"/>
        <w:jc w:val="both"/>
        <w:rPr>
          <w:i/>
          <w:color w:val="333333"/>
          <w:sz w:val="24"/>
          <w:szCs w:val="24"/>
          <w:shd w:val="clear" w:color="auto" w:fill="FFFFFF"/>
        </w:rPr>
      </w:pPr>
      <w:hyperlink r:id="rId15" w:history="1">
        <w:r w:rsidR="00D614A1" w:rsidRPr="00D614A1">
          <w:rPr>
            <w:i/>
            <w:color w:val="333333"/>
            <w:sz w:val="24"/>
            <w:szCs w:val="24"/>
            <w:shd w:val="clear" w:color="auto" w:fill="FFFFFF"/>
          </w:rPr>
          <w:t>Письмо</w:t>
        </w:r>
      </w:hyperlink>
      <w:r w:rsidR="00D614A1" w:rsidRPr="00D614A1">
        <w:rPr>
          <w:i/>
          <w:color w:val="333333"/>
          <w:sz w:val="24"/>
          <w:szCs w:val="24"/>
          <w:shd w:val="clear" w:color="auto" w:fill="FFFFFF"/>
        </w:rPr>
        <w:t xml:space="preserve"> Минфина России от 01.02.2018 N 03-04-06/5808</w:t>
      </w:r>
    </w:p>
    <w:p w:rsidR="00D614A1" w:rsidRPr="00D614A1" w:rsidRDefault="00D614A1" w:rsidP="00D614A1">
      <w:pPr>
        <w:pStyle w:val="aa"/>
        <w:shd w:val="clear" w:color="auto" w:fill="FFFFFF"/>
        <w:spacing w:before="0" w:beforeAutospacing="0" w:after="0" w:afterAutospacing="0" w:line="360" w:lineRule="atLeast"/>
        <w:ind w:firstLine="567"/>
        <w:jc w:val="both"/>
        <w:rPr>
          <w:b/>
          <w:color w:val="000000"/>
        </w:rPr>
      </w:pPr>
      <w:r w:rsidRPr="00D614A1">
        <w:rPr>
          <w:b/>
          <w:color w:val="000000"/>
        </w:rPr>
        <w:t>НДФЛ</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 xml:space="preserve">Если работник не представил авансовый отчет, то денежные средства, которые он получил, </w:t>
      </w:r>
      <w:hyperlink r:id="rId16" w:history="1">
        <w:r w:rsidRPr="00D614A1">
          <w:rPr>
            <w:color w:val="000000"/>
          </w:rPr>
          <w:t>нельзя считать</w:t>
        </w:r>
      </w:hyperlink>
      <w:r w:rsidRPr="00D614A1">
        <w:rPr>
          <w:color w:val="000000"/>
        </w:rPr>
        <w:t xml:space="preserve"> выплатами, произведенными для возмещения командировочных расходов. Это означает, что полученный им доход не освобождается от НДФЛ. Иностранную валюту нужно пересчитать в рубли по курсу ЦБ РФ на дату фактического получения доходов. К сожалению, ведомство не уточнило, какой день является датой фактического получения дохода.</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 xml:space="preserve">Минфин </w:t>
      </w:r>
      <w:hyperlink r:id="rId17" w:history="1">
        <w:r w:rsidRPr="00D614A1">
          <w:rPr>
            <w:color w:val="000000"/>
          </w:rPr>
          <w:t>обращает</w:t>
        </w:r>
      </w:hyperlink>
      <w:r w:rsidRPr="00D614A1">
        <w:rPr>
          <w:color w:val="000000"/>
        </w:rPr>
        <w:t xml:space="preserve"> внимание: если работник все же вернет деньги, то облагаемых НДФЛ доходов у него не возникнет.</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 xml:space="preserve">Отметим, что судебная практика по вопросу о том, нужно ли удерживать НДФЛ с подотчетных сумм, не возвращенных работником, не единообразна. </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Полагаем, поскольку невозвращенные подотчетные средства являются задолженностью работника, они не образуют его доход, пока не наступит одно из следующих событий:</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 организация простит долг;</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 истечет срок исковой давности на взыскание долга с работника.</w:t>
      </w:r>
    </w:p>
    <w:p w:rsidR="00D614A1" w:rsidRPr="00D614A1" w:rsidRDefault="00D614A1" w:rsidP="00D614A1">
      <w:pPr>
        <w:pStyle w:val="aa"/>
        <w:shd w:val="clear" w:color="auto" w:fill="FFFFFF"/>
        <w:spacing w:before="0" w:beforeAutospacing="0" w:after="0" w:afterAutospacing="0" w:line="360" w:lineRule="atLeast"/>
        <w:ind w:firstLine="567"/>
        <w:jc w:val="both"/>
        <w:rPr>
          <w:b/>
          <w:color w:val="000000"/>
        </w:rPr>
      </w:pPr>
      <w:r w:rsidRPr="00D614A1">
        <w:rPr>
          <w:b/>
          <w:color w:val="000000"/>
        </w:rPr>
        <w:t>Страховые взносы</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Pr>
          <w:color w:val="000000"/>
        </w:rPr>
        <w:t>Б</w:t>
      </w:r>
      <w:r w:rsidRPr="00D614A1">
        <w:rPr>
          <w:color w:val="000000"/>
        </w:rPr>
        <w:t xml:space="preserve">ез авансового отчета полученные работником суммы </w:t>
      </w:r>
      <w:hyperlink r:id="rId18" w:history="1">
        <w:r w:rsidRPr="00D614A1">
          <w:rPr>
            <w:color w:val="000000"/>
          </w:rPr>
          <w:t>не являются</w:t>
        </w:r>
      </w:hyperlink>
      <w:r w:rsidRPr="00D614A1">
        <w:rPr>
          <w:color w:val="000000"/>
        </w:rPr>
        <w:t xml:space="preserve"> возмещением расходов, связанных с командировкой. Пересчет иностранной валюты в рубли следует произвести на дату начисления выплат в пользу работника.</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 xml:space="preserve">Другими словами на невозвращенные подотчетные, по которым работник не отчитался, нужно начислить страховые взносы, как на выплаты в рамках трудовых отношений. Важно, что Минфин </w:t>
      </w:r>
      <w:hyperlink r:id="rId19" w:history="1">
        <w:r w:rsidRPr="00D614A1">
          <w:rPr>
            <w:color w:val="000000"/>
          </w:rPr>
          <w:t>рассматривал ситуацию</w:t>
        </w:r>
      </w:hyperlink>
      <w:r w:rsidRPr="00D614A1">
        <w:rPr>
          <w:color w:val="000000"/>
        </w:rPr>
        <w:t xml:space="preserve">, когда месяц на удержание долга из зарплаты работника </w:t>
      </w:r>
      <w:hyperlink r:id="rId20" w:history="1">
        <w:r w:rsidRPr="00D614A1">
          <w:rPr>
            <w:color w:val="000000"/>
          </w:rPr>
          <w:t>уже истек</w:t>
        </w:r>
      </w:hyperlink>
      <w:r w:rsidRPr="00D614A1">
        <w:rPr>
          <w:color w:val="000000"/>
        </w:rPr>
        <w:t xml:space="preserve">. В этом прослеживается взаимосвязь с точкой зрения контролеров, которой они придерживались до передачи администрирования взносов налоговикам. Тогда из разъяснений </w:t>
      </w:r>
      <w:hyperlink r:id="rId21" w:history="1">
        <w:r w:rsidRPr="00D614A1">
          <w:rPr>
            <w:color w:val="000000"/>
          </w:rPr>
          <w:t>Минтруда</w:t>
        </w:r>
      </w:hyperlink>
      <w:r w:rsidRPr="00D614A1">
        <w:rPr>
          <w:color w:val="000000"/>
        </w:rPr>
        <w:t xml:space="preserve"> и </w:t>
      </w:r>
      <w:hyperlink r:id="rId22" w:history="1">
        <w:r w:rsidRPr="00D614A1">
          <w:rPr>
            <w:color w:val="000000"/>
          </w:rPr>
          <w:t>ФСС</w:t>
        </w:r>
      </w:hyperlink>
      <w:r w:rsidRPr="00D614A1">
        <w:rPr>
          <w:color w:val="000000"/>
        </w:rPr>
        <w:t xml:space="preserve"> следовало, что подотчетные облагаются взносами, если работодатель не удержал долг в месячный срок или принял решение не удерживать деньги у сотрудника (фактически простил долг).</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Полагаем, тем, кто опасается споров, лучше следовать разъяснениям официальных органов и начислить взносы после:</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 истечения месяца со дня, когда работник должен был вернуть деньги;</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 прощения долга работнику.</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Естественно, сделать это нужно один раз в зависимости от того, какое из этих событий произойдет раньше.</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Если работник все же вернет деньги или представит авансовый отчет с подтверждающими документами, то взносы можно будет пересчитать, а лишнее вернуть или зачесть.</w:t>
      </w:r>
    </w:p>
    <w:p w:rsid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Конечно, также не помешает узнать мнение своей инспекции по данному вопросу.</w:t>
      </w:r>
    </w:p>
    <w:p w:rsidR="00D614A1" w:rsidRPr="00D614A1" w:rsidRDefault="00D614A1" w:rsidP="00D614A1">
      <w:pPr>
        <w:pStyle w:val="a9"/>
        <w:numPr>
          <w:ilvl w:val="0"/>
          <w:numId w:val="2"/>
        </w:numPr>
        <w:spacing w:before="120" w:after="120" w:line="264" w:lineRule="auto"/>
        <w:ind w:left="567" w:hanging="567"/>
        <w:contextualSpacing w:val="0"/>
        <w:jc w:val="both"/>
        <w:rPr>
          <w:b/>
          <w:sz w:val="24"/>
          <w:szCs w:val="24"/>
        </w:rPr>
      </w:pPr>
      <w:r w:rsidRPr="00D614A1">
        <w:rPr>
          <w:b/>
          <w:sz w:val="24"/>
          <w:szCs w:val="24"/>
        </w:rPr>
        <w:lastRenderedPageBreak/>
        <w:t xml:space="preserve">В случае формирования </w:t>
      </w:r>
      <w:hyperlink r:id="rId23" w:history="1">
        <w:r w:rsidRPr="00D614A1">
          <w:rPr>
            <w:b/>
            <w:sz w:val="24"/>
            <w:szCs w:val="24"/>
          </w:rPr>
          <w:t>Расчета</w:t>
        </w:r>
      </w:hyperlink>
      <w:r w:rsidRPr="00D614A1">
        <w:rPr>
          <w:b/>
          <w:sz w:val="24"/>
          <w:szCs w:val="24"/>
        </w:rPr>
        <w:t xml:space="preserve"> при ликвидации организации - налогового агента с указанием в </w:t>
      </w:r>
      <w:hyperlink r:id="rId24" w:history="1">
        <w:r w:rsidRPr="00D614A1">
          <w:rPr>
            <w:b/>
            <w:sz w:val="24"/>
            <w:szCs w:val="24"/>
          </w:rPr>
          <w:t>поле</w:t>
        </w:r>
      </w:hyperlink>
      <w:r w:rsidRPr="00D614A1">
        <w:rPr>
          <w:b/>
          <w:sz w:val="24"/>
          <w:szCs w:val="24"/>
        </w:rPr>
        <w:t xml:space="preserve"> "Форма реорганизации (ликвидация) (код)" значения "0", ФНС России считает возможным не заполнять </w:t>
      </w:r>
      <w:hyperlink r:id="rId25" w:history="1">
        <w:r w:rsidRPr="00D614A1">
          <w:rPr>
            <w:b/>
            <w:sz w:val="24"/>
            <w:szCs w:val="24"/>
          </w:rPr>
          <w:t>поля</w:t>
        </w:r>
      </w:hyperlink>
      <w:r w:rsidRPr="00D614A1">
        <w:rPr>
          <w:b/>
          <w:sz w:val="24"/>
          <w:szCs w:val="24"/>
        </w:rPr>
        <w:t xml:space="preserve"> "ИНН/КПП реорганизованной организации" в связи с тем, что указанная информация подлежит отражению в полях </w:t>
      </w:r>
      <w:hyperlink r:id="rId26" w:history="1">
        <w:r w:rsidRPr="00D614A1">
          <w:rPr>
            <w:b/>
            <w:sz w:val="24"/>
            <w:szCs w:val="24"/>
          </w:rPr>
          <w:t>"ИНН"</w:t>
        </w:r>
      </w:hyperlink>
      <w:r w:rsidRPr="00D614A1">
        <w:rPr>
          <w:b/>
          <w:sz w:val="24"/>
          <w:szCs w:val="24"/>
        </w:rPr>
        <w:t xml:space="preserve"> и </w:t>
      </w:r>
      <w:hyperlink r:id="rId27" w:history="1">
        <w:r w:rsidRPr="00D614A1">
          <w:rPr>
            <w:b/>
            <w:sz w:val="24"/>
            <w:szCs w:val="24"/>
          </w:rPr>
          <w:t>"КПП"</w:t>
        </w:r>
      </w:hyperlink>
      <w:r w:rsidRPr="00D614A1">
        <w:rPr>
          <w:b/>
          <w:sz w:val="24"/>
          <w:szCs w:val="24"/>
        </w:rPr>
        <w:t>.</w:t>
      </w:r>
    </w:p>
    <w:p w:rsidR="00D614A1" w:rsidRPr="00D614A1" w:rsidRDefault="00D614A1" w:rsidP="00D614A1">
      <w:pPr>
        <w:pStyle w:val="a9"/>
        <w:spacing w:after="200" w:line="276" w:lineRule="auto"/>
        <w:ind w:left="567"/>
        <w:contextualSpacing w:val="0"/>
        <w:jc w:val="both"/>
        <w:rPr>
          <w:i/>
          <w:color w:val="333333"/>
          <w:sz w:val="24"/>
          <w:szCs w:val="24"/>
          <w:shd w:val="clear" w:color="auto" w:fill="FFFFFF"/>
        </w:rPr>
      </w:pPr>
      <w:r w:rsidRPr="00D614A1">
        <w:rPr>
          <w:i/>
          <w:color w:val="333333"/>
          <w:sz w:val="24"/>
          <w:szCs w:val="24"/>
          <w:shd w:val="clear" w:color="auto" w:fill="FFFFFF"/>
        </w:rPr>
        <w:t>Письмо&gt; ФНС России от 01.02.2018 N ГД-4-11/1804@</w:t>
      </w:r>
      <w:r>
        <w:rPr>
          <w:i/>
          <w:color w:val="333333"/>
          <w:sz w:val="24"/>
          <w:szCs w:val="24"/>
          <w:shd w:val="clear" w:color="auto" w:fill="FFFFFF"/>
        </w:rPr>
        <w:t xml:space="preserve"> </w:t>
      </w:r>
      <w:r w:rsidRPr="00D614A1">
        <w:rPr>
          <w:i/>
          <w:color w:val="333333"/>
          <w:sz w:val="24"/>
          <w:szCs w:val="24"/>
          <w:shd w:val="clear" w:color="auto" w:fill="FFFFFF"/>
        </w:rPr>
        <w:t>"О порядке заполнения формы 6-НДФЛ при ликвидации"</w:t>
      </w:r>
    </w:p>
    <w:p w:rsidR="00D614A1" w:rsidRPr="00D614A1" w:rsidRDefault="00D614A1" w:rsidP="00D614A1">
      <w:pPr>
        <w:pStyle w:val="a9"/>
        <w:numPr>
          <w:ilvl w:val="0"/>
          <w:numId w:val="2"/>
        </w:numPr>
        <w:spacing w:before="120" w:after="120" w:line="264" w:lineRule="auto"/>
        <w:ind w:left="567" w:hanging="567"/>
        <w:contextualSpacing w:val="0"/>
        <w:jc w:val="both"/>
        <w:rPr>
          <w:b/>
          <w:sz w:val="24"/>
          <w:szCs w:val="24"/>
        </w:rPr>
      </w:pPr>
      <w:r w:rsidRPr="00D614A1">
        <w:rPr>
          <w:b/>
          <w:sz w:val="24"/>
          <w:szCs w:val="24"/>
        </w:rPr>
        <w:t>Об НДФЛ в отношении расходов на проезд и проживание физлиц - исполнителей по гражданско-правовому договору.</w:t>
      </w:r>
    </w:p>
    <w:p w:rsidR="00D614A1" w:rsidRPr="00D614A1" w:rsidRDefault="00D614A1" w:rsidP="00D614A1">
      <w:pPr>
        <w:pStyle w:val="a9"/>
        <w:spacing w:after="200" w:line="276" w:lineRule="auto"/>
        <w:ind w:left="567"/>
        <w:contextualSpacing w:val="0"/>
        <w:jc w:val="both"/>
        <w:rPr>
          <w:i/>
          <w:color w:val="333333"/>
          <w:sz w:val="24"/>
          <w:szCs w:val="24"/>
          <w:shd w:val="clear" w:color="auto" w:fill="FFFFFF"/>
        </w:rPr>
      </w:pPr>
      <w:r w:rsidRPr="00D614A1">
        <w:rPr>
          <w:i/>
          <w:color w:val="333333"/>
          <w:sz w:val="24"/>
          <w:szCs w:val="24"/>
          <w:shd w:val="clear" w:color="auto" w:fill="FFFFFF"/>
        </w:rPr>
        <w:t>Письмо Минфина России от 02.02.2018 N 03-04-06/6138</w:t>
      </w:r>
    </w:p>
    <w:p w:rsidR="00D614A1" w:rsidRPr="00D614A1" w:rsidRDefault="00D614A1" w:rsidP="00082DEA">
      <w:pPr>
        <w:pStyle w:val="aa"/>
        <w:shd w:val="clear" w:color="auto" w:fill="FFFFFF"/>
        <w:spacing w:before="0" w:beforeAutospacing="0" w:after="0" w:afterAutospacing="0" w:line="340" w:lineRule="atLeast"/>
        <w:ind w:firstLine="567"/>
        <w:jc w:val="both"/>
        <w:rPr>
          <w:color w:val="000000"/>
        </w:rPr>
      </w:pPr>
      <w:r>
        <w:rPr>
          <w:color w:val="000000"/>
        </w:rPr>
        <w:t>О</w:t>
      </w:r>
      <w:r w:rsidRPr="00D614A1">
        <w:rPr>
          <w:color w:val="000000"/>
        </w:rPr>
        <w:t>плата организацией за физических лиц, являющихся исполнителями по гражданско-правовым договорам, стоимости проезда и проживания в месте выполнения работ (оказания услуг) признается доходом налогоплательщиков, полученным в натуральной форме.</w:t>
      </w:r>
    </w:p>
    <w:p w:rsidR="00D614A1" w:rsidRPr="00D614A1" w:rsidRDefault="00D614A1" w:rsidP="00082DEA">
      <w:pPr>
        <w:pStyle w:val="aa"/>
        <w:shd w:val="clear" w:color="auto" w:fill="FFFFFF"/>
        <w:spacing w:before="0" w:beforeAutospacing="0" w:after="120" w:afterAutospacing="0" w:line="340" w:lineRule="atLeast"/>
        <w:ind w:firstLine="567"/>
        <w:jc w:val="both"/>
        <w:rPr>
          <w:color w:val="000000"/>
        </w:rPr>
      </w:pPr>
      <w:r w:rsidRPr="00D614A1">
        <w:rPr>
          <w:color w:val="000000"/>
        </w:rPr>
        <w:t xml:space="preserve">В случае если расходы на проезд и проживание в целях оказания услуг по договору гражданско-правового характера были понесены самим налогоплательщиком, то такой налогоплательщик, имеет право на получение профессионального налогового вычета по </w:t>
      </w:r>
      <w:r>
        <w:rPr>
          <w:color w:val="000000"/>
        </w:rPr>
        <w:t xml:space="preserve">НДФЛ </w:t>
      </w:r>
      <w:r w:rsidRPr="00D614A1">
        <w:rPr>
          <w:color w:val="000000"/>
        </w:rPr>
        <w:t>в сумме фактически произведенных им и документально подтвержденных расходов.</w:t>
      </w:r>
    </w:p>
    <w:p w:rsidR="00061751" w:rsidRPr="00061751" w:rsidRDefault="00061751" w:rsidP="00061751">
      <w:pPr>
        <w:pStyle w:val="a9"/>
        <w:numPr>
          <w:ilvl w:val="0"/>
          <w:numId w:val="2"/>
        </w:numPr>
        <w:spacing w:after="120" w:line="264" w:lineRule="auto"/>
        <w:ind w:left="567" w:hanging="567"/>
        <w:contextualSpacing w:val="0"/>
        <w:jc w:val="both"/>
        <w:rPr>
          <w:b/>
          <w:sz w:val="24"/>
          <w:szCs w:val="24"/>
        </w:rPr>
      </w:pPr>
      <w:proofErr w:type="gramStart"/>
      <w:r w:rsidRPr="00061751">
        <w:rPr>
          <w:b/>
          <w:sz w:val="24"/>
          <w:szCs w:val="24"/>
        </w:rPr>
        <w:t xml:space="preserve">Вопрос об отнесении оказанных медицинских услуг к указанным Перечням решается медицинским учреждением путем указания стоимости медицинской услуги по коду 1 или дорогостоящего лечения по коду 2, оплаченных за счет средств налогоплательщика, в Справке об оплате медицинских услуг для представления в налоговые органы (далее - Справка об оплате медицинских услуг), </w:t>
      </w:r>
      <w:hyperlink r:id="rId28" w:history="1">
        <w:r w:rsidRPr="00061751">
          <w:rPr>
            <w:b/>
            <w:sz w:val="24"/>
            <w:szCs w:val="24"/>
          </w:rPr>
          <w:t>форма</w:t>
        </w:r>
      </w:hyperlink>
      <w:r w:rsidRPr="00061751">
        <w:rPr>
          <w:b/>
          <w:sz w:val="24"/>
          <w:szCs w:val="24"/>
        </w:rPr>
        <w:t xml:space="preserve"> которой и </w:t>
      </w:r>
      <w:hyperlink r:id="rId29" w:history="1">
        <w:r w:rsidRPr="00061751">
          <w:rPr>
            <w:b/>
            <w:sz w:val="24"/>
            <w:szCs w:val="24"/>
          </w:rPr>
          <w:t>порядок</w:t>
        </w:r>
      </w:hyperlink>
      <w:r w:rsidRPr="00061751">
        <w:rPr>
          <w:b/>
          <w:sz w:val="24"/>
          <w:szCs w:val="24"/>
        </w:rPr>
        <w:t xml:space="preserve"> выдачи налогоплательщикам утверждены </w:t>
      </w:r>
      <w:hyperlink r:id="rId30" w:history="1">
        <w:r w:rsidRPr="00061751">
          <w:rPr>
            <w:b/>
            <w:sz w:val="24"/>
            <w:szCs w:val="24"/>
          </w:rPr>
          <w:t>приказом</w:t>
        </w:r>
      </w:hyperlink>
      <w:r w:rsidRPr="00061751">
        <w:rPr>
          <w:b/>
          <w:sz w:val="24"/>
          <w:szCs w:val="24"/>
        </w:rPr>
        <w:t xml:space="preserve"> Министерства Российской Федерации по</w:t>
      </w:r>
      <w:proofErr w:type="gramEnd"/>
      <w:r w:rsidRPr="00061751">
        <w:rPr>
          <w:b/>
          <w:sz w:val="24"/>
          <w:szCs w:val="24"/>
        </w:rPr>
        <w:t xml:space="preserve"> налогам и сборам и Министерства здравоохранения Российской Федерации от 25.07.2001 N 289/БГ-3-04/256.</w:t>
      </w:r>
    </w:p>
    <w:p w:rsidR="00061751" w:rsidRDefault="00061751" w:rsidP="008345CE">
      <w:pPr>
        <w:pStyle w:val="a9"/>
        <w:spacing w:after="200" w:line="276" w:lineRule="auto"/>
        <w:ind w:left="567"/>
        <w:contextualSpacing w:val="0"/>
        <w:jc w:val="both"/>
        <w:rPr>
          <w:i/>
          <w:color w:val="333333"/>
          <w:sz w:val="24"/>
          <w:szCs w:val="24"/>
          <w:shd w:val="clear" w:color="auto" w:fill="FFFFFF"/>
        </w:rPr>
      </w:pPr>
      <w:bookmarkStart w:id="120" w:name="_Toc508805466"/>
      <w:bookmarkStart w:id="121" w:name="_Toc508805600"/>
      <w:bookmarkStart w:id="122" w:name="_Toc508878360"/>
      <w:r w:rsidRPr="00E72B1D">
        <w:rPr>
          <w:i/>
          <w:color w:val="333333"/>
          <w:sz w:val="24"/>
          <w:szCs w:val="24"/>
          <w:shd w:val="clear" w:color="auto" w:fill="FFFFFF"/>
        </w:rPr>
        <w:t>Письмо Федеральной налоговой службы от 19 февраля 2018 г. N ГД-3-11/1023@ "О порядке предоставления социального налогового вычета"</w:t>
      </w:r>
      <w:bookmarkEnd w:id="120"/>
      <w:bookmarkEnd w:id="121"/>
      <w:bookmarkEnd w:id="122"/>
    </w:p>
    <w:p w:rsidR="00D614A1" w:rsidRPr="00D614A1" w:rsidRDefault="00D614A1" w:rsidP="00D614A1">
      <w:pPr>
        <w:pStyle w:val="a9"/>
        <w:numPr>
          <w:ilvl w:val="0"/>
          <w:numId w:val="2"/>
        </w:numPr>
        <w:spacing w:after="120" w:line="264" w:lineRule="auto"/>
        <w:ind w:left="567" w:hanging="567"/>
        <w:contextualSpacing w:val="0"/>
        <w:jc w:val="both"/>
        <w:rPr>
          <w:b/>
          <w:sz w:val="24"/>
          <w:szCs w:val="24"/>
        </w:rPr>
      </w:pPr>
      <w:r>
        <w:rPr>
          <w:b/>
          <w:sz w:val="24"/>
          <w:szCs w:val="24"/>
        </w:rPr>
        <w:t>П</w:t>
      </w:r>
      <w:r w:rsidRPr="00D614A1">
        <w:rPr>
          <w:b/>
          <w:sz w:val="24"/>
          <w:szCs w:val="24"/>
        </w:rPr>
        <w:t>ри выплате организацией заработной платы необходимо удержать исчисленный за предшествующий месяц налог и перечислить сумму исчисленного и удержанного налога не позднее дня, следующего за днем выплаты налогоплательщику дохода.</w:t>
      </w:r>
    </w:p>
    <w:p w:rsidR="00D614A1" w:rsidRDefault="00D614A1" w:rsidP="00D614A1">
      <w:pPr>
        <w:autoSpaceDE w:val="0"/>
        <w:autoSpaceDN w:val="0"/>
        <w:adjustRightInd w:val="0"/>
        <w:ind w:left="540"/>
        <w:jc w:val="both"/>
        <w:rPr>
          <w:rFonts w:eastAsiaTheme="minorHAnsi"/>
          <w:i/>
          <w:iCs/>
          <w:sz w:val="24"/>
          <w:szCs w:val="24"/>
          <w:lang w:eastAsia="en-US"/>
        </w:rPr>
      </w:pPr>
      <w:r>
        <w:rPr>
          <w:rFonts w:eastAsiaTheme="minorHAnsi"/>
          <w:i/>
          <w:iCs/>
          <w:sz w:val="24"/>
          <w:szCs w:val="24"/>
          <w:lang w:eastAsia="en-US"/>
        </w:rPr>
        <w:t>Письмо Минфина России от 08.02.2018 N 03-04-09/7597</w:t>
      </w:r>
      <w:proofErr w:type="gramStart"/>
      <w:r w:rsidRPr="00D614A1">
        <w:rPr>
          <w:rFonts w:eastAsiaTheme="minorHAnsi"/>
          <w:i/>
          <w:iCs/>
          <w:sz w:val="24"/>
          <w:szCs w:val="24"/>
          <w:lang w:eastAsia="en-US"/>
        </w:rPr>
        <w:t xml:space="preserve"> </w:t>
      </w:r>
      <w:r>
        <w:rPr>
          <w:rFonts w:eastAsiaTheme="minorHAnsi"/>
          <w:i/>
          <w:iCs/>
          <w:sz w:val="24"/>
          <w:szCs w:val="24"/>
          <w:lang w:eastAsia="en-US"/>
        </w:rPr>
        <w:t>О</w:t>
      </w:r>
      <w:proofErr w:type="gramEnd"/>
      <w:r>
        <w:rPr>
          <w:rFonts w:eastAsiaTheme="minorHAnsi"/>
          <w:i/>
          <w:iCs/>
          <w:sz w:val="24"/>
          <w:szCs w:val="24"/>
          <w:lang w:eastAsia="en-US"/>
        </w:rPr>
        <w:t xml:space="preserve"> выполнении функций налогового агента по НДФЛ при выплате дохода в виде оплаты труда.</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Pr>
          <w:color w:val="000000"/>
        </w:rPr>
        <w:t>У</w:t>
      </w:r>
      <w:r w:rsidRPr="00D614A1">
        <w:rPr>
          <w:color w:val="000000"/>
        </w:rPr>
        <w:t>держание у налогоплательщика исчисленной по окончании месяца суммы налога производится налоговым агентом из доходов при их фактической выплате после окончания месяца, за который сумма налога была исчислена.</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t xml:space="preserve">В </w:t>
      </w:r>
      <w:proofErr w:type="gramStart"/>
      <w:r w:rsidRPr="00D614A1">
        <w:rPr>
          <w:color w:val="000000"/>
        </w:rPr>
        <w:t>случаях</w:t>
      </w:r>
      <w:proofErr w:type="gramEnd"/>
      <w:r w:rsidRPr="00D614A1">
        <w:rPr>
          <w:color w:val="000000"/>
        </w:rPr>
        <w:t xml:space="preserve">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 (пункт 7 статьи 6.1 Кодекса).</w:t>
      </w:r>
    </w:p>
    <w:p w:rsidR="00D614A1" w:rsidRDefault="00D614A1" w:rsidP="00D614A1">
      <w:pPr>
        <w:pStyle w:val="aa"/>
        <w:shd w:val="clear" w:color="auto" w:fill="FFFFFF"/>
        <w:spacing w:before="0" w:beforeAutospacing="0" w:after="0" w:afterAutospacing="0" w:line="360" w:lineRule="atLeast"/>
        <w:ind w:firstLine="567"/>
        <w:jc w:val="both"/>
        <w:rPr>
          <w:color w:val="000000"/>
        </w:rPr>
      </w:pPr>
      <w:r w:rsidRPr="00D614A1">
        <w:rPr>
          <w:color w:val="000000"/>
        </w:rPr>
        <w:lastRenderedPageBreak/>
        <w:t>При этом уплата налога за счет средств налоговых агентов не допускается.</w:t>
      </w:r>
    </w:p>
    <w:p w:rsidR="00D614A1" w:rsidRPr="00D614A1" w:rsidRDefault="00D614A1" w:rsidP="00D614A1">
      <w:pPr>
        <w:pStyle w:val="aa"/>
        <w:shd w:val="clear" w:color="auto" w:fill="FFFFFF"/>
        <w:spacing w:before="0" w:beforeAutospacing="0" w:after="0" w:afterAutospacing="0" w:line="360" w:lineRule="atLeast"/>
        <w:ind w:firstLine="567"/>
        <w:jc w:val="both"/>
        <w:rPr>
          <w:color w:val="000000"/>
        </w:rPr>
      </w:pPr>
    </w:p>
    <w:p w:rsidR="0013374F" w:rsidRPr="0013374F" w:rsidRDefault="0013374F" w:rsidP="0013374F">
      <w:pPr>
        <w:pStyle w:val="a9"/>
        <w:numPr>
          <w:ilvl w:val="0"/>
          <w:numId w:val="2"/>
        </w:numPr>
        <w:spacing w:after="120" w:line="264" w:lineRule="auto"/>
        <w:ind w:left="567" w:hanging="567"/>
        <w:contextualSpacing w:val="0"/>
        <w:jc w:val="both"/>
        <w:rPr>
          <w:b/>
          <w:sz w:val="24"/>
          <w:szCs w:val="24"/>
        </w:rPr>
      </w:pPr>
      <w:r w:rsidRPr="0013374F">
        <w:rPr>
          <w:b/>
          <w:sz w:val="24"/>
          <w:szCs w:val="24"/>
        </w:rPr>
        <w:t>ТК РФ не предусмотрены компенсационные выплаты в виде сумм возмещения затрат сотрудника, переехавшего на работу в другую местность, по найму жилого помещения. Соответствующие доходы облагаются НДФЛ.</w:t>
      </w:r>
    </w:p>
    <w:p w:rsidR="0013374F" w:rsidRPr="0013374F" w:rsidRDefault="0013374F" w:rsidP="008345CE">
      <w:pPr>
        <w:pStyle w:val="a9"/>
        <w:spacing w:after="120" w:line="276" w:lineRule="auto"/>
        <w:ind w:left="567"/>
        <w:contextualSpacing w:val="0"/>
        <w:jc w:val="both"/>
        <w:rPr>
          <w:i/>
          <w:color w:val="333333"/>
          <w:sz w:val="24"/>
          <w:szCs w:val="24"/>
          <w:shd w:val="clear" w:color="auto" w:fill="FFFFFF"/>
        </w:rPr>
      </w:pPr>
      <w:bookmarkStart w:id="123" w:name="_Toc508805467"/>
      <w:bookmarkStart w:id="124" w:name="_Toc508805601"/>
      <w:bookmarkStart w:id="125" w:name="_Toc508878361"/>
      <w:r w:rsidRPr="0013374F">
        <w:rPr>
          <w:i/>
          <w:color w:val="333333"/>
          <w:sz w:val="24"/>
          <w:szCs w:val="24"/>
          <w:shd w:val="clear" w:color="auto" w:fill="FFFFFF"/>
        </w:rPr>
        <w:t>Письмо Департамента налоговой и таможенной политики Минфина России от 13 февраля 2018 г. N 03-04-06/8731</w:t>
      </w:r>
      <w:bookmarkEnd w:id="123"/>
      <w:bookmarkEnd w:id="124"/>
      <w:bookmarkEnd w:id="125"/>
    </w:p>
    <w:p w:rsidR="0013374F" w:rsidRPr="0013374F" w:rsidRDefault="0013374F" w:rsidP="00082DEA">
      <w:pPr>
        <w:shd w:val="clear" w:color="auto" w:fill="FFFFFF"/>
        <w:spacing w:after="120"/>
        <w:ind w:firstLine="567"/>
        <w:jc w:val="both"/>
        <w:textAlignment w:val="baseline"/>
        <w:rPr>
          <w:color w:val="000000"/>
          <w:sz w:val="24"/>
          <w:szCs w:val="24"/>
        </w:rPr>
      </w:pPr>
      <w:r w:rsidRPr="0013374F">
        <w:rPr>
          <w:color w:val="000000"/>
          <w:sz w:val="24"/>
          <w:szCs w:val="24"/>
        </w:rPr>
        <w:t>Если расходы организации на оплату найма жилья для работников не являются формой системы оплаты труда и носят социальный характер, то они не могут быть учтены при налогообложении прибыли.</w:t>
      </w:r>
    </w:p>
    <w:p w:rsidR="009C1F64" w:rsidRPr="00DF7E10" w:rsidRDefault="009C1F64" w:rsidP="00DF7E10">
      <w:pPr>
        <w:pStyle w:val="a9"/>
        <w:numPr>
          <w:ilvl w:val="0"/>
          <w:numId w:val="2"/>
        </w:numPr>
        <w:spacing w:after="120" w:line="264" w:lineRule="auto"/>
        <w:ind w:left="567" w:hanging="567"/>
        <w:contextualSpacing w:val="0"/>
        <w:jc w:val="both"/>
        <w:rPr>
          <w:b/>
          <w:sz w:val="24"/>
          <w:szCs w:val="24"/>
        </w:rPr>
      </w:pPr>
      <w:r w:rsidRPr="00DF7E10">
        <w:rPr>
          <w:b/>
          <w:sz w:val="24"/>
          <w:szCs w:val="24"/>
        </w:rPr>
        <w:t>Вниманию налогоплательщиков, имеющих детей: все о льготах по НДФЛ, транспортному и земельному налогу, налогу на имущество физлиц</w:t>
      </w:r>
    </w:p>
    <w:p w:rsidR="009C1F64" w:rsidRPr="00DF7E10" w:rsidRDefault="009C1F64" w:rsidP="00DF7E10">
      <w:pPr>
        <w:pStyle w:val="a9"/>
        <w:spacing w:after="120" w:line="276" w:lineRule="auto"/>
        <w:ind w:left="567"/>
        <w:contextualSpacing w:val="0"/>
        <w:jc w:val="both"/>
        <w:rPr>
          <w:i/>
          <w:color w:val="333333"/>
          <w:sz w:val="24"/>
          <w:szCs w:val="24"/>
          <w:shd w:val="clear" w:color="auto" w:fill="FFFFFF"/>
        </w:rPr>
      </w:pPr>
      <w:r w:rsidRPr="00DF7E10">
        <w:rPr>
          <w:i/>
          <w:color w:val="333333"/>
          <w:sz w:val="24"/>
          <w:szCs w:val="24"/>
          <w:shd w:val="clear" w:color="auto" w:fill="FFFFFF"/>
        </w:rPr>
        <w:t>Письмо Федеральной налоговой службы от 16 февраля 2018 г. N ММВ-17-11/46 "О налоговых льготах и вычетах"</w:t>
      </w:r>
    </w:p>
    <w:p w:rsidR="009C1F64" w:rsidRPr="009C1F64" w:rsidRDefault="009C1F64" w:rsidP="009C1F64">
      <w:pPr>
        <w:ind w:firstLine="567"/>
        <w:contextualSpacing/>
        <w:jc w:val="both"/>
        <w:rPr>
          <w:sz w:val="24"/>
          <w:szCs w:val="24"/>
        </w:rPr>
      </w:pPr>
      <w:r w:rsidRPr="009C1F64">
        <w:rPr>
          <w:sz w:val="24"/>
          <w:szCs w:val="24"/>
        </w:rPr>
        <w:t>НК РФ предусмотрены стандартные вычеты по НДФЛ на детей.</w:t>
      </w:r>
    </w:p>
    <w:p w:rsidR="009C1F64" w:rsidRPr="009C1F64" w:rsidRDefault="009C1F64" w:rsidP="009C1F64">
      <w:pPr>
        <w:ind w:firstLine="567"/>
        <w:contextualSpacing/>
        <w:jc w:val="both"/>
        <w:rPr>
          <w:sz w:val="24"/>
          <w:szCs w:val="24"/>
        </w:rPr>
      </w:pPr>
      <w:r w:rsidRPr="009C1F64">
        <w:rPr>
          <w:sz w:val="24"/>
          <w:szCs w:val="24"/>
        </w:rPr>
        <w:t>Среди социальных вычетов - вычеты на медицинские услуги детям и подопечным; на приобретение лека</w:t>
      </w:r>
      <w:proofErr w:type="gramStart"/>
      <w:r w:rsidRPr="009C1F64">
        <w:rPr>
          <w:sz w:val="24"/>
          <w:szCs w:val="24"/>
        </w:rPr>
        <w:t>рств дл</w:t>
      </w:r>
      <w:proofErr w:type="gramEnd"/>
      <w:r w:rsidRPr="009C1F64">
        <w:rPr>
          <w:sz w:val="24"/>
          <w:szCs w:val="24"/>
        </w:rPr>
        <w:t>я них; по договорам добровольного страхования несовершеннолетних детей и подопечных; по договорам НПО, заключенным с НПФ в пользу детей, детей-инвалидов, находящихся под опекой (попечительством); по договорам добровольного пенсионного страхования в пользу детей-инвалидов; по договорам добровольного страхования жизни, если они заключаются минимум на 5 лет в пользу детей. Размер указанных вычетов в совокупности ограничен 120 тыс. руб. за год.</w:t>
      </w:r>
    </w:p>
    <w:p w:rsidR="009C1F64" w:rsidRPr="009C1F64" w:rsidRDefault="009C1F64" w:rsidP="009C1F64">
      <w:pPr>
        <w:ind w:firstLine="567"/>
        <w:contextualSpacing/>
        <w:jc w:val="both"/>
        <w:rPr>
          <w:sz w:val="24"/>
          <w:szCs w:val="24"/>
        </w:rPr>
      </w:pPr>
      <w:r w:rsidRPr="009C1F64">
        <w:rPr>
          <w:sz w:val="24"/>
          <w:szCs w:val="24"/>
        </w:rPr>
        <w:t>Также налогоплательщики, имеющие детей, могут воспользоваться вычетом на их обучение (не более 50 тыс. руб. на каждого ребенка). Предусмотрен вычет на дорогостоящие виды лечения, оказанные несовершеннолетним детям, - в размере фактически произведенных расходов.</w:t>
      </w:r>
    </w:p>
    <w:p w:rsidR="009C1F64" w:rsidRPr="009C1F64" w:rsidRDefault="009C1F64" w:rsidP="009C1F64">
      <w:pPr>
        <w:ind w:firstLine="567"/>
        <w:contextualSpacing/>
        <w:jc w:val="both"/>
        <w:rPr>
          <w:sz w:val="24"/>
          <w:szCs w:val="24"/>
        </w:rPr>
      </w:pPr>
      <w:r w:rsidRPr="009C1F64">
        <w:rPr>
          <w:sz w:val="24"/>
          <w:szCs w:val="24"/>
        </w:rPr>
        <w:t>Если родители (усыновители, приемные родители, опекуны, попечители) строят либо приобретают жилье в собственность своих несовершеннолетних детей (подопечных), они имеют право на имущественные вычеты: не более 2 </w:t>
      </w:r>
      <w:proofErr w:type="gramStart"/>
      <w:r w:rsidRPr="009C1F64">
        <w:rPr>
          <w:sz w:val="24"/>
          <w:szCs w:val="24"/>
        </w:rPr>
        <w:t>млн</w:t>
      </w:r>
      <w:proofErr w:type="gramEnd"/>
      <w:r w:rsidRPr="009C1F64">
        <w:rPr>
          <w:sz w:val="24"/>
          <w:szCs w:val="24"/>
        </w:rPr>
        <w:t> руб. по расходам на строительство и покупку недвижимости и не более 3 млн руб. на погашение процентов по ипотеке (в том числе на рефинансирование).</w:t>
      </w:r>
    </w:p>
    <w:p w:rsidR="009C1F64" w:rsidRPr="009C1F64" w:rsidRDefault="009C1F64" w:rsidP="009C1F64">
      <w:pPr>
        <w:ind w:firstLine="567"/>
        <w:contextualSpacing/>
        <w:jc w:val="both"/>
        <w:rPr>
          <w:sz w:val="24"/>
          <w:szCs w:val="24"/>
        </w:rPr>
      </w:pPr>
      <w:r w:rsidRPr="009C1F64">
        <w:rPr>
          <w:sz w:val="24"/>
          <w:szCs w:val="24"/>
        </w:rPr>
        <w:t>НК РФ не предусмотрены льготы по транспортному, земельному налогу и налогу на имущество физлиц для налогоплательщиков, имеющих детей. Зато они установлены региональными (по транспортному налогу) и местными властями (по земельному налогу и налогу на имущество физлиц).</w:t>
      </w:r>
    </w:p>
    <w:p w:rsidR="009C1F64" w:rsidRPr="009C1F64" w:rsidRDefault="009C1F64" w:rsidP="009C1F64">
      <w:pPr>
        <w:ind w:firstLine="567"/>
        <w:contextualSpacing/>
        <w:jc w:val="both"/>
        <w:rPr>
          <w:sz w:val="24"/>
          <w:szCs w:val="24"/>
        </w:rPr>
      </w:pPr>
      <w:r w:rsidRPr="009C1F64">
        <w:rPr>
          <w:sz w:val="24"/>
          <w:szCs w:val="24"/>
        </w:rPr>
        <w:t>Так, в 28 регионах многодетные семьи полностью освобождены от транспортного налога; семьи с детьми-инвалидами - в 19 регионах; опекуны и попечители - в 3 регионах. В Свердловской области дети-сироты не платят транспортный налог. Для неполных семей, для учащихся льготы на региональном уровне не предусмотрены. Иные категории граждан, имеющих детей, освобождены от транспортного налога в 12 регионах.</w:t>
      </w:r>
    </w:p>
    <w:p w:rsidR="009C1F64" w:rsidRPr="009C1F64" w:rsidRDefault="009C1F64" w:rsidP="009C1F64">
      <w:pPr>
        <w:ind w:firstLine="567"/>
        <w:contextualSpacing/>
        <w:jc w:val="both"/>
        <w:rPr>
          <w:sz w:val="24"/>
          <w:szCs w:val="24"/>
        </w:rPr>
      </w:pPr>
      <w:proofErr w:type="gramStart"/>
      <w:r w:rsidRPr="009C1F64">
        <w:rPr>
          <w:sz w:val="24"/>
          <w:szCs w:val="24"/>
        </w:rPr>
        <w:t>Многодетные семьи не платят налог на имущество в 1 836 муниципалитетах, земельный налог - в 2 532; семьи с детьми-инвалидами - в 538 и 681 муниципалитете соответственно; неполные семьи - в 224 и 106 муниципалитетах; дети-сироты - в 1 184 и 627 муниципалитетах; опекуны и попечители - в 205 и 141 муниципалитете; учащиеся - в 332 и 14 муниципалитетах;</w:t>
      </w:r>
      <w:proofErr w:type="gramEnd"/>
      <w:r w:rsidRPr="009C1F64">
        <w:rPr>
          <w:sz w:val="24"/>
          <w:szCs w:val="24"/>
        </w:rPr>
        <w:t xml:space="preserve"> иные категории граждан, имеющих детей, - в 456 и 313 муниципалитетах.</w:t>
      </w:r>
    </w:p>
    <w:p w:rsidR="00671584" w:rsidRDefault="009C1F64" w:rsidP="009C1F64">
      <w:pPr>
        <w:ind w:firstLine="567"/>
        <w:contextualSpacing/>
        <w:jc w:val="both"/>
        <w:rPr>
          <w:sz w:val="24"/>
          <w:szCs w:val="24"/>
        </w:rPr>
      </w:pPr>
      <w:r w:rsidRPr="009C1F64">
        <w:rPr>
          <w:sz w:val="24"/>
          <w:szCs w:val="24"/>
        </w:rPr>
        <w:t>Приводятся данные о частичном освобождении от налогообложения.</w:t>
      </w:r>
    </w:p>
    <w:p w:rsidR="005B5B8D" w:rsidRDefault="005B5B8D" w:rsidP="005B5B8D">
      <w:pPr>
        <w:pStyle w:val="a9"/>
        <w:numPr>
          <w:ilvl w:val="0"/>
          <w:numId w:val="2"/>
        </w:numPr>
        <w:spacing w:after="120" w:line="264" w:lineRule="auto"/>
        <w:ind w:left="567" w:hanging="567"/>
        <w:contextualSpacing w:val="0"/>
        <w:jc w:val="both"/>
        <w:rPr>
          <w:b/>
          <w:sz w:val="24"/>
          <w:szCs w:val="24"/>
        </w:rPr>
      </w:pPr>
      <w:r w:rsidRPr="005B5B8D">
        <w:rPr>
          <w:b/>
          <w:sz w:val="24"/>
          <w:szCs w:val="24"/>
        </w:rPr>
        <w:lastRenderedPageBreak/>
        <w:t xml:space="preserve">С 10 февраля </w:t>
      </w:r>
      <w:r>
        <w:rPr>
          <w:b/>
          <w:sz w:val="24"/>
          <w:szCs w:val="24"/>
        </w:rPr>
        <w:t xml:space="preserve">2018г. </w:t>
      </w:r>
      <w:r w:rsidRPr="005B5B8D">
        <w:rPr>
          <w:b/>
          <w:sz w:val="24"/>
          <w:szCs w:val="24"/>
        </w:rPr>
        <w:t>справки 2-НДФЛ следует оформлять только по новой форме</w:t>
      </w:r>
      <w:r>
        <w:rPr>
          <w:b/>
          <w:sz w:val="24"/>
          <w:szCs w:val="24"/>
        </w:rPr>
        <w:t>.</w:t>
      </w:r>
    </w:p>
    <w:p w:rsidR="005B5B8D" w:rsidRPr="005B5B8D" w:rsidRDefault="005B5B8D" w:rsidP="008345CE">
      <w:pPr>
        <w:pStyle w:val="a9"/>
        <w:spacing w:after="120" w:line="276" w:lineRule="auto"/>
        <w:ind w:left="567"/>
        <w:contextualSpacing w:val="0"/>
        <w:jc w:val="both"/>
        <w:rPr>
          <w:i/>
          <w:color w:val="333333"/>
          <w:sz w:val="24"/>
          <w:szCs w:val="24"/>
          <w:shd w:val="clear" w:color="auto" w:fill="FFFFFF"/>
        </w:rPr>
      </w:pPr>
      <w:bookmarkStart w:id="126" w:name="_Toc508878362"/>
      <w:r w:rsidRPr="005B5B8D">
        <w:rPr>
          <w:i/>
          <w:color w:val="333333"/>
          <w:sz w:val="24"/>
          <w:szCs w:val="24"/>
          <w:shd w:val="clear" w:color="auto" w:fill="FFFFFF"/>
        </w:rPr>
        <w:t>Приказ ФНС России от 17 января 2018 года № ММВ-7-11/19@ «О внесении изменений в приложения к приказу Федеральной налоговой службы от 30.10.2015 N ММВ-7-11/485@»</w:t>
      </w:r>
      <w:bookmarkEnd w:id="126"/>
      <w:r w:rsidRPr="005B5B8D">
        <w:rPr>
          <w:i/>
          <w:color w:val="333333"/>
          <w:sz w:val="24"/>
          <w:szCs w:val="24"/>
          <w:shd w:val="clear" w:color="auto" w:fill="FFFFFF"/>
        </w:rPr>
        <w:t xml:space="preserve"> </w:t>
      </w:r>
    </w:p>
    <w:p w:rsidR="007328E0" w:rsidRDefault="007328E0" w:rsidP="005B5B8D">
      <w:pPr>
        <w:shd w:val="clear" w:color="auto" w:fill="FFFFFF"/>
        <w:ind w:firstLine="567"/>
        <w:jc w:val="both"/>
        <w:textAlignment w:val="baseline"/>
        <w:rPr>
          <w:color w:val="000000"/>
          <w:sz w:val="24"/>
          <w:szCs w:val="24"/>
        </w:rPr>
      </w:pPr>
      <w:r w:rsidRPr="007328E0">
        <w:rPr>
          <w:color w:val="000000"/>
          <w:sz w:val="24"/>
          <w:szCs w:val="24"/>
        </w:rPr>
        <w:t>Форма 2-НДФЛ изложена в новой редакции. Основные изменения связаны с предоставлением правопреемникам налогового агента возможности подачи сведений о доходах физлиц.</w:t>
      </w:r>
      <w:r>
        <w:rPr>
          <w:color w:val="000000"/>
          <w:sz w:val="24"/>
          <w:szCs w:val="24"/>
        </w:rPr>
        <w:t xml:space="preserve"> </w:t>
      </w:r>
    </w:p>
    <w:p w:rsidR="007328E0" w:rsidRDefault="007328E0" w:rsidP="005B5B8D">
      <w:pPr>
        <w:shd w:val="clear" w:color="auto" w:fill="FFFFFF"/>
        <w:ind w:firstLine="567"/>
        <w:jc w:val="both"/>
        <w:textAlignment w:val="baseline"/>
        <w:rPr>
          <w:color w:val="000000"/>
          <w:sz w:val="24"/>
          <w:szCs w:val="24"/>
        </w:rPr>
      </w:pPr>
      <w:r w:rsidRPr="007328E0">
        <w:rPr>
          <w:color w:val="000000"/>
          <w:sz w:val="24"/>
          <w:szCs w:val="24"/>
        </w:rPr>
        <w:t>Из раздела 2 "Данные о физическом лице - получателе дохода" исключены поля "Адрес места жительства в Российской Федерации", "Код страны проживания" и "Адрес".</w:t>
      </w:r>
      <w:r w:rsidRPr="007328E0">
        <w:rPr>
          <w:color w:val="000000"/>
          <w:sz w:val="24"/>
          <w:szCs w:val="24"/>
        </w:rPr>
        <w:br/>
        <w:t>Также исключено отражение сведений об инвестиционных вычетах, предоставляемых налоговым агентом.</w:t>
      </w:r>
    </w:p>
    <w:p w:rsidR="007328E0" w:rsidRDefault="007328E0" w:rsidP="005B5B8D">
      <w:pPr>
        <w:shd w:val="clear" w:color="auto" w:fill="FFFFFF"/>
        <w:ind w:firstLine="567"/>
        <w:jc w:val="both"/>
        <w:textAlignment w:val="baseline"/>
        <w:rPr>
          <w:color w:val="000000"/>
          <w:sz w:val="24"/>
          <w:szCs w:val="24"/>
        </w:rPr>
      </w:pPr>
      <w:r w:rsidRPr="007328E0">
        <w:rPr>
          <w:color w:val="000000"/>
          <w:sz w:val="24"/>
          <w:szCs w:val="24"/>
        </w:rPr>
        <w:t>Скорректированы также порядок заполнения формы и формат ее представления в электронном виде.</w:t>
      </w:r>
    </w:p>
    <w:p w:rsidR="007328E0" w:rsidRDefault="007328E0" w:rsidP="005B5B8D">
      <w:pPr>
        <w:shd w:val="clear" w:color="auto" w:fill="FFFFFF"/>
        <w:ind w:firstLine="567"/>
        <w:jc w:val="both"/>
        <w:textAlignment w:val="baseline"/>
        <w:rPr>
          <w:color w:val="000000"/>
          <w:sz w:val="24"/>
          <w:szCs w:val="24"/>
        </w:rPr>
      </w:pPr>
      <w:r w:rsidRPr="007328E0">
        <w:rPr>
          <w:color w:val="000000"/>
          <w:sz w:val="24"/>
          <w:szCs w:val="24"/>
        </w:rPr>
        <w:t xml:space="preserve">Приказ </w:t>
      </w:r>
      <w:proofErr w:type="gramStart"/>
      <w:r w:rsidRPr="007328E0">
        <w:rPr>
          <w:color w:val="000000"/>
          <w:sz w:val="24"/>
          <w:szCs w:val="24"/>
        </w:rPr>
        <w:t>вступает в силу начиная</w:t>
      </w:r>
      <w:proofErr w:type="gramEnd"/>
      <w:r w:rsidRPr="007328E0">
        <w:rPr>
          <w:color w:val="000000"/>
          <w:sz w:val="24"/>
          <w:szCs w:val="24"/>
        </w:rPr>
        <w:t xml:space="preserve"> с представления сведений о доходах физлиц за налоговый период 2017 г.</w:t>
      </w:r>
    </w:p>
    <w:p w:rsidR="005B5B8D" w:rsidRDefault="005B5B8D" w:rsidP="005B5B8D">
      <w:pPr>
        <w:shd w:val="clear" w:color="auto" w:fill="FFFFFF"/>
        <w:ind w:firstLine="567"/>
        <w:jc w:val="both"/>
        <w:textAlignment w:val="baseline"/>
        <w:rPr>
          <w:color w:val="000000"/>
          <w:sz w:val="24"/>
          <w:szCs w:val="24"/>
        </w:rPr>
      </w:pPr>
      <w:r w:rsidRPr="005B5B8D">
        <w:rPr>
          <w:color w:val="000000"/>
          <w:sz w:val="24"/>
          <w:szCs w:val="24"/>
        </w:rPr>
        <w:t>Приказ зарегистрирован в Минюсте России 30 января 2018 года, официально опубликован 30 января 2018 года.</w:t>
      </w:r>
      <w:r>
        <w:rPr>
          <w:color w:val="000000"/>
          <w:sz w:val="24"/>
          <w:szCs w:val="24"/>
        </w:rPr>
        <w:t xml:space="preserve"> </w:t>
      </w:r>
      <w:r w:rsidRPr="005B5B8D">
        <w:rPr>
          <w:color w:val="000000"/>
          <w:sz w:val="24"/>
          <w:szCs w:val="24"/>
        </w:rPr>
        <w:t>В силу документ вступит через 10 дней после официального опубликования, то есть 10 февраля</w:t>
      </w:r>
      <w:r>
        <w:rPr>
          <w:color w:val="000000"/>
          <w:sz w:val="24"/>
          <w:szCs w:val="24"/>
        </w:rPr>
        <w:t xml:space="preserve"> 2018г</w:t>
      </w:r>
      <w:r w:rsidRPr="005B5B8D">
        <w:rPr>
          <w:color w:val="000000"/>
          <w:sz w:val="24"/>
          <w:szCs w:val="24"/>
        </w:rPr>
        <w:t>. С этого дня будет действовать новая форма. До этого дня можно использовать старую форму.</w:t>
      </w:r>
    </w:p>
    <w:p w:rsidR="00E472A5" w:rsidRPr="005B5B8D" w:rsidRDefault="00E472A5" w:rsidP="005B5B8D">
      <w:pPr>
        <w:shd w:val="clear" w:color="auto" w:fill="FFFFFF"/>
        <w:ind w:firstLine="567"/>
        <w:jc w:val="both"/>
        <w:textAlignment w:val="baseline"/>
        <w:rPr>
          <w:color w:val="000000"/>
          <w:sz w:val="24"/>
          <w:szCs w:val="24"/>
        </w:rPr>
      </w:pPr>
    </w:p>
    <w:p w:rsidR="005224A0" w:rsidRDefault="005224A0" w:rsidP="005224A0">
      <w:pPr>
        <w:pStyle w:val="a9"/>
        <w:numPr>
          <w:ilvl w:val="0"/>
          <w:numId w:val="2"/>
        </w:numPr>
        <w:spacing w:after="200" w:line="276" w:lineRule="auto"/>
        <w:ind w:left="567" w:hanging="567"/>
        <w:contextualSpacing w:val="0"/>
        <w:jc w:val="both"/>
        <w:rPr>
          <w:rFonts w:ascii="Arial" w:hAnsi="Arial" w:cs="Arial"/>
          <w:color w:val="000000"/>
          <w:sz w:val="21"/>
          <w:szCs w:val="21"/>
          <w:shd w:val="clear" w:color="auto" w:fill="FFFFFF"/>
        </w:rPr>
      </w:pPr>
      <w:r>
        <w:rPr>
          <w:b/>
          <w:sz w:val="24"/>
          <w:szCs w:val="24"/>
        </w:rPr>
        <w:t>Н</w:t>
      </w:r>
      <w:r w:rsidRPr="005224A0">
        <w:rPr>
          <w:b/>
          <w:sz w:val="24"/>
          <w:szCs w:val="24"/>
        </w:rPr>
        <w:t>алоговый агент вправе согласовать с налогоплательщиком конкретную форму направления ему письменного сообщения о невозможности удержать налог, о суммах дохода, с которого не удержан налог, и сумме неудержанного налога</w:t>
      </w:r>
      <w:r>
        <w:rPr>
          <w:rFonts w:ascii="Arial" w:hAnsi="Arial" w:cs="Arial"/>
          <w:color w:val="000000"/>
          <w:sz w:val="21"/>
          <w:szCs w:val="21"/>
          <w:shd w:val="clear" w:color="auto" w:fill="FFFFFF"/>
        </w:rPr>
        <w:t>.</w:t>
      </w:r>
    </w:p>
    <w:p w:rsidR="005224A0" w:rsidRDefault="005224A0" w:rsidP="008345CE">
      <w:pPr>
        <w:pStyle w:val="a9"/>
        <w:spacing w:after="120" w:line="276" w:lineRule="auto"/>
        <w:ind w:left="567"/>
        <w:contextualSpacing w:val="0"/>
        <w:jc w:val="both"/>
        <w:rPr>
          <w:i/>
          <w:color w:val="333333"/>
          <w:sz w:val="24"/>
          <w:szCs w:val="24"/>
          <w:shd w:val="clear" w:color="auto" w:fill="FFFFFF"/>
        </w:rPr>
      </w:pPr>
      <w:r w:rsidRPr="005224A0">
        <w:rPr>
          <w:i/>
          <w:color w:val="333333"/>
          <w:sz w:val="24"/>
          <w:szCs w:val="24"/>
          <w:shd w:val="clear" w:color="auto" w:fill="FFFFFF"/>
        </w:rPr>
        <w:t>Письмо Департамента налоговой и таможенной политики Минфина России от 31 января 2018 г. N 03-04-06/5527</w:t>
      </w:r>
    </w:p>
    <w:p w:rsidR="00E472A5" w:rsidRPr="00E472A5" w:rsidRDefault="00E472A5" w:rsidP="00E472A5">
      <w:pPr>
        <w:pStyle w:val="a9"/>
        <w:numPr>
          <w:ilvl w:val="0"/>
          <w:numId w:val="2"/>
        </w:numPr>
        <w:spacing w:after="120" w:line="264" w:lineRule="auto"/>
        <w:ind w:left="567" w:hanging="567"/>
        <w:contextualSpacing w:val="0"/>
        <w:jc w:val="both"/>
        <w:rPr>
          <w:b/>
          <w:sz w:val="24"/>
          <w:szCs w:val="24"/>
        </w:rPr>
      </w:pPr>
      <w:r w:rsidRPr="00E472A5">
        <w:rPr>
          <w:b/>
          <w:sz w:val="24"/>
          <w:szCs w:val="24"/>
        </w:rPr>
        <w:t xml:space="preserve">ФНС России разъяснила порядок определения даты фактического получения дохода при списании организацией безнадежного долга физлица </w:t>
      </w:r>
    </w:p>
    <w:p w:rsidR="00E472A5" w:rsidRPr="008345CE" w:rsidRDefault="00E472A5" w:rsidP="008345CE">
      <w:pPr>
        <w:pStyle w:val="a9"/>
        <w:spacing w:after="120" w:line="276" w:lineRule="auto"/>
        <w:ind w:left="567"/>
        <w:contextualSpacing w:val="0"/>
        <w:jc w:val="both"/>
        <w:rPr>
          <w:i/>
          <w:color w:val="333333"/>
          <w:sz w:val="24"/>
          <w:szCs w:val="24"/>
          <w:shd w:val="clear" w:color="auto" w:fill="FFFFFF"/>
        </w:rPr>
      </w:pPr>
      <w:r w:rsidRPr="008345CE">
        <w:rPr>
          <w:i/>
          <w:color w:val="333333"/>
          <w:sz w:val="24"/>
          <w:szCs w:val="24"/>
          <w:shd w:val="clear" w:color="auto" w:fill="FFFFFF"/>
        </w:rPr>
        <w:t>Письмо ФНС России от 08.02.2018 N ГД-4-11/2419@</w:t>
      </w:r>
    </w:p>
    <w:p w:rsidR="00E472A5" w:rsidRPr="00E472A5" w:rsidRDefault="00E472A5" w:rsidP="00E472A5">
      <w:pPr>
        <w:ind w:firstLine="567"/>
        <w:contextualSpacing/>
        <w:jc w:val="both"/>
        <w:rPr>
          <w:sz w:val="24"/>
          <w:szCs w:val="24"/>
        </w:rPr>
      </w:pPr>
      <w:r w:rsidRPr="00E472A5">
        <w:rPr>
          <w:sz w:val="24"/>
          <w:szCs w:val="24"/>
        </w:rPr>
        <w:t xml:space="preserve">В момент прекращения обязательства физлица перед организацией-кредитором возникает экономическая выгода в виде экономии на расходах по погашению долга и, соответственно, доход, подлежащий обложению НДФЛ. </w:t>
      </w:r>
    </w:p>
    <w:p w:rsidR="00E472A5" w:rsidRPr="00E472A5" w:rsidRDefault="00E472A5" w:rsidP="00E472A5">
      <w:pPr>
        <w:ind w:firstLine="567"/>
        <w:contextualSpacing/>
        <w:jc w:val="both"/>
        <w:rPr>
          <w:sz w:val="24"/>
          <w:szCs w:val="24"/>
        </w:rPr>
      </w:pPr>
      <w:r w:rsidRPr="00E472A5">
        <w:rPr>
          <w:sz w:val="24"/>
          <w:szCs w:val="24"/>
        </w:rPr>
        <w:t xml:space="preserve">Дата фактического получения дохода соответствует дате полного или частичного прекращения обязательства по любым основаниям (в частности, отступное, судебное решение, соглашение о прощении долга). </w:t>
      </w:r>
    </w:p>
    <w:p w:rsidR="00E472A5" w:rsidRPr="00E472A5" w:rsidRDefault="00E472A5" w:rsidP="00E472A5">
      <w:pPr>
        <w:ind w:firstLine="567"/>
        <w:contextualSpacing/>
        <w:jc w:val="both"/>
        <w:rPr>
          <w:sz w:val="24"/>
          <w:szCs w:val="24"/>
        </w:rPr>
      </w:pPr>
      <w:r w:rsidRPr="00E472A5">
        <w:rPr>
          <w:sz w:val="24"/>
          <w:szCs w:val="24"/>
        </w:rPr>
        <w:t xml:space="preserve">Специальный порядок определения даты фактического получения дохода при списании безнадежного долга с баланса организации применяется, только если налогоплательщик и соответствующая организация являются взаимозависимыми лицами. В этом случае дата фактического получения дохода определяется как день списания в установленном порядке безнадежного долга. </w:t>
      </w:r>
    </w:p>
    <w:p w:rsidR="00E472A5" w:rsidRDefault="00E472A5" w:rsidP="00E472A5">
      <w:pPr>
        <w:ind w:firstLine="567"/>
        <w:contextualSpacing/>
        <w:jc w:val="both"/>
        <w:rPr>
          <w:sz w:val="24"/>
          <w:szCs w:val="24"/>
        </w:rPr>
      </w:pPr>
      <w:r w:rsidRPr="00E472A5">
        <w:rPr>
          <w:sz w:val="24"/>
          <w:szCs w:val="24"/>
        </w:rPr>
        <w:t>Также отмечено, что если списание безнадежного долга с баланса организации, не являющейся взаимозависимым лицом по отношению к налогоплательщику, не связано с полным или частичным прекращением его обязательства, то указанная дата не является датой фактического получения дохода в целях налогообложения НДФЛ.</w:t>
      </w:r>
    </w:p>
    <w:p w:rsidR="005224A0" w:rsidRPr="00E472A5" w:rsidRDefault="005224A0" w:rsidP="00E472A5">
      <w:pPr>
        <w:ind w:firstLine="567"/>
        <w:contextualSpacing/>
        <w:jc w:val="both"/>
        <w:rPr>
          <w:sz w:val="24"/>
          <w:szCs w:val="24"/>
        </w:rPr>
      </w:pPr>
    </w:p>
    <w:p w:rsidR="00ED21C3" w:rsidRPr="00ED21C3" w:rsidRDefault="00ED21C3" w:rsidP="00ED21C3">
      <w:pPr>
        <w:pStyle w:val="a9"/>
        <w:numPr>
          <w:ilvl w:val="0"/>
          <w:numId w:val="2"/>
        </w:numPr>
        <w:spacing w:after="120" w:line="264" w:lineRule="auto"/>
        <w:ind w:left="567" w:hanging="567"/>
        <w:contextualSpacing w:val="0"/>
        <w:jc w:val="both"/>
        <w:rPr>
          <w:b/>
          <w:sz w:val="24"/>
          <w:szCs w:val="24"/>
        </w:rPr>
      </w:pPr>
      <w:r>
        <w:rPr>
          <w:b/>
          <w:sz w:val="24"/>
          <w:szCs w:val="24"/>
        </w:rPr>
        <w:t>О</w:t>
      </w:r>
      <w:r w:rsidRPr="00ED21C3">
        <w:rPr>
          <w:b/>
          <w:sz w:val="24"/>
          <w:szCs w:val="24"/>
        </w:rPr>
        <w:t xml:space="preserve">снований для применения имущественных налоговых вычетов, предусмотренных статьей 220 Кодекса, при строительстве либо приобретении </w:t>
      </w:r>
      <w:r w:rsidRPr="00ED21C3">
        <w:rPr>
          <w:b/>
          <w:sz w:val="24"/>
          <w:szCs w:val="24"/>
        </w:rPr>
        <w:lastRenderedPageBreak/>
        <w:t xml:space="preserve">жилого строения, не признаваемого жилым домом, не имеется. В соответствии с действующим законодательством </w:t>
      </w:r>
      <w:r>
        <w:rPr>
          <w:b/>
          <w:sz w:val="24"/>
          <w:szCs w:val="24"/>
        </w:rPr>
        <w:t>РФ</w:t>
      </w:r>
      <w:r w:rsidRPr="00ED21C3">
        <w:rPr>
          <w:b/>
          <w:sz w:val="24"/>
          <w:szCs w:val="24"/>
        </w:rPr>
        <w:t xml:space="preserve"> термины "жилой дом" и "жилое строение" не тождественны.</w:t>
      </w:r>
    </w:p>
    <w:p w:rsidR="00ED21C3" w:rsidRDefault="00ED21C3" w:rsidP="008345CE">
      <w:pPr>
        <w:pStyle w:val="a9"/>
        <w:spacing w:after="120" w:line="264" w:lineRule="auto"/>
        <w:ind w:left="567"/>
        <w:contextualSpacing w:val="0"/>
        <w:jc w:val="both"/>
        <w:rPr>
          <w:i/>
          <w:color w:val="333333"/>
          <w:sz w:val="24"/>
          <w:szCs w:val="24"/>
          <w:shd w:val="clear" w:color="auto" w:fill="FFFFFF"/>
        </w:rPr>
      </w:pPr>
      <w:r w:rsidRPr="005224A0">
        <w:rPr>
          <w:i/>
          <w:color w:val="333333"/>
          <w:sz w:val="24"/>
          <w:szCs w:val="24"/>
          <w:shd w:val="clear" w:color="auto" w:fill="FFFFFF"/>
        </w:rPr>
        <w:t xml:space="preserve">Письмо Департамента налоговой и таможенной политики Минфина России </w:t>
      </w:r>
      <w:r w:rsidRPr="00ED21C3">
        <w:rPr>
          <w:i/>
          <w:color w:val="333333"/>
          <w:sz w:val="24"/>
          <w:szCs w:val="24"/>
          <w:shd w:val="clear" w:color="auto" w:fill="FFFFFF"/>
        </w:rPr>
        <w:t>от 8 февраля 2018 г. N 03-04-07/7700</w:t>
      </w:r>
      <w:r w:rsidR="00B86A45">
        <w:rPr>
          <w:i/>
          <w:color w:val="333333"/>
          <w:sz w:val="24"/>
          <w:szCs w:val="24"/>
          <w:shd w:val="clear" w:color="auto" w:fill="FFFFFF"/>
        </w:rPr>
        <w:t xml:space="preserve">; письмо </w:t>
      </w:r>
      <w:r w:rsidR="00B86A45" w:rsidRPr="00B86A45">
        <w:rPr>
          <w:i/>
          <w:color w:val="333333"/>
          <w:sz w:val="24"/>
          <w:szCs w:val="24"/>
          <w:shd w:val="clear" w:color="auto" w:fill="FFFFFF"/>
        </w:rPr>
        <w:t xml:space="preserve">ФНС России от 15 </w:t>
      </w:r>
      <w:r w:rsidR="00B86A45" w:rsidRPr="00ED21C3">
        <w:rPr>
          <w:i/>
          <w:color w:val="333333"/>
          <w:sz w:val="24"/>
          <w:szCs w:val="24"/>
          <w:shd w:val="clear" w:color="auto" w:fill="FFFFFF"/>
        </w:rPr>
        <w:t>февраля</w:t>
      </w:r>
      <w:r w:rsidR="00B86A45" w:rsidRPr="00B86A45">
        <w:rPr>
          <w:i/>
          <w:color w:val="333333"/>
          <w:sz w:val="24"/>
          <w:szCs w:val="24"/>
          <w:shd w:val="clear" w:color="auto" w:fill="FFFFFF"/>
        </w:rPr>
        <w:t xml:space="preserve"> 2018 N ГД-4-11/2924@</w:t>
      </w:r>
    </w:p>
    <w:p w:rsidR="00D614A1" w:rsidRPr="00D614A1" w:rsidRDefault="00D614A1" w:rsidP="00D614A1">
      <w:pPr>
        <w:pStyle w:val="a9"/>
        <w:numPr>
          <w:ilvl w:val="0"/>
          <w:numId w:val="2"/>
        </w:numPr>
        <w:spacing w:after="120" w:line="264" w:lineRule="auto"/>
        <w:ind w:left="567" w:hanging="567"/>
        <w:contextualSpacing w:val="0"/>
        <w:jc w:val="both"/>
        <w:rPr>
          <w:b/>
          <w:sz w:val="24"/>
          <w:szCs w:val="24"/>
        </w:rPr>
      </w:pPr>
      <w:r w:rsidRPr="00D614A1">
        <w:rPr>
          <w:b/>
          <w:sz w:val="24"/>
          <w:szCs w:val="24"/>
        </w:rPr>
        <w:t>Об НДФЛ в отношении стоимости путевок, приобретаемых профсоюзным комитетом для членов профсоюза и членов их семей; о реквизитах кассового чека.</w:t>
      </w:r>
    </w:p>
    <w:p w:rsidR="00D614A1" w:rsidRPr="00D614A1" w:rsidRDefault="00D614A1" w:rsidP="00D614A1">
      <w:pPr>
        <w:pStyle w:val="a9"/>
        <w:spacing w:after="120" w:line="264" w:lineRule="auto"/>
        <w:ind w:left="567"/>
        <w:contextualSpacing w:val="0"/>
        <w:jc w:val="both"/>
        <w:rPr>
          <w:i/>
          <w:color w:val="333333"/>
          <w:sz w:val="24"/>
          <w:szCs w:val="24"/>
          <w:shd w:val="clear" w:color="auto" w:fill="FFFFFF"/>
        </w:rPr>
      </w:pPr>
      <w:r w:rsidRPr="00D614A1">
        <w:rPr>
          <w:i/>
          <w:color w:val="333333"/>
          <w:sz w:val="24"/>
          <w:szCs w:val="24"/>
          <w:shd w:val="clear" w:color="auto" w:fill="FFFFFF"/>
        </w:rPr>
        <w:t>Письмо Минфина России от</w:t>
      </w:r>
      <w:r>
        <w:rPr>
          <w:i/>
          <w:color w:val="333333"/>
          <w:sz w:val="24"/>
          <w:szCs w:val="24"/>
          <w:shd w:val="clear" w:color="auto" w:fill="FFFFFF"/>
        </w:rPr>
        <w:t xml:space="preserve"> 19.02.2018 N 03-04-06/10126</w:t>
      </w:r>
    </w:p>
    <w:p w:rsidR="00D614A1" w:rsidRPr="00D614A1" w:rsidRDefault="00D614A1" w:rsidP="00D614A1">
      <w:pPr>
        <w:spacing w:line="320" w:lineRule="exact"/>
        <w:ind w:firstLine="567"/>
        <w:contextualSpacing/>
        <w:jc w:val="both"/>
        <w:rPr>
          <w:sz w:val="24"/>
          <w:szCs w:val="24"/>
        </w:rPr>
      </w:pPr>
      <w:r>
        <w:rPr>
          <w:sz w:val="24"/>
          <w:szCs w:val="24"/>
        </w:rPr>
        <w:t>Ос</w:t>
      </w:r>
      <w:r w:rsidRPr="00D614A1">
        <w:rPr>
          <w:sz w:val="24"/>
          <w:szCs w:val="24"/>
        </w:rPr>
        <w:t>вобождаются от налогообложения суммы оплаты стоимости путевок, производимой профсоюзным комитетом членам профсоюза за счет членских взносов.</w:t>
      </w:r>
    </w:p>
    <w:p w:rsidR="00D614A1" w:rsidRPr="00D614A1" w:rsidRDefault="00D614A1" w:rsidP="00D614A1">
      <w:pPr>
        <w:spacing w:line="320" w:lineRule="exact"/>
        <w:ind w:firstLine="567"/>
        <w:contextualSpacing/>
        <w:jc w:val="both"/>
        <w:rPr>
          <w:sz w:val="24"/>
          <w:szCs w:val="24"/>
        </w:rPr>
      </w:pPr>
      <w:r w:rsidRPr="00D614A1">
        <w:rPr>
          <w:sz w:val="24"/>
          <w:szCs w:val="24"/>
        </w:rPr>
        <w:t>Суммы оплаты стоимости путевок (части стоимости путевок), производимой профсоюзным комитетом членам семей членов профсоюза, не являющимся членами профсоюза, подлежат обложению налогом на доходы физических лиц в установленном порядке.</w:t>
      </w:r>
    </w:p>
    <w:p w:rsidR="00D614A1" w:rsidRPr="00D614A1" w:rsidRDefault="00D614A1" w:rsidP="00D614A1">
      <w:pPr>
        <w:spacing w:line="320" w:lineRule="exact"/>
        <w:ind w:firstLine="567"/>
        <w:contextualSpacing/>
        <w:jc w:val="both"/>
        <w:rPr>
          <w:sz w:val="24"/>
          <w:szCs w:val="24"/>
        </w:rPr>
      </w:pPr>
      <w:proofErr w:type="gramStart"/>
      <w:r w:rsidRPr="00D614A1">
        <w:rPr>
          <w:sz w:val="24"/>
          <w:szCs w:val="24"/>
        </w:rPr>
        <w:t>Вместе с тем</w:t>
      </w:r>
      <w:r>
        <w:rPr>
          <w:sz w:val="24"/>
          <w:szCs w:val="24"/>
        </w:rPr>
        <w:t>,</w:t>
      </w:r>
      <w:r w:rsidRPr="00D614A1">
        <w:rPr>
          <w:sz w:val="24"/>
          <w:szCs w:val="24"/>
        </w:rPr>
        <w:t xml:space="preserve"> не подлежат обложению </w:t>
      </w:r>
      <w:r>
        <w:rPr>
          <w:sz w:val="24"/>
          <w:szCs w:val="24"/>
        </w:rPr>
        <w:t>НДФЛ</w:t>
      </w:r>
      <w:r w:rsidRPr="00D614A1">
        <w:rPr>
          <w:sz w:val="24"/>
          <w:szCs w:val="24"/>
        </w:rPr>
        <w:t xml:space="preserve"> суммы полной или частичной компенсации (оплаты) работодателями своим работникам и (или) членам их семей,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w:t>
      </w:r>
      <w:proofErr w:type="gramEnd"/>
      <w:r w:rsidRPr="00D614A1">
        <w:rPr>
          <w:sz w:val="24"/>
          <w:szCs w:val="24"/>
        </w:rPr>
        <w:t xml:space="preserve">, на </w:t>
      </w:r>
      <w:proofErr w:type="gramStart"/>
      <w:r w:rsidRPr="00D614A1">
        <w:rPr>
          <w:sz w:val="24"/>
          <w:szCs w:val="24"/>
        </w:rPr>
        <w:t>основании</w:t>
      </w:r>
      <w:proofErr w:type="gramEnd"/>
      <w:r w:rsidRPr="00D614A1">
        <w:rPr>
          <w:sz w:val="24"/>
          <w:szCs w:val="24"/>
        </w:rPr>
        <w:t xml:space="preserve">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 в частности, за счет средств организаций, если расходы по такой компенсации (оплате) в соответствии с Кодексом не отнесены к расходам, учитываемым при определении налоговой базы по налогу на прибыль организаций.</w:t>
      </w:r>
    </w:p>
    <w:p w:rsidR="00D614A1" w:rsidRDefault="00D614A1" w:rsidP="008345CE">
      <w:pPr>
        <w:pStyle w:val="a9"/>
        <w:spacing w:after="120" w:line="264" w:lineRule="auto"/>
        <w:ind w:left="567"/>
        <w:contextualSpacing w:val="0"/>
        <w:jc w:val="both"/>
        <w:rPr>
          <w:i/>
          <w:color w:val="333333"/>
          <w:sz w:val="24"/>
          <w:szCs w:val="24"/>
          <w:shd w:val="clear" w:color="auto" w:fill="FFFFFF"/>
        </w:rPr>
      </w:pPr>
    </w:p>
    <w:p w:rsidR="00DF7E10" w:rsidRPr="00DF7E10" w:rsidRDefault="00DF7E10" w:rsidP="00DF7E10">
      <w:pPr>
        <w:pStyle w:val="a9"/>
        <w:numPr>
          <w:ilvl w:val="0"/>
          <w:numId w:val="2"/>
        </w:numPr>
        <w:spacing w:after="120" w:line="264" w:lineRule="auto"/>
        <w:ind w:left="567" w:hanging="567"/>
        <w:contextualSpacing w:val="0"/>
        <w:jc w:val="both"/>
        <w:rPr>
          <w:b/>
          <w:sz w:val="24"/>
          <w:szCs w:val="24"/>
        </w:rPr>
      </w:pPr>
      <w:r w:rsidRPr="00DF7E10">
        <w:rPr>
          <w:b/>
          <w:sz w:val="24"/>
          <w:szCs w:val="24"/>
        </w:rPr>
        <w:t xml:space="preserve">КС РФ назвал случай, когда </w:t>
      </w:r>
      <w:proofErr w:type="spellStart"/>
      <w:r w:rsidRPr="00DF7E10">
        <w:rPr>
          <w:b/>
          <w:sz w:val="24"/>
          <w:szCs w:val="24"/>
        </w:rPr>
        <w:t>юрлицу</w:t>
      </w:r>
      <w:proofErr w:type="spellEnd"/>
      <w:r w:rsidRPr="00DF7E10">
        <w:rPr>
          <w:b/>
          <w:sz w:val="24"/>
          <w:szCs w:val="24"/>
        </w:rPr>
        <w:t xml:space="preserve"> не грозит штраф за несвоевременное перечисление НДФЛ</w:t>
      </w:r>
    </w:p>
    <w:p w:rsidR="00DF7E10" w:rsidRPr="00DF7E10" w:rsidRDefault="00424976" w:rsidP="00DF7E10">
      <w:pPr>
        <w:pStyle w:val="a9"/>
        <w:spacing w:after="120" w:line="264" w:lineRule="auto"/>
        <w:ind w:left="567"/>
        <w:contextualSpacing w:val="0"/>
        <w:jc w:val="both"/>
        <w:rPr>
          <w:i/>
          <w:color w:val="333333"/>
          <w:sz w:val="24"/>
          <w:szCs w:val="24"/>
          <w:shd w:val="clear" w:color="auto" w:fill="FFFFFF"/>
        </w:rPr>
      </w:pPr>
      <w:hyperlink r:id="rId31" w:history="1">
        <w:r w:rsidR="00DF7E10" w:rsidRPr="00DF7E10">
          <w:rPr>
            <w:i/>
            <w:color w:val="333333"/>
            <w:sz w:val="24"/>
            <w:szCs w:val="24"/>
            <w:shd w:val="clear" w:color="auto" w:fill="FFFFFF"/>
          </w:rPr>
          <w:t>Постановление</w:t>
        </w:r>
      </w:hyperlink>
      <w:r w:rsidR="00DF7E10" w:rsidRPr="00DF7E10">
        <w:rPr>
          <w:i/>
          <w:color w:val="333333"/>
          <w:sz w:val="24"/>
          <w:szCs w:val="24"/>
          <w:shd w:val="clear" w:color="auto" w:fill="FFFFFF"/>
        </w:rPr>
        <w:t xml:space="preserve"> КС РФ от 06.02.2018 N 6-П</w:t>
      </w:r>
    </w:p>
    <w:p w:rsidR="00DF7E10" w:rsidRPr="00DF7E10" w:rsidRDefault="00DF7E10" w:rsidP="0000295B">
      <w:pPr>
        <w:spacing w:line="300" w:lineRule="exact"/>
        <w:ind w:firstLine="567"/>
        <w:contextualSpacing/>
        <w:jc w:val="both"/>
        <w:rPr>
          <w:sz w:val="24"/>
          <w:szCs w:val="24"/>
        </w:rPr>
      </w:pPr>
      <w:r w:rsidRPr="00DF7E10">
        <w:rPr>
          <w:sz w:val="24"/>
          <w:szCs w:val="24"/>
        </w:rPr>
        <w:t xml:space="preserve">В налоговом законодательстве есть условия, которые нужно выполнить для того, чтобы организацию не привлекли к ответственности. Так, есть </w:t>
      </w:r>
      <w:hyperlink r:id="rId32" w:history="1">
        <w:r w:rsidRPr="00DF7E10">
          <w:rPr>
            <w:sz w:val="24"/>
            <w:szCs w:val="24"/>
          </w:rPr>
          <w:t>следующие требования</w:t>
        </w:r>
      </w:hyperlink>
      <w:r w:rsidRPr="00DF7E10">
        <w:rPr>
          <w:sz w:val="24"/>
          <w:szCs w:val="24"/>
        </w:rPr>
        <w:t>:</w:t>
      </w:r>
    </w:p>
    <w:p w:rsidR="00DF7E10" w:rsidRPr="00DF7E10" w:rsidRDefault="00DF7E10" w:rsidP="0000295B">
      <w:pPr>
        <w:spacing w:line="300" w:lineRule="exact"/>
        <w:ind w:firstLine="567"/>
        <w:contextualSpacing/>
        <w:jc w:val="both"/>
        <w:rPr>
          <w:sz w:val="24"/>
          <w:szCs w:val="24"/>
        </w:rPr>
      </w:pPr>
      <w:r w:rsidRPr="00DF7E10">
        <w:rPr>
          <w:sz w:val="24"/>
          <w:szCs w:val="24"/>
        </w:rPr>
        <w:t xml:space="preserve">- нужно подать </w:t>
      </w:r>
      <w:proofErr w:type="spellStart"/>
      <w:r w:rsidRPr="00DF7E10">
        <w:rPr>
          <w:sz w:val="24"/>
          <w:szCs w:val="24"/>
        </w:rPr>
        <w:t>уточненку</w:t>
      </w:r>
      <w:proofErr w:type="spellEnd"/>
      <w:r w:rsidRPr="00DF7E10">
        <w:rPr>
          <w:sz w:val="24"/>
          <w:szCs w:val="24"/>
        </w:rPr>
        <w:t xml:space="preserve"> до того момента, как </w:t>
      </w:r>
      <w:proofErr w:type="spellStart"/>
      <w:r w:rsidRPr="00DF7E10">
        <w:rPr>
          <w:sz w:val="24"/>
          <w:szCs w:val="24"/>
        </w:rPr>
        <w:t>юрлицо</w:t>
      </w:r>
      <w:proofErr w:type="spellEnd"/>
      <w:r w:rsidRPr="00DF7E10">
        <w:rPr>
          <w:sz w:val="24"/>
          <w:szCs w:val="24"/>
        </w:rPr>
        <w:t xml:space="preserve"> узнало о том, что налоговики нашли нарушение или назначили выездную проверку;</w:t>
      </w:r>
    </w:p>
    <w:p w:rsidR="00DF7E10" w:rsidRPr="00DF7E10" w:rsidRDefault="00DF7E10" w:rsidP="0000295B">
      <w:pPr>
        <w:spacing w:line="300" w:lineRule="exact"/>
        <w:ind w:firstLine="567"/>
        <w:contextualSpacing/>
        <w:jc w:val="both"/>
        <w:rPr>
          <w:sz w:val="24"/>
          <w:szCs w:val="24"/>
        </w:rPr>
      </w:pPr>
      <w:r w:rsidRPr="00DF7E10">
        <w:rPr>
          <w:sz w:val="24"/>
          <w:szCs w:val="24"/>
        </w:rPr>
        <w:t xml:space="preserve">- до подачи </w:t>
      </w:r>
      <w:proofErr w:type="spellStart"/>
      <w:r w:rsidRPr="00DF7E10">
        <w:rPr>
          <w:sz w:val="24"/>
          <w:szCs w:val="24"/>
        </w:rPr>
        <w:t>уточненки</w:t>
      </w:r>
      <w:proofErr w:type="spellEnd"/>
      <w:r w:rsidRPr="00DF7E10">
        <w:rPr>
          <w:sz w:val="24"/>
          <w:szCs w:val="24"/>
        </w:rPr>
        <w:t xml:space="preserve"> нужно погасить недоимку и внести пени.</w:t>
      </w:r>
    </w:p>
    <w:p w:rsidR="00DF7E10" w:rsidRPr="00DF7E10" w:rsidRDefault="00DF7E10" w:rsidP="0000295B">
      <w:pPr>
        <w:spacing w:line="300" w:lineRule="exact"/>
        <w:ind w:firstLine="567"/>
        <w:contextualSpacing/>
        <w:jc w:val="both"/>
        <w:rPr>
          <w:sz w:val="24"/>
          <w:szCs w:val="24"/>
        </w:rPr>
      </w:pPr>
      <w:r w:rsidRPr="00DF7E10">
        <w:rPr>
          <w:sz w:val="24"/>
          <w:szCs w:val="24"/>
        </w:rPr>
        <w:t xml:space="preserve">При обнаружении ошибки до представления отчетности налоговый агент не может выполнить одно из перечисленных условий - подать </w:t>
      </w:r>
      <w:proofErr w:type="spellStart"/>
      <w:r w:rsidRPr="00DF7E10">
        <w:rPr>
          <w:sz w:val="24"/>
          <w:szCs w:val="24"/>
        </w:rPr>
        <w:t>уточненку</w:t>
      </w:r>
      <w:proofErr w:type="spellEnd"/>
      <w:r w:rsidRPr="00DF7E10">
        <w:rPr>
          <w:sz w:val="24"/>
          <w:szCs w:val="24"/>
        </w:rPr>
        <w:t xml:space="preserve">. Этим пользуются </w:t>
      </w:r>
      <w:proofErr w:type="gramStart"/>
      <w:r w:rsidRPr="00DF7E10">
        <w:rPr>
          <w:sz w:val="24"/>
          <w:szCs w:val="24"/>
        </w:rPr>
        <w:t>проверяющие</w:t>
      </w:r>
      <w:proofErr w:type="gramEnd"/>
      <w:r w:rsidRPr="00DF7E10">
        <w:rPr>
          <w:sz w:val="24"/>
          <w:szCs w:val="24"/>
        </w:rPr>
        <w:t xml:space="preserve"> и </w:t>
      </w:r>
      <w:hyperlink r:id="rId33" w:history="1">
        <w:r w:rsidRPr="00DF7E10">
          <w:rPr>
            <w:sz w:val="24"/>
            <w:szCs w:val="24"/>
          </w:rPr>
          <w:t>штрафуют</w:t>
        </w:r>
      </w:hyperlink>
      <w:r w:rsidRPr="00DF7E10">
        <w:rPr>
          <w:sz w:val="24"/>
          <w:szCs w:val="24"/>
        </w:rPr>
        <w:t xml:space="preserve"> </w:t>
      </w:r>
      <w:proofErr w:type="spellStart"/>
      <w:r w:rsidRPr="00DF7E10">
        <w:rPr>
          <w:sz w:val="24"/>
          <w:szCs w:val="24"/>
        </w:rPr>
        <w:t>юрлиц</w:t>
      </w:r>
      <w:proofErr w:type="spellEnd"/>
      <w:r w:rsidRPr="00DF7E10">
        <w:rPr>
          <w:sz w:val="24"/>
          <w:szCs w:val="24"/>
        </w:rPr>
        <w:t xml:space="preserve"> за несвоевременное перечисление НДФЛ. Подобная позиция прослеживается из </w:t>
      </w:r>
      <w:hyperlink r:id="rId34" w:history="1">
        <w:r w:rsidRPr="00DF7E10">
          <w:rPr>
            <w:sz w:val="24"/>
            <w:szCs w:val="24"/>
          </w:rPr>
          <w:t>письма</w:t>
        </w:r>
      </w:hyperlink>
      <w:r w:rsidRPr="00DF7E10">
        <w:rPr>
          <w:sz w:val="24"/>
          <w:szCs w:val="24"/>
        </w:rPr>
        <w:t xml:space="preserve"> Минфина.</w:t>
      </w:r>
    </w:p>
    <w:p w:rsidR="00DF7E10" w:rsidRDefault="00DF7E10" w:rsidP="0000295B">
      <w:pPr>
        <w:spacing w:line="300" w:lineRule="exact"/>
        <w:ind w:firstLine="567"/>
        <w:contextualSpacing/>
        <w:jc w:val="both"/>
        <w:rPr>
          <w:sz w:val="24"/>
          <w:szCs w:val="24"/>
        </w:rPr>
      </w:pPr>
      <w:r w:rsidRPr="00DF7E10">
        <w:rPr>
          <w:sz w:val="24"/>
          <w:szCs w:val="24"/>
        </w:rPr>
        <w:t>КС РФ постановил, что привлекать к ответственности налогового агента, попавшего в такую ситуацию, нельзя. Главное, чтобы несвоевременное перечисление было непреднамеренным и его причиной стало упущение, например техническая ошибка.</w:t>
      </w:r>
    </w:p>
    <w:p w:rsidR="0000295B" w:rsidRPr="00DF7E10" w:rsidRDefault="0000295B" w:rsidP="0000295B">
      <w:pPr>
        <w:spacing w:line="300" w:lineRule="exact"/>
        <w:ind w:firstLine="567"/>
        <w:contextualSpacing/>
        <w:jc w:val="both"/>
        <w:rPr>
          <w:sz w:val="24"/>
          <w:szCs w:val="24"/>
        </w:rPr>
      </w:pPr>
    </w:p>
    <w:p w:rsidR="00806C09" w:rsidRPr="00806C09" w:rsidRDefault="00806C09" w:rsidP="00806C09">
      <w:pPr>
        <w:pStyle w:val="a9"/>
        <w:numPr>
          <w:ilvl w:val="0"/>
          <w:numId w:val="2"/>
        </w:numPr>
        <w:spacing w:after="120" w:line="264" w:lineRule="auto"/>
        <w:ind w:left="567" w:hanging="567"/>
        <w:contextualSpacing w:val="0"/>
        <w:jc w:val="both"/>
        <w:rPr>
          <w:b/>
          <w:sz w:val="24"/>
          <w:szCs w:val="24"/>
        </w:rPr>
      </w:pPr>
      <w:proofErr w:type="gramStart"/>
      <w:r w:rsidRPr="00806C09">
        <w:rPr>
          <w:b/>
          <w:sz w:val="24"/>
          <w:szCs w:val="24"/>
        </w:rPr>
        <w:t>Хотя налоговое законодательство Российской Федерации и не использует понятие «прибыль» применительно к налоговой базе для расчета налога на доходы физических лиц, доход для целей исчисления и уплаты налога на доходы физических лиц для индивидуальных предпринимателей в силу взаимосвязанных положений статей 210, 221 и 227 НК РФ подлежит уменьшению на сумму расходов, непосредственно связанных с извлечением доходов, что аналогично определению прибыли</w:t>
      </w:r>
      <w:proofErr w:type="gramEnd"/>
      <w:r w:rsidRPr="00806C09">
        <w:rPr>
          <w:b/>
          <w:sz w:val="24"/>
          <w:szCs w:val="24"/>
        </w:rPr>
        <w:t xml:space="preserve"> в целях исчисления налога на прибыль организаций, под которой, по общему правилу, понимаются полученные доходы, уменьшенные на величину расходов.</w:t>
      </w:r>
    </w:p>
    <w:p w:rsidR="00806C09" w:rsidRDefault="00806C09" w:rsidP="008345CE">
      <w:pPr>
        <w:pStyle w:val="a9"/>
        <w:spacing w:after="120" w:line="264" w:lineRule="auto"/>
        <w:ind w:left="567"/>
        <w:contextualSpacing w:val="0"/>
        <w:jc w:val="both"/>
        <w:rPr>
          <w:i/>
          <w:color w:val="333333"/>
          <w:sz w:val="24"/>
          <w:szCs w:val="24"/>
          <w:shd w:val="clear" w:color="auto" w:fill="FFFFFF"/>
        </w:rPr>
      </w:pPr>
      <w:r w:rsidRPr="00806C09">
        <w:rPr>
          <w:i/>
          <w:color w:val="333333"/>
          <w:sz w:val="24"/>
          <w:szCs w:val="24"/>
          <w:shd w:val="clear" w:color="auto" w:fill="FFFFFF"/>
        </w:rPr>
        <w:t>Постановление Арбитражного суда Дальневосточного округа от 16.02.2018 г. № Ф03-110/2018</w:t>
      </w:r>
    </w:p>
    <w:p w:rsidR="003A27D2" w:rsidRPr="003A27D2" w:rsidRDefault="003A27D2" w:rsidP="003A27D2">
      <w:pPr>
        <w:pStyle w:val="a9"/>
        <w:numPr>
          <w:ilvl w:val="0"/>
          <w:numId w:val="2"/>
        </w:numPr>
        <w:spacing w:after="120" w:line="264" w:lineRule="auto"/>
        <w:ind w:left="567" w:hanging="567"/>
        <w:contextualSpacing w:val="0"/>
        <w:jc w:val="both"/>
        <w:rPr>
          <w:b/>
          <w:sz w:val="24"/>
          <w:szCs w:val="24"/>
        </w:rPr>
      </w:pPr>
      <w:proofErr w:type="gramStart"/>
      <w:r>
        <w:rPr>
          <w:b/>
          <w:sz w:val="24"/>
          <w:szCs w:val="24"/>
        </w:rPr>
        <w:t>Е</w:t>
      </w:r>
      <w:r w:rsidRPr="003A27D2">
        <w:rPr>
          <w:b/>
          <w:sz w:val="24"/>
          <w:szCs w:val="24"/>
        </w:rPr>
        <w:t>сли отсутствии учета расходов у гражданина обусловлено ошибочным применением им специального налогового режима, не предполагающего ведение учета фактически понесенных расходов (система налогообложения в виде единого налога на вмененный доход для отдельных видов деятельности, упрощенная система налогообложения с объектом налогообложения в виде полученных доходов), в целях определения действительного размера обязанности по уплате налога на доходы физических лиц (недоимки) должен применяться расчетный</w:t>
      </w:r>
      <w:proofErr w:type="gramEnd"/>
      <w:r w:rsidRPr="003A27D2">
        <w:rPr>
          <w:b/>
          <w:sz w:val="24"/>
          <w:szCs w:val="24"/>
        </w:rPr>
        <w:t xml:space="preserve"> способ определения налога. Исчисление недоимки </w:t>
      </w:r>
      <w:proofErr w:type="gramStart"/>
      <w:r w:rsidRPr="003A27D2">
        <w:rPr>
          <w:b/>
          <w:sz w:val="24"/>
          <w:szCs w:val="24"/>
        </w:rPr>
        <w:t>исходя из одних лишь доходов от реализации товаров предпринимателем без учета расходов, необходимых для осуществления данной деятельности, например, на приобретение товаров, заработную плату персонала, аренду помещений, оплату коммунальных услуг, приведет</w:t>
      </w:r>
      <w:proofErr w:type="gramEnd"/>
      <w:r w:rsidRPr="003A27D2">
        <w:rPr>
          <w:b/>
          <w:sz w:val="24"/>
          <w:szCs w:val="24"/>
        </w:rPr>
        <w:t xml:space="preserve"> к доначислению гражданину налога в размере, не соответствующем величине действительной обязанности предпринимателя по уплате налога</w:t>
      </w:r>
    </w:p>
    <w:p w:rsidR="003A27D2" w:rsidRPr="003A27D2" w:rsidRDefault="003A27D2" w:rsidP="008345CE">
      <w:pPr>
        <w:pStyle w:val="a9"/>
        <w:spacing w:after="120" w:line="264" w:lineRule="auto"/>
        <w:ind w:left="567"/>
        <w:contextualSpacing w:val="0"/>
        <w:jc w:val="both"/>
        <w:rPr>
          <w:i/>
          <w:color w:val="333333"/>
          <w:sz w:val="24"/>
          <w:szCs w:val="24"/>
          <w:shd w:val="clear" w:color="auto" w:fill="FFFFFF"/>
        </w:rPr>
      </w:pPr>
      <w:r w:rsidRPr="003A27D2">
        <w:rPr>
          <w:i/>
          <w:color w:val="333333"/>
          <w:sz w:val="24"/>
          <w:szCs w:val="24"/>
          <w:shd w:val="clear" w:color="auto" w:fill="FFFFFF"/>
        </w:rPr>
        <w:t>Постановление Арбитражного суда Поволжского округа от 09.02.2018 г. № Ф06-29499/2018</w:t>
      </w:r>
    </w:p>
    <w:p w:rsidR="00D734B4" w:rsidRDefault="00060E3C" w:rsidP="00A879D6">
      <w:pPr>
        <w:keepNext/>
        <w:numPr>
          <w:ilvl w:val="1"/>
          <w:numId w:val="13"/>
        </w:numPr>
        <w:tabs>
          <w:tab w:val="left" w:pos="567"/>
        </w:tabs>
        <w:spacing w:before="120"/>
        <w:ind w:left="0" w:right="57" w:firstLine="567"/>
        <w:jc w:val="center"/>
        <w:outlineLvl w:val="0"/>
        <w:rPr>
          <w:b/>
          <w:bCs/>
          <w:sz w:val="28"/>
          <w:szCs w:val="28"/>
        </w:rPr>
      </w:pPr>
      <w:bookmarkStart w:id="127" w:name="_Toc509817318"/>
      <w:r w:rsidRPr="00766303">
        <w:rPr>
          <w:b/>
          <w:bCs/>
          <w:sz w:val="28"/>
          <w:szCs w:val="28"/>
        </w:rPr>
        <w:t>Специальные налоговые режимы</w:t>
      </w:r>
      <w:bookmarkEnd w:id="127"/>
      <w:r w:rsidRPr="00766303">
        <w:rPr>
          <w:b/>
          <w:bCs/>
          <w:sz w:val="28"/>
          <w:szCs w:val="28"/>
        </w:rPr>
        <w:t xml:space="preserve"> </w:t>
      </w:r>
    </w:p>
    <w:p w:rsidR="00082DEA" w:rsidRPr="00766303" w:rsidRDefault="00082DEA" w:rsidP="00082DEA">
      <w:pPr>
        <w:keepNext/>
        <w:tabs>
          <w:tab w:val="left" w:pos="567"/>
        </w:tabs>
        <w:spacing w:before="120"/>
        <w:ind w:left="567" w:right="57"/>
        <w:outlineLvl w:val="0"/>
        <w:rPr>
          <w:b/>
          <w:bCs/>
          <w:sz w:val="28"/>
          <w:szCs w:val="28"/>
        </w:rPr>
      </w:pPr>
    </w:p>
    <w:p w:rsidR="003A6763" w:rsidRPr="003A6763" w:rsidRDefault="003A6763" w:rsidP="006B1600">
      <w:pPr>
        <w:pStyle w:val="a9"/>
        <w:numPr>
          <w:ilvl w:val="0"/>
          <w:numId w:val="2"/>
        </w:numPr>
        <w:spacing w:after="200" w:line="276" w:lineRule="auto"/>
        <w:ind w:left="567" w:hanging="567"/>
        <w:contextualSpacing w:val="0"/>
        <w:jc w:val="both"/>
        <w:rPr>
          <w:b/>
          <w:sz w:val="24"/>
          <w:szCs w:val="24"/>
        </w:rPr>
      </w:pPr>
      <w:r>
        <w:rPr>
          <w:b/>
          <w:sz w:val="24"/>
          <w:szCs w:val="24"/>
        </w:rPr>
        <w:t>Д</w:t>
      </w:r>
      <w:r w:rsidRPr="003A6763">
        <w:rPr>
          <w:b/>
          <w:sz w:val="24"/>
          <w:szCs w:val="24"/>
        </w:rPr>
        <w:t>еятельность ИП по реализации автотранспортных средств не подпадает под указанный в подп. 5 п. 2 ст. 346.26 НК РФ вид предпринимательской деятельности. Следовательно, доходы от такой деятельности не подлежат налогообложению ЕНВД. К таким доходам применяются положения главы 23 "Налог на доходы физических лиц" НК РФ.</w:t>
      </w:r>
    </w:p>
    <w:p w:rsidR="003A6763" w:rsidRDefault="003A6763" w:rsidP="008345CE">
      <w:pPr>
        <w:pStyle w:val="a9"/>
        <w:spacing w:after="120" w:line="264" w:lineRule="auto"/>
        <w:ind w:left="567"/>
        <w:contextualSpacing w:val="0"/>
        <w:jc w:val="both"/>
        <w:rPr>
          <w:i/>
          <w:color w:val="333333"/>
          <w:sz w:val="24"/>
          <w:szCs w:val="24"/>
          <w:shd w:val="clear" w:color="auto" w:fill="FFFFFF"/>
        </w:rPr>
      </w:pPr>
      <w:r w:rsidRPr="003A6763">
        <w:rPr>
          <w:i/>
          <w:color w:val="333333"/>
          <w:sz w:val="24"/>
          <w:szCs w:val="24"/>
          <w:shd w:val="clear" w:color="auto" w:fill="FFFFFF"/>
        </w:rPr>
        <w:t>Письмо Департамента налоговой и таможенной политики Минфина России от 19 января 2018 г. № 03-11-11/2453</w:t>
      </w:r>
    </w:p>
    <w:p w:rsidR="006B1600" w:rsidRDefault="006B1600" w:rsidP="006B1600">
      <w:pPr>
        <w:pStyle w:val="a9"/>
        <w:numPr>
          <w:ilvl w:val="0"/>
          <w:numId w:val="2"/>
        </w:numPr>
        <w:spacing w:after="200" w:line="276" w:lineRule="auto"/>
        <w:ind w:left="567" w:hanging="567"/>
        <w:contextualSpacing w:val="0"/>
        <w:jc w:val="both"/>
        <w:rPr>
          <w:b/>
          <w:sz w:val="24"/>
          <w:szCs w:val="24"/>
        </w:rPr>
      </w:pPr>
      <w:r>
        <w:rPr>
          <w:b/>
          <w:sz w:val="24"/>
          <w:szCs w:val="24"/>
        </w:rPr>
        <w:t>П</w:t>
      </w:r>
      <w:r w:rsidRPr="006B1600">
        <w:rPr>
          <w:b/>
          <w:sz w:val="24"/>
          <w:szCs w:val="24"/>
        </w:rPr>
        <w:t>одпункт 4 пункта 1 статьи 32 Кодекса не обязывает налоговые органы информировать налогоплательщика о налоговых последствиях в случае выявления ими несоответствия требованию, установленному подпунктом 14 пункта 3 статьи 346.12 Кодекса.</w:t>
      </w:r>
    </w:p>
    <w:p w:rsidR="006B1600" w:rsidRDefault="006B1600" w:rsidP="008345CE">
      <w:pPr>
        <w:pStyle w:val="a9"/>
        <w:spacing w:after="120" w:line="264" w:lineRule="auto"/>
        <w:ind w:left="567"/>
        <w:contextualSpacing w:val="0"/>
        <w:jc w:val="both"/>
        <w:rPr>
          <w:i/>
          <w:color w:val="333333"/>
          <w:sz w:val="24"/>
          <w:szCs w:val="24"/>
          <w:shd w:val="clear" w:color="auto" w:fill="FFFFFF"/>
        </w:rPr>
      </w:pPr>
      <w:bookmarkStart w:id="128" w:name="_Toc508878364"/>
      <w:r w:rsidRPr="006B1600">
        <w:rPr>
          <w:i/>
          <w:color w:val="333333"/>
          <w:sz w:val="24"/>
          <w:szCs w:val="24"/>
          <w:shd w:val="clear" w:color="auto" w:fill="FFFFFF"/>
        </w:rPr>
        <w:lastRenderedPageBreak/>
        <w:t>Письмо Департамента налоговой и таможенной политики Минфина России от 22 января 2018 г. N 03-11-11/3052</w:t>
      </w:r>
      <w:proofErr w:type="gramStart"/>
      <w:r w:rsidRPr="006B1600">
        <w:rPr>
          <w:i/>
          <w:color w:val="333333"/>
          <w:sz w:val="24"/>
          <w:szCs w:val="24"/>
          <w:shd w:val="clear" w:color="auto" w:fill="FFFFFF"/>
        </w:rPr>
        <w:t xml:space="preserve"> О</w:t>
      </w:r>
      <w:proofErr w:type="gramEnd"/>
      <w:r w:rsidRPr="006B1600">
        <w:rPr>
          <w:i/>
          <w:color w:val="333333"/>
          <w:sz w:val="24"/>
          <w:szCs w:val="24"/>
          <w:shd w:val="clear" w:color="auto" w:fill="FFFFFF"/>
        </w:rPr>
        <w:t>б информировании налогоплательщиков о результатах налогового контроля</w:t>
      </w:r>
      <w:bookmarkEnd w:id="128"/>
    </w:p>
    <w:p w:rsidR="00D614A1" w:rsidRPr="00D614A1" w:rsidRDefault="00D614A1" w:rsidP="00D614A1">
      <w:pPr>
        <w:pStyle w:val="a9"/>
        <w:numPr>
          <w:ilvl w:val="0"/>
          <w:numId w:val="2"/>
        </w:numPr>
        <w:spacing w:after="200" w:line="276" w:lineRule="auto"/>
        <w:ind w:left="567" w:hanging="567"/>
        <w:contextualSpacing w:val="0"/>
        <w:jc w:val="both"/>
        <w:rPr>
          <w:b/>
          <w:sz w:val="24"/>
          <w:szCs w:val="24"/>
        </w:rPr>
      </w:pPr>
      <w:r>
        <w:rPr>
          <w:b/>
          <w:sz w:val="24"/>
          <w:szCs w:val="24"/>
        </w:rPr>
        <w:t xml:space="preserve">Об </w:t>
      </w:r>
      <w:r w:rsidRPr="00D614A1">
        <w:rPr>
          <w:b/>
          <w:sz w:val="24"/>
          <w:szCs w:val="24"/>
        </w:rPr>
        <w:t>уменьш</w:t>
      </w:r>
      <w:r>
        <w:rPr>
          <w:b/>
          <w:sz w:val="24"/>
          <w:szCs w:val="24"/>
        </w:rPr>
        <w:t>ении</w:t>
      </w:r>
      <w:r w:rsidRPr="00D614A1">
        <w:rPr>
          <w:b/>
          <w:sz w:val="24"/>
          <w:szCs w:val="24"/>
        </w:rPr>
        <w:t xml:space="preserve"> сумму единого налога на сумму расходов по приобретению контрольно-кассовой техники индивидуальными предпринимателями, уплачивающими ЕНВД </w:t>
      </w:r>
    </w:p>
    <w:p w:rsidR="00D614A1" w:rsidRPr="00D614A1" w:rsidRDefault="00D614A1" w:rsidP="00D614A1">
      <w:pPr>
        <w:pStyle w:val="a9"/>
        <w:spacing w:after="120" w:line="264" w:lineRule="auto"/>
        <w:ind w:left="567"/>
        <w:contextualSpacing w:val="0"/>
        <w:jc w:val="both"/>
        <w:rPr>
          <w:i/>
          <w:color w:val="333333"/>
          <w:sz w:val="24"/>
          <w:szCs w:val="24"/>
          <w:shd w:val="clear" w:color="auto" w:fill="FFFFFF"/>
        </w:rPr>
      </w:pPr>
      <w:r w:rsidRPr="00D614A1">
        <w:rPr>
          <w:i/>
          <w:color w:val="333333"/>
          <w:sz w:val="24"/>
          <w:szCs w:val="24"/>
          <w:shd w:val="clear" w:color="auto" w:fill="FFFFFF"/>
        </w:rPr>
        <w:t>&lt;Письмо&gt; ФНС России от 20.02.2018 N СД-4-3/3375@</w:t>
      </w:r>
    </w:p>
    <w:p w:rsidR="00D614A1" w:rsidRPr="00D614A1" w:rsidRDefault="00D614A1" w:rsidP="00D614A1">
      <w:pPr>
        <w:pStyle w:val="a9"/>
        <w:spacing w:after="120" w:line="264" w:lineRule="auto"/>
        <w:ind w:left="567"/>
        <w:contextualSpacing w:val="0"/>
        <w:jc w:val="both"/>
        <w:rPr>
          <w:i/>
          <w:color w:val="333333"/>
          <w:sz w:val="24"/>
          <w:szCs w:val="24"/>
          <w:shd w:val="clear" w:color="auto" w:fill="FFFFFF"/>
        </w:rPr>
      </w:pPr>
      <w:r w:rsidRPr="00D614A1">
        <w:rPr>
          <w:i/>
          <w:color w:val="333333"/>
          <w:sz w:val="24"/>
          <w:szCs w:val="24"/>
          <w:shd w:val="clear" w:color="auto" w:fill="FFFFFF"/>
        </w:rPr>
        <w:t>"О применении положений главы 26.3 Налогового кодекса Российской Федерации"</w:t>
      </w:r>
    </w:p>
    <w:p w:rsidR="00D614A1" w:rsidRPr="00D614A1" w:rsidRDefault="00D614A1" w:rsidP="00D614A1">
      <w:pPr>
        <w:spacing w:line="300" w:lineRule="exact"/>
        <w:ind w:firstLine="567"/>
        <w:contextualSpacing/>
        <w:jc w:val="both"/>
        <w:rPr>
          <w:sz w:val="24"/>
          <w:szCs w:val="24"/>
        </w:rPr>
      </w:pPr>
      <w:proofErr w:type="gramStart"/>
      <w:r>
        <w:rPr>
          <w:sz w:val="24"/>
          <w:szCs w:val="24"/>
        </w:rPr>
        <w:t>Д</w:t>
      </w:r>
      <w:r w:rsidRPr="00D614A1">
        <w:rPr>
          <w:sz w:val="24"/>
          <w:szCs w:val="24"/>
        </w:rPr>
        <w:t xml:space="preserve">о внесения изменений в </w:t>
      </w:r>
      <w:hyperlink r:id="rId35" w:history="1">
        <w:r w:rsidRPr="00D614A1">
          <w:rPr>
            <w:sz w:val="24"/>
            <w:szCs w:val="24"/>
          </w:rPr>
          <w:t>форму</w:t>
        </w:r>
      </w:hyperlink>
      <w:r w:rsidRPr="00D614A1">
        <w:rPr>
          <w:sz w:val="24"/>
          <w:szCs w:val="24"/>
        </w:rPr>
        <w:t xml:space="preserve"> Декларации и </w:t>
      </w:r>
      <w:hyperlink r:id="rId36" w:history="1">
        <w:r w:rsidRPr="00D614A1">
          <w:rPr>
            <w:sz w:val="24"/>
            <w:szCs w:val="24"/>
          </w:rPr>
          <w:t>порядок</w:t>
        </w:r>
      </w:hyperlink>
      <w:r w:rsidRPr="00D614A1">
        <w:rPr>
          <w:sz w:val="24"/>
          <w:szCs w:val="24"/>
        </w:rPr>
        <w:t xml:space="preserve"> ее заполнения, налогоплательщикам рекомендуется после уменьшения суммы исчисленного за налоговый период единого налога на сумму страховых взносов в общей сумме ЕНВД, подлежащей уплате в бюджет за налоговый период по коду </w:t>
      </w:r>
      <w:hyperlink r:id="rId37" w:history="1">
        <w:r w:rsidRPr="00D614A1">
          <w:rPr>
            <w:sz w:val="24"/>
            <w:szCs w:val="24"/>
          </w:rPr>
          <w:t>строки 040 Раздела 3</w:t>
        </w:r>
      </w:hyperlink>
      <w:r w:rsidRPr="00D614A1">
        <w:rPr>
          <w:sz w:val="24"/>
          <w:szCs w:val="24"/>
        </w:rPr>
        <w:t xml:space="preserve"> Декларации учитывать общую сумму расходов по приобретению ККТ, но не более 18 000 рублей на каждый экземпляр ККТ</w:t>
      </w:r>
      <w:proofErr w:type="gramEnd"/>
      <w:r w:rsidRPr="00D614A1">
        <w:rPr>
          <w:sz w:val="24"/>
          <w:szCs w:val="24"/>
        </w:rPr>
        <w:t xml:space="preserve">. При этом общая сумма ЕНВД, подлежащая уплате в бюджет за налоговый период по коду </w:t>
      </w:r>
      <w:hyperlink r:id="rId38" w:history="1">
        <w:r w:rsidRPr="00D614A1">
          <w:rPr>
            <w:sz w:val="24"/>
            <w:szCs w:val="24"/>
          </w:rPr>
          <w:t>строки 040 Раздела 3</w:t>
        </w:r>
      </w:hyperlink>
      <w:r w:rsidRPr="00D614A1">
        <w:rPr>
          <w:sz w:val="24"/>
          <w:szCs w:val="24"/>
        </w:rPr>
        <w:t xml:space="preserve"> Декларации не может иметь отрицательное значение.</w:t>
      </w:r>
    </w:p>
    <w:p w:rsidR="00D614A1" w:rsidRPr="00D614A1" w:rsidRDefault="00D614A1" w:rsidP="00D614A1">
      <w:pPr>
        <w:spacing w:line="300" w:lineRule="exact"/>
        <w:ind w:firstLine="567"/>
        <w:contextualSpacing/>
        <w:jc w:val="both"/>
        <w:rPr>
          <w:sz w:val="24"/>
          <w:szCs w:val="24"/>
        </w:rPr>
      </w:pPr>
      <w:r w:rsidRPr="00D614A1">
        <w:rPr>
          <w:sz w:val="24"/>
          <w:szCs w:val="24"/>
        </w:rPr>
        <w:t xml:space="preserve">Одновременно с представлением </w:t>
      </w:r>
      <w:hyperlink r:id="rId39" w:history="1">
        <w:r w:rsidRPr="00D614A1">
          <w:rPr>
            <w:sz w:val="24"/>
            <w:szCs w:val="24"/>
          </w:rPr>
          <w:t>Декларации</w:t>
        </w:r>
      </w:hyperlink>
      <w:r w:rsidRPr="00D614A1">
        <w:rPr>
          <w:sz w:val="24"/>
          <w:szCs w:val="24"/>
        </w:rPr>
        <w:t xml:space="preserve"> налогоплательщикам целесообразно направлять в налоговый орган пояснительную записку с обязательным указанием в ней следующих реквизитов по каждому экземпляру ККТ, в отношении которого применяется вычет:</w:t>
      </w:r>
    </w:p>
    <w:p w:rsidR="00D614A1" w:rsidRPr="00D614A1" w:rsidRDefault="00D614A1" w:rsidP="00D614A1">
      <w:pPr>
        <w:spacing w:line="300" w:lineRule="exact"/>
        <w:ind w:firstLine="567"/>
        <w:contextualSpacing/>
        <w:jc w:val="both"/>
        <w:rPr>
          <w:sz w:val="24"/>
          <w:szCs w:val="24"/>
        </w:rPr>
      </w:pPr>
      <w:r w:rsidRPr="00D614A1">
        <w:rPr>
          <w:sz w:val="24"/>
          <w:szCs w:val="24"/>
        </w:rPr>
        <w:t>- Наименование модели ККТ;</w:t>
      </w:r>
    </w:p>
    <w:p w:rsidR="00D614A1" w:rsidRPr="00D614A1" w:rsidRDefault="00D614A1" w:rsidP="00D614A1">
      <w:pPr>
        <w:spacing w:line="300" w:lineRule="exact"/>
        <w:ind w:firstLine="567"/>
        <w:contextualSpacing/>
        <w:jc w:val="both"/>
        <w:rPr>
          <w:sz w:val="24"/>
          <w:szCs w:val="24"/>
        </w:rPr>
      </w:pPr>
      <w:r w:rsidRPr="00D614A1">
        <w:rPr>
          <w:sz w:val="24"/>
          <w:szCs w:val="24"/>
        </w:rPr>
        <w:t>- Заводской номер модели ККТ;</w:t>
      </w:r>
    </w:p>
    <w:p w:rsidR="00D614A1" w:rsidRPr="00D614A1" w:rsidRDefault="00D614A1" w:rsidP="00D614A1">
      <w:pPr>
        <w:spacing w:line="300" w:lineRule="exact"/>
        <w:ind w:firstLine="567"/>
        <w:contextualSpacing/>
        <w:jc w:val="both"/>
        <w:rPr>
          <w:sz w:val="24"/>
          <w:szCs w:val="24"/>
        </w:rPr>
      </w:pPr>
      <w:r w:rsidRPr="00D614A1">
        <w:rPr>
          <w:sz w:val="24"/>
          <w:szCs w:val="24"/>
        </w:rPr>
        <w:t>- Регистрационный номер ККТ, присвоенный налоговым органом;</w:t>
      </w:r>
    </w:p>
    <w:p w:rsidR="00D614A1" w:rsidRPr="00D614A1" w:rsidRDefault="00D614A1" w:rsidP="00D614A1">
      <w:pPr>
        <w:spacing w:line="300" w:lineRule="exact"/>
        <w:ind w:firstLine="567"/>
        <w:contextualSpacing/>
        <w:jc w:val="both"/>
        <w:rPr>
          <w:sz w:val="24"/>
          <w:szCs w:val="24"/>
        </w:rPr>
      </w:pPr>
      <w:r w:rsidRPr="00D614A1">
        <w:rPr>
          <w:sz w:val="24"/>
          <w:szCs w:val="24"/>
        </w:rPr>
        <w:t>- Дата регистрации ККТ в налоговом органе;</w:t>
      </w:r>
    </w:p>
    <w:p w:rsidR="00D614A1" w:rsidRPr="00D614A1" w:rsidRDefault="00D614A1" w:rsidP="00D614A1">
      <w:pPr>
        <w:spacing w:line="300" w:lineRule="exact"/>
        <w:ind w:firstLine="567"/>
        <w:contextualSpacing/>
        <w:jc w:val="both"/>
        <w:rPr>
          <w:sz w:val="24"/>
          <w:szCs w:val="24"/>
        </w:rPr>
      </w:pPr>
      <w:r w:rsidRPr="00D614A1">
        <w:rPr>
          <w:sz w:val="24"/>
          <w:szCs w:val="24"/>
        </w:rPr>
        <w:t>- Сумма расходов по приобретению экземпляра ККТ, уменьшающая ЕНВД (сумма расходов на один экземпляр ККТ не может превышать 18 000 рублей);</w:t>
      </w:r>
    </w:p>
    <w:p w:rsidR="00D614A1" w:rsidRPr="00D614A1" w:rsidRDefault="00D614A1" w:rsidP="00D614A1">
      <w:pPr>
        <w:spacing w:line="300" w:lineRule="exact"/>
        <w:ind w:firstLine="567"/>
        <w:contextualSpacing/>
        <w:jc w:val="both"/>
        <w:rPr>
          <w:sz w:val="24"/>
          <w:szCs w:val="24"/>
        </w:rPr>
      </w:pPr>
      <w:r w:rsidRPr="00D614A1">
        <w:rPr>
          <w:sz w:val="24"/>
          <w:szCs w:val="24"/>
        </w:rPr>
        <w:t>- Общая сумма расходов по приобретению ККТ, уменьшающая общую сумму ЕНВД, подлежащую уплате в бюджет за налоговый период.</w:t>
      </w:r>
    </w:p>
    <w:p w:rsidR="00D614A1" w:rsidRPr="00D614A1" w:rsidRDefault="00D614A1" w:rsidP="00D614A1">
      <w:pPr>
        <w:spacing w:line="300" w:lineRule="exact"/>
        <w:ind w:firstLine="567"/>
        <w:contextualSpacing/>
        <w:jc w:val="both"/>
        <w:rPr>
          <w:sz w:val="24"/>
          <w:szCs w:val="24"/>
        </w:rPr>
      </w:pPr>
      <w:r w:rsidRPr="00D614A1">
        <w:rPr>
          <w:sz w:val="24"/>
          <w:szCs w:val="24"/>
        </w:rPr>
        <w:t xml:space="preserve">Федеральная налоговая служба рекомендует использовать форму пояснительной записки согласно </w:t>
      </w:r>
      <w:hyperlink r:id="rId40" w:history="1">
        <w:r w:rsidRPr="00D614A1">
          <w:rPr>
            <w:sz w:val="24"/>
            <w:szCs w:val="24"/>
          </w:rPr>
          <w:t>приложению</w:t>
        </w:r>
      </w:hyperlink>
      <w:r w:rsidRPr="00D614A1">
        <w:rPr>
          <w:sz w:val="24"/>
          <w:szCs w:val="24"/>
        </w:rPr>
        <w:t xml:space="preserve"> к настоящему письму.</w:t>
      </w:r>
    </w:p>
    <w:p w:rsidR="00A37598" w:rsidRDefault="00A37598" w:rsidP="006B1600">
      <w:pPr>
        <w:keepNext/>
        <w:tabs>
          <w:tab w:val="left" w:pos="567"/>
        </w:tabs>
        <w:spacing w:before="120"/>
        <w:ind w:left="567" w:right="57"/>
        <w:jc w:val="both"/>
        <w:outlineLvl w:val="0"/>
        <w:rPr>
          <w:i/>
          <w:color w:val="333333"/>
          <w:sz w:val="24"/>
          <w:szCs w:val="24"/>
          <w:shd w:val="clear" w:color="auto" w:fill="FFFFFF"/>
        </w:rPr>
      </w:pPr>
    </w:p>
    <w:p w:rsidR="00A37598" w:rsidRPr="00A37598" w:rsidRDefault="00A37598" w:rsidP="00A37598">
      <w:pPr>
        <w:pStyle w:val="a9"/>
        <w:numPr>
          <w:ilvl w:val="0"/>
          <w:numId w:val="2"/>
        </w:numPr>
        <w:spacing w:after="200" w:line="276" w:lineRule="auto"/>
        <w:ind w:left="567" w:hanging="567"/>
        <w:contextualSpacing w:val="0"/>
        <w:jc w:val="both"/>
        <w:rPr>
          <w:b/>
          <w:sz w:val="24"/>
          <w:szCs w:val="24"/>
        </w:rPr>
      </w:pPr>
      <w:r w:rsidRPr="00A37598">
        <w:rPr>
          <w:b/>
          <w:sz w:val="24"/>
          <w:szCs w:val="24"/>
        </w:rPr>
        <w:t>В передаче кассационной жалобы для рассмотрения в судебном заседании Судебной коллегии по экономическим спорам Верховного Суда РФ отказано, так как имелись доказательства направленности действий общества и его контрагента исключительно на получение необоснованной налоговой выгоды вследствие создания "искусственных" условий для применения упрощенной системы налогообложения.</w:t>
      </w:r>
    </w:p>
    <w:p w:rsidR="00A37598" w:rsidRPr="00A37598" w:rsidRDefault="00A37598" w:rsidP="008345CE">
      <w:pPr>
        <w:pStyle w:val="a9"/>
        <w:spacing w:after="120" w:line="264" w:lineRule="auto"/>
        <w:ind w:left="567"/>
        <w:contextualSpacing w:val="0"/>
        <w:jc w:val="both"/>
        <w:rPr>
          <w:i/>
          <w:color w:val="333333"/>
          <w:sz w:val="24"/>
          <w:szCs w:val="24"/>
          <w:shd w:val="clear" w:color="auto" w:fill="FFFFFF"/>
        </w:rPr>
      </w:pPr>
      <w:r w:rsidRPr="00A37598">
        <w:rPr>
          <w:i/>
          <w:color w:val="333333"/>
          <w:sz w:val="24"/>
          <w:szCs w:val="24"/>
          <w:shd w:val="clear" w:color="auto" w:fill="FFFFFF"/>
        </w:rPr>
        <w:t>Информация ФНС России от 13.02.2018г. Определение Верховного Суда РФ от 29.12.2017 N 307-КГ17-19744 по делу N А26-7624/2016</w:t>
      </w:r>
    </w:p>
    <w:p w:rsidR="00A37598" w:rsidRPr="00A37598" w:rsidRDefault="00A37598" w:rsidP="00082DEA">
      <w:pPr>
        <w:shd w:val="clear" w:color="auto" w:fill="FFFFFF"/>
        <w:spacing w:line="320" w:lineRule="atLeast"/>
        <w:ind w:firstLine="567"/>
        <w:jc w:val="both"/>
        <w:textAlignment w:val="baseline"/>
        <w:rPr>
          <w:color w:val="000000"/>
          <w:sz w:val="24"/>
          <w:szCs w:val="24"/>
        </w:rPr>
      </w:pPr>
      <w:r w:rsidRPr="00A37598">
        <w:rPr>
          <w:color w:val="000000"/>
          <w:sz w:val="24"/>
          <w:szCs w:val="24"/>
        </w:rPr>
        <w:t xml:space="preserve">Верховный Суд Российской Федерации при рассмотрении дела N А26-7624/2016 признал правомерным доначисление налогоплательщику налогов по общей системе налогообложения </w:t>
      </w:r>
      <w:r>
        <w:rPr>
          <w:color w:val="000000"/>
          <w:sz w:val="24"/>
          <w:szCs w:val="24"/>
        </w:rPr>
        <w:t xml:space="preserve"> и </w:t>
      </w:r>
      <w:r w:rsidRPr="00A37598">
        <w:rPr>
          <w:color w:val="000000"/>
          <w:sz w:val="24"/>
          <w:szCs w:val="24"/>
        </w:rPr>
        <w:t>отказал налогоплательщику в передаче его кассационной жалобы для дальнейшего рассмотрения.</w:t>
      </w:r>
    </w:p>
    <w:p w:rsidR="00A37598" w:rsidRPr="00A37598" w:rsidRDefault="00A37598" w:rsidP="00082DEA">
      <w:pPr>
        <w:shd w:val="clear" w:color="auto" w:fill="FFFFFF"/>
        <w:spacing w:line="320" w:lineRule="atLeast"/>
        <w:ind w:firstLine="567"/>
        <w:jc w:val="both"/>
        <w:textAlignment w:val="baseline"/>
        <w:rPr>
          <w:color w:val="000000"/>
          <w:sz w:val="24"/>
          <w:szCs w:val="24"/>
        </w:rPr>
      </w:pPr>
      <w:r w:rsidRPr="00A37598">
        <w:rPr>
          <w:color w:val="000000"/>
          <w:sz w:val="24"/>
          <w:szCs w:val="24"/>
        </w:rPr>
        <w:lastRenderedPageBreak/>
        <w:t xml:space="preserve">Инспекция в рамках выездной проверки установила, что в проверяемом периоде налогоплательщик (комитент) передал контрагенту (комиссионеру) на реализацию по договору комиссии нефтепродукты на сумму более 65 </w:t>
      </w:r>
      <w:proofErr w:type="gramStart"/>
      <w:r w:rsidRPr="00A37598">
        <w:rPr>
          <w:color w:val="000000"/>
          <w:sz w:val="24"/>
          <w:szCs w:val="24"/>
        </w:rPr>
        <w:t>млн</w:t>
      </w:r>
      <w:proofErr w:type="gramEnd"/>
      <w:r w:rsidRPr="00A37598">
        <w:rPr>
          <w:color w:val="000000"/>
          <w:sz w:val="24"/>
          <w:szCs w:val="24"/>
        </w:rPr>
        <w:t xml:space="preserve"> рублей. Контрагентом оказалась организация, зарегистрированная по тому же адресу, что и налогоплательщик (комитент). Комитент и комиссионер были взаимозависимыми лицами.</w:t>
      </w:r>
    </w:p>
    <w:p w:rsidR="00A37598" w:rsidRPr="00A37598" w:rsidRDefault="00A37598" w:rsidP="00082DEA">
      <w:pPr>
        <w:shd w:val="clear" w:color="auto" w:fill="FFFFFF"/>
        <w:spacing w:line="320" w:lineRule="atLeast"/>
        <w:ind w:firstLine="567"/>
        <w:jc w:val="both"/>
        <w:textAlignment w:val="baseline"/>
        <w:rPr>
          <w:color w:val="000000"/>
          <w:sz w:val="24"/>
          <w:szCs w:val="24"/>
        </w:rPr>
      </w:pPr>
      <w:r w:rsidRPr="00A37598">
        <w:rPr>
          <w:color w:val="000000"/>
          <w:sz w:val="24"/>
          <w:szCs w:val="24"/>
        </w:rPr>
        <w:t xml:space="preserve">В рамках договора комиссионер перечислил на счет комитента 54,2 </w:t>
      </w:r>
      <w:proofErr w:type="gramStart"/>
      <w:r w:rsidRPr="00A37598">
        <w:rPr>
          <w:color w:val="000000"/>
          <w:sz w:val="24"/>
          <w:szCs w:val="24"/>
        </w:rPr>
        <w:t>млн</w:t>
      </w:r>
      <w:proofErr w:type="gramEnd"/>
      <w:r w:rsidRPr="00A37598">
        <w:rPr>
          <w:color w:val="000000"/>
          <w:sz w:val="24"/>
          <w:szCs w:val="24"/>
        </w:rPr>
        <w:t xml:space="preserve"> рублей, а остаток уже в следующем налоговом периоде. Такая схема позволила налогоплательщику не превышать предельные размеры дохода, дающего право на применение УСН.</w:t>
      </w:r>
    </w:p>
    <w:p w:rsidR="00A37598" w:rsidRDefault="00A37598" w:rsidP="00082DEA">
      <w:pPr>
        <w:shd w:val="clear" w:color="auto" w:fill="FFFFFF"/>
        <w:spacing w:line="320" w:lineRule="atLeast"/>
        <w:ind w:firstLine="567"/>
        <w:jc w:val="both"/>
        <w:textAlignment w:val="baseline"/>
        <w:rPr>
          <w:color w:val="000000"/>
          <w:sz w:val="24"/>
          <w:szCs w:val="24"/>
        </w:rPr>
      </w:pPr>
      <w:r w:rsidRPr="00A37598">
        <w:rPr>
          <w:color w:val="000000"/>
          <w:sz w:val="24"/>
          <w:szCs w:val="24"/>
        </w:rPr>
        <w:t xml:space="preserve">Отказывая налогоплательщику в требованиях, суды трех инстанций признали правомерными выводы налогового органа о получении организацией необоснованной налоговой выгоды. Они указали, что </w:t>
      </w:r>
      <w:proofErr w:type="spellStart"/>
      <w:r w:rsidRPr="00A37598">
        <w:rPr>
          <w:color w:val="000000"/>
          <w:sz w:val="24"/>
          <w:szCs w:val="24"/>
        </w:rPr>
        <w:t>неперечисление</w:t>
      </w:r>
      <w:proofErr w:type="spellEnd"/>
      <w:r w:rsidRPr="00A37598">
        <w:rPr>
          <w:color w:val="000000"/>
          <w:sz w:val="24"/>
          <w:szCs w:val="24"/>
        </w:rPr>
        <w:t xml:space="preserve"> комитенту денег, полученных комиссионером от покупателей нефтепродуктов, позволило налогоплательщику не учитывать их в составе доходов при исчислении единого налога по УСН в соответствующем налоговом периоде.</w:t>
      </w:r>
    </w:p>
    <w:p w:rsidR="00387385" w:rsidRPr="00A37598" w:rsidRDefault="00387385" w:rsidP="00A37598">
      <w:pPr>
        <w:shd w:val="clear" w:color="auto" w:fill="FFFFFF"/>
        <w:ind w:firstLine="567"/>
        <w:jc w:val="both"/>
        <w:textAlignment w:val="baseline"/>
        <w:rPr>
          <w:color w:val="000000"/>
          <w:sz w:val="24"/>
          <w:szCs w:val="24"/>
        </w:rPr>
      </w:pPr>
    </w:p>
    <w:p w:rsidR="00387385" w:rsidRPr="00387385" w:rsidRDefault="00387385" w:rsidP="00387385">
      <w:pPr>
        <w:pStyle w:val="a9"/>
        <w:numPr>
          <w:ilvl w:val="0"/>
          <w:numId w:val="2"/>
        </w:numPr>
        <w:spacing w:after="200" w:line="276" w:lineRule="auto"/>
        <w:ind w:left="567" w:hanging="567"/>
        <w:contextualSpacing w:val="0"/>
        <w:jc w:val="both"/>
        <w:rPr>
          <w:b/>
          <w:sz w:val="24"/>
          <w:szCs w:val="24"/>
        </w:rPr>
      </w:pPr>
      <w:proofErr w:type="gramStart"/>
      <w:r w:rsidRPr="00387385">
        <w:rPr>
          <w:b/>
          <w:sz w:val="24"/>
          <w:szCs w:val="24"/>
        </w:rPr>
        <w:t>Как указали суды, отделение налогоплательщиком части помещения торговой точки для хранения (складирования) товара не может быть признана подсобным (складским) помещением, поскольку само понятие "помещение" предполагает его конструктивную обособленность и специальное оснащение, а также выделение в техническом паспорте объекта.</w:t>
      </w:r>
      <w:proofErr w:type="gramEnd"/>
      <w:r w:rsidRPr="00387385">
        <w:rPr>
          <w:b/>
          <w:sz w:val="24"/>
          <w:szCs w:val="24"/>
        </w:rPr>
        <w:t xml:space="preserve"> Таким образом, здание торгового комплекса ни правоустанавливающими, ни инвентаризационными документами не отнесено к магазину (павильону) и не имеет торговых залов. Арендуемые заявителем части нежилых помещений также не отвечает понятию "магазин". Суды пришли к выводу о том, что спорные объекты торговли не являются и торговыми залами для целей ЕНВД, так как не являются составными частями магазина (павильона) как единого торгового объекта.</w:t>
      </w:r>
    </w:p>
    <w:p w:rsidR="00387385" w:rsidRPr="00387385" w:rsidRDefault="00387385" w:rsidP="008345CE">
      <w:pPr>
        <w:pStyle w:val="a9"/>
        <w:spacing w:after="120" w:line="264" w:lineRule="auto"/>
        <w:ind w:left="567"/>
        <w:contextualSpacing w:val="0"/>
        <w:jc w:val="both"/>
        <w:rPr>
          <w:i/>
          <w:color w:val="333333"/>
          <w:sz w:val="24"/>
          <w:szCs w:val="24"/>
          <w:shd w:val="clear" w:color="auto" w:fill="FFFFFF"/>
        </w:rPr>
      </w:pPr>
      <w:r w:rsidRPr="00387385">
        <w:rPr>
          <w:i/>
          <w:color w:val="333333"/>
          <w:sz w:val="24"/>
          <w:szCs w:val="24"/>
          <w:shd w:val="clear" w:color="auto" w:fill="FFFFFF"/>
        </w:rPr>
        <w:t>Постановление Арбитражного суда Поволжского округа от 06.02.2018 г. № Ф06-28701/2017</w:t>
      </w:r>
    </w:p>
    <w:p w:rsidR="004B5ABC" w:rsidRPr="006B1600" w:rsidRDefault="004B5ABC" w:rsidP="006B1600">
      <w:pPr>
        <w:keepNext/>
        <w:tabs>
          <w:tab w:val="left" w:pos="567"/>
        </w:tabs>
        <w:spacing w:before="120"/>
        <w:ind w:left="567" w:right="57"/>
        <w:jc w:val="both"/>
        <w:outlineLvl w:val="0"/>
        <w:rPr>
          <w:i/>
          <w:color w:val="333333"/>
          <w:sz w:val="24"/>
          <w:szCs w:val="24"/>
          <w:shd w:val="clear" w:color="auto" w:fill="FFFFFF"/>
        </w:rPr>
      </w:pPr>
    </w:p>
    <w:p w:rsidR="00444B7F" w:rsidRDefault="00444B7F" w:rsidP="00A879D6">
      <w:pPr>
        <w:keepNext/>
        <w:numPr>
          <w:ilvl w:val="1"/>
          <w:numId w:val="13"/>
        </w:numPr>
        <w:tabs>
          <w:tab w:val="left" w:pos="567"/>
        </w:tabs>
        <w:spacing w:before="120"/>
        <w:ind w:left="0" w:right="57" w:firstLine="567"/>
        <w:jc w:val="center"/>
        <w:outlineLvl w:val="0"/>
        <w:rPr>
          <w:b/>
          <w:bCs/>
          <w:sz w:val="28"/>
          <w:szCs w:val="28"/>
        </w:rPr>
      </w:pPr>
      <w:bookmarkStart w:id="129" w:name="_Toc509817319"/>
      <w:bookmarkStart w:id="130" w:name="_Toc401564774"/>
      <w:bookmarkStart w:id="131" w:name="_Toc414698778"/>
      <w:r>
        <w:rPr>
          <w:b/>
          <w:bCs/>
          <w:sz w:val="28"/>
          <w:szCs w:val="28"/>
        </w:rPr>
        <w:t>Социальное страхование</w:t>
      </w:r>
      <w:bookmarkEnd w:id="129"/>
    </w:p>
    <w:p w:rsidR="00082DEA" w:rsidRPr="00082DEA" w:rsidRDefault="00082DEA" w:rsidP="00082DEA">
      <w:pPr>
        <w:keepNext/>
        <w:tabs>
          <w:tab w:val="left" w:pos="567"/>
        </w:tabs>
        <w:spacing w:before="120"/>
        <w:ind w:left="567" w:right="57"/>
        <w:outlineLvl w:val="0"/>
        <w:rPr>
          <w:b/>
          <w:bCs/>
          <w:sz w:val="24"/>
          <w:szCs w:val="24"/>
        </w:rPr>
      </w:pPr>
    </w:p>
    <w:p w:rsidR="00444B7F" w:rsidRPr="00444B7F" w:rsidRDefault="00444B7F" w:rsidP="008345CE">
      <w:pPr>
        <w:pStyle w:val="a9"/>
        <w:numPr>
          <w:ilvl w:val="0"/>
          <w:numId w:val="2"/>
        </w:numPr>
        <w:spacing w:after="120" w:line="264" w:lineRule="auto"/>
        <w:ind w:left="567" w:hanging="567"/>
        <w:contextualSpacing w:val="0"/>
        <w:jc w:val="both"/>
        <w:rPr>
          <w:b/>
          <w:sz w:val="24"/>
          <w:szCs w:val="24"/>
        </w:rPr>
      </w:pPr>
      <w:r w:rsidRPr="00444B7F">
        <w:rPr>
          <w:b/>
          <w:sz w:val="24"/>
          <w:szCs w:val="24"/>
        </w:rPr>
        <w:t>Отделение ФСС РФ потребовало взыскать с работодателя сумму излишне перечисленного пособия по беременности и родам.</w:t>
      </w:r>
    </w:p>
    <w:p w:rsidR="00444B7F" w:rsidRPr="00444B7F" w:rsidRDefault="00424976" w:rsidP="008345CE">
      <w:pPr>
        <w:pStyle w:val="a9"/>
        <w:spacing w:after="120" w:line="264" w:lineRule="auto"/>
        <w:ind w:left="567"/>
        <w:contextualSpacing w:val="0"/>
        <w:jc w:val="both"/>
        <w:rPr>
          <w:i/>
          <w:color w:val="333333"/>
          <w:sz w:val="24"/>
          <w:szCs w:val="24"/>
          <w:shd w:val="clear" w:color="auto" w:fill="FFFFFF"/>
        </w:rPr>
      </w:pPr>
      <w:hyperlink r:id="rId41" w:history="1">
        <w:bookmarkStart w:id="132" w:name="_Toc508805470"/>
        <w:bookmarkStart w:id="133" w:name="_Toc508805604"/>
        <w:bookmarkStart w:id="134" w:name="_Toc508878366"/>
        <w:r w:rsidR="00444B7F" w:rsidRPr="00444B7F">
          <w:rPr>
            <w:i/>
            <w:color w:val="333333"/>
            <w:sz w:val="24"/>
            <w:szCs w:val="24"/>
            <w:shd w:val="clear" w:color="auto" w:fill="FFFFFF"/>
          </w:rPr>
          <w:t>Постановление АС Центрального округа от 3 ноября 2017 г. N Ф10-4456/17</w:t>
        </w:r>
        <w:bookmarkEnd w:id="132"/>
        <w:bookmarkEnd w:id="133"/>
        <w:bookmarkEnd w:id="134"/>
      </w:hyperlink>
    </w:p>
    <w:p w:rsidR="00444B7F" w:rsidRPr="00444B7F" w:rsidRDefault="00444B7F" w:rsidP="00444B7F">
      <w:pPr>
        <w:ind w:firstLine="567"/>
        <w:contextualSpacing/>
        <w:jc w:val="both"/>
        <w:rPr>
          <w:sz w:val="24"/>
          <w:szCs w:val="24"/>
        </w:rPr>
      </w:pPr>
      <w:r w:rsidRPr="00444B7F">
        <w:rPr>
          <w:sz w:val="24"/>
          <w:szCs w:val="24"/>
        </w:rPr>
        <w:t>Данное пособие было полностью перечислено сотруднице. Между тем ее отпуск по беременности и родам был прерван по ее заявлению (в связи со смертью новорожденных). Она вышла на работу.</w:t>
      </w:r>
    </w:p>
    <w:p w:rsidR="00444B7F" w:rsidRPr="00444B7F" w:rsidRDefault="00444B7F" w:rsidP="00444B7F">
      <w:pPr>
        <w:ind w:firstLine="567"/>
        <w:contextualSpacing/>
        <w:jc w:val="both"/>
        <w:rPr>
          <w:sz w:val="24"/>
          <w:szCs w:val="24"/>
        </w:rPr>
      </w:pPr>
      <w:r w:rsidRPr="00444B7F">
        <w:rPr>
          <w:sz w:val="24"/>
          <w:szCs w:val="24"/>
        </w:rPr>
        <w:t>Суд округа счел, что оснований для взыскания сумм в такой ситуации нет, и пояснил следующее.</w:t>
      </w:r>
    </w:p>
    <w:p w:rsidR="00444B7F" w:rsidRPr="00444B7F" w:rsidRDefault="00444B7F" w:rsidP="00444B7F">
      <w:pPr>
        <w:ind w:firstLine="567"/>
        <w:contextualSpacing/>
        <w:jc w:val="both"/>
        <w:rPr>
          <w:sz w:val="24"/>
          <w:szCs w:val="24"/>
        </w:rPr>
      </w:pPr>
      <w:r w:rsidRPr="00444B7F">
        <w:rPr>
          <w:sz w:val="24"/>
          <w:szCs w:val="24"/>
        </w:rPr>
        <w:t xml:space="preserve">Нормы, регулирующие возврат излишне выплаченного пособия, </w:t>
      </w:r>
      <w:proofErr w:type="gramStart"/>
      <w:r w:rsidRPr="00444B7F">
        <w:rPr>
          <w:sz w:val="24"/>
          <w:szCs w:val="24"/>
        </w:rPr>
        <w:t>направлены</w:t>
      </w:r>
      <w:proofErr w:type="gramEnd"/>
      <w:r w:rsidRPr="00444B7F">
        <w:rPr>
          <w:sz w:val="24"/>
          <w:szCs w:val="24"/>
        </w:rPr>
        <w:t xml:space="preserve"> прежде всего на исключение недобросовестного поведения страхователя и застрахованного лица. При этом принудительное взыскание возможно исключительно путем применения норм о гражданско-правовой ответственности.</w:t>
      </w:r>
    </w:p>
    <w:p w:rsidR="00444B7F" w:rsidRPr="00444B7F" w:rsidRDefault="00444B7F" w:rsidP="00444B7F">
      <w:pPr>
        <w:ind w:firstLine="567"/>
        <w:contextualSpacing/>
        <w:jc w:val="both"/>
        <w:rPr>
          <w:sz w:val="24"/>
          <w:szCs w:val="24"/>
        </w:rPr>
      </w:pPr>
      <w:r w:rsidRPr="00444B7F">
        <w:rPr>
          <w:sz w:val="24"/>
          <w:szCs w:val="24"/>
        </w:rPr>
        <w:lastRenderedPageBreak/>
        <w:t xml:space="preserve">Для наступления </w:t>
      </w:r>
      <w:proofErr w:type="gramStart"/>
      <w:r w:rsidRPr="00444B7F">
        <w:rPr>
          <w:sz w:val="24"/>
          <w:szCs w:val="24"/>
        </w:rPr>
        <w:t>последней</w:t>
      </w:r>
      <w:proofErr w:type="gramEnd"/>
      <w:r w:rsidRPr="00444B7F">
        <w:rPr>
          <w:sz w:val="24"/>
          <w:szCs w:val="24"/>
        </w:rPr>
        <w:t xml:space="preserve"> в виде возмещения вреда необходимо наличие обязательных условий: наличие вреда (его размер); противоправное поведение лица; его вина (в необходимых случаях); причинная связь.</w:t>
      </w:r>
    </w:p>
    <w:p w:rsidR="00444B7F" w:rsidRDefault="00444B7F" w:rsidP="00444B7F">
      <w:pPr>
        <w:ind w:firstLine="567"/>
        <w:contextualSpacing/>
        <w:jc w:val="both"/>
        <w:rPr>
          <w:sz w:val="24"/>
          <w:szCs w:val="24"/>
        </w:rPr>
      </w:pPr>
      <w:r w:rsidRPr="00444B7F">
        <w:rPr>
          <w:sz w:val="24"/>
          <w:szCs w:val="24"/>
        </w:rPr>
        <w:t>В данном случае работодатель представил всю необходимую информацию в полном объеме, своевременно и без каких-либо нарушений правил. В срок поступили и сведения о выходе работника из отпуска по беременности и родам. При этом оснований для отказа в прерывании такого отпуска трудовое законодательство не предусматривает.</w:t>
      </w:r>
    </w:p>
    <w:p w:rsidR="00C87018" w:rsidRPr="00444B7F" w:rsidRDefault="00C87018" w:rsidP="00444B7F">
      <w:pPr>
        <w:ind w:firstLine="567"/>
        <w:contextualSpacing/>
        <w:jc w:val="both"/>
        <w:rPr>
          <w:sz w:val="24"/>
          <w:szCs w:val="24"/>
        </w:rPr>
      </w:pPr>
    </w:p>
    <w:p w:rsidR="00C87018" w:rsidRDefault="00C87018" w:rsidP="008345CE">
      <w:pPr>
        <w:pStyle w:val="a9"/>
        <w:numPr>
          <w:ilvl w:val="0"/>
          <w:numId w:val="2"/>
        </w:numPr>
        <w:spacing w:after="120" w:line="264" w:lineRule="auto"/>
        <w:ind w:left="567" w:hanging="567"/>
        <w:contextualSpacing w:val="0"/>
        <w:jc w:val="both"/>
        <w:rPr>
          <w:b/>
          <w:sz w:val="24"/>
          <w:szCs w:val="24"/>
        </w:rPr>
      </w:pPr>
      <w:r w:rsidRPr="00C87018">
        <w:rPr>
          <w:b/>
          <w:sz w:val="24"/>
          <w:szCs w:val="24"/>
        </w:rPr>
        <w:t xml:space="preserve">Управление </w:t>
      </w:r>
      <w:proofErr w:type="gramStart"/>
      <w:r w:rsidRPr="00C87018">
        <w:rPr>
          <w:b/>
          <w:sz w:val="24"/>
          <w:szCs w:val="24"/>
        </w:rPr>
        <w:t>организации обеспечения страховых Фонда социального страхования Российской Федерации</w:t>
      </w:r>
      <w:proofErr w:type="gramEnd"/>
      <w:r w:rsidRPr="00C87018">
        <w:rPr>
          <w:b/>
          <w:sz w:val="24"/>
          <w:szCs w:val="24"/>
        </w:rPr>
        <w:t xml:space="preserve"> рассмотрело обращение по вопросу подсчета страхового стажа при исчислении пособий по временной нетрудоспособности, по беременности и родам</w:t>
      </w:r>
      <w:r>
        <w:rPr>
          <w:b/>
          <w:sz w:val="24"/>
          <w:szCs w:val="24"/>
        </w:rPr>
        <w:t>.</w:t>
      </w:r>
    </w:p>
    <w:p w:rsidR="00C87018" w:rsidRPr="00C87018" w:rsidRDefault="00C87018" w:rsidP="008345CE">
      <w:pPr>
        <w:pStyle w:val="a9"/>
        <w:spacing w:after="120" w:line="264" w:lineRule="auto"/>
        <w:ind w:left="567"/>
        <w:contextualSpacing w:val="0"/>
        <w:jc w:val="both"/>
        <w:rPr>
          <w:i/>
          <w:color w:val="333333"/>
          <w:sz w:val="24"/>
          <w:szCs w:val="24"/>
          <w:shd w:val="clear" w:color="auto" w:fill="FFFFFF"/>
        </w:rPr>
      </w:pPr>
      <w:bookmarkStart w:id="135" w:name="_Toc508878367"/>
      <w:r w:rsidRPr="00C87018">
        <w:rPr>
          <w:i/>
          <w:color w:val="333333"/>
          <w:sz w:val="24"/>
          <w:szCs w:val="24"/>
          <w:shd w:val="clear" w:color="auto" w:fill="FFFFFF"/>
        </w:rPr>
        <w:t>Письмо Фонда социального страхования РФ от 16 января 2018 г. N 02-09-14/17-04-31319</w:t>
      </w:r>
      <w:bookmarkEnd w:id="135"/>
    </w:p>
    <w:p w:rsidR="00C87018" w:rsidRPr="00C87018" w:rsidRDefault="00C87018" w:rsidP="00082DEA">
      <w:pPr>
        <w:shd w:val="clear" w:color="auto" w:fill="FFFFFF"/>
        <w:spacing w:line="320" w:lineRule="atLeast"/>
        <w:ind w:firstLine="567"/>
        <w:jc w:val="both"/>
        <w:textAlignment w:val="baseline"/>
        <w:rPr>
          <w:color w:val="000000"/>
          <w:sz w:val="24"/>
          <w:szCs w:val="24"/>
        </w:rPr>
      </w:pPr>
      <w:r w:rsidRPr="00C87018">
        <w:rPr>
          <w:color w:val="000000"/>
          <w:sz w:val="24"/>
          <w:szCs w:val="24"/>
        </w:rPr>
        <w:t xml:space="preserve">Фондом рассмотрен вопрос о порядке расчета страхового стажа для исчисления пособий на следующем примере. Период работы застрахованного лица: в организации "А" - 4 года 10 месяцев 15 дней; в организации "Б" - 1 месяц 15 дней. Можно ли сложить 2 излишка по 15 дней и перевести эти 30 дней в </w:t>
      </w:r>
      <w:proofErr w:type="gramStart"/>
      <w:r w:rsidRPr="00C87018">
        <w:rPr>
          <w:color w:val="000000"/>
          <w:sz w:val="24"/>
          <w:szCs w:val="24"/>
        </w:rPr>
        <w:t>1 полный месяц</w:t>
      </w:r>
      <w:proofErr w:type="gramEnd"/>
      <w:r w:rsidRPr="00C87018">
        <w:rPr>
          <w:color w:val="000000"/>
          <w:sz w:val="24"/>
          <w:szCs w:val="24"/>
        </w:rPr>
        <w:t>? Каков страховой стаж застрахованного лица в данном случае: 4 года 11 месяцев или 5 лет?</w:t>
      </w:r>
    </w:p>
    <w:p w:rsidR="00C87018" w:rsidRPr="00C87018" w:rsidRDefault="00C87018" w:rsidP="00082DEA">
      <w:pPr>
        <w:shd w:val="clear" w:color="auto" w:fill="FFFFFF"/>
        <w:spacing w:line="320" w:lineRule="atLeast"/>
        <w:ind w:firstLine="567"/>
        <w:jc w:val="both"/>
        <w:textAlignment w:val="baseline"/>
        <w:rPr>
          <w:color w:val="000000"/>
          <w:sz w:val="24"/>
          <w:szCs w:val="24"/>
        </w:rPr>
      </w:pPr>
      <w:r w:rsidRPr="00C87018">
        <w:rPr>
          <w:color w:val="000000"/>
          <w:sz w:val="24"/>
          <w:szCs w:val="24"/>
        </w:rPr>
        <w:t>Согласно </w:t>
      </w:r>
      <w:hyperlink r:id="rId42" w:anchor="/document/12151284/entry/162" w:history="1">
        <w:r w:rsidRPr="00C87018">
          <w:rPr>
            <w:color w:val="000000"/>
            <w:sz w:val="24"/>
            <w:szCs w:val="24"/>
          </w:rPr>
          <w:t>части 2</w:t>
        </w:r>
      </w:hyperlink>
      <w:r w:rsidRPr="00C87018">
        <w:rPr>
          <w:color w:val="000000"/>
          <w:sz w:val="24"/>
          <w:szCs w:val="24"/>
        </w:rPr>
        <w:t> и части 3 статьи 16 Закона N 255-ФЗ от 29.12.2006 исчисление страхового стажа производится в календарном порядке. Правила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87018" w:rsidRPr="00C87018" w:rsidRDefault="00C87018" w:rsidP="00D054D1">
      <w:pPr>
        <w:pStyle w:val="aa"/>
        <w:shd w:val="clear" w:color="auto" w:fill="FFFFFF"/>
        <w:spacing w:before="0" w:beforeAutospacing="0" w:after="0" w:afterAutospacing="0" w:line="320" w:lineRule="atLeast"/>
        <w:ind w:firstLine="567"/>
        <w:jc w:val="both"/>
        <w:rPr>
          <w:color w:val="000000"/>
        </w:rPr>
      </w:pPr>
      <w:proofErr w:type="gramStart"/>
      <w:r w:rsidRPr="00C87018">
        <w:rPr>
          <w:color w:val="000000"/>
        </w:rPr>
        <w:t>В соответствии с пунктом 21 Правил подсчета и подтверждения страхового стажа для определения размеров пособий по временной нетрудоспособности, по беременности и родам, утвержденных приказом Министерства здравоохранения и социального развития Российской Федерации от 06.02.2007 N 91 исчисление периодов работы (службы, деятельности) производится в календарном порядке из расчета полных месяцев (30 дней) и полного года (12 месяцев).</w:t>
      </w:r>
      <w:proofErr w:type="gramEnd"/>
      <w:r w:rsidRPr="00C87018">
        <w:rPr>
          <w:color w:val="000000"/>
        </w:rPr>
        <w:t xml:space="preserve"> При этом каждые 30 дней указанных периодов переводятся </w:t>
      </w:r>
      <w:proofErr w:type="gramStart"/>
      <w:r w:rsidRPr="00C87018">
        <w:rPr>
          <w:color w:val="000000"/>
        </w:rPr>
        <w:t>в полные месяцы</w:t>
      </w:r>
      <w:proofErr w:type="gramEnd"/>
      <w:r w:rsidRPr="00C87018">
        <w:rPr>
          <w:color w:val="000000"/>
        </w:rPr>
        <w:t>, а каждые 12 месяцев этих периодов переводятся в полные годы.</w:t>
      </w:r>
    </w:p>
    <w:p w:rsidR="00C87018" w:rsidRDefault="00C87018" w:rsidP="00D054D1">
      <w:pPr>
        <w:shd w:val="clear" w:color="auto" w:fill="FFFFFF"/>
        <w:spacing w:after="120" w:line="320" w:lineRule="atLeast"/>
        <w:ind w:firstLine="567"/>
        <w:jc w:val="both"/>
        <w:textAlignment w:val="baseline"/>
        <w:rPr>
          <w:color w:val="000000"/>
          <w:sz w:val="24"/>
          <w:szCs w:val="24"/>
        </w:rPr>
      </w:pPr>
      <w:r w:rsidRPr="00C87018">
        <w:rPr>
          <w:color w:val="000000"/>
          <w:sz w:val="24"/>
          <w:szCs w:val="24"/>
        </w:rPr>
        <w:t>Таким образом, учитывая информацию из обращения, страховой стаж застрахованного лица на момент наступления страхового случая составляет 5 лет.</w:t>
      </w:r>
    </w:p>
    <w:p w:rsidR="00D614A1" w:rsidRPr="00C66679" w:rsidRDefault="00D614A1" w:rsidP="00D614A1">
      <w:pPr>
        <w:pStyle w:val="a9"/>
        <w:numPr>
          <w:ilvl w:val="0"/>
          <w:numId w:val="2"/>
        </w:numPr>
        <w:spacing w:after="120" w:line="264" w:lineRule="auto"/>
        <w:ind w:left="567" w:hanging="567"/>
        <w:contextualSpacing w:val="0"/>
        <w:jc w:val="both"/>
        <w:rPr>
          <w:b/>
          <w:sz w:val="24"/>
          <w:szCs w:val="24"/>
        </w:rPr>
      </w:pPr>
      <w:r w:rsidRPr="00C66679">
        <w:rPr>
          <w:b/>
          <w:sz w:val="24"/>
          <w:szCs w:val="24"/>
        </w:rPr>
        <w:t xml:space="preserve">В случае если застрахованному лицу установлен режим неполного рабочего времени (неполной рабочей недели, неполного рабочего дня), средний дневной заработок определяется в таком же порядке, как и в случае, когда работнику установлен нормальный режим рабочего времени и работник работает полный рабочий день. Суды установили, что сотрудникам общества (охранникам) в проверяемом периоде была установлена продолжительность рабочего времени – 20 часов в неделю; на день наступления страхового случая средний заработок застрахованных лиц был ниже минимального </w:t>
      </w:r>
      <w:proofErr w:type="gramStart"/>
      <w:r w:rsidRPr="00C66679">
        <w:rPr>
          <w:b/>
          <w:sz w:val="24"/>
          <w:szCs w:val="24"/>
        </w:rPr>
        <w:t>размера оплаты труда</w:t>
      </w:r>
      <w:proofErr w:type="gramEnd"/>
      <w:r w:rsidRPr="00C66679">
        <w:rPr>
          <w:b/>
          <w:sz w:val="24"/>
          <w:szCs w:val="24"/>
        </w:rPr>
        <w:t xml:space="preserve">. Учитывая </w:t>
      </w:r>
      <w:proofErr w:type="gramStart"/>
      <w:r w:rsidRPr="00C66679">
        <w:rPr>
          <w:b/>
          <w:sz w:val="24"/>
          <w:szCs w:val="24"/>
        </w:rPr>
        <w:t>изложенное</w:t>
      </w:r>
      <w:proofErr w:type="gramEnd"/>
      <w:r w:rsidRPr="00C66679">
        <w:rPr>
          <w:b/>
          <w:sz w:val="24"/>
          <w:szCs w:val="24"/>
        </w:rPr>
        <w:t>, суды сделали правильный вывод об обоснованности расчета обществом пособия по временной нетрудоспособности работникам исходя из среднего заработка, равного минимальному размеру оплаты труда, без учета продолжительности рабочего времени.</w:t>
      </w:r>
    </w:p>
    <w:p w:rsidR="00D614A1" w:rsidRPr="00C66679" w:rsidRDefault="00D614A1" w:rsidP="00D614A1">
      <w:pPr>
        <w:pStyle w:val="a9"/>
        <w:spacing w:after="120" w:line="264" w:lineRule="auto"/>
        <w:ind w:left="567"/>
        <w:contextualSpacing w:val="0"/>
        <w:jc w:val="both"/>
        <w:rPr>
          <w:i/>
          <w:color w:val="333333"/>
          <w:sz w:val="24"/>
          <w:szCs w:val="24"/>
          <w:shd w:val="clear" w:color="auto" w:fill="FFFFFF"/>
        </w:rPr>
      </w:pPr>
      <w:r w:rsidRPr="00C66679">
        <w:rPr>
          <w:i/>
          <w:color w:val="333333"/>
          <w:sz w:val="24"/>
          <w:szCs w:val="24"/>
          <w:shd w:val="clear" w:color="auto" w:fill="FFFFFF"/>
        </w:rPr>
        <w:lastRenderedPageBreak/>
        <w:t>Постановление Арбитражного суда Волго-Вятского округа от 02.02.2018 г. № А43-1887/2017</w:t>
      </w:r>
    </w:p>
    <w:p w:rsidR="00001AF6" w:rsidRPr="00001AF6" w:rsidRDefault="00001AF6" w:rsidP="00001AF6">
      <w:pPr>
        <w:pStyle w:val="a9"/>
        <w:numPr>
          <w:ilvl w:val="0"/>
          <w:numId w:val="2"/>
        </w:numPr>
        <w:spacing w:after="200" w:line="276" w:lineRule="auto"/>
        <w:ind w:left="567" w:hanging="567"/>
        <w:contextualSpacing w:val="0"/>
        <w:jc w:val="both"/>
        <w:rPr>
          <w:b/>
          <w:sz w:val="24"/>
          <w:szCs w:val="24"/>
        </w:rPr>
      </w:pPr>
      <w:r w:rsidRPr="00001AF6">
        <w:rPr>
          <w:b/>
          <w:sz w:val="24"/>
          <w:szCs w:val="24"/>
        </w:rPr>
        <w:t>Регламентирован порядок предоставления ПФР компенсации расходов, связанных с переездом из районов Крайнего Севера и приравненных к ним местностей</w:t>
      </w:r>
      <w:r>
        <w:rPr>
          <w:b/>
          <w:sz w:val="24"/>
          <w:szCs w:val="24"/>
        </w:rPr>
        <w:t>.</w:t>
      </w:r>
      <w:r w:rsidRPr="00001AF6">
        <w:rPr>
          <w:b/>
          <w:sz w:val="24"/>
          <w:szCs w:val="24"/>
        </w:rPr>
        <w:t xml:space="preserve"> </w:t>
      </w:r>
    </w:p>
    <w:p w:rsidR="00001AF6" w:rsidRPr="00001AF6" w:rsidRDefault="00001AF6" w:rsidP="008345CE">
      <w:pPr>
        <w:pStyle w:val="a9"/>
        <w:spacing w:after="120" w:line="264" w:lineRule="auto"/>
        <w:ind w:left="567"/>
        <w:contextualSpacing w:val="0"/>
        <w:jc w:val="both"/>
        <w:rPr>
          <w:i/>
          <w:color w:val="333333"/>
          <w:sz w:val="24"/>
          <w:szCs w:val="24"/>
          <w:shd w:val="clear" w:color="auto" w:fill="FFFFFF"/>
        </w:rPr>
      </w:pPr>
      <w:proofErr w:type="gramStart"/>
      <w:r w:rsidRPr="00001AF6">
        <w:rPr>
          <w:i/>
          <w:color w:val="333333"/>
          <w:sz w:val="24"/>
          <w:szCs w:val="24"/>
          <w:shd w:val="clear" w:color="auto" w:fill="FFFFFF"/>
        </w:rPr>
        <w:t>Приказ Минтруда России от 22.11.2017 N 796н "Об утверждении Административного регламента предоставления Пенсионным фондом Российской Федерации государственной услуги по предоставлению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находящимся на их иждивении"</w:t>
      </w:r>
      <w:r w:rsidRPr="00001AF6">
        <w:rPr>
          <w:i/>
          <w:color w:val="333333"/>
          <w:sz w:val="24"/>
          <w:szCs w:val="24"/>
          <w:shd w:val="clear" w:color="auto" w:fill="FFFFFF"/>
        </w:rPr>
        <w:br/>
        <w:t>Зарегистрировано в Минюсте России 09.02.2018 N</w:t>
      </w:r>
      <w:proofErr w:type="gramEnd"/>
      <w:r w:rsidRPr="00001AF6">
        <w:rPr>
          <w:i/>
          <w:color w:val="333333"/>
          <w:sz w:val="24"/>
          <w:szCs w:val="24"/>
          <w:shd w:val="clear" w:color="auto" w:fill="FFFFFF"/>
        </w:rPr>
        <w:t xml:space="preserve"> 49983</w:t>
      </w:r>
      <w:r w:rsidRPr="008345CE">
        <w:rPr>
          <w:i/>
          <w:color w:val="333333"/>
          <w:sz w:val="24"/>
          <w:szCs w:val="24"/>
          <w:shd w:val="clear" w:color="auto" w:fill="FFFFFF"/>
        </w:rPr>
        <w:t>.</w:t>
      </w:r>
    </w:p>
    <w:p w:rsidR="00001AF6" w:rsidRPr="00082DEA" w:rsidRDefault="00001AF6" w:rsidP="00082DEA">
      <w:pPr>
        <w:shd w:val="clear" w:color="auto" w:fill="FFFFFF"/>
        <w:spacing w:line="320" w:lineRule="atLeast"/>
        <w:ind w:firstLine="567"/>
        <w:jc w:val="both"/>
        <w:textAlignment w:val="baseline"/>
        <w:rPr>
          <w:color w:val="000000"/>
          <w:sz w:val="24"/>
          <w:szCs w:val="24"/>
        </w:rPr>
      </w:pPr>
      <w:proofErr w:type="gramStart"/>
      <w:r w:rsidRPr="00082DEA">
        <w:rPr>
          <w:color w:val="000000"/>
          <w:sz w:val="24"/>
          <w:szCs w:val="24"/>
        </w:rPr>
        <w:t xml:space="preserve">Данная </w:t>
      </w:r>
      <w:proofErr w:type="spellStart"/>
      <w:r w:rsidRPr="00082DEA">
        <w:rPr>
          <w:color w:val="000000"/>
          <w:sz w:val="24"/>
          <w:szCs w:val="24"/>
        </w:rPr>
        <w:t>госуслуга</w:t>
      </w:r>
      <w:proofErr w:type="spellEnd"/>
      <w:r w:rsidRPr="00082DEA">
        <w:rPr>
          <w:color w:val="000000"/>
          <w:sz w:val="24"/>
          <w:szCs w:val="24"/>
        </w:rPr>
        <w:t xml:space="preserve"> предоставляется лицам, являющимся получателями страховых пенсий и (или) пенсий по государственному пенсионному обеспечению, не работающим по трудовым договорам, не получающим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w:t>
      </w:r>
      <w:proofErr w:type="gramEnd"/>
      <w:r w:rsidRPr="00082DEA">
        <w:rPr>
          <w:color w:val="000000"/>
          <w:sz w:val="24"/>
          <w:szCs w:val="24"/>
        </w:rPr>
        <w:t xml:space="preserve"> науки, литературы, искусства и не осуществляющим иной деятельности, в период которой они подлежат обязательному пенсионному страхованию в соответствии с законодательством РФ. </w:t>
      </w:r>
    </w:p>
    <w:p w:rsidR="00001AF6" w:rsidRPr="00082DEA" w:rsidRDefault="00001AF6"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 xml:space="preserve">Заявление о выплате компенсации по форме, приведенной в приложении к Регламенту, подается в территориальный орган ПФР по новому месту жительства, в котором находится выплатное дело, лично (через представителя), по почте, через многофункциональный центр, либо в форме электронного документа через портал </w:t>
      </w:r>
      <w:proofErr w:type="spellStart"/>
      <w:r w:rsidRPr="00082DEA">
        <w:rPr>
          <w:color w:val="000000"/>
          <w:sz w:val="24"/>
          <w:szCs w:val="24"/>
        </w:rPr>
        <w:t>госуслуг</w:t>
      </w:r>
      <w:proofErr w:type="spellEnd"/>
      <w:r w:rsidRPr="00082DEA">
        <w:rPr>
          <w:color w:val="000000"/>
          <w:sz w:val="24"/>
          <w:szCs w:val="24"/>
        </w:rPr>
        <w:t xml:space="preserve"> и "Личный кабинет застрахованного лица". </w:t>
      </w:r>
    </w:p>
    <w:p w:rsidR="00001AF6" w:rsidRPr="00082DEA" w:rsidRDefault="00001AF6"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 xml:space="preserve">Рассмотрение заявления и принятие решения по нему осуществляется в срок, не превышающий 30 календарных дней, следующих за днем регистрации заявления и необходимых документов. Выплата компенсации производится в течение 30 рабочих дней со дня принятия решения. </w:t>
      </w:r>
    </w:p>
    <w:p w:rsidR="00001AF6" w:rsidRPr="00082DEA" w:rsidRDefault="00001AF6"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В приложении к регламенту приведена также контактная информация территориальных органов ПФР.</w:t>
      </w:r>
    </w:p>
    <w:p w:rsidR="00444B7F" w:rsidRPr="00C87018" w:rsidRDefault="00444B7F" w:rsidP="00C87018">
      <w:pPr>
        <w:pStyle w:val="a9"/>
        <w:spacing w:after="200" w:line="276" w:lineRule="auto"/>
        <w:ind w:left="567"/>
        <w:contextualSpacing w:val="0"/>
        <w:jc w:val="both"/>
        <w:rPr>
          <w:b/>
          <w:sz w:val="24"/>
          <w:szCs w:val="24"/>
        </w:rPr>
      </w:pPr>
    </w:p>
    <w:p w:rsidR="00EB143F" w:rsidRPr="00F17C42" w:rsidRDefault="00EB143F" w:rsidP="00A879D6">
      <w:pPr>
        <w:keepNext/>
        <w:numPr>
          <w:ilvl w:val="1"/>
          <w:numId w:val="13"/>
        </w:numPr>
        <w:tabs>
          <w:tab w:val="left" w:pos="567"/>
        </w:tabs>
        <w:spacing w:before="120"/>
        <w:ind w:left="0" w:right="57" w:firstLine="567"/>
        <w:jc w:val="center"/>
        <w:outlineLvl w:val="0"/>
        <w:rPr>
          <w:b/>
          <w:bCs/>
          <w:sz w:val="28"/>
          <w:szCs w:val="28"/>
        </w:rPr>
      </w:pPr>
      <w:bookmarkStart w:id="136" w:name="_Toc509817320"/>
      <w:r w:rsidRPr="00F17C42">
        <w:rPr>
          <w:b/>
          <w:bCs/>
          <w:sz w:val="28"/>
          <w:szCs w:val="28"/>
        </w:rPr>
        <w:t>Страховые взносы</w:t>
      </w:r>
      <w:bookmarkEnd w:id="130"/>
      <w:bookmarkEnd w:id="131"/>
      <w:bookmarkEnd w:id="136"/>
      <w:r w:rsidRPr="00F17C42">
        <w:rPr>
          <w:b/>
          <w:bCs/>
          <w:sz w:val="28"/>
          <w:szCs w:val="28"/>
        </w:rPr>
        <w:t xml:space="preserve"> </w:t>
      </w:r>
    </w:p>
    <w:p w:rsidR="00B459B7" w:rsidRPr="005C1E79" w:rsidRDefault="00B459B7" w:rsidP="00B459B7">
      <w:pPr>
        <w:ind w:firstLine="567"/>
        <w:contextualSpacing/>
        <w:jc w:val="both"/>
        <w:rPr>
          <w:color w:val="FF0000"/>
          <w:sz w:val="24"/>
          <w:szCs w:val="24"/>
        </w:rPr>
      </w:pPr>
    </w:p>
    <w:p w:rsidR="00516F88" w:rsidRPr="00516F88" w:rsidRDefault="00516F88" w:rsidP="008345CE">
      <w:pPr>
        <w:pStyle w:val="a9"/>
        <w:numPr>
          <w:ilvl w:val="0"/>
          <w:numId w:val="2"/>
        </w:numPr>
        <w:spacing w:after="120" w:line="264" w:lineRule="auto"/>
        <w:ind w:left="567" w:hanging="567"/>
        <w:contextualSpacing w:val="0"/>
        <w:jc w:val="both"/>
        <w:rPr>
          <w:b/>
          <w:sz w:val="24"/>
          <w:szCs w:val="24"/>
        </w:rPr>
      </w:pPr>
      <w:r>
        <w:rPr>
          <w:b/>
          <w:sz w:val="24"/>
          <w:szCs w:val="24"/>
        </w:rPr>
        <w:t>С</w:t>
      </w:r>
      <w:r w:rsidRPr="00516F88">
        <w:rPr>
          <w:b/>
          <w:sz w:val="24"/>
          <w:szCs w:val="24"/>
        </w:rPr>
        <w:t>ократив рабочий день на час, пособие по уходу за ребенком не возместить</w:t>
      </w:r>
      <w:r>
        <w:rPr>
          <w:b/>
          <w:sz w:val="24"/>
          <w:szCs w:val="24"/>
        </w:rPr>
        <w:t>.</w:t>
      </w:r>
    </w:p>
    <w:p w:rsidR="00516F88" w:rsidRPr="00516F88" w:rsidRDefault="00516F88" w:rsidP="008345CE">
      <w:pPr>
        <w:pStyle w:val="a9"/>
        <w:spacing w:after="120" w:line="264" w:lineRule="auto"/>
        <w:ind w:left="567"/>
        <w:contextualSpacing w:val="0"/>
        <w:jc w:val="both"/>
        <w:rPr>
          <w:i/>
          <w:color w:val="333333"/>
          <w:sz w:val="24"/>
          <w:szCs w:val="24"/>
          <w:shd w:val="clear" w:color="auto" w:fill="FFFFFF"/>
        </w:rPr>
      </w:pPr>
      <w:bookmarkStart w:id="137" w:name="_Toc505587314"/>
      <w:bookmarkStart w:id="138" w:name="_Toc508805472"/>
      <w:bookmarkStart w:id="139" w:name="_Toc508805606"/>
      <w:bookmarkStart w:id="140" w:name="_Toc508878369"/>
      <w:r w:rsidRPr="00516F88">
        <w:rPr>
          <w:i/>
          <w:color w:val="333333"/>
          <w:sz w:val="24"/>
          <w:szCs w:val="24"/>
          <w:shd w:val="clear" w:color="auto" w:fill="FFFFFF"/>
        </w:rPr>
        <w:t>Письмо ФСС РФ от 19</w:t>
      </w:r>
      <w:r w:rsidR="00286036" w:rsidRPr="008345CE">
        <w:rPr>
          <w:i/>
          <w:color w:val="333333"/>
          <w:sz w:val="24"/>
          <w:szCs w:val="24"/>
          <w:shd w:val="clear" w:color="auto" w:fill="FFFFFF"/>
        </w:rPr>
        <w:t xml:space="preserve"> января</w:t>
      </w:r>
      <w:r w:rsidR="00286036" w:rsidRPr="00516F88">
        <w:rPr>
          <w:i/>
          <w:color w:val="333333"/>
          <w:sz w:val="24"/>
          <w:szCs w:val="24"/>
          <w:shd w:val="clear" w:color="auto" w:fill="FFFFFF"/>
        </w:rPr>
        <w:t xml:space="preserve"> </w:t>
      </w:r>
      <w:r w:rsidRPr="00516F88">
        <w:rPr>
          <w:i/>
          <w:color w:val="333333"/>
          <w:sz w:val="24"/>
          <w:szCs w:val="24"/>
          <w:shd w:val="clear" w:color="auto" w:fill="FFFFFF"/>
        </w:rPr>
        <w:t>2018 N 02-08-01/17-04-13832л</w:t>
      </w:r>
      <w:bookmarkEnd w:id="137"/>
      <w:bookmarkEnd w:id="138"/>
      <w:bookmarkEnd w:id="139"/>
      <w:bookmarkEnd w:id="140"/>
    </w:p>
    <w:p w:rsidR="00516F88" w:rsidRPr="00082DEA" w:rsidRDefault="00516F88"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Фонд указал, что уменьшение рабочего времени на 5, 10, 30, 60 минут в день не позволяет ухаживать за ребенком должным образом. В таком случае пособие уже не компенсация утраченного заработка, а дополнительный доход работника. А это уже злоупотребление правом.</w:t>
      </w:r>
    </w:p>
    <w:p w:rsidR="00516F88" w:rsidRPr="00082DEA" w:rsidRDefault="00516F88"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Фактически ФСС согласился со сложившейся судебной практикой. </w:t>
      </w:r>
    </w:p>
    <w:p w:rsidR="00516F88" w:rsidRPr="00082DEA" w:rsidRDefault="00516F88"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lastRenderedPageBreak/>
        <w:t>Фонд отметил, что законодательством не ограничена продолжительность неполного рабочего времени для сотрудника в отпуске по уходу за ребенком.</w:t>
      </w:r>
    </w:p>
    <w:p w:rsidR="00516F88" w:rsidRPr="00082DEA" w:rsidRDefault="00516F88"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Устанавливая такой график, нужно учитывать следующее:</w:t>
      </w:r>
    </w:p>
    <w:p w:rsidR="00516F88" w:rsidRPr="00082DEA" w:rsidRDefault="00516F88"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ухаживать за ребенком должен сам сотрудник, находящийся в отпуске по уходу за ребенком;</w:t>
      </w:r>
    </w:p>
    <w:p w:rsidR="00516F88" w:rsidRPr="00082DEA" w:rsidRDefault="00516F88"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у сотрудника должно быть достаточно свободного от работы времени для ухода.</w:t>
      </w:r>
    </w:p>
    <w:p w:rsidR="00516F88" w:rsidRPr="00516F88" w:rsidRDefault="00516F88"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Фонд подчеркивает, что большая</w:t>
      </w:r>
      <w:r w:rsidRPr="00516F88">
        <w:rPr>
          <w:color w:val="000000"/>
          <w:sz w:val="24"/>
          <w:szCs w:val="24"/>
        </w:rPr>
        <w:t xml:space="preserve"> часть времени должна быть посвящена ребенку, а не работе. Только тогда в возмещении пособия не откажут.</w:t>
      </w:r>
    </w:p>
    <w:p w:rsidR="00516F88" w:rsidRDefault="00516F88" w:rsidP="00082DEA">
      <w:pPr>
        <w:shd w:val="clear" w:color="auto" w:fill="FFFFFF"/>
        <w:spacing w:after="120" w:line="320" w:lineRule="atLeast"/>
        <w:ind w:firstLine="567"/>
        <w:contextualSpacing/>
        <w:jc w:val="both"/>
        <w:textAlignment w:val="baseline"/>
        <w:rPr>
          <w:color w:val="000000"/>
          <w:sz w:val="24"/>
          <w:szCs w:val="24"/>
        </w:rPr>
      </w:pPr>
      <w:r w:rsidRPr="00516F88">
        <w:rPr>
          <w:color w:val="000000"/>
          <w:sz w:val="24"/>
          <w:szCs w:val="24"/>
        </w:rPr>
        <w:t>Таким образом, устанавливая сотруднику неполный рабочий день, необходимо исходить из приоритета родительских обязанностей. Нельзя сокращать рабочий день формально.</w:t>
      </w:r>
    </w:p>
    <w:p w:rsidR="00444B7F" w:rsidRPr="00444B7F" w:rsidRDefault="00444B7F" w:rsidP="008345CE">
      <w:pPr>
        <w:pStyle w:val="a9"/>
        <w:numPr>
          <w:ilvl w:val="0"/>
          <w:numId w:val="2"/>
        </w:numPr>
        <w:spacing w:after="120" w:line="264" w:lineRule="auto"/>
        <w:ind w:left="567" w:hanging="567"/>
        <w:contextualSpacing w:val="0"/>
        <w:jc w:val="both"/>
        <w:rPr>
          <w:b/>
          <w:sz w:val="24"/>
          <w:szCs w:val="24"/>
        </w:rPr>
      </w:pPr>
      <w:r w:rsidRPr="00444B7F">
        <w:rPr>
          <w:b/>
          <w:sz w:val="24"/>
          <w:szCs w:val="24"/>
        </w:rPr>
        <w:t>В случае исключения индивидуального предпринимателя из ЕГРИП при прекращении им предпринимательской деятельности и последующего внесения новых сведений в реестр при приобретении им вновь статуса ИП возникает новый плательщик, и, соответственно, у такого плательщика возникают новые обязанности по уплате страховых взносов.</w:t>
      </w:r>
    </w:p>
    <w:p w:rsidR="00444B7F" w:rsidRPr="00444B7F" w:rsidRDefault="00424976" w:rsidP="008345CE">
      <w:pPr>
        <w:pStyle w:val="a9"/>
        <w:spacing w:after="120" w:line="264" w:lineRule="auto"/>
        <w:ind w:left="567"/>
        <w:contextualSpacing w:val="0"/>
        <w:jc w:val="both"/>
        <w:rPr>
          <w:i/>
          <w:color w:val="333333"/>
          <w:sz w:val="24"/>
          <w:szCs w:val="24"/>
          <w:shd w:val="clear" w:color="auto" w:fill="FFFFFF"/>
        </w:rPr>
      </w:pPr>
      <w:hyperlink r:id="rId43" w:history="1">
        <w:bookmarkStart w:id="141" w:name="_Toc508805473"/>
        <w:bookmarkStart w:id="142" w:name="_Toc508805607"/>
        <w:bookmarkStart w:id="143" w:name="_Toc508878370"/>
        <w:r w:rsidR="00444B7F" w:rsidRPr="00444B7F">
          <w:rPr>
            <w:i/>
            <w:color w:val="333333"/>
            <w:sz w:val="24"/>
            <w:szCs w:val="24"/>
            <w:shd w:val="clear" w:color="auto" w:fill="FFFFFF"/>
          </w:rPr>
          <w:t>Письмо Минфина России от 6 февраля 2018 г. N 03-15-07/6781</w:t>
        </w:r>
        <w:bookmarkEnd w:id="141"/>
        <w:bookmarkEnd w:id="142"/>
        <w:bookmarkEnd w:id="143"/>
      </w:hyperlink>
    </w:p>
    <w:p w:rsidR="00444B7F" w:rsidRPr="00444B7F" w:rsidRDefault="00424976" w:rsidP="008345CE">
      <w:pPr>
        <w:pStyle w:val="a9"/>
        <w:spacing w:after="120" w:line="264" w:lineRule="auto"/>
        <w:ind w:left="567"/>
        <w:contextualSpacing w:val="0"/>
        <w:jc w:val="both"/>
        <w:rPr>
          <w:i/>
          <w:color w:val="333333"/>
          <w:sz w:val="24"/>
          <w:szCs w:val="24"/>
          <w:shd w:val="clear" w:color="auto" w:fill="FFFFFF"/>
        </w:rPr>
      </w:pPr>
      <w:hyperlink r:id="rId44" w:history="1">
        <w:bookmarkStart w:id="144" w:name="_Toc508805474"/>
        <w:bookmarkStart w:id="145" w:name="_Toc508805608"/>
        <w:bookmarkStart w:id="146" w:name="_Toc508878371"/>
        <w:r w:rsidR="00444B7F" w:rsidRPr="00444B7F">
          <w:rPr>
            <w:i/>
            <w:color w:val="333333"/>
            <w:sz w:val="24"/>
            <w:szCs w:val="24"/>
            <w:shd w:val="clear" w:color="auto" w:fill="FFFFFF"/>
          </w:rPr>
          <w:t>Письмо Федеральной налоговой службы от 26 февраля 2018 г. N ГД-4-11/3724@</w:t>
        </w:r>
        <w:bookmarkEnd w:id="144"/>
        <w:bookmarkEnd w:id="145"/>
        <w:bookmarkEnd w:id="146"/>
      </w:hyperlink>
    </w:p>
    <w:p w:rsidR="00444B7F" w:rsidRPr="00444B7F" w:rsidRDefault="00444B7F" w:rsidP="00082DEA">
      <w:pPr>
        <w:shd w:val="clear" w:color="auto" w:fill="FFFFFF"/>
        <w:spacing w:line="320" w:lineRule="atLeast"/>
        <w:ind w:firstLine="567"/>
        <w:jc w:val="both"/>
        <w:textAlignment w:val="baseline"/>
        <w:rPr>
          <w:color w:val="000000"/>
          <w:sz w:val="24"/>
          <w:szCs w:val="24"/>
        </w:rPr>
      </w:pPr>
      <w:proofErr w:type="gramStart"/>
      <w:r w:rsidRPr="00444B7F">
        <w:rPr>
          <w:color w:val="000000"/>
          <w:sz w:val="24"/>
          <w:szCs w:val="24"/>
        </w:rPr>
        <w:t>Учитывая изложенное, а также то, что индивидуальным предпринимателем уже были уплачены страховые взносы по прекращенной в текущем расчетном периоде предпринимательской деятельности, в том числе и в размере 1% от суммы дохода, превышающего 300 000 рублей, Минфин России считает, что в величине дохода вновь зарегистрированного ИП при определении размера страховых взносов на ОПС учитываются только доходы, полученные им в новом расчетном</w:t>
      </w:r>
      <w:proofErr w:type="gramEnd"/>
      <w:r w:rsidRPr="00444B7F">
        <w:rPr>
          <w:color w:val="000000"/>
          <w:sz w:val="24"/>
          <w:szCs w:val="24"/>
        </w:rPr>
        <w:t xml:space="preserve"> </w:t>
      </w:r>
      <w:proofErr w:type="gramStart"/>
      <w:r w:rsidRPr="00444B7F">
        <w:rPr>
          <w:color w:val="000000"/>
          <w:sz w:val="24"/>
          <w:szCs w:val="24"/>
        </w:rPr>
        <w:t>периоде</w:t>
      </w:r>
      <w:proofErr w:type="gramEnd"/>
      <w:r w:rsidRPr="00444B7F">
        <w:rPr>
          <w:color w:val="000000"/>
          <w:sz w:val="24"/>
          <w:szCs w:val="24"/>
        </w:rPr>
        <w:t xml:space="preserve"> (т.е. с момента новой регистрации).</w:t>
      </w:r>
    </w:p>
    <w:p w:rsidR="00444B7F" w:rsidRPr="00444B7F" w:rsidRDefault="00444B7F" w:rsidP="00082DEA">
      <w:pPr>
        <w:shd w:val="clear" w:color="auto" w:fill="FFFFFF"/>
        <w:spacing w:line="320" w:lineRule="atLeast"/>
        <w:ind w:firstLine="567"/>
        <w:jc w:val="both"/>
        <w:textAlignment w:val="baseline"/>
        <w:rPr>
          <w:color w:val="000000"/>
          <w:sz w:val="24"/>
          <w:szCs w:val="24"/>
        </w:rPr>
      </w:pPr>
      <w:r w:rsidRPr="00444B7F">
        <w:rPr>
          <w:color w:val="000000"/>
          <w:sz w:val="24"/>
          <w:szCs w:val="24"/>
        </w:rPr>
        <w:t>Таким образом, с целью определения размера страховых взносов за расчетный период доходы, полученные ИП по прекращенной предпринимательской деятельности, не суммируются с доходами, полученными им при возобновлении предпринимательской деятельности в течение этого же расчетного периода.</w:t>
      </w:r>
    </w:p>
    <w:p w:rsidR="00444B7F" w:rsidRPr="00444B7F" w:rsidRDefault="00444B7F" w:rsidP="00444B7F">
      <w:pPr>
        <w:autoSpaceDE w:val="0"/>
        <w:autoSpaceDN w:val="0"/>
        <w:adjustRightInd w:val="0"/>
        <w:ind w:firstLine="720"/>
        <w:jc w:val="both"/>
        <w:rPr>
          <w:rFonts w:ascii="Arial" w:eastAsiaTheme="minorHAnsi" w:hAnsi="Arial" w:cs="Arial"/>
          <w:sz w:val="24"/>
          <w:szCs w:val="24"/>
          <w:lang w:eastAsia="en-US"/>
        </w:rPr>
      </w:pPr>
    </w:p>
    <w:p w:rsidR="00690313" w:rsidRPr="00690313" w:rsidRDefault="00690313" w:rsidP="00690313">
      <w:pPr>
        <w:pStyle w:val="a9"/>
        <w:numPr>
          <w:ilvl w:val="0"/>
          <w:numId w:val="2"/>
        </w:numPr>
        <w:spacing w:line="276" w:lineRule="auto"/>
        <w:ind w:left="567" w:hanging="567"/>
        <w:contextualSpacing w:val="0"/>
        <w:jc w:val="both"/>
        <w:rPr>
          <w:b/>
          <w:sz w:val="24"/>
          <w:szCs w:val="24"/>
        </w:rPr>
      </w:pPr>
      <w:r w:rsidRPr="00690313">
        <w:rPr>
          <w:b/>
          <w:sz w:val="24"/>
          <w:szCs w:val="24"/>
        </w:rPr>
        <w:t>Организация арендовала транспортное средство, принадлежащее работнику.</w:t>
      </w:r>
    </w:p>
    <w:p w:rsidR="00690313" w:rsidRPr="00690313" w:rsidRDefault="00690313" w:rsidP="00690313">
      <w:pPr>
        <w:pStyle w:val="a9"/>
        <w:spacing w:line="276" w:lineRule="auto"/>
        <w:ind w:left="567"/>
        <w:contextualSpacing w:val="0"/>
        <w:jc w:val="both"/>
        <w:rPr>
          <w:b/>
          <w:sz w:val="24"/>
          <w:szCs w:val="24"/>
        </w:rPr>
      </w:pPr>
      <w:r w:rsidRPr="00690313">
        <w:rPr>
          <w:b/>
          <w:sz w:val="24"/>
          <w:szCs w:val="24"/>
        </w:rPr>
        <w:t>Сообщается, что плата по договору такой аренды объектом обложения страховыми взносами не является.</w:t>
      </w:r>
    </w:p>
    <w:p w:rsidR="00690313" w:rsidRDefault="00690313" w:rsidP="008345CE">
      <w:pPr>
        <w:pStyle w:val="a9"/>
        <w:spacing w:after="120" w:line="264" w:lineRule="auto"/>
        <w:ind w:left="567"/>
        <w:contextualSpacing w:val="0"/>
        <w:jc w:val="both"/>
        <w:rPr>
          <w:i/>
          <w:color w:val="333333"/>
          <w:sz w:val="24"/>
          <w:szCs w:val="24"/>
          <w:shd w:val="clear" w:color="auto" w:fill="FFFFFF"/>
        </w:rPr>
      </w:pPr>
      <w:bookmarkStart w:id="147" w:name="_Toc508805475"/>
      <w:bookmarkStart w:id="148" w:name="_Toc508805609"/>
      <w:bookmarkStart w:id="149" w:name="_Toc508878372"/>
      <w:r w:rsidRPr="00690313">
        <w:rPr>
          <w:i/>
          <w:color w:val="333333"/>
          <w:sz w:val="24"/>
          <w:szCs w:val="24"/>
          <w:shd w:val="clear" w:color="auto" w:fill="FFFFFF"/>
        </w:rPr>
        <w:t>Письмо Департамента налоговой и таможенной политики Минфина России от 18 декабря 2017 г. N 03-15-06/84407</w:t>
      </w:r>
      <w:bookmarkEnd w:id="147"/>
      <w:bookmarkEnd w:id="148"/>
      <w:bookmarkEnd w:id="149"/>
    </w:p>
    <w:p w:rsidR="009C4F70" w:rsidRPr="009C4F70" w:rsidRDefault="009C4F70" w:rsidP="008345CE">
      <w:pPr>
        <w:pStyle w:val="a9"/>
        <w:numPr>
          <w:ilvl w:val="0"/>
          <w:numId w:val="2"/>
        </w:numPr>
        <w:spacing w:after="120" w:line="264" w:lineRule="auto"/>
        <w:ind w:left="567" w:hanging="567"/>
        <w:contextualSpacing w:val="0"/>
        <w:jc w:val="both"/>
        <w:rPr>
          <w:b/>
          <w:sz w:val="24"/>
          <w:szCs w:val="24"/>
        </w:rPr>
      </w:pPr>
      <w:r w:rsidRPr="009C4F70">
        <w:rPr>
          <w:b/>
          <w:sz w:val="24"/>
          <w:szCs w:val="24"/>
        </w:rPr>
        <w:t>Если территориальный орган ФСС России вынес решение о непринятии к зачету расходов на выплату страхового обеспечения суммы начисленных работнику выплат, которые не являются выплатами страхового обеспечения по причине непринятия к зачету, облагаются страховыми взносами. Плательщик обязан предоставить уточненный расчет.</w:t>
      </w:r>
    </w:p>
    <w:p w:rsidR="009C4F70" w:rsidRPr="009C4F70" w:rsidRDefault="009C4F70" w:rsidP="008345CE">
      <w:pPr>
        <w:pStyle w:val="a9"/>
        <w:spacing w:after="120" w:line="264" w:lineRule="auto"/>
        <w:ind w:left="567"/>
        <w:contextualSpacing w:val="0"/>
        <w:jc w:val="both"/>
        <w:rPr>
          <w:i/>
          <w:color w:val="333333"/>
          <w:sz w:val="24"/>
          <w:szCs w:val="24"/>
          <w:shd w:val="clear" w:color="auto" w:fill="FFFFFF"/>
        </w:rPr>
      </w:pPr>
      <w:bookmarkStart w:id="150" w:name="_Toc508878373"/>
      <w:r w:rsidRPr="009C4F70">
        <w:rPr>
          <w:i/>
          <w:color w:val="333333"/>
          <w:sz w:val="24"/>
          <w:szCs w:val="24"/>
          <w:shd w:val="clear" w:color="auto" w:fill="FFFFFF"/>
        </w:rPr>
        <w:t>Письмо Федеральной налоговой службы от 5 марта 2018 г. № ГД-4-11/4193</w:t>
      </w:r>
      <w:proofErr w:type="gramStart"/>
      <w:r w:rsidRPr="009C4F70">
        <w:rPr>
          <w:i/>
          <w:color w:val="333333"/>
          <w:sz w:val="24"/>
          <w:szCs w:val="24"/>
          <w:shd w:val="clear" w:color="auto" w:fill="FFFFFF"/>
        </w:rPr>
        <w:t>@ О</w:t>
      </w:r>
      <w:proofErr w:type="gramEnd"/>
      <w:r w:rsidRPr="009C4F70">
        <w:rPr>
          <w:i/>
          <w:color w:val="333333"/>
          <w:sz w:val="24"/>
          <w:szCs w:val="24"/>
          <w:shd w:val="clear" w:color="auto" w:fill="FFFFFF"/>
        </w:rPr>
        <w:t xml:space="preserve"> представлении уточненных расчетов по страховым взносам в случае вынесения территориальным органом ФСС РФ решения о непринятии к зачету расходов на выплату страхового обеспечения</w:t>
      </w:r>
      <w:bookmarkEnd w:id="150"/>
    </w:p>
    <w:p w:rsidR="009C4F70" w:rsidRPr="00082DEA" w:rsidRDefault="009C4F7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lastRenderedPageBreak/>
        <w:t>В случае выявления расходов на выплату страхового обеспечения, произведенных страхователем с нарушением законодательства об ОСС на случай временной нетрудоспособности и в связи с материнством, не подтвержденных документами, произведенных на основании неправильно оформленных документов, территориальный орган страховщика, проводивший проверку, выносит решение о непринятии таких расходов к зачету.</w:t>
      </w:r>
    </w:p>
    <w:p w:rsidR="009C4F70" w:rsidRPr="00082DEA" w:rsidRDefault="009C4F7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Суммы начисленных работнику выплат, которые не являются выплатами страхового о</w:t>
      </w:r>
      <w:r w:rsidR="00D614A1" w:rsidRPr="00082DEA">
        <w:rPr>
          <w:color w:val="000000"/>
          <w:sz w:val="24"/>
          <w:szCs w:val="24"/>
        </w:rPr>
        <w:t>б</w:t>
      </w:r>
      <w:r w:rsidRPr="00082DEA">
        <w:rPr>
          <w:color w:val="000000"/>
          <w:sz w:val="24"/>
          <w:szCs w:val="24"/>
        </w:rPr>
        <w:t xml:space="preserve">еспечения по причине непринятия к зачету, облагаются страховыми взносами. </w:t>
      </w:r>
    </w:p>
    <w:p w:rsidR="009C4F70" w:rsidRPr="00082DEA" w:rsidRDefault="009C4F7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Плательщик обязан предоставить уточненный расчет.</w:t>
      </w:r>
    </w:p>
    <w:p w:rsidR="009C4F70" w:rsidRPr="009C4F70" w:rsidRDefault="009C4F70" w:rsidP="009C4F70">
      <w:pPr>
        <w:ind w:firstLine="567"/>
        <w:contextualSpacing/>
        <w:jc w:val="both"/>
        <w:rPr>
          <w:sz w:val="24"/>
          <w:szCs w:val="24"/>
        </w:rPr>
      </w:pPr>
    </w:p>
    <w:p w:rsidR="009C4F70" w:rsidRPr="00B2411B" w:rsidRDefault="009C4F70" w:rsidP="008345CE">
      <w:pPr>
        <w:pStyle w:val="a9"/>
        <w:numPr>
          <w:ilvl w:val="0"/>
          <w:numId w:val="2"/>
        </w:numPr>
        <w:spacing w:after="120" w:line="264" w:lineRule="auto"/>
        <w:ind w:left="567" w:hanging="567"/>
        <w:contextualSpacing w:val="0"/>
        <w:jc w:val="both"/>
        <w:rPr>
          <w:b/>
          <w:sz w:val="24"/>
          <w:szCs w:val="24"/>
        </w:rPr>
      </w:pPr>
      <w:r w:rsidRPr="00B2411B">
        <w:rPr>
          <w:b/>
          <w:sz w:val="24"/>
          <w:szCs w:val="24"/>
        </w:rPr>
        <w:t xml:space="preserve">Наличие в расчете ошибок при исчислении страховых взносов на обязательное медицинское страхование не является основанием для отказа в приеме расчета. Однако при проведении камеральной проверки и выявлении ошибок в расчете налоговики на основании ст. 88 Налогового кодекса сообщат об этом плательщику с требованием представить в течение 5 дней необходимые пояснения либо представить в налоговый орган уточненный расчет </w:t>
      </w:r>
    </w:p>
    <w:p w:rsidR="009C4F70" w:rsidRDefault="009C4F70" w:rsidP="008345CE">
      <w:pPr>
        <w:pStyle w:val="a9"/>
        <w:spacing w:after="120" w:line="264" w:lineRule="auto"/>
        <w:ind w:left="567"/>
        <w:contextualSpacing w:val="0"/>
        <w:jc w:val="both"/>
        <w:rPr>
          <w:i/>
          <w:color w:val="333333"/>
          <w:sz w:val="24"/>
          <w:szCs w:val="24"/>
          <w:shd w:val="clear" w:color="auto" w:fill="FFFFFF"/>
        </w:rPr>
      </w:pPr>
      <w:bookmarkStart w:id="151" w:name="_Toc508878374"/>
      <w:r w:rsidRPr="00B2411B">
        <w:rPr>
          <w:i/>
          <w:color w:val="333333"/>
          <w:sz w:val="24"/>
          <w:szCs w:val="24"/>
          <w:shd w:val="clear" w:color="auto" w:fill="FFFFFF"/>
        </w:rPr>
        <w:t>Письмо ФНС России от 19 февраля 2018 г. № ГД-4-11/3209@</w:t>
      </w:r>
      <w:bookmarkEnd w:id="151"/>
    </w:p>
    <w:p w:rsidR="00D614A1" w:rsidRPr="00D614A1" w:rsidRDefault="00D614A1" w:rsidP="00D614A1">
      <w:pPr>
        <w:pStyle w:val="a9"/>
        <w:numPr>
          <w:ilvl w:val="0"/>
          <w:numId w:val="2"/>
        </w:numPr>
        <w:spacing w:after="120" w:line="264" w:lineRule="auto"/>
        <w:ind w:left="567" w:hanging="567"/>
        <w:contextualSpacing w:val="0"/>
        <w:jc w:val="both"/>
        <w:rPr>
          <w:b/>
          <w:sz w:val="24"/>
          <w:szCs w:val="24"/>
        </w:rPr>
      </w:pPr>
      <w:r w:rsidRPr="00D614A1">
        <w:rPr>
          <w:b/>
          <w:sz w:val="24"/>
          <w:szCs w:val="24"/>
        </w:rPr>
        <w:t>Вопрос о необходимости наделения обособленного подразделения полномочиями по начислению выплат и вознаграждений в пользу работников, о чем вносится соответствующая запись в положение об обособленном подразделении, относится к организационным вопросам ведения организацией своей финансово-хозяйственной деятельности, и решения по ним принимаются организацией самостоятельно.</w:t>
      </w:r>
    </w:p>
    <w:p w:rsidR="00D614A1" w:rsidRDefault="00D614A1" w:rsidP="00D614A1">
      <w:pPr>
        <w:autoSpaceDE w:val="0"/>
        <w:autoSpaceDN w:val="0"/>
        <w:adjustRightInd w:val="0"/>
        <w:ind w:left="540"/>
        <w:jc w:val="both"/>
        <w:rPr>
          <w:rFonts w:eastAsiaTheme="minorHAnsi"/>
          <w:i/>
          <w:iCs/>
          <w:sz w:val="24"/>
          <w:szCs w:val="24"/>
          <w:lang w:eastAsia="en-US"/>
        </w:rPr>
      </w:pPr>
      <w:r>
        <w:rPr>
          <w:rFonts w:eastAsiaTheme="minorHAnsi"/>
          <w:i/>
          <w:iCs/>
          <w:sz w:val="24"/>
          <w:szCs w:val="24"/>
          <w:lang w:eastAsia="en-US"/>
        </w:rPr>
        <w:t>Письмо Минфина России от 06.02.2018 N 03-15-06/6672</w:t>
      </w:r>
    </w:p>
    <w:p w:rsidR="00D614A1" w:rsidRPr="00082DEA" w:rsidRDefault="00D614A1"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Организация, имеющая обособленные подразделения, не наделенные полномочиями по начислению выплат и иных вознаграждений в пользу физических лиц, и осуществляющая централизованное начисление выплат всем своим работникам, уплачивает страховые взносы и представляет расчеты по страховым взносам в налоговый орган по месту своего нахождения.</w:t>
      </w:r>
    </w:p>
    <w:p w:rsidR="00D614A1" w:rsidRDefault="00D614A1" w:rsidP="00D614A1">
      <w:pPr>
        <w:autoSpaceDE w:val="0"/>
        <w:autoSpaceDN w:val="0"/>
        <w:adjustRightInd w:val="0"/>
        <w:ind w:firstLine="540"/>
        <w:jc w:val="both"/>
        <w:rPr>
          <w:rFonts w:eastAsiaTheme="minorHAnsi"/>
          <w:i/>
          <w:iCs/>
          <w:sz w:val="24"/>
          <w:szCs w:val="24"/>
          <w:lang w:eastAsia="en-US"/>
        </w:rPr>
      </w:pPr>
      <w:r>
        <w:rPr>
          <w:rFonts w:eastAsiaTheme="minorHAnsi"/>
          <w:i/>
          <w:iCs/>
          <w:sz w:val="24"/>
          <w:szCs w:val="24"/>
          <w:lang w:eastAsia="en-US"/>
        </w:rPr>
        <w:t xml:space="preserve">Полномочий о наделении одним обособленным подразделением организации функциями по начислению выплат и вознаграждений в пользу физических лиц другого обособленного подразделения организации, а также обособленным подразделением организации полномочиями по начислению выплат и вознаграждений в пользу физических лиц за головную организацию, </w:t>
      </w:r>
      <w:hyperlink r:id="rId45" w:history="1">
        <w:r>
          <w:rPr>
            <w:rFonts w:eastAsiaTheme="minorHAnsi"/>
            <w:i/>
            <w:iCs/>
            <w:color w:val="0000FF"/>
            <w:sz w:val="24"/>
            <w:szCs w:val="24"/>
            <w:lang w:eastAsia="en-US"/>
          </w:rPr>
          <w:t>Кодексом</w:t>
        </w:r>
      </w:hyperlink>
      <w:r>
        <w:rPr>
          <w:rFonts w:eastAsiaTheme="minorHAnsi"/>
          <w:i/>
          <w:iCs/>
          <w:sz w:val="24"/>
          <w:szCs w:val="24"/>
          <w:lang w:eastAsia="en-US"/>
        </w:rPr>
        <w:t xml:space="preserve"> не предусмотрено.</w:t>
      </w:r>
    </w:p>
    <w:p w:rsidR="00D614A1" w:rsidRDefault="00D614A1" w:rsidP="00D614A1">
      <w:pPr>
        <w:autoSpaceDE w:val="0"/>
        <w:autoSpaceDN w:val="0"/>
        <w:adjustRightInd w:val="0"/>
        <w:ind w:left="540"/>
        <w:jc w:val="both"/>
        <w:rPr>
          <w:rFonts w:eastAsiaTheme="minorHAnsi"/>
          <w:i/>
          <w:iCs/>
          <w:sz w:val="24"/>
          <w:szCs w:val="24"/>
          <w:lang w:eastAsia="en-US"/>
        </w:rPr>
      </w:pPr>
      <w:r>
        <w:rPr>
          <w:rFonts w:eastAsiaTheme="minorHAnsi"/>
          <w:i/>
          <w:iCs/>
          <w:sz w:val="24"/>
          <w:szCs w:val="24"/>
          <w:lang w:eastAsia="en-US"/>
        </w:rPr>
        <w:t>Письмо ФНС России от 22.01.2018 N ГД-4-11/962</w:t>
      </w:r>
    </w:p>
    <w:p w:rsidR="00D614A1" w:rsidRPr="00B2411B" w:rsidRDefault="00D614A1" w:rsidP="008345CE">
      <w:pPr>
        <w:pStyle w:val="a9"/>
        <w:spacing w:after="120" w:line="264" w:lineRule="auto"/>
        <w:ind w:left="567"/>
        <w:contextualSpacing w:val="0"/>
        <w:jc w:val="both"/>
        <w:rPr>
          <w:i/>
          <w:color w:val="333333"/>
          <w:sz w:val="24"/>
          <w:szCs w:val="24"/>
          <w:shd w:val="clear" w:color="auto" w:fill="FFFFFF"/>
        </w:rPr>
      </w:pPr>
    </w:p>
    <w:p w:rsidR="003E2CE6" w:rsidRPr="003E2CE6" w:rsidRDefault="003E2CE6" w:rsidP="008345CE">
      <w:pPr>
        <w:pStyle w:val="a9"/>
        <w:numPr>
          <w:ilvl w:val="0"/>
          <w:numId w:val="2"/>
        </w:numPr>
        <w:spacing w:after="120" w:line="264" w:lineRule="auto"/>
        <w:ind w:left="567" w:hanging="567"/>
        <w:contextualSpacing w:val="0"/>
        <w:jc w:val="both"/>
        <w:rPr>
          <w:b/>
          <w:sz w:val="24"/>
          <w:szCs w:val="24"/>
        </w:rPr>
      </w:pPr>
      <w:r>
        <w:rPr>
          <w:b/>
          <w:sz w:val="24"/>
          <w:szCs w:val="24"/>
        </w:rPr>
        <w:t>Суммы</w:t>
      </w:r>
      <w:r w:rsidRPr="003E2CE6">
        <w:rPr>
          <w:b/>
          <w:sz w:val="24"/>
          <w:szCs w:val="24"/>
        </w:rPr>
        <w:t xml:space="preserve"> единовременного поощрения за добросовестный труд, предусмотренного коллективным договором и выплачиваемого лицам, уволенным по собственному желанию в связи с выходом на пенсию не являются средством вознаграждения за труд, не носят систематический характер, не зависят от трудовых успехов работника, от сложности, количества и качества выполняемой работы, а представляют собой выплаты социального характера, в </w:t>
      </w:r>
      <w:proofErr w:type="gramStart"/>
      <w:r w:rsidRPr="003E2CE6">
        <w:rPr>
          <w:b/>
          <w:sz w:val="24"/>
          <w:szCs w:val="24"/>
        </w:rPr>
        <w:t>связи</w:t>
      </w:r>
      <w:proofErr w:type="gramEnd"/>
      <w:r w:rsidRPr="003E2CE6">
        <w:rPr>
          <w:b/>
          <w:sz w:val="24"/>
          <w:szCs w:val="24"/>
        </w:rPr>
        <w:t xml:space="preserve"> с чем не подлежат включению в базу для начисления страховых взносов.</w:t>
      </w:r>
    </w:p>
    <w:p w:rsidR="003E2CE6" w:rsidRDefault="003E2CE6" w:rsidP="008345CE">
      <w:pPr>
        <w:pStyle w:val="a9"/>
        <w:spacing w:after="120" w:line="264" w:lineRule="auto"/>
        <w:ind w:left="567"/>
        <w:contextualSpacing w:val="0"/>
        <w:jc w:val="both"/>
        <w:rPr>
          <w:i/>
          <w:color w:val="333333"/>
          <w:sz w:val="24"/>
          <w:szCs w:val="24"/>
          <w:shd w:val="clear" w:color="auto" w:fill="FFFFFF"/>
        </w:rPr>
      </w:pPr>
      <w:bookmarkStart w:id="152" w:name="_Toc508805477"/>
      <w:bookmarkStart w:id="153" w:name="_Toc508805611"/>
      <w:bookmarkStart w:id="154" w:name="_Toc508878375"/>
      <w:r w:rsidRPr="003E2CE6">
        <w:rPr>
          <w:i/>
          <w:color w:val="333333"/>
          <w:sz w:val="24"/>
          <w:szCs w:val="24"/>
          <w:shd w:val="clear" w:color="auto" w:fill="FFFFFF"/>
        </w:rPr>
        <w:t xml:space="preserve">Определение </w:t>
      </w:r>
      <w:r w:rsidR="00EC620F">
        <w:rPr>
          <w:i/>
          <w:color w:val="333333"/>
          <w:sz w:val="24"/>
          <w:szCs w:val="24"/>
          <w:shd w:val="clear" w:color="auto" w:fill="FFFFFF"/>
        </w:rPr>
        <w:t xml:space="preserve">Верховного суда Российской Федерации </w:t>
      </w:r>
      <w:r w:rsidRPr="003E2CE6">
        <w:rPr>
          <w:i/>
          <w:color w:val="333333"/>
          <w:sz w:val="24"/>
          <w:szCs w:val="24"/>
          <w:shd w:val="clear" w:color="auto" w:fill="FFFFFF"/>
        </w:rPr>
        <w:t>от 16</w:t>
      </w:r>
      <w:r w:rsidR="00286036" w:rsidRPr="00EC620F">
        <w:rPr>
          <w:i/>
          <w:color w:val="333333"/>
          <w:sz w:val="24"/>
          <w:szCs w:val="24"/>
          <w:shd w:val="clear" w:color="auto" w:fill="FFFFFF"/>
        </w:rPr>
        <w:t xml:space="preserve"> января</w:t>
      </w:r>
      <w:r w:rsidR="00286036" w:rsidRPr="003E2CE6">
        <w:rPr>
          <w:i/>
          <w:color w:val="333333"/>
          <w:sz w:val="24"/>
          <w:szCs w:val="24"/>
          <w:shd w:val="clear" w:color="auto" w:fill="FFFFFF"/>
        </w:rPr>
        <w:t xml:space="preserve"> </w:t>
      </w:r>
      <w:r w:rsidRPr="003E2CE6">
        <w:rPr>
          <w:i/>
          <w:color w:val="333333"/>
          <w:sz w:val="24"/>
          <w:szCs w:val="24"/>
          <w:shd w:val="clear" w:color="auto" w:fill="FFFFFF"/>
        </w:rPr>
        <w:t>2018 N 303-КГ17-20493</w:t>
      </w:r>
      <w:bookmarkEnd w:id="152"/>
      <w:bookmarkEnd w:id="153"/>
      <w:bookmarkEnd w:id="154"/>
    </w:p>
    <w:p w:rsidR="00CD7999" w:rsidRPr="00CD7999" w:rsidRDefault="00CD7999" w:rsidP="008345CE">
      <w:pPr>
        <w:pStyle w:val="a9"/>
        <w:numPr>
          <w:ilvl w:val="0"/>
          <w:numId w:val="2"/>
        </w:numPr>
        <w:spacing w:after="120" w:line="264" w:lineRule="auto"/>
        <w:ind w:left="567" w:hanging="567"/>
        <w:contextualSpacing w:val="0"/>
        <w:jc w:val="both"/>
        <w:rPr>
          <w:b/>
          <w:sz w:val="24"/>
          <w:szCs w:val="24"/>
        </w:rPr>
      </w:pPr>
      <w:proofErr w:type="gramStart"/>
      <w:r>
        <w:rPr>
          <w:b/>
          <w:sz w:val="24"/>
          <w:szCs w:val="24"/>
        </w:rPr>
        <w:t>О</w:t>
      </w:r>
      <w:r w:rsidRPr="00CD7999">
        <w:rPr>
          <w:b/>
          <w:sz w:val="24"/>
          <w:szCs w:val="24"/>
        </w:rPr>
        <w:t xml:space="preserve">бщество правомерно не включило в облагаемую базу суммы, выплачиваемые на основании коллективного договора и локальных актов, на оплату дополнительных </w:t>
      </w:r>
      <w:r w:rsidRPr="00CD7999">
        <w:rPr>
          <w:b/>
          <w:sz w:val="24"/>
          <w:szCs w:val="24"/>
        </w:rPr>
        <w:lastRenderedPageBreak/>
        <w:t>отпусков работников с сохранением среднего заработка, связанных с событиями в личной жизни работников (рождением ребенка, регистрацией брака, днем знаний, смертью родственника), поскольку спорные выплаты носят социальный характер.</w:t>
      </w:r>
      <w:proofErr w:type="gramEnd"/>
    </w:p>
    <w:p w:rsidR="00CD7999" w:rsidRPr="008345CE" w:rsidRDefault="00CD7999" w:rsidP="008345CE">
      <w:pPr>
        <w:pStyle w:val="a9"/>
        <w:spacing w:after="120" w:line="264" w:lineRule="auto"/>
        <w:ind w:left="567"/>
        <w:contextualSpacing w:val="0"/>
        <w:jc w:val="both"/>
        <w:rPr>
          <w:i/>
          <w:color w:val="333333"/>
          <w:sz w:val="24"/>
          <w:szCs w:val="24"/>
          <w:shd w:val="clear" w:color="auto" w:fill="FFFFFF"/>
        </w:rPr>
      </w:pPr>
      <w:r w:rsidRPr="003E2CE6">
        <w:rPr>
          <w:i/>
          <w:color w:val="333333"/>
          <w:sz w:val="24"/>
          <w:szCs w:val="24"/>
          <w:shd w:val="clear" w:color="auto" w:fill="FFFFFF"/>
        </w:rPr>
        <w:t xml:space="preserve">Определение </w:t>
      </w:r>
      <w:r>
        <w:rPr>
          <w:i/>
          <w:color w:val="333333"/>
          <w:sz w:val="24"/>
          <w:szCs w:val="24"/>
          <w:shd w:val="clear" w:color="auto" w:fill="FFFFFF"/>
        </w:rPr>
        <w:t xml:space="preserve">Верховного суда Российской Федерации </w:t>
      </w:r>
      <w:r w:rsidRPr="003E2CE6">
        <w:rPr>
          <w:i/>
          <w:color w:val="333333"/>
          <w:sz w:val="24"/>
          <w:szCs w:val="24"/>
          <w:shd w:val="clear" w:color="auto" w:fill="FFFFFF"/>
        </w:rPr>
        <w:t>от 16</w:t>
      </w:r>
      <w:r w:rsidRPr="00EC620F">
        <w:rPr>
          <w:i/>
          <w:color w:val="333333"/>
          <w:sz w:val="24"/>
          <w:szCs w:val="24"/>
          <w:shd w:val="clear" w:color="auto" w:fill="FFFFFF"/>
        </w:rPr>
        <w:t xml:space="preserve"> января</w:t>
      </w:r>
      <w:r w:rsidRPr="003E2CE6">
        <w:rPr>
          <w:i/>
          <w:color w:val="333333"/>
          <w:sz w:val="24"/>
          <w:szCs w:val="24"/>
          <w:shd w:val="clear" w:color="auto" w:fill="FFFFFF"/>
        </w:rPr>
        <w:t xml:space="preserve"> 2018</w:t>
      </w:r>
      <w:r>
        <w:rPr>
          <w:i/>
          <w:color w:val="333333"/>
          <w:sz w:val="24"/>
          <w:szCs w:val="24"/>
          <w:shd w:val="clear" w:color="auto" w:fill="FFFFFF"/>
        </w:rPr>
        <w:t xml:space="preserve"> </w:t>
      </w:r>
      <w:r w:rsidRPr="003E2CE6">
        <w:rPr>
          <w:i/>
          <w:color w:val="333333"/>
          <w:sz w:val="24"/>
          <w:szCs w:val="24"/>
          <w:shd w:val="clear" w:color="auto" w:fill="FFFFFF"/>
        </w:rPr>
        <w:t>N</w:t>
      </w:r>
      <w:r>
        <w:rPr>
          <w:i/>
          <w:color w:val="333333"/>
          <w:sz w:val="24"/>
          <w:szCs w:val="24"/>
          <w:shd w:val="clear" w:color="auto" w:fill="FFFFFF"/>
        </w:rPr>
        <w:t xml:space="preserve"> </w:t>
      </w:r>
      <w:r w:rsidRPr="008345CE">
        <w:rPr>
          <w:i/>
          <w:color w:val="333333"/>
          <w:sz w:val="24"/>
          <w:szCs w:val="24"/>
          <w:shd w:val="clear" w:color="auto" w:fill="FFFFFF"/>
        </w:rPr>
        <w:t>307-КГ17-21301</w:t>
      </w:r>
    </w:p>
    <w:p w:rsidR="00D31496" w:rsidRPr="00D31496" w:rsidRDefault="00D31496" w:rsidP="008345CE">
      <w:pPr>
        <w:pStyle w:val="a9"/>
        <w:numPr>
          <w:ilvl w:val="0"/>
          <w:numId w:val="2"/>
        </w:numPr>
        <w:spacing w:after="120" w:line="264" w:lineRule="auto"/>
        <w:ind w:left="567" w:hanging="567"/>
        <w:contextualSpacing w:val="0"/>
        <w:jc w:val="both"/>
        <w:rPr>
          <w:b/>
          <w:sz w:val="24"/>
          <w:szCs w:val="24"/>
        </w:rPr>
      </w:pPr>
      <w:r w:rsidRPr="00D31496">
        <w:rPr>
          <w:b/>
          <w:sz w:val="24"/>
          <w:szCs w:val="24"/>
        </w:rPr>
        <w:t>Премии к Новому году носят не стимулирующий, а социальный характер, не зависят от квалификации работников, сложности, качества, количества и условий работы. Такие премии не являются элементом оплаты труда и страховыми взносами не облагаются.</w:t>
      </w:r>
    </w:p>
    <w:p w:rsidR="00D31496" w:rsidRDefault="00D31496" w:rsidP="008345CE">
      <w:pPr>
        <w:pStyle w:val="a9"/>
        <w:spacing w:after="120" w:line="264" w:lineRule="auto"/>
        <w:ind w:left="567"/>
        <w:contextualSpacing w:val="0"/>
        <w:jc w:val="both"/>
        <w:rPr>
          <w:i/>
          <w:color w:val="333333"/>
          <w:sz w:val="24"/>
          <w:szCs w:val="24"/>
          <w:shd w:val="clear" w:color="auto" w:fill="FFFFFF"/>
        </w:rPr>
      </w:pPr>
      <w:r w:rsidRPr="003E2CE6">
        <w:rPr>
          <w:i/>
          <w:color w:val="333333"/>
          <w:sz w:val="24"/>
          <w:szCs w:val="24"/>
          <w:shd w:val="clear" w:color="auto" w:fill="FFFFFF"/>
        </w:rPr>
        <w:t xml:space="preserve">Определение </w:t>
      </w:r>
      <w:r>
        <w:rPr>
          <w:i/>
          <w:color w:val="333333"/>
          <w:sz w:val="24"/>
          <w:szCs w:val="24"/>
          <w:shd w:val="clear" w:color="auto" w:fill="FFFFFF"/>
        </w:rPr>
        <w:t>Верховного суда Российской Федерации</w:t>
      </w:r>
      <w:r w:rsidRPr="008345CE">
        <w:rPr>
          <w:i/>
          <w:color w:val="333333"/>
          <w:sz w:val="24"/>
          <w:szCs w:val="24"/>
          <w:shd w:val="clear" w:color="auto" w:fill="FFFFFF"/>
        </w:rPr>
        <w:t xml:space="preserve"> от 27.12.2017 N 310-КГ17-19622</w:t>
      </w:r>
      <w:r w:rsidRPr="00D31496">
        <w:rPr>
          <w:i/>
          <w:color w:val="333333"/>
          <w:sz w:val="24"/>
          <w:szCs w:val="24"/>
          <w:shd w:val="clear" w:color="auto" w:fill="FFFFFF"/>
        </w:rPr>
        <w:t xml:space="preserve"> </w:t>
      </w:r>
    </w:p>
    <w:p w:rsidR="004D0B65" w:rsidRPr="004D0B65" w:rsidRDefault="004D0B65" w:rsidP="008345CE">
      <w:pPr>
        <w:pStyle w:val="a9"/>
        <w:numPr>
          <w:ilvl w:val="0"/>
          <w:numId w:val="2"/>
        </w:numPr>
        <w:spacing w:after="120" w:line="264" w:lineRule="auto"/>
        <w:ind w:left="567" w:hanging="567"/>
        <w:contextualSpacing w:val="0"/>
        <w:jc w:val="both"/>
        <w:rPr>
          <w:b/>
          <w:sz w:val="24"/>
          <w:szCs w:val="24"/>
        </w:rPr>
      </w:pPr>
      <w:r w:rsidRPr="004D0B65">
        <w:rPr>
          <w:b/>
          <w:sz w:val="24"/>
          <w:szCs w:val="24"/>
        </w:rPr>
        <w:t>Ошибка в номере отчетного периода в СЗВ-М: штраф за несвоевременную подачу можно оспорить</w:t>
      </w:r>
      <w:r>
        <w:rPr>
          <w:b/>
          <w:sz w:val="24"/>
          <w:szCs w:val="24"/>
        </w:rPr>
        <w:t>.</w:t>
      </w:r>
    </w:p>
    <w:p w:rsidR="004D0B65" w:rsidRDefault="004D0B65" w:rsidP="008345CE">
      <w:pPr>
        <w:pStyle w:val="a9"/>
        <w:spacing w:after="120" w:line="264" w:lineRule="auto"/>
        <w:ind w:left="567"/>
        <w:contextualSpacing w:val="0"/>
        <w:jc w:val="both"/>
        <w:rPr>
          <w:i/>
          <w:color w:val="333333"/>
          <w:sz w:val="24"/>
          <w:szCs w:val="24"/>
          <w:shd w:val="clear" w:color="auto" w:fill="FFFFFF"/>
        </w:rPr>
      </w:pPr>
      <w:r w:rsidRPr="004D0B65">
        <w:rPr>
          <w:i/>
          <w:color w:val="333333"/>
          <w:sz w:val="24"/>
          <w:szCs w:val="24"/>
          <w:shd w:val="clear" w:color="auto" w:fill="FFFFFF"/>
        </w:rPr>
        <w:t>Определение Верховного Суда РФ от 22.01.2018 N 301-КГ17-20650 по делу N А43-13830/2017</w:t>
      </w:r>
    </w:p>
    <w:p w:rsidR="004D0B65" w:rsidRPr="008345CE" w:rsidRDefault="00EC620F" w:rsidP="008345CE">
      <w:pPr>
        <w:pStyle w:val="a9"/>
        <w:numPr>
          <w:ilvl w:val="0"/>
          <w:numId w:val="2"/>
        </w:numPr>
        <w:spacing w:after="120" w:line="264" w:lineRule="auto"/>
        <w:ind w:left="567" w:hanging="567"/>
        <w:contextualSpacing w:val="0"/>
        <w:jc w:val="both"/>
        <w:rPr>
          <w:b/>
          <w:sz w:val="24"/>
          <w:szCs w:val="24"/>
        </w:rPr>
      </w:pPr>
      <w:proofErr w:type="gramStart"/>
      <w:r w:rsidRPr="00EC620F">
        <w:rPr>
          <w:b/>
          <w:sz w:val="24"/>
          <w:szCs w:val="24"/>
        </w:rPr>
        <w:t>Для исчисления пособия по беременности и родам заменить один или два года периода, за который считается средний заработок, можно только теми, которые непосредственно предшествуют году, в котором начался декретный отпуск или отпуск по уходу за предыдущим ребенком.</w:t>
      </w:r>
      <w:proofErr w:type="gramEnd"/>
      <w:r w:rsidRPr="00EC620F">
        <w:rPr>
          <w:b/>
          <w:sz w:val="24"/>
          <w:szCs w:val="24"/>
        </w:rPr>
        <w:t xml:space="preserve"> Взять в расчет любые другие годы по выбору работницы нельзя.</w:t>
      </w:r>
      <w:bookmarkStart w:id="155" w:name="_Toc508805478"/>
      <w:bookmarkStart w:id="156" w:name="_Toc508805612"/>
      <w:bookmarkStart w:id="157" w:name="_Toc508878376"/>
      <w:r w:rsidR="004D0B65" w:rsidRPr="008345CE">
        <w:rPr>
          <w:b/>
          <w:sz w:val="24"/>
          <w:szCs w:val="24"/>
        </w:rPr>
        <w:t xml:space="preserve"> </w:t>
      </w:r>
    </w:p>
    <w:p w:rsidR="004D0B65" w:rsidRDefault="004D0B65" w:rsidP="008345CE">
      <w:pPr>
        <w:pStyle w:val="a9"/>
        <w:spacing w:after="120" w:line="264" w:lineRule="auto"/>
        <w:ind w:left="567"/>
        <w:contextualSpacing w:val="0"/>
        <w:jc w:val="both"/>
        <w:rPr>
          <w:i/>
          <w:color w:val="333333"/>
          <w:sz w:val="24"/>
          <w:szCs w:val="24"/>
          <w:shd w:val="clear" w:color="auto" w:fill="FFFFFF"/>
        </w:rPr>
      </w:pPr>
      <w:r w:rsidRPr="003E2CE6">
        <w:rPr>
          <w:i/>
          <w:color w:val="333333"/>
          <w:sz w:val="24"/>
          <w:szCs w:val="24"/>
          <w:shd w:val="clear" w:color="auto" w:fill="FFFFFF"/>
        </w:rPr>
        <w:t xml:space="preserve">Определение </w:t>
      </w:r>
      <w:r>
        <w:rPr>
          <w:i/>
          <w:color w:val="333333"/>
          <w:sz w:val="24"/>
          <w:szCs w:val="24"/>
          <w:shd w:val="clear" w:color="auto" w:fill="FFFFFF"/>
        </w:rPr>
        <w:t xml:space="preserve">Верховного суда Российской Федерации </w:t>
      </w:r>
      <w:r w:rsidRPr="00EC620F">
        <w:rPr>
          <w:i/>
          <w:color w:val="333333"/>
          <w:sz w:val="24"/>
          <w:szCs w:val="24"/>
          <w:shd w:val="clear" w:color="auto" w:fill="FFFFFF"/>
        </w:rPr>
        <w:t>от 12 февраля 2018 г. N 309-КГ17-15902</w:t>
      </w:r>
      <w:bookmarkEnd w:id="155"/>
      <w:bookmarkEnd w:id="156"/>
      <w:bookmarkEnd w:id="157"/>
    </w:p>
    <w:p w:rsidR="00D0310C" w:rsidRPr="00D0310C" w:rsidRDefault="00D0310C" w:rsidP="008345CE">
      <w:pPr>
        <w:pStyle w:val="a9"/>
        <w:numPr>
          <w:ilvl w:val="0"/>
          <w:numId w:val="2"/>
        </w:numPr>
        <w:spacing w:after="120" w:line="264" w:lineRule="auto"/>
        <w:ind w:left="567" w:hanging="567"/>
        <w:contextualSpacing w:val="0"/>
        <w:jc w:val="both"/>
        <w:rPr>
          <w:b/>
          <w:sz w:val="24"/>
          <w:szCs w:val="24"/>
        </w:rPr>
      </w:pPr>
      <w:r w:rsidRPr="00D0310C">
        <w:rPr>
          <w:b/>
          <w:sz w:val="24"/>
          <w:szCs w:val="24"/>
        </w:rPr>
        <w:t>Верховный Суд Российской Федерации отказался пересматривать решения арбитражных судов, вставших на сторону работодателя в споре о правомерности непринятия ФСС России к зачету расходов на оплату листков нетрудоспособности, оформленных медицинской организацией с нарушениями</w:t>
      </w:r>
      <w:r>
        <w:rPr>
          <w:b/>
          <w:sz w:val="24"/>
          <w:szCs w:val="24"/>
        </w:rPr>
        <w:t>.</w:t>
      </w:r>
      <w:r w:rsidRPr="00D0310C">
        <w:rPr>
          <w:b/>
          <w:sz w:val="24"/>
          <w:szCs w:val="24"/>
        </w:rPr>
        <w:t xml:space="preserve"> </w:t>
      </w:r>
    </w:p>
    <w:p w:rsidR="00D0310C" w:rsidRDefault="00D0310C" w:rsidP="008345CE">
      <w:pPr>
        <w:pStyle w:val="a9"/>
        <w:spacing w:after="120" w:line="264" w:lineRule="auto"/>
        <w:ind w:left="567"/>
        <w:contextualSpacing w:val="0"/>
        <w:jc w:val="both"/>
        <w:rPr>
          <w:i/>
          <w:color w:val="333333"/>
          <w:sz w:val="24"/>
          <w:szCs w:val="24"/>
          <w:shd w:val="clear" w:color="auto" w:fill="FFFFFF"/>
        </w:rPr>
      </w:pPr>
      <w:bookmarkStart w:id="158" w:name="_Toc508805479"/>
      <w:bookmarkStart w:id="159" w:name="_Toc508805613"/>
      <w:bookmarkStart w:id="160" w:name="_Toc508878377"/>
      <w:r w:rsidRPr="00D0310C">
        <w:rPr>
          <w:i/>
          <w:color w:val="333333"/>
          <w:sz w:val="24"/>
          <w:szCs w:val="24"/>
          <w:shd w:val="clear" w:color="auto" w:fill="FFFFFF"/>
        </w:rPr>
        <w:t>Определение ВС РФ от 13 февраля 2018 г. № 306-КГ17-22369</w:t>
      </w:r>
      <w:bookmarkEnd w:id="158"/>
      <w:bookmarkEnd w:id="159"/>
      <w:bookmarkEnd w:id="160"/>
    </w:p>
    <w:p w:rsidR="00D614A1" w:rsidRPr="0060052A" w:rsidRDefault="00D614A1" w:rsidP="00D614A1">
      <w:pPr>
        <w:pStyle w:val="a9"/>
        <w:numPr>
          <w:ilvl w:val="0"/>
          <w:numId w:val="2"/>
        </w:numPr>
        <w:spacing w:after="120" w:line="264" w:lineRule="auto"/>
        <w:ind w:left="567" w:hanging="567"/>
        <w:contextualSpacing w:val="0"/>
        <w:jc w:val="both"/>
        <w:rPr>
          <w:b/>
          <w:sz w:val="24"/>
          <w:szCs w:val="24"/>
        </w:rPr>
      </w:pPr>
      <w:r w:rsidRPr="0060052A">
        <w:rPr>
          <w:b/>
          <w:sz w:val="24"/>
          <w:szCs w:val="24"/>
        </w:rPr>
        <w:t>Выплаты на питание работников не облагаются страховыми взносами.</w:t>
      </w:r>
    </w:p>
    <w:p w:rsidR="00D614A1" w:rsidRPr="0060052A" w:rsidRDefault="00D614A1" w:rsidP="00D614A1">
      <w:pPr>
        <w:pStyle w:val="a9"/>
        <w:spacing w:after="200" w:line="276" w:lineRule="auto"/>
        <w:ind w:left="567"/>
        <w:contextualSpacing w:val="0"/>
        <w:jc w:val="both"/>
        <w:rPr>
          <w:i/>
          <w:color w:val="333333"/>
          <w:sz w:val="24"/>
          <w:szCs w:val="24"/>
          <w:shd w:val="clear" w:color="auto" w:fill="FFFFFF"/>
        </w:rPr>
      </w:pPr>
      <w:r w:rsidRPr="0060052A">
        <w:rPr>
          <w:i/>
          <w:color w:val="333333"/>
          <w:sz w:val="24"/>
          <w:szCs w:val="24"/>
          <w:shd w:val="clear" w:color="auto" w:fill="FFFFFF"/>
        </w:rPr>
        <w:t>Постановление АС Уральского округа от 29.01.2018 по делу N А07-608/2017</w:t>
      </w:r>
    </w:p>
    <w:tbl>
      <w:tblPr>
        <w:tblW w:w="5000" w:type="pct"/>
        <w:tblCellSpacing w:w="0" w:type="dxa"/>
        <w:tblCellMar>
          <w:left w:w="0" w:type="dxa"/>
          <w:right w:w="0" w:type="dxa"/>
        </w:tblCellMar>
        <w:tblLook w:val="04A0" w:firstRow="1" w:lastRow="0" w:firstColumn="1" w:lastColumn="0" w:noHBand="0" w:noVBand="1"/>
      </w:tblPr>
      <w:tblGrid>
        <w:gridCol w:w="9922"/>
      </w:tblGrid>
      <w:tr w:rsidR="00C22FF4" w:rsidRPr="008345CE" w:rsidTr="00C22FF4">
        <w:trPr>
          <w:tblCellSpacing w:w="0" w:type="dxa"/>
        </w:trPr>
        <w:tc>
          <w:tcPr>
            <w:tcW w:w="0" w:type="auto"/>
            <w:tcMar>
              <w:top w:w="30" w:type="dxa"/>
              <w:left w:w="0" w:type="dxa"/>
              <w:bottom w:w="30" w:type="dxa"/>
              <w:right w:w="0" w:type="dxa"/>
            </w:tcMar>
            <w:vAlign w:val="center"/>
            <w:hideMark/>
          </w:tcPr>
          <w:p w:rsidR="00C22FF4" w:rsidRPr="008345CE" w:rsidRDefault="00C22FF4" w:rsidP="008345CE">
            <w:pPr>
              <w:pStyle w:val="a9"/>
              <w:numPr>
                <w:ilvl w:val="0"/>
                <w:numId w:val="2"/>
              </w:numPr>
              <w:spacing w:after="120" w:line="264" w:lineRule="auto"/>
              <w:ind w:left="567" w:hanging="567"/>
              <w:contextualSpacing w:val="0"/>
              <w:jc w:val="both"/>
              <w:rPr>
                <w:b/>
                <w:sz w:val="24"/>
                <w:szCs w:val="24"/>
              </w:rPr>
            </w:pPr>
            <w:r w:rsidRPr="00C22FF4">
              <w:rPr>
                <w:b/>
                <w:sz w:val="24"/>
                <w:szCs w:val="24"/>
              </w:rPr>
              <w:t>На базе АИС "Налог-3" ведется журнал исчислений страховых взносов по плательщикам, не производящим выплаты и иные вознаграждения физлицам</w:t>
            </w:r>
            <w:r w:rsidR="00B864B3">
              <w:rPr>
                <w:b/>
                <w:sz w:val="24"/>
                <w:szCs w:val="24"/>
              </w:rPr>
              <w:t>.</w:t>
            </w:r>
          </w:p>
        </w:tc>
      </w:tr>
      <w:tr w:rsidR="00C22FF4" w:rsidTr="00C22FF4">
        <w:trPr>
          <w:tblCellSpacing w:w="0" w:type="dxa"/>
        </w:trPr>
        <w:tc>
          <w:tcPr>
            <w:tcW w:w="0" w:type="auto"/>
            <w:tcMar>
              <w:top w:w="30" w:type="dxa"/>
              <w:left w:w="0" w:type="dxa"/>
              <w:bottom w:w="30" w:type="dxa"/>
              <w:right w:w="0" w:type="dxa"/>
            </w:tcMar>
            <w:vAlign w:val="center"/>
            <w:hideMark/>
          </w:tcPr>
          <w:p w:rsidR="00C22FF4" w:rsidRPr="008345CE" w:rsidRDefault="00C22FF4" w:rsidP="008345CE">
            <w:pPr>
              <w:pStyle w:val="a9"/>
              <w:spacing w:after="120" w:line="264" w:lineRule="auto"/>
              <w:ind w:left="567"/>
              <w:contextualSpacing w:val="0"/>
              <w:jc w:val="both"/>
              <w:rPr>
                <w:i/>
                <w:color w:val="333333"/>
                <w:sz w:val="24"/>
                <w:szCs w:val="24"/>
                <w:shd w:val="clear" w:color="auto" w:fill="FFFFFF"/>
              </w:rPr>
            </w:pPr>
            <w:bookmarkStart w:id="161" w:name="_Toc508878378"/>
            <w:r w:rsidRPr="00B864B3">
              <w:rPr>
                <w:i/>
                <w:color w:val="333333"/>
                <w:sz w:val="24"/>
                <w:szCs w:val="24"/>
                <w:shd w:val="clear" w:color="auto" w:fill="FFFFFF"/>
              </w:rPr>
              <w:t>Приказ Федеральной налоговой службы от 29 декабря 2017 г. N ММВ-7-11/1122@ "О создании в составе АИС "Налог-3" "Журнала исчислений страховых взносов по плательщикам, не производящим выплаты и иные вознаграждения физическим лицам"</w:t>
            </w:r>
            <w:bookmarkEnd w:id="161"/>
          </w:p>
        </w:tc>
      </w:tr>
    </w:tbl>
    <w:p w:rsidR="00806C09" w:rsidRPr="00806C09" w:rsidRDefault="00806C09" w:rsidP="008345CE">
      <w:pPr>
        <w:pStyle w:val="a9"/>
        <w:numPr>
          <w:ilvl w:val="0"/>
          <w:numId w:val="2"/>
        </w:numPr>
        <w:spacing w:after="120" w:line="264" w:lineRule="auto"/>
        <w:ind w:left="567" w:hanging="567"/>
        <w:contextualSpacing w:val="0"/>
        <w:jc w:val="both"/>
        <w:rPr>
          <w:b/>
          <w:sz w:val="24"/>
          <w:szCs w:val="24"/>
        </w:rPr>
      </w:pPr>
      <w:proofErr w:type="gramStart"/>
      <w:r w:rsidRPr="00806C09">
        <w:rPr>
          <w:b/>
          <w:sz w:val="24"/>
          <w:szCs w:val="24"/>
        </w:rPr>
        <w:t>Действующее правовое регулирование предполагает отнесение вознаграждения, производимого членам совета директоров и ревизионной комиссии общества в связи с выполнением возложенных на них обязанностей по управлению и контролю за деятельностью общества, к объекту обложения страховыми взносами независимо от того, содержится ли условие о выплате данного вознаграждения в договоре, заключаемом между членом соответствующего органа и обществом, и позволяет считать такие выплаты осуществляемыми в</w:t>
      </w:r>
      <w:proofErr w:type="gramEnd"/>
      <w:r w:rsidRPr="00806C09">
        <w:rPr>
          <w:b/>
          <w:sz w:val="24"/>
          <w:szCs w:val="24"/>
        </w:rPr>
        <w:t xml:space="preserve"> </w:t>
      </w:r>
      <w:proofErr w:type="gramStart"/>
      <w:r w:rsidRPr="00806C09">
        <w:rPr>
          <w:b/>
          <w:sz w:val="24"/>
          <w:szCs w:val="24"/>
        </w:rPr>
        <w:t>рамках</w:t>
      </w:r>
      <w:proofErr w:type="gramEnd"/>
      <w:r w:rsidRPr="00806C09">
        <w:rPr>
          <w:b/>
          <w:sz w:val="24"/>
          <w:szCs w:val="24"/>
        </w:rPr>
        <w:t xml:space="preserve"> гражданско-правовых </w:t>
      </w:r>
      <w:r w:rsidRPr="00806C09">
        <w:rPr>
          <w:b/>
          <w:sz w:val="24"/>
          <w:szCs w:val="24"/>
        </w:rPr>
        <w:lastRenderedPageBreak/>
        <w:t>договоров. Отнесение их к объекту обложения страховыми взносами является одним из элементов механизма, гарантирующего реализацию такими гражданами права на социальное обеспечение.</w:t>
      </w:r>
    </w:p>
    <w:p w:rsidR="00E72B1D" w:rsidRDefault="00806C09" w:rsidP="008345CE">
      <w:pPr>
        <w:pStyle w:val="a9"/>
        <w:spacing w:after="120" w:line="264" w:lineRule="auto"/>
        <w:ind w:left="567"/>
        <w:contextualSpacing w:val="0"/>
        <w:jc w:val="both"/>
        <w:rPr>
          <w:i/>
          <w:color w:val="333333"/>
          <w:sz w:val="24"/>
          <w:szCs w:val="24"/>
          <w:shd w:val="clear" w:color="auto" w:fill="FFFFFF"/>
        </w:rPr>
      </w:pPr>
      <w:r w:rsidRPr="00806C09">
        <w:rPr>
          <w:i/>
          <w:color w:val="333333"/>
          <w:sz w:val="24"/>
          <w:szCs w:val="24"/>
          <w:shd w:val="clear" w:color="auto" w:fill="FFFFFF"/>
        </w:rPr>
        <w:t>Постановление Арбитражного суда Центрального округа от 13.02.2018 г. № А09-5359/2017</w:t>
      </w:r>
    </w:p>
    <w:p w:rsidR="00195B74" w:rsidRPr="00195B74" w:rsidRDefault="00195B74" w:rsidP="00195B74">
      <w:pPr>
        <w:pStyle w:val="a9"/>
        <w:numPr>
          <w:ilvl w:val="0"/>
          <w:numId w:val="2"/>
        </w:numPr>
        <w:spacing w:before="120" w:after="120" w:line="264" w:lineRule="auto"/>
        <w:ind w:left="567" w:hanging="567"/>
        <w:contextualSpacing w:val="0"/>
        <w:jc w:val="both"/>
        <w:rPr>
          <w:b/>
          <w:sz w:val="24"/>
          <w:szCs w:val="24"/>
        </w:rPr>
      </w:pPr>
      <w:r w:rsidRPr="00195B74">
        <w:rPr>
          <w:b/>
          <w:sz w:val="24"/>
          <w:szCs w:val="24"/>
        </w:rPr>
        <w:t>Верховный Суд Российской Федерации признал правомерным решение ФСС России не принимать к зачету расходы работодателя на выплату пособия по беременности и родам в связи с допущенной работодателем ошибкой в расчете</w:t>
      </w:r>
      <w:r>
        <w:rPr>
          <w:b/>
          <w:sz w:val="24"/>
          <w:szCs w:val="24"/>
        </w:rPr>
        <w:t>.</w:t>
      </w:r>
      <w:r w:rsidRPr="00195B74">
        <w:rPr>
          <w:b/>
          <w:sz w:val="24"/>
          <w:szCs w:val="24"/>
        </w:rPr>
        <w:t xml:space="preserve"> </w:t>
      </w:r>
    </w:p>
    <w:p w:rsidR="00195B74" w:rsidRDefault="00195B74" w:rsidP="008345CE">
      <w:pPr>
        <w:pStyle w:val="a9"/>
        <w:spacing w:after="120" w:line="264" w:lineRule="auto"/>
        <w:ind w:left="567"/>
        <w:contextualSpacing w:val="0"/>
        <w:jc w:val="both"/>
        <w:rPr>
          <w:i/>
          <w:color w:val="333333"/>
          <w:sz w:val="24"/>
          <w:szCs w:val="24"/>
          <w:shd w:val="clear" w:color="auto" w:fill="FFFFFF"/>
        </w:rPr>
      </w:pPr>
      <w:r w:rsidRPr="00195B74">
        <w:rPr>
          <w:i/>
          <w:color w:val="333333"/>
          <w:sz w:val="24"/>
          <w:szCs w:val="24"/>
          <w:shd w:val="clear" w:color="auto" w:fill="FFFFFF"/>
        </w:rPr>
        <w:t>Определение Судебной коллегии по экономическим спорам ВС РФ от 12 февраля 2018 г. № 309-КГ17-1590</w:t>
      </w:r>
    </w:p>
    <w:p w:rsidR="00703A6B" w:rsidRPr="00082DEA" w:rsidRDefault="00703A6B" w:rsidP="00082DEA">
      <w:pPr>
        <w:shd w:val="clear" w:color="auto" w:fill="FFFFFF"/>
        <w:spacing w:line="320" w:lineRule="atLeast"/>
        <w:ind w:firstLine="567"/>
        <w:jc w:val="both"/>
        <w:textAlignment w:val="baseline"/>
        <w:rPr>
          <w:color w:val="000000"/>
          <w:sz w:val="24"/>
          <w:szCs w:val="24"/>
        </w:rPr>
      </w:pPr>
      <w:proofErr w:type="gramStart"/>
      <w:r w:rsidRPr="00082DEA">
        <w:rPr>
          <w:color w:val="000000"/>
          <w:sz w:val="24"/>
          <w:szCs w:val="24"/>
        </w:rPr>
        <w:t>Суд указал, что, поскольку, изначально расчетный период для исчисления среднего заработка застрахованного лица должен непосредственно предшествовать году наступления страхового случая, то и замена годов (года), составляющих этот расчетный период, может быть произведена на годы (год) непосредственно предшествующие этому расчетному периоду, то есть на годы (год) последовательно следующие перед годами (годом), подлежащими учету для исчисления среднего заработка, но в которых (котором</w:t>
      </w:r>
      <w:proofErr w:type="gramEnd"/>
      <w:r w:rsidRPr="00082DEA">
        <w:rPr>
          <w:color w:val="000000"/>
          <w:sz w:val="24"/>
          <w:szCs w:val="24"/>
        </w:rPr>
        <w:t>) застрахованное лицо находилось в отпуске по беременности и родам и (или) в отпуске по уходу за ребенком.</w:t>
      </w:r>
    </w:p>
    <w:p w:rsidR="00195B74" w:rsidRPr="00D0310C" w:rsidRDefault="00195B74" w:rsidP="00D0310C">
      <w:pPr>
        <w:keepNext/>
        <w:tabs>
          <w:tab w:val="left" w:pos="567"/>
        </w:tabs>
        <w:spacing w:before="120"/>
        <w:ind w:left="567" w:right="57"/>
        <w:jc w:val="both"/>
        <w:outlineLvl w:val="0"/>
        <w:rPr>
          <w:i/>
          <w:color w:val="333333"/>
          <w:sz w:val="24"/>
          <w:szCs w:val="24"/>
          <w:shd w:val="clear" w:color="auto" w:fill="FFFFFF"/>
        </w:rPr>
      </w:pPr>
      <w:r w:rsidRPr="00195B74">
        <w:rPr>
          <w:i/>
          <w:color w:val="333333"/>
          <w:sz w:val="24"/>
          <w:szCs w:val="24"/>
          <w:shd w:val="clear" w:color="auto" w:fill="FFFFFF"/>
        </w:rPr>
        <w:br/>
      </w:r>
    </w:p>
    <w:p w:rsidR="00166903" w:rsidRDefault="00E75DBE" w:rsidP="00A879D6">
      <w:pPr>
        <w:keepNext/>
        <w:numPr>
          <w:ilvl w:val="1"/>
          <w:numId w:val="13"/>
        </w:numPr>
        <w:tabs>
          <w:tab w:val="left" w:pos="567"/>
        </w:tabs>
        <w:spacing w:before="120"/>
        <w:ind w:left="0" w:right="57" w:firstLine="567"/>
        <w:jc w:val="center"/>
        <w:outlineLvl w:val="0"/>
        <w:rPr>
          <w:b/>
          <w:bCs/>
          <w:sz w:val="28"/>
          <w:szCs w:val="28"/>
        </w:rPr>
      </w:pPr>
      <w:r w:rsidRPr="005C1E79">
        <w:rPr>
          <w:color w:val="FF0000"/>
          <w:sz w:val="24"/>
          <w:szCs w:val="24"/>
        </w:rPr>
        <w:tab/>
      </w:r>
      <w:bookmarkStart w:id="162" w:name="_Toc509817321"/>
      <w:r w:rsidR="00FD55B6">
        <w:rPr>
          <w:b/>
          <w:bCs/>
          <w:sz w:val="28"/>
          <w:szCs w:val="28"/>
        </w:rPr>
        <w:t>Имущественные налоги граждан</w:t>
      </w:r>
      <w:bookmarkEnd w:id="162"/>
    </w:p>
    <w:p w:rsidR="001007F0" w:rsidRDefault="001007F0" w:rsidP="001007F0">
      <w:pPr>
        <w:pStyle w:val="a9"/>
        <w:numPr>
          <w:ilvl w:val="0"/>
          <w:numId w:val="2"/>
        </w:numPr>
        <w:spacing w:after="200" w:line="276" w:lineRule="auto"/>
        <w:ind w:left="567" w:hanging="567"/>
        <w:contextualSpacing w:val="0"/>
        <w:jc w:val="both"/>
        <w:rPr>
          <w:b/>
          <w:sz w:val="24"/>
          <w:szCs w:val="24"/>
        </w:rPr>
      </w:pPr>
      <w:r w:rsidRPr="001007F0">
        <w:rPr>
          <w:b/>
          <w:sz w:val="24"/>
          <w:szCs w:val="24"/>
        </w:rPr>
        <w:t>Скорректирована форма налогового уведомления об уплате имущественных налогов физлиц и неудержанного налоговым агентом НДФЛ</w:t>
      </w:r>
      <w:r>
        <w:rPr>
          <w:b/>
          <w:sz w:val="24"/>
          <w:szCs w:val="24"/>
        </w:rPr>
        <w:t>.</w:t>
      </w:r>
    </w:p>
    <w:p w:rsidR="001007F0" w:rsidRDefault="001007F0" w:rsidP="008345CE">
      <w:pPr>
        <w:pStyle w:val="a9"/>
        <w:spacing w:after="120" w:line="264" w:lineRule="auto"/>
        <w:ind w:left="567"/>
        <w:contextualSpacing w:val="0"/>
        <w:jc w:val="both"/>
        <w:rPr>
          <w:i/>
          <w:color w:val="333333"/>
          <w:sz w:val="24"/>
          <w:szCs w:val="24"/>
          <w:shd w:val="clear" w:color="auto" w:fill="FFFFFF"/>
        </w:rPr>
      </w:pPr>
      <w:r w:rsidRPr="001007F0">
        <w:rPr>
          <w:i/>
          <w:color w:val="333333"/>
          <w:sz w:val="24"/>
          <w:szCs w:val="24"/>
          <w:shd w:val="clear" w:color="auto" w:fill="FFFFFF"/>
        </w:rPr>
        <w:t>Приказ ФНС России от 15 января 2018 г. № ММВ-7-21/8@</w:t>
      </w:r>
    </w:p>
    <w:p w:rsidR="00E35DCB" w:rsidRPr="00E35DCB" w:rsidRDefault="00E35DCB" w:rsidP="001007F0">
      <w:pPr>
        <w:pStyle w:val="a9"/>
        <w:spacing w:after="200" w:line="276" w:lineRule="auto"/>
        <w:ind w:left="567"/>
        <w:contextualSpacing w:val="0"/>
        <w:jc w:val="both"/>
        <w:rPr>
          <w:color w:val="000000"/>
          <w:sz w:val="24"/>
          <w:szCs w:val="24"/>
          <w:lang w:eastAsia="ru-RU"/>
        </w:rPr>
      </w:pPr>
      <w:r w:rsidRPr="00E35DCB">
        <w:rPr>
          <w:color w:val="000000"/>
          <w:sz w:val="24"/>
          <w:szCs w:val="24"/>
          <w:lang w:eastAsia="ru-RU"/>
        </w:rPr>
        <w:t>Изменения вступят в силу с 1 апреля 2018 года. Они позволят оптимизировать информацию в налоговом уведомлении и учесть изменения в законодательстве, касающиеся администрирования налогообложения имущества физлиц.</w:t>
      </w:r>
    </w:p>
    <w:p w:rsidR="000308EA" w:rsidRPr="00081EC0" w:rsidRDefault="00081EC0" w:rsidP="00081EC0">
      <w:pPr>
        <w:pStyle w:val="a9"/>
        <w:numPr>
          <w:ilvl w:val="0"/>
          <w:numId w:val="2"/>
        </w:numPr>
        <w:spacing w:after="200" w:line="276" w:lineRule="auto"/>
        <w:ind w:left="567" w:hanging="567"/>
        <w:contextualSpacing w:val="0"/>
        <w:jc w:val="both"/>
        <w:rPr>
          <w:b/>
          <w:sz w:val="24"/>
          <w:szCs w:val="24"/>
        </w:rPr>
      </w:pPr>
      <w:r w:rsidRPr="00081EC0">
        <w:rPr>
          <w:b/>
          <w:sz w:val="24"/>
          <w:szCs w:val="24"/>
        </w:rPr>
        <w:t xml:space="preserve">Минфин России опроверг информацию, появившуюся в СМИ об изменении порядка налогообложения хозяйственных строений на дачных </w:t>
      </w:r>
      <w:proofErr w:type="spellStart"/>
      <w:r w:rsidRPr="00081EC0">
        <w:rPr>
          <w:b/>
          <w:sz w:val="24"/>
          <w:szCs w:val="24"/>
        </w:rPr>
        <w:t>участках</w:t>
      </w:r>
      <w:proofErr w:type="gramStart"/>
      <w:r w:rsidRPr="00081EC0">
        <w:rPr>
          <w:b/>
          <w:sz w:val="24"/>
          <w:szCs w:val="24"/>
        </w:rPr>
        <w:t>.Н</w:t>
      </w:r>
      <w:proofErr w:type="gramEnd"/>
      <w:r w:rsidRPr="00081EC0">
        <w:rPr>
          <w:b/>
          <w:sz w:val="24"/>
          <w:szCs w:val="24"/>
        </w:rPr>
        <w:t>алогообложение</w:t>
      </w:r>
      <w:proofErr w:type="spellEnd"/>
      <w:r w:rsidRPr="00081EC0">
        <w:rPr>
          <w:b/>
          <w:sz w:val="24"/>
          <w:szCs w:val="24"/>
        </w:rPr>
        <w:t xml:space="preserve"> хозяйственных строений и сооружений, расположенных на садовых и дачных участках, осуществляется в общеустановленном порядке с 1992 года.  В России не вводился и не планируется к введению новый налог на такие строения и сооружения.</w:t>
      </w:r>
    </w:p>
    <w:p w:rsidR="00081EC0" w:rsidRDefault="00081EC0" w:rsidP="008345CE">
      <w:pPr>
        <w:pStyle w:val="a9"/>
        <w:spacing w:after="120" w:line="264" w:lineRule="auto"/>
        <w:ind w:left="567"/>
        <w:contextualSpacing w:val="0"/>
        <w:jc w:val="both"/>
        <w:rPr>
          <w:i/>
          <w:color w:val="333333"/>
          <w:sz w:val="24"/>
          <w:szCs w:val="24"/>
          <w:shd w:val="clear" w:color="auto" w:fill="FFFFFF"/>
        </w:rPr>
      </w:pPr>
      <w:r w:rsidRPr="00081EC0">
        <w:rPr>
          <w:i/>
          <w:color w:val="333333"/>
          <w:sz w:val="24"/>
          <w:szCs w:val="24"/>
          <w:shd w:val="clear" w:color="auto" w:fill="FFFFFF"/>
        </w:rPr>
        <w:t>Информация Минфина России от 22.02.2018 "По вопросу налогообложения хозяйственных строений и сооружений, расположенных на садовых и дачных участках"</w:t>
      </w:r>
    </w:p>
    <w:p w:rsidR="00081EC0" w:rsidRPr="00082DEA" w:rsidRDefault="00081EC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В средствах массовой информации опубликованы не в полной мере соответствующие действительности материалы, в которых содержатся ссылки на разъяснения Минфина России по вопросу о налогообложении хозяйственных строений и сооружений, расположенных на садовых и дачных земельных участках. В связи с этим Минфин России поясняет.</w:t>
      </w:r>
    </w:p>
    <w:p w:rsidR="00081EC0" w:rsidRPr="00082DEA" w:rsidRDefault="00081EC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lastRenderedPageBreak/>
        <w:t>Налогообложение хозяйственных строений и сооружений, расположенных на садовых и дачных участках, осуществляется в общеустановленном порядке с 1992 года.  В России не вводился и не планируется к введению новый налог на такие строения и сооружения.</w:t>
      </w:r>
    </w:p>
    <w:p w:rsidR="00081EC0" w:rsidRPr="00082DEA" w:rsidRDefault="00081EC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 xml:space="preserve">Согласно Закону РФ от 9 декабря </w:t>
      </w:r>
      <w:smartTag w:uri="urn:schemas-microsoft-com:office:smarttags" w:element="metricconverter">
        <w:smartTagPr>
          <w:attr w:name="ProductID" w:val="1991 г"/>
        </w:smartTagPr>
        <w:r w:rsidRPr="00082DEA">
          <w:rPr>
            <w:color w:val="000000"/>
            <w:sz w:val="24"/>
            <w:szCs w:val="24"/>
          </w:rPr>
          <w:t>1991 г</w:t>
        </w:r>
      </w:smartTag>
      <w:r w:rsidRPr="00082DEA">
        <w:rPr>
          <w:color w:val="000000"/>
          <w:sz w:val="24"/>
          <w:szCs w:val="24"/>
        </w:rPr>
        <w:t>. № 2003-1 «О налогах на имущество физических лиц», действовавшему до 2015 года, объектами налогообложения по налогу на имущество физических лиц признавались любые здания, строения, сооружения, в том числе и хозяйственные строения и сооружения, расположенные на садовых и дачных земельных участках. Аналогичные нормы предусмотрены действующей с 2015 года главой 32 Налогового кодекса РФ. </w:t>
      </w:r>
    </w:p>
    <w:p w:rsidR="00081EC0" w:rsidRPr="00082DEA" w:rsidRDefault="00081EC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 xml:space="preserve">При этом для налогообложения таких объектов необходимо наличие зарегистрированного права собственности на хозяйственное строение или сооружение. Государственной регистрации подлежит право собственности не на все хозяйственные строения и сооружения, а только </w:t>
      </w:r>
      <w:proofErr w:type="gramStart"/>
      <w:r w:rsidRPr="00082DEA">
        <w:rPr>
          <w:color w:val="000000"/>
          <w:sz w:val="24"/>
          <w:szCs w:val="24"/>
        </w:rPr>
        <w:t>на те</w:t>
      </w:r>
      <w:proofErr w:type="gramEnd"/>
      <w:r w:rsidRPr="00082DEA">
        <w:rPr>
          <w:color w:val="000000"/>
          <w:sz w:val="24"/>
          <w:szCs w:val="24"/>
        </w:rPr>
        <w:t xml:space="preserve"> из них, которые отвечают признакам объекта недвижимости – объекта, прочно связанного с землей, перемещение которого без несоразмерного ущерба его назначению невозможно. Хозяйственные строения и сооружения, возведенные на садовых и дачных земельных участках, не отвечающие указанным выше признакам (например, теплицы, некапитальные строения и сооружения), не являются объектами недвижимости.</w:t>
      </w:r>
    </w:p>
    <w:p w:rsidR="00081EC0" w:rsidRPr="00082DEA" w:rsidRDefault="00081EC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Решение о регистрации права собственности принимается правообладателем самостоятельно. Незарегистрированные хозяйственные строения и сооружения (в том числе в случае невозможности их отнесения к объектам недвижимости) не подлежат налогообложению.</w:t>
      </w:r>
    </w:p>
    <w:p w:rsidR="00081EC0" w:rsidRPr="00082DEA" w:rsidRDefault="00081EC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 xml:space="preserve">В связи с введением с 2015 года главы 32 Налогового кодекса РФ в отношении хозяйственных строений и сооружений, расположенных на садовых и дачных земельных участках, предусмотрены налоговые преимущества (налоговые льготы, пониженные налоговые ставки). </w:t>
      </w:r>
      <w:proofErr w:type="gramStart"/>
      <w:r w:rsidRPr="00082DEA">
        <w:rPr>
          <w:color w:val="000000"/>
          <w:sz w:val="24"/>
          <w:szCs w:val="24"/>
        </w:rPr>
        <w:t xml:space="preserve">Исключительно в целях применения этих налоговых преимуществ ко всем хозяйственным строениям и сооружениям независимо от многообразия их конкретных наименований (баня, сарай, </w:t>
      </w:r>
      <w:proofErr w:type="spellStart"/>
      <w:r w:rsidRPr="00082DEA">
        <w:rPr>
          <w:color w:val="000000"/>
          <w:sz w:val="24"/>
          <w:szCs w:val="24"/>
        </w:rPr>
        <w:t>хозблок</w:t>
      </w:r>
      <w:proofErr w:type="spellEnd"/>
      <w:r w:rsidRPr="00082DEA">
        <w:rPr>
          <w:color w:val="000000"/>
          <w:sz w:val="24"/>
          <w:szCs w:val="24"/>
        </w:rPr>
        <w:t xml:space="preserve"> и т.п.), Минфином России были даны разъяснения о том, что все объекты хозяйственного назначения на садовых и дачных участках независимо от их конкретного наименования могут быть отнесены к хозяйственным строениям и сооружениям (письмо от 16 мая </w:t>
      </w:r>
      <w:smartTag w:uri="urn:schemas-microsoft-com:office:smarttags" w:element="metricconverter">
        <w:smartTagPr>
          <w:attr w:name="ProductID" w:val="2017 г"/>
        </w:smartTagPr>
        <w:r w:rsidRPr="00082DEA">
          <w:rPr>
            <w:color w:val="000000"/>
            <w:sz w:val="24"/>
            <w:szCs w:val="24"/>
          </w:rPr>
          <w:t>2017</w:t>
        </w:r>
        <w:proofErr w:type="gramEnd"/>
        <w:r w:rsidRPr="00082DEA">
          <w:rPr>
            <w:color w:val="000000"/>
            <w:sz w:val="24"/>
            <w:szCs w:val="24"/>
          </w:rPr>
          <w:t xml:space="preserve"> г</w:t>
        </w:r>
      </w:smartTag>
      <w:r w:rsidRPr="00082DEA">
        <w:rPr>
          <w:color w:val="000000"/>
          <w:sz w:val="24"/>
          <w:szCs w:val="24"/>
        </w:rPr>
        <w:t>. № 03-05-04-01/29325). </w:t>
      </w:r>
    </w:p>
    <w:p w:rsidR="00081EC0" w:rsidRPr="00082DEA" w:rsidRDefault="00081EC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Кроме того, в ряде средств массовой информации содержится информация о том, что предоставление налоговых льгот по налогу на имущество физических лиц пенсионерам осуществляется только в том случае, если они одновременно являются инвалидами. Указанная информация не соответствует действительности.</w:t>
      </w:r>
    </w:p>
    <w:p w:rsidR="00081EC0" w:rsidRPr="00082DEA" w:rsidRDefault="00081EC0" w:rsidP="00082DEA">
      <w:pPr>
        <w:shd w:val="clear" w:color="auto" w:fill="FFFFFF"/>
        <w:spacing w:line="320" w:lineRule="atLeast"/>
        <w:ind w:firstLine="567"/>
        <w:jc w:val="both"/>
        <w:textAlignment w:val="baseline"/>
        <w:rPr>
          <w:color w:val="000000"/>
          <w:sz w:val="24"/>
          <w:szCs w:val="24"/>
        </w:rPr>
      </w:pPr>
      <w:r w:rsidRPr="00082DEA">
        <w:rPr>
          <w:color w:val="000000"/>
          <w:sz w:val="24"/>
          <w:szCs w:val="24"/>
        </w:rPr>
        <w:t>Перечисленные в пункте 1 статьи 407 Налогового кодекса РФ категории граждан, имеющие право на налоговые льготы по налогу на имущество физических лиц, являются самостоятельными и независимыми друг от друга. То есть для получения налоговой льготы пенсионеру не требуется наличия у него инвалидности, достаточным является подтверждение статуса пенсионера.</w:t>
      </w:r>
    </w:p>
    <w:p w:rsidR="00804343" w:rsidRPr="00E01049" w:rsidRDefault="00804343" w:rsidP="00081EC0">
      <w:pPr>
        <w:pStyle w:val="aa"/>
        <w:shd w:val="clear" w:color="auto" w:fill="FFFFFF"/>
        <w:spacing w:before="0" w:beforeAutospacing="0" w:after="0" w:afterAutospacing="0" w:line="360" w:lineRule="atLeast"/>
        <w:ind w:firstLine="567"/>
        <w:jc w:val="both"/>
        <w:rPr>
          <w:color w:val="000000"/>
        </w:rPr>
      </w:pPr>
    </w:p>
    <w:p w:rsidR="00804343" w:rsidRDefault="00804343" w:rsidP="00804343">
      <w:pPr>
        <w:pStyle w:val="a9"/>
        <w:numPr>
          <w:ilvl w:val="0"/>
          <w:numId w:val="2"/>
        </w:numPr>
        <w:spacing w:after="200" w:line="276" w:lineRule="auto"/>
        <w:ind w:left="567" w:hanging="567"/>
        <w:contextualSpacing w:val="0"/>
        <w:jc w:val="both"/>
        <w:rPr>
          <w:b/>
          <w:sz w:val="24"/>
          <w:szCs w:val="24"/>
        </w:rPr>
      </w:pPr>
      <w:r w:rsidRPr="00804343">
        <w:rPr>
          <w:b/>
          <w:sz w:val="24"/>
          <w:szCs w:val="24"/>
        </w:rPr>
        <w:t>Заявления о льготах по имущественным налогам физлицам следует подать до 1 мая.</w:t>
      </w:r>
    </w:p>
    <w:p w:rsidR="00804343" w:rsidRPr="00804343" w:rsidRDefault="00804343" w:rsidP="008345CE">
      <w:pPr>
        <w:pStyle w:val="a9"/>
        <w:spacing w:after="120" w:line="264" w:lineRule="auto"/>
        <w:ind w:left="567"/>
        <w:contextualSpacing w:val="0"/>
        <w:jc w:val="both"/>
        <w:rPr>
          <w:i/>
          <w:color w:val="333333"/>
          <w:sz w:val="24"/>
          <w:szCs w:val="24"/>
          <w:shd w:val="clear" w:color="auto" w:fill="FFFFFF"/>
        </w:rPr>
      </w:pPr>
      <w:r w:rsidRPr="00804343">
        <w:rPr>
          <w:i/>
          <w:color w:val="333333"/>
          <w:sz w:val="24"/>
          <w:szCs w:val="24"/>
          <w:shd w:val="clear" w:color="auto" w:fill="FFFFFF"/>
        </w:rPr>
        <w:t>Информация ФНС России</w:t>
      </w:r>
    </w:p>
    <w:p w:rsidR="00804343" w:rsidRDefault="00804343" w:rsidP="00D054D1">
      <w:pPr>
        <w:pStyle w:val="aa"/>
        <w:shd w:val="clear" w:color="auto" w:fill="FFFFFF"/>
        <w:spacing w:before="0" w:beforeAutospacing="0" w:after="0" w:afterAutospacing="0" w:line="320" w:lineRule="atLeast"/>
        <w:ind w:firstLine="567"/>
        <w:jc w:val="both"/>
        <w:rPr>
          <w:color w:val="000000"/>
        </w:rPr>
      </w:pPr>
      <w:r w:rsidRPr="00804343">
        <w:rPr>
          <w:color w:val="000000"/>
        </w:rPr>
        <w:lastRenderedPageBreak/>
        <w:t xml:space="preserve">ФНС России рекомендовала гражданам, у которых в 2017 году впервые возникло право на льготу в отношении налогооблагаемого недвижимого имущества или транспортных средств, заявить об этом в любой налоговый орган до 1 мая 2018 года. Такой срок связан с тем, что позднее ведомство начнет готовить налоговые уведомления для отправки на основании имеющихся данных, и информация о льготе может оказаться не учтенной при исчислении налога, что потребует его пересчета в дальнейшем. </w:t>
      </w:r>
    </w:p>
    <w:p w:rsidR="00804343" w:rsidRPr="00804343" w:rsidRDefault="00804343" w:rsidP="00D054D1">
      <w:pPr>
        <w:pStyle w:val="aa"/>
        <w:shd w:val="clear" w:color="auto" w:fill="FFFFFF"/>
        <w:spacing w:before="0" w:beforeAutospacing="0" w:after="0" w:afterAutospacing="0" w:line="320" w:lineRule="atLeast"/>
        <w:ind w:firstLine="567"/>
        <w:jc w:val="both"/>
        <w:rPr>
          <w:color w:val="000000"/>
        </w:rPr>
      </w:pPr>
      <w:r w:rsidRPr="00804343">
        <w:rPr>
          <w:color w:val="000000"/>
        </w:rPr>
        <w:t>Направить заявление об использовании налоговой льготы можно любым удобным способом: через "Личный кабинет налогоплательщика для физических лиц" на сайте ФНС России, по почте или обратившись лично в налоговую инспекцию</w:t>
      </w:r>
      <w:r>
        <w:rPr>
          <w:color w:val="000000"/>
        </w:rPr>
        <w:t>. Е</w:t>
      </w:r>
      <w:r w:rsidRPr="00804343">
        <w:rPr>
          <w:color w:val="000000"/>
        </w:rPr>
        <w:t>сли заявление о предоставлении налоговой льготы ранее направлялось в налоговый орган и в нем не указывалось на то, что льгота будет использована в ограниченный период, заново представлять заявление не требуется.</w:t>
      </w:r>
    </w:p>
    <w:p w:rsidR="00180D75" w:rsidRDefault="00804343" w:rsidP="008345CE">
      <w:pPr>
        <w:pStyle w:val="a9"/>
        <w:spacing w:after="200" w:line="276" w:lineRule="auto"/>
        <w:ind w:left="0"/>
        <w:contextualSpacing w:val="0"/>
        <w:jc w:val="center"/>
        <w:rPr>
          <w:b/>
          <w:bCs/>
          <w:sz w:val="28"/>
          <w:szCs w:val="28"/>
        </w:rPr>
      </w:pPr>
      <w:r>
        <w:rPr>
          <w:rFonts w:ascii="Arial" w:hAnsi="Arial" w:cs="Arial"/>
          <w:color w:val="000000"/>
          <w:sz w:val="21"/>
          <w:szCs w:val="21"/>
        </w:rPr>
        <w:br/>
      </w:r>
      <w:r w:rsidR="00BD2E27">
        <w:rPr>
          <w:b/>
          <w:bCs/>
          <w:sz w:val="28"/>
          <w:szCs w:val="28"/>
        </w:rPr>
        <w:t xml:space="preserve">                             1.11  ЕСХН</w:t>
      </w:r>
    </w:p>
    <w:p w:rsidR="00BD2E27" w:rsidRPr="00627BCF" w:rsidRDefault="00BD2E27" w:rsidP="00BD2E27">
      <w:pPr>
        <w:pStyle w:val="a9"/>
        <w:numPr>
          <w:ilvl w:val="0"/>
          <w:numId w:val="2"/>
        </w:numPr>
        <w:spacing w:after="200" w:line="276" w:lineRule="auto"/>
        <w:ind w:left="567" w:hanging="567"/>
        <w:jc w:val="both"/>
        <w:rPr>
          <w:b/>
          <w:sz w:val="24"/>
          <w:szCs w:val="24"/>
        </w:rPr>
      </w:pPr>
      <w:r>
        <w:rPr>
          <w:b/>
          <w:sz w:val="24"/>
          <w:szCs w:val="24"/>
        </w:rPr>
        <w:t xml:space="preserve">По мнению Минфина РФ, статья 346.2 НК РФ </w:t>
      </w:r>
      <w:r w:rsidRPr="00BD2E27">
        <w:rPr>
          <w:b/>
          <w:sz w:val="24"/>
          <w:szCs w:val="24"/>
        </w:rPr>
        <w:t xml:space="preserve">не предусматривает право организаций и индивидуальных предпринимателей при участии в простом товариществе учитывать в целях получения статуса сельскохозяйственного товаропроизводителя при определении в общем доходе от реализации товаров (работ, услуг) доли дохода от </w:t>
      </w:r>
      <w:proofErr w:type="gramStart"/>
      <w:r w:rsidRPr="00BD2E27">
        <w:rPr>
          <w:b/>
          <w:sz w:val="24"/>
          <w:szCs w:val="24"/>
        </w:rPr>
        <w:t>реализации</w:t>
      </w:r>
      <w:proofErr w:type="gramEnd"/>
      <w:r w:rsidRPr="00BD2E27">
        <w:rPr>
          <w:b/>
          <w:sz w:val="24"/>
          <w:szCs w:val="24"/>
        </w:rPr>
        <w:t xml:space="preserve"> произведенной этими организациями и индивидуальными предпринимателями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доходы, полученные от реализации сельскохозяйственной продукции, произведенной в рамках договора простого товарищества и распределенной между участниками.</w:t>
      </w:r>
    </w:p>
    <w:p w:rsidR="00BD2E27" w:rsidRPr="008345CE" w:rsidRDefault="00BD2E27" w:rsidP="008345CE">
      <w:pPr>
        <w:pStyle w:val="a9"/>
        <w:spacing w:after="120" w:line="264" w:lineRule="auto"/>
        <w:ind w:left="567"/>
        <w:contextualSpacing w:val="0"/>
        <w:jc w:val="both"/>
        <w:rPr>
          <w:i/>
          <w:color w:val="333333"/>
          <w:sz w:val="24"/>
          <w:szCs w:val="24"/>
          <w:shd w:val="clear" w:color="auto" w:fill="FFFFFF"/>
        </w:rPr>
      </w:pPr>
      <w:r w:rsidRPr="008345CE">
        <w:rPr>
          <w:i/>
          <w:color w:val="333333"/>
          <w:sz w:val="24"/>
          <w:szCs w:val="24"/>
          <w:shd w:val="clear" w:color="auto" w:fill="FFFFFF"/>
        </w:rPr>
        <w:t>Письмо Департамента налоговой и таможенной политики Минфина России от 16 февраля 2018 N 03-02-07/1/9766</w:t>
      </w:r>
    </w:p>
    <w:p w:rsidR="00BD2E27" w:rsidRPr="008345CE" w:rsidRDefault="00BD2E27" w:rsidP="00D054D1">
      <w:pPr>
        <w:pStyle w:val="aa"/>
        <w:shd w:val="clear" w:color="auto" w:fill="FFFFFF"/>
        <w:spacing w:before="0" w:beforeAutospacing="0" w:after="0" w:afterAutospacing="0" w:line="320" w:lineRule="atLeast"/>
        <w:ind w:firstLine="567"/>
        <w:jc w:val="both"/>
        <w:rPr>
          <w:color w:val="000000"/>
        </w:rPr>
      </w:pPr>
      <w:r w:rsidRPr="008345CE">
        <w:rPr>
          <w:color w:val="000000"/>
        </w:rPr>
        <w:t>Вместе с тем в Постановлении Президиума Высшего Арбитражного Суда Российской Федерации от 28.12.2010 N 9534/10 указано, что доход, полученный организацией от реализации сельскохозяйственной продукции, произведенной в рамках договора о совместной деятельности, учитывается при определении доли дохода, предоставляющего организации право на применение ЕСХН.</w:t>
      </w:r>
    </w:p>
    <w:p w:rsidR="00BD2E27" w:rsidRPr="008345CE" w:rsidRDefault="00BD2E27" w:rsidP="00D054D1">
      <w:pPr>
        <w:pStyle w:val="aa"/>
        <w:shd w:val="clear" w:color="auto" w:fill="FFFFFF"/>
        <w:spacing w:before="0" w:beforeAutospacing="0" w:after="0" w:afterAutospacing="0" w:line="320" w:lineRule="atLeast"/>
        <w:ind w:firstLine="567"/>
        <w:jc w:val="both"/>
        <w:rPr>
          <w:color w:val="000000"/>
        </w:rPr>
      </w:pPr>
      <w:r w:rsidRPr="008345CE">
        <w:rPr>
          <w:color w:val="000000"/>
        </w:rPr>
        <w:t>По мнению Минфина РФ, выводы, содержащиеся в указанном Постановлении Президиума Высшего Арбитражного Суда РФ, необходимо использовать в работе с учетом фактических обстоятельств рассматриваемого дела, не придавая им универсального характера.</w:t>
      </w:r>
    </w:p>
    <w:p w:rsidR="00BD2E27" w:rsidRDefault="00BD2E27" w:rsidP="00D054D1">
      <w:pPr>
        <w:pStyle w:val="aa"/>
        <w:shd w:val="clear" w:color="auto" w:fill="FFFFFF"/>
        <w:spacing w:before="0" w:beforeAutospacing="0" w:after="0" w:afterAutospacing="0" w:line="320" w:lineRule="atLeast"/>
        <w:ind w:firstLine="567"/>
        <w:jc w:val="both"/>
        <w:rPr>
          <w:color w:val="000000"/>
        </w:rPr>
      </w:pPr>
      <w:r w:rsidRPr="008345CE">
        <w:rPr>
          <w:color w:val="000000"/>
        </w:rPr>
        <w:t xml:space="preserve">Так, в случае если организация является участником договора простого товарищества, в соответствии с которым осуществляются исключительно производство и реализация сельскохозяйственной продукции силами нескольких сельскохозяйственных товаропроизводителей, то при определении доли дохода от </w:t>
      </w:r>
      <w:proofErr w:type="gramStart"/>
      <w:r w:rsidRPr="008345CE">
        <w:rPr>
          <w:color w:val="000000"/>
        </w:rPr>
        <w:t>реализации</w:t>
      </w:r>
      <w:proofErr w:type="gramEnd"/>
      <w:r w:rsidRPr="008345CE">
        <w:rPr>
          <w:color w:val="000000"/>
        </w:rPr>
        <w:t xml:space="preserve"> произведенной организацией сельскохозяйственной продукции, включая продукцию ее первичной переработки, произведенную из сельскохозяйственного сырья собственного производства, в общем доходе от реализации товаров (работ, услуг) в целях главы 26.1 Кодекса </w:t>
      </w:r>
      <w:proofErr w:type="gramStart"/>
      <w:r w:rsidRPr="008345CE">
        <w:rPr>
          <w:color w:val="000000"/>
        </w:rPr>
        <w:t>возможно</w:t>
      </w:r>
      <w:proofErr w:type="gramEnd"/>
      <w:r w:rsidRPr="008345CE">
        <w:rPr>
          <w:color w:val="000000"/>
        </w:rPr>
        <w:t xml:space="preserve"> учитывать доходы от реализации сельскохозяйственной продукции, полученной в рамках </w:t>
      </w:r>
      <w:r w:rsidRPr="008345CE">
        <w:rPr>
          <w:color w:val="000000"/>
        </w:rPr>
        <w:lastRenderedPageBreak/>
        <w:t>договора о совместной деятельности, как это предусмотрено в вышеуказанном Постановлении Президиума Высшего Арбитражного Суда Российской Федерации.</w:t>
      </w:r>
    </w:p>
    <w:p w:rsidR="00082DEA" w:rsidRPr="008345CE" w:rsidRDefault="00082DEA" w:rsidP="008345CE">
      <w:pPr>
        <w:pStyle w:val="aa"/>
        <w:shd w:val="clear" w:color="auto" w:fill="FFFFFF"/>
        <w:spacing w:before="0" w:beforeAutospacing="0" w:after="0" w:afterAutospacing="0" w:line="360" w:lineRule="atLeast"/>
        <w:ind w:firstLine="567"/>
        <w:jc w:val="both"/>
        <w:rPr>
          <w:color w:val="000000"/>
        </w:rPr>
      </w:pPr>
    </w:p>
    <w:p w:rsidR="002C7D5C" w:rsidRPr="00810077" w:rsidRDefault="00377C8E" w:rsidP="00A879D6">
      <w:pPr>
        <w:keepNext/>
        <w:numPr>
          <w:ilvl w:val="1"/>
          <w:numId w:val="13"/>
        </w:numPr>
        <w:tabs>
          <w:tab w:val="left" w:pos="567"/>
        </w:tabs>
        <w:spacing w:before="120"/>
        <w:ind w:left="0" w:right="57" w:firstLine="567"/>
        <w:jc w:val="center"/>
        <w:outlineLvl w:val="0"/>
        <w:rPr>
          <w:b/>
          <w:bCs/>
          <w:sz w:val="28"/>
          <w:szCs w:val="28"/>
        </w:rPr>
      </w:pPr>
      <w:bookmarkStart w:id="163" w:name="_Toc509817322"/>
      <w:bookmarkStart w:id="164" w:name="_Toc401564780"/>
      <w:r w:rsidRPr="00810077">
        <w:rPr>
          <w:b/>
          <w:bCs/>
          <w:sz w:val="28"/>
          <w:szCs w:val="28"/>
        </w:rPr>
        <w:t>Земельный налог</w:t>
      </w:r>
      <w:bookmarkEnd w:id="163"/>
    </w:p>
    <w:p w:rsidR="00082DEA" w:rsidRDefault="00082DEA" w:rsidP="00082DEA">
      <w:pPr>
        <w:pStyle w:val="a9"/>
        <w:spacing w:after="200" w:line="276" w:lineRule="auto"/>
        <w:ind w:left="567"/>
        <w:contextualSpacing w:val="0"/>
        <w:jc w:val="both"/>
        <w:rPr>
          <w:b/>
          <w:sz w:val="24"/>
          <w:szCs w:val="24"/>
        </w:rPr>
      </w:pPr>
    </w:p>
    <w:p w:rsidR="00D71406" w:rsidRPr="00D71406" w:rsidRDefault="00D71406" w:rsidP="00D71406">
      <w:pPr>
        <w:pStyle w:val="a9"/>
        <w:numPr>
          <w:ilvl w:val="0"/>
          <w:numId w:val="2"/>
        </w:numPr>
        <w:spacing w:after="200" w:line="276" w:lineRule="auto"/>
        <w:ind w:left="567" w:hanging="567"/>
        <w:contextualSpacing w:val="0"/>
        <w:jc w:val="both"/>
        <w:rPr>
          <w:b/>
          <w:sz w:val="24"/>
          <w:szCs w:val="24"/>
        </w:rPr>
      </w:pPr>
      <w:proofErr w:type="gramStart"/>
      <w:r w:rsidRPr="00D71406">
        <w:rPr>
          <w:b/>
          <w:sz w:val="24"/>
          <w:szCs w:val="24"/>
        </w:rPr>
        <w:t>Физлицу, в течение 2018 года получившему право на льготу по земельному налогу, необходимо подать заявление о ее предоставлении.</w:t>
      </w:r>
      <w:proofErr w:type="gramEnd"/>
    </w:p>
    <w:p w:rsidR="00D71406" w:rsidRPr="00D71406" w:rsidRDefault="00D71406" w:rsidP="008345CE">
      <w:pPr>
        <w:pStyle w:val="a9"/>
        <w:spacing w:after="120" w:line="264" w:lineRule="auto"/>
        <w:ind w:left="567"/>
        <w:contextualSpacing w:val="0"/>
        <w:jc w:val="both"/>
        <w:rPr>
          <w:i/>
          <w:color w:val="333333"/>
          <w:sz w:val="24"/>
          <w:szCs w:val="24"/>
          <w:shd w:val="clear" w:color="auto" w:fill="FFFFFF"/>
        </w:rPr>
      </w:pPr>
      <w:r w:rsidRPr="00D71406">
        <w:rPr>
          <w:i/>
          <w:color w:val="333333"/>
          <w:sz w:val="24"/>
          <w:szCs w:val="24"/>
          <w:shd w:val="clear" w:color="auto" w:fill="FFFFFF"/>
        </w:rPr>
        <w:t>Информация ФНС России «О налоговом вычете по земельному налогу»</w:t>
      </w:r>
    </w:p>
    <w:p w:rsidR="00D71406" w:rsidRPr="00D71406" w:rsidRDefault="00D71406" w:rsidP="00082DEA">
      <w:pPr>
        <w:pStyle w:val="aa"/>
        <w:shd w:val="clear" w:color="auto" w:fill="FFFFFF"/>
        <w:spacing w:before="0" w:beforeAutospacing="0" w:after="0" w:afterAutospacing="0" w:line="320" w:lineRule="atLeast"/>
        <w:ind w:firstLine="567"/>
        <w:jc w:val="both"/>
        <w:rPr>
          <w:color w:val="000000"/>
        </w:rPr>
      </w:pPr>
      <w:r w:rsidRPr="00D71406">
        <w:rPr>
          <w:color w:val="000000"/>
        </w:rPr>
        <w:t xml:space="preserve">Для льготных категорий владельцев земельных участков </w:t>
      </w:r>
      <w:proofErr w:type="gramStart"/>
      <w:r w:rsidRPr="00D71406">
        <w:rPr>
          <w:color w:val="000000"/>
        </w:rPr>
        <w:t>начиная с 2017 года предусмотрен налоговый вычет</w:t>
      </w:r>
      <w:proofErr w:type="gramEnd"/>
      <w:r w:rsidRPr="00D71406">
        <w:rPr>
          <w:color w:val="000000"/>
        </w:rPr>
        <w:t>, уменьшающий налоговую базу по земельному налогу на величину кадастровой стоимости 600 кв. м по одному земельному участку.</w:t>
      </w:r>
    </w:p>
    <w:p w:rsidR="00D71406" w:rsidRPr="00D71406" w:rsidRDefault="00D71406" w:rsidP="00082DEA">
      <w:pPr>
        <w:pStyle w:val="aa"/>
        <w:shd w:val="clear" w:color="auto" w:fill="FFFFFF"/>
        <w:spacing w:before="0" w:beforeAutospacing="0" w:after="0" w:afterAutospacing="0" w:line="320" w:lineRule="atLeast"/>
        <w:ind w:firstLine="567"/>
        <w:jc w:val="both"/>
        <w:rPr>
          <w:color w:val="000000"/>
        </w:rPr>
      </w:pPr>
      <w:r w:rsidRPr="00D71406">
        <w:rPr>
          <w:color w:val="000000"/>
        </w:rPr>
        <w:t>С уведомлением о выбранном участке, по которому применяется вычет, можно обратиться в налоговый орган до 1 июля 2018 года.</w:t>
      </w:r>
    </w:p>
    <w:p w:rsidR="00D71406" w:rsidRPr="00D71406" w:rsidRDefault="00D71406" w:rsidP="00082DEA">
      <w:pPr>
        <w:pStyle w:val="aa"/>
        <w:shd w:val="clear" w:color="auto" w:fill="FFFFFF"/>
        <w:spacing w:before="0" w:beforeAutospacing="0" w:after="0" w:afterAutospacing="0" w:line="320" w:lineRule="atLeast"/>
        <w:ind w:firstLine="567"/>
        <w:jc w:val="both"/>
        <w:rPr>
          <w:color w:val="000000"/>
        </w:rPr>
      </w:pPr>
      <w:r w:rsidRPr="00D71406">
        <w:rPr>
          <w:color w:val="000000"/>
        </w:rPr>
        <w:t>Если уведомление не будет направлено, то вычет предоставляется автоматически в отношении земельного участка с максимальной исчисленной суммой земельного налога.</w:t>
      </w:r>
    </w:p>
    <w:p w:rsidR="00D71406" w:rsidRDefault="00D71406" w:rsidP="00082DEA">
      <w:pPr>
        <w:pStyle w:val="aa"/>
        <w:shd w:val="clear" w:color="auto" w:fill="FFFFFF"/>
        <w:spacing w:before="0" w:beforeAutospacing="0" w:after="0" w:afterAutospacing="0" w:line="320" w:lineRule="atLeast"/>
        <w:ind w:firstLine="567"/>
        <w:jc w:val="both"/>
        <w:rPr>
          <w:color w:val="000000"/>
        </w:rPr>
      </w:pPr>
      <w:r w:rsidRPr="00D71406">
        <w:rPr>
          <w:color w:val="000000"/>
        </w:rPr>
        <w:t>Для тех, кто с налогового периода 2018 года впервые получит право на вычет и ранее не пользовался налоговыми льготами (например, при достижении пенсионного возраста в течение 2018 года), необходимо подать в налоговый орган заявление о предоставлении такой льготы.</w:t>
      </w:r>
    </w:p>
    <w:p w:rsidR="00D71406" w:rsidRPr="00D71406" w:rsidRDefault="00D71406" w:rsidP="00082DEA">
      <w:pPr>
        <w:pStyle w:val="aa"/>
        <w:shd w:val="clear" w:color="auto" w:fill="FFFFFF"/>
        <w:spacing w:before="0" w:beforeAutospacing="0" w:after="0" w:afterAutospacing="0" w:line="320" w:lineRule="atLeast"/>
        <w:ind w:firstLine="567"/>
        <w:jc w:val="both"/>
        <w:rPr>
          <w:color w:val="000000"/>
        </w:rPr>
      </w:pPr>
    </w:p>
    <w:p w:rsidR="00B13ED5" w:rsidRDefault="00B33055" w:rsidP="00B33055">
      <w:pPr>
        <w:pStyle w:val="a9"/>
        <w:numPr>
          <w:ilvl w:val="0"/>
          <w:numId w:val="2"/>
        </w:numPr>
        <w:spacing w:after="200" w:line="276" w:lineRule="auto"/>
        <w:ind w:left="567" w:hanging="567"/>
        <w:contextualSpacing w:val="0"/>
        <w:jc w:val="both"/>
        <w:rPr>
          <w:b/>
          <w:sz w:val="24"/>
          <w:szCs w:val="24"/>
        </w:rPr>
      </w:pPr>
      <w:proofErr w:type="gramStart"/>
      <w:r w:rsidRPr="00B33055">
        <w:rPr>
          <w:b/>
          <w:sz w:val="24"/>
          <w:szCs w:val="24"/>
        </w:rPr>
        <w:t>Проанализировав содержание указанных справок Федеральной кадастровой палаты, составленных по состоянию на 01.01.2015, признав, что указанные документы не содержали актуальной информации о кадастровой стоимости спорных земельных участков, позволяющей достоверно определить налоговую базу за весь налоговый период - 2015 год, суды пришли к выводу о занижении налогоплательщиком налогооблагаемой базы по земельному налогу за 2015 год</w:t>
      </w:r>
      <w:bookmarkStart w:id="165" w:name="dst100004"/>
      <w:bookmarkEnd w:id="165"/>
      <w:r w:rsidRPr="00B33055">
        <w:rPr>
          <w:b/>
          <w:sz w:val="24"/>
          <w:szCs w:val="24"/>
        </w:rPr>
        <w:t>.</w:t>
      </w:r>
      <w:proofErr w:type="gramEnd"/>
    </w:p>
    <w:p w:rsidR="00B33055" w:rsidRPr="00B33055" w:rsidRDefault="00B33055" w:rsidP="008345CE">
      <w:pPr>
        <w:pStyle w:val="a9"/>
        <w:spacing w:after="120" w:line="264" w:lineRule="auto"/>
        <w:ind w:left="567"/>
        <w:contextualSpacing w:val="0"/>
        <w:jc w:val="both"/>
        <w:rPr>
          <w:i/>
          <w:color w:val="333333"/>
          <w:sz w:val="24"/>
          <w:szCs w:val="24"/>
          <w:shd w:val="clear" w:color="auto" w:fill="FFFFFF"/>
        </w:rPr>
      </w:pPr>
      <w:r w:rsidRPr="00B33055">
        <w:rPr>
          <w:i/>
          <w:color w:val="333333"/>
          <w:sz w:val="24"/>
          <w:szCs w:val="24"/>
          <w:shd w:val="clear" w:color="auto" w:fill="FFFFFF"/>
        </w:rPr>
        <w:t>Постановление Арбитражного суда Дальневосточного округа от 26.02.2018 г. № Ф03-407/2018</w:t>
      </w:r>
    </w:p>
    <w:p w:rsidR="00E85B78" w:rsidRPr="00E85B78" w:rsidRDefault="00E85B78" w:rsidP="00E85B78">
      <w:pPr>
        <w:pStyle w:val="a9"/>
        <w:numPr>
          <w:ilvl w:val="0"/>
          <w:numId w:val="2"/>
        </w:numPr>
        <w:spacing w:after="200" w:line="276" w:lineRule="auto"/>
        <w:ind w:left="567" w:hanging="567"/>
        <w:contextualSpacing w:val="0"/>
        <w:jc w:val="both"/>
        <w:rPr>
          <w:b/>
          <w:sz w:val="24"/>
          <w:szCs w:val="24"/>
        </w:rPr>
      </w:pPr>
      <w:r>
        <w:rPr>
          <w:b/>
          <w:sz w:val="24"/>
          <w:szCs w:val="24"/>
        </w:rPr>
        <w:t>Н</w:t>
      </w:r>
      <w:r w:rsidRPr="00E85B78">
        <w:rPr>
          <w:b/>
          <w:sz w:val="24"/>
          <w:szCs w:val="24"/>
        </w:rPr>
        <w:t>аличие ограничений по использованию земельного участка – не основание для возврата земельного налога.</w:t>
      </w:r>
    </w:p>
    <w:p w:rsidR="00E85B78" w:rsidRPr="00E85B78" w:rsidRDefault="00E85B78" w:rsidP="008345CE">
      <w:pPr>
        <w:pStyle w:val="a9"/>
        <w:spacing w:after="120" w:line="264" w:lineRule="auto"/>
        <w:ind w:left="567"/>
        <w:contextualSpacing w:val="0"/>
        <w:jc w:val="both"/>
        <w:rPr>
          <w:i/>
          <w:color w:val="333333"/>
          <w:sz w:val="24"/>
          <w:szCs w:val="24"/>
          <w:shd w:val="clear" w:color="auto" w:fill="FFFFFF"/>
        </w:rPr>
      </w:pPr>
      <w:r w:rsidRPr="00E85B78">
        <w:rPr>
          <w:i/>
          <w:color w:val="333333"/>
          <w:sz w:val="24"/>
          <w:szCs w:val="24"/>
          <w:shd w:val="clear" w:color="auto" w:fill="FFFFFF"/>
        </w:rPr>
        <w:t>Определение Верховного суда РФ от 22 февраля 2018 г. № 306-КГ17-23116</w:t>
      </w:r>
      <w:r>
        <w:rPr>
          <w:i/>
          <w:color w:val="333333"/>
          <w:sz w:val="24"/>
          <w:szCs w:val="24"/>
          <w:shd w:val="clear" w:color="auto" w:fill="FFFFFF"/>
        </w:rPr>
        <w:t xml:space="preserve"> </w:t>
      </w:r>
      <w:r w:rsidRPr="00E85B78">
        <w:rPr>
          <w:i/>
          <w:color w:val="333333"/>
          <w:sz w:val="24"/>
          <w:szCs w:val="24"/>
          <w:shd w:val="clear" w:color="auto" w:fill="FFFFFF"/>
        </w:rPr>
        <w:t>по делу N А55-33108/2016</w:t>
      </w:r>
    </w:p>
    <w:p w:rsidR="00E85B78" w:rsidRPr="00642083" w:rsidRDefault="00E85B78" w:rsidP="00082DEA">
      <w:pPr>
        <w:pStyle w:val="aa"/>
        <w:shd w:val="clear" w:color="auto" w:fill="FFFFFF"/>
        <w:spacing w:before="0" w:beforeAutospacing="0" w:after="0" w:afterAutospacing="0" w:line="320" w:lineRule="atLeast"/>
        <w:ind w:firstLine="567"/>
        <w:jc w:val="both"/>
        <w:rPr>
          <w:color w:val="000000"/>
        </w:rPr>
      </w:pPr>
      <w:r w:rsidRPr="00642083">
        <w:rPr>
          <w:color w:val="000000"/>
        </w:rPr>
        <w:t>Индивидуальный предприниматель обратился в инспекцию с заявлением о возврате излишне уплаченного земельного налога за участок, включенный в зону резервирования для государственных нужд Самарской области и ограниченного в использовании. Инспекция отказала предпринимателю.</w:t>
      </w:r>
    </w:p>
    <w:p w:rsidR="00E85B78" w:rsidRPr="00E85B78" w:rsidRDefault="00E85B78" w:rsidP="00082DEA">
      <w:pPr>
        <w:pStyle w:val="aa"/>
        <w:shd w:val="clear" w:color="auto" w:fill="FFFFFF"/>
        <w:spacing w:before="0" w:beforeAutospacing="0" w:after="0" w:afterAutospacing="0" w:line="320" w:lineRule="atLeast"/>
        <w:ind w:firstLine="567"/>
        <w:jc w:val="both"/>
        <w:rPr>
          <w:color w:val="000000"/>
        </w:rPr>
      </w:pPr>
      <w:r w:rsidRPr="00642083">
        <w:rPr>
          <w:color w:val="000000"/>
        </w:rPr>
        <w:t>Налогоплательщик обратился в суд. Он ссылался на то, что по приказу Министерства транспорта, связи и автомобильных дорог Самарской области его земельный участок включен в зону резервирования для государственных нужд. В связи с этим, предприниматель посчитал, что пока участок ограничен в использовании, платить земельный налог не нужно.</w:t>
      </w:r>
    </w:p>
    <w:p w:rsidR="00E85B78" w:rsidRPr="00E85B78" w:rsidRDefault="00E85B78" w:rsidP="00082DEA">
      <w:pPr>
        <w:pStyle w:val="aa"/>
        <w:shd w:val="clear" w:color="auto" w:fill="FFFFFF"/>
        <w:spacing w:before="0" w:beforeAutospacing="0" w:after="0" w:afterAutospacing="0" w:line="320" w:lineRule="atLeast"/>
        <w:ind w:firstLine="567"/>
        <w:jc w:val="both"/>
        <w:rPr>
          <w:color w:val="000000"/>
        </w:rPr>
      </w:pPr>
      <w:r w:rsidRPr="00642083">
        <w:rPr>
          <w:color w:val="000000"/>
        </w:rPr>
        <w:lastRenderedPageBreak/>
        <w:t>Суды трех инстанций в удовлетворении требований отказали. Они указали, что обязанность по уплате земельного налога возникает с момента регистрации права собственности и прекращается со дня внесения в ЕГРП записи о праве иного лица на соответствующий земельный участок. Наличие ограничений по его использованию не является основанием для возврата уплаченного земельного налога, так как предприниматель остается собственником земельного участка.</w:t>
      </w:r>
    </w:p>
    <w:p w:rsidR="00E85B78" w:rsidRPr="00E85B78" w:rsidRDefault="00E85B78" w:rsidP="00082DEA">
      <w:pPr>
        <w:pStyle w:val="aa"/>
        <w:shd w:val="clear" w:color="auto" w:fill="FFFFFF"/>
        <w:spacing w:before="0" w:beforeAutospacing="0" w:after="0" w:afterAutospacing="0" w:line="320" w:lineRule="atLeast"/>
        <w:ind w:firstLine="567"/>
        <w:jc w:val="both"/>
        <w:rPr>
          <w:color w:val="000000"/>
        </w:rPr>
      </w:pPr>
      <w:r w:rsidRPr="00642083">
        <w:rPr>
          <w:color w:val="000000"/>
        </w:rPr>
        <w:t>Верховный Суд Российской Федерации отказал предпринимателю в передаче его кассационной жалобы для дальнейшего рассмотрения.</w:t>
      </w:r>
    </w:p>
    <w:p w:rsidR="00B33055" w:rsidRPr="00B33055" w:rsidRDefault="00B33055" w:rsidP="00B33055">
      <w:pPr>
        <w:pStyle w:val="a9"/>
        <w:spacing w:after="200" w:line="276" w:lineRule="auto"/>
        <w:ind w:left="567"/>
        <w:contextualSpacing w:val="0"/>
        <w:jc w:val="both"/>
        <w:rPr>
          <w:b/>
          <w:sz w:val="24"/>
          <w:szCs w:val="24"/>
        </w:rPr>
      </w:pPr>
    </w:p>
    <w:p w:rsidR="00497AB5" w:rsidRDefault="00497AB5" w:rsidP="00A879D6">
      <w:pPr>
        <w:keepNext/>
        <w:numPr>
          <w:ilvl w:val="1"/>
          <w:numId w:val="13"/>
        </w:numPr>
        <w:tabs>
          <w:tab w:val="left" w:pos="567"/>
        </w:tabs>
        <w:spacing w:before="120"/>
        <w:ind w:left="0" w:right="57" w:firstLine="567"/>
        <w:jc w:val="center"/>
        <w:outlineLvl w:val="0"/>
        <w:rPr>
          <w:b/>
          <w:bCs/>
          <w:sz w:val="28"/>
          <w:szCs w:val="28"/>
        </w:rPr>
      </w:pPr>
      <w:bookmarkStart w:id="166" w:name="_Toc509817323"/>
      <w:r w:rsidRPr="009909E1">
        <w:rPr>
          <w:b/>
          <w:bCs/>
          <w:sz w:val="28"/>
          <w:szCs w:val="28"/>
        </w:rPr>
        <w:t>Налоговый контроль</w:t>
      </w:r>
      <w:bookmarkEnd w:id="166"/>
      <w:r w:rsidR="00764AC8" w:rsidRPr="009909E1">
        <w:rPr>
          <w:b/>
          <w:bCs/>
          <w:sz w:val="28"/>
          <w:szCs w:val="28"/>
        </w:rPr>
        <w:t xml:space="preserve"> </w:t>
      </w:r>
    </w:p>
    <w:p w:rsidR="008345CE" w:rsidRPr="009909E1" w:rsidRDefault="008345CE" w:rsidP="008345CE">
      <w:pPr>
        <w:keepNext/>
        <w:tabs>
          <w:tab w:val="left" w:pos="567"/>
        </w:tabs>
        <w:spacing w:before="120"/>
        <w:ind w:left="567" w:right="57"/>
        <w:outlineLvl w:val="0"/>
        <w:rPr>
          <w:b/>
          <w:bCs/>
          <w:sz w:val="28"/>
          <w:szCs w:val="28"/>
        </w:rPr>
      </w:pPr>
    </w:p>
    <w:p w:rsidR="00980A50" w:rsidRPr="00980A50" w:rsidRDefault="00980A50" w:rsidP="00980A50">
      <w:pPr>
        <w:pStyle w:val="a9"/>
        <w:numPr>
          <w:ilvl w:val="0"/>
          <w:numId w:val="2"/>
        </w:numPr>
        <w:spacing w:after="200" w:line="276" w:lineRule="auto"/>
        <w:ind w:left="567" w:hanging="567"/>
        <w:contextualSpacing w:val="0"/>
        <w:jc w:val="both"/>
        <w:rPr>
          <w:b/>
          <w:sz w:val="24"/>
          <w:szCs w:val="24"/>
        </w:rPr>
      </w:pPr>
      <w:r w:rsidRPr="00980A50">
        <w:rPr>
          <w:b/>
          <w:sz w:val="24"/>
          <w:szCs w:val="24"/>
        </w:rPr>
        <w:t>В случае представления налогоплательщиком уточненной налоговой декларации после направления в его адрес указанного требования о представлении пояснений, при условии, что до представления уточненной налоговой декларации он уплатил недостающую сумму налога и соответствующие ей пени, указанный налогоплательщик не привлекается к ответственности за соответствующее правонарушение.</w:t>
      </w:r>
    </w:p>
    <w:p w:rsidR="00C40238" w:rsidRDefault="00980A50" w:rsidP="008345CE">
      <w:pPr>
        <w:pStyle w:val="a9"/>
        <w:spacing w:after="120" w:line="264" w:lineRule="auto"/>
        <w:ind w:left="567"/>
        <w:contextualSpacing w:val="0"/>
        <w:jc w:val="both"/>
        <w:rPr>
          <w:i/>
          <w:color w:val="333333"/>
          <w:sz w:val="24"/>
          <w:szCs w:val="24"/>
          <w:shd w:val="clear" w:color="auto" w:fill="FFFFFF"/>
        </w:rPr>
      </w:pPr>
      <w:r w:rsidRPr="00A60978">
        <w:rPr>
          <w:i/>
          <w:color w:val="333333"/>
          <w:sz w:val="24"/>
          <w:szCs w:val="24"/>
          <w:shd w:val="clear" w:color="auto" w:fill="FFFFFF"/>
        </w:rPr>
        <w:t>Письмо ФНС России</w:t>
      </w:r>
      <w:r w:rsidRPr="00980A50">
        <w:rPr>
          <w:i/>
          <w:color w:val="333333"/>
          <w:sz w:val="24"/>
          <w:szCs w:val="24"/>
          <w:shd w:val="clear" w:color="auto" w:fill="FFFFFF"/>
        </w:rPr>
        <w:t xml:space="preserve"> от 21 февраля 2018 г. N СА-4-9/3514@</w:t>
      </w:r>
    </w:p>
    <w:p w:rsidR="00980A50" w:rsidRPr="00980A50" w:rsidRDefault="00980A50" w:rsidP="00980A50">
      <w:pPr>
        <w:pStyle w:val="aa"/>
        <w:shd w:val="clear" w:color="auto" w:fill="FFFFFF"/>
        <w:spacing w:before="0" w:beforeAutospacing="0" w:after="0" w:afterAutospacing="0" w:line="360" w:lineRule="atLeast"/>
        <w:ind w:firstLine="567"/>
        <w:jc w:val="both"/>
        <w:rPr>
          <w:color w:val="000000"/>
        </w:rPr>
      </w:pPr>
      <w:proofErr w:type="gramStart"/>
      <w:r w:rsidRPr="00980A50">
        <w:rPr>
          <w:color w:val="000000"/>
        </w:rPr>
        <w:t xml:space="preserve">В соответствии с подпунктом 1 пункта 4 статьи 81 Кодекса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 представления уточненной налоговой декларации до момента, когда налогоплательщик узнал об обнаружении налоговым органом </w:t>
      </w:r>
      <w:proofErr w:type="spellStart"/>
      <w:r w:rsidRPr="00980A50">
        <w:rPr>
          <w:color w:val="000000"/>
        </w:rPr>
        <w:t>неотражения</w:t>
      </w:r>
      <w:proofErr w:type="spellEnd"/>
      <w:r w:rsidRPr="00980A50">
        <w:rPr>
          <w:color w:val="000000"/>
        </w:rPr>
        <w:t xml:space="preserve"> или неполноты отражения сведений в налоговой декларации, а также ошибок, приводящих</w:t>
      </w:r>
      <w:proofErr w:type="gramEnd"/>
      <w:r w:rsidRPr="00980A50">
        <w:rPr>
          <w:color w:val="000000"/>
        </w:rPr>
        <w:t xml:space="preserve">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980A50" w:rsidRPr="00980A50" w:rsidRDefault="00980A50" w:rsidP="00980A50">
      <w:pPr>
        <w:pStyle w:val="aa"/>
        <w:shd w:val="clear" w:color="auto" w:fill="FFFFFF"/>
        <w:spacing w:before="0" w:beforeAutospacing="0" w:after="0" w:afterAutospacing="0" w:line="360" w:lineRule="atLeast"/>
        <w:ind w:firstLine="567"/>
        <w:jc w:val="both"/>
        <w:rPr>
          <w:color w:val="000000"/>
        </w:rPr>
      </w:pPr>
      <w:r w:rsidRPr="00980A50">
        <w:rPr>
          <w:color w:val="000000"/>
        </w:rPr>
        <w:t xml:space="preserve">Обнаружение налоговым органом </w:t>
      </w:r>
      <w:proofErr w:type="spellStart"/>
      <w:r w:rsidRPr="00980A50">
        <w:rPr>
          <w:color w:val="000000"/>
        </w:rPr>
        <w:t>неотражения</w:t>
      </w:r>
      <w:proofErr w:type="spellEnd"/>
      <w:r w:rsidRPr="00980A50">
        <w:rPr>
          <w:color w:val="000000"/>
        </w:rPr>
        <w:t xml:space="preserve"> или неполноты отражения сведений в налоговой декларации, а также ошибок, приводящих к занижению подлежащей уплате суммы налога, подтверждается актом налоговой проверки, в котором указываются документально подтвержденные факты нарушений законодательства о налогах и сборах.</w:t>
      </w:r>
    </w:p>
    <w:p w:rsidR="00980A50" w:rsidRPr="00980A50" w:rsidRDefault="00980A50" w:rsidP="00980A50">
      <w:pPr>
        <w:pStyle w:val="aa"/>
        <w:shd w:val="clear" w:color="auto" w:fill="FFFFFF"/>
        <w:spacing w:before="0" w:beforeAutospacing="0" w:after="0" w:afterAutospacing="0" w:line="360" w:lineRule="atLeast"/>
        <w:ind w:firstLine="567"/>
        <w:jc w:val="both"/>
        <w:rPr>
          <w:color w:val="000000"/>
        </w:rPr>
      </w:pPr>
      <w:proofErr w:type="gramStart"/>
      <w:r w:rsidRPr="00980A50">
        <w:rPr>
          <w:color w:val="000000"/>
        </w:rPr>
        <w:t xml:space="preserve">Направление в адрес налогоплательщика требования о представлении пояснений по выявленным ошибкам в налоговой декларации, по противоречиям между сведениями, содержащимися в представленных документах, по выявленным несоответствиям сведений, представленных налогоплательщиком, сведениям, содержащимся в документах, имеющихся у налогового органа, до составления акта налоговой проверки, не свидетельствует об обнаружении налоговым органом </w:t>
      </w:r>
      <w:proofErr w:type="spellStart"/>
      <w:r w:rsidRPr="00980A50">
        <w:rPr>
          <w:color w:val="000000"/>
        </w:rPr>
        <w:t>неотражения</w:t>
      </w:r>
      <w:proofErr w:type="spellEnd"/>
      <w:r w:rsidRPr="00980A50">
        <w:rPr>
          <w:color w:val="000000"/>
        </w:rPr>
        <w:t xml:space="preserve"> или неполноты отражения сведений в налоговой декларации, а также ошибок, приводящих к</w:t>
      </w:r>
      <w:proofErr w:type="gramEnd"/>
      <w:r w:rsidRPr="00980A50">
        <w:rPr>
          <w:color w:val="000000"/>
        </w:rPr>
        <w:t xml:space="preserve"> занижению подлежащей уплате суммы налога.</w:t>
      </w:r>
    </w:p>
    <w:p w:rsidR="00980A50" w:rsidRDefault="00980A50" w:rsidP="00980A50">
      <w:pPr>
        <w:pStyle w:val="aa"/>
        <w:shd w:val="clear" w:color="auto" w:fill="FFFFFF"/>
        <w:spacing w:before="0" w:beforeAutospacing="0" w:after="0" w:afterAutospacing="0" w:line="360" w:lineRule="atLeast"/>
        <w:ind w:firstLine="567"/>
        <w:jc w:val="both"/>
        <w:rPr>
          <w:color w:val="000000"/>
        </w:rPr>
      </w:pPr>
      <w:r w:rsidRPr="00980A50">
        <w:rPr>
          <w:color w:val="000000"/>
        </w:rPr>
        <w:lastRenderedPageBreak/>
        <w:t>В случае представления налогоплательщиком уточненной налоговой декларации после направления в его адрес указанного требования о представлении пояснений, при условии, что до представления уточненной налоговой декларации он уплатил недостающую сумму налога и соответствующие ей пени, указанный налогоплательщик не привлекается к ответственности за соответствующее правонарушение.</w:t>
      </w:r>
    </w:p>
    <w:p w:rsidR="0040444C" w:rsidRDefault="0040444C" w:rsidP="00980A50">
      <w:pPr>
        <w:pStyle w:val="aa"/>
        <w:shd w:val="clear" w:color="auto" w:fill="FFFFFF"/>
        <w:spacing w:before="0" w:beforeAutospacing="0" w:after="0" w:afterAutospacing="0" w:line="360" w:lineRule="atLeast"/>
        <w:ind w:firstLine="567"/>
        <w:jc w:val="both"/>
        <w:rPr>
          <w:color w:val="000000"/>
        </w:rPr>
      </w:pPr>
    </w:p>
    <w:p w:rsidR="0040444C" w:rsidRDefault="0040444C" w:rsidP="0040444C">
      <w:pPr>
        <w:pStyle w:val="a9"/>
        <w:numPr>
          <w:ilvl w:val="0"/>
          <w:numId w:val="2"/>
        </w:numPr>
        <w:spacing w:after="200" w:line="276" w:lineRule="auto"/>
        <w:ind w:left="567" w:hanging="567"/>
        <w:contextualSpacing w:val="0"/>
        <w:jc w:val="both"/>
        <w:rPr>
          <w:b/>
          <w:sz w:val="24"/>
          <w:szCs w:val="24"/>
        </w:rPr>
      </w:pPr>
      <w:r w:rsidRPr="0040444C">
        <w:rPr>
          <w:b/>
          <w:sz w:val="24"/>
          <w:szCs w:val="24"/>
        </w:rPr>
        <w:t xml:space="preserve">Даны разъяснения </w:t>
      </w:r>
      <w:proofErr w:type="gramStart"/>
      <w:r w:rsidRPr="0040444C">
        <w:rPr>
          <w:b/>
          <w:sz w:val="24"/>
          <w:szCs w:val="24"/>
        </w:rPr>
        <w:t>по вопросу предоставления в налоговый орган пояснений к декларациям по налогу на прибыль</w:t>
      </w:r>
      <w:proofErr w:type="gramEnd"/>
      <w:r w:rsidRPr="0040444C">
        <w:rPr>
          <w:b/>
          <w:sz w:val="24"/>
          <w:szCs w:val="24"/>
        </w:rPr>
        <w:t>, по налогу на имущество организаций, расчетам по страховым взносам и по расчетам 6-НДФЛ.</w:t>
      </w:r>
    </w:p>
    <w:p w:rsidR="0040444C" w:rsidRPr="008345CE" w:rsidRDefault="00424976" w:rsidP="008345CE">
      <w:pPr>
        <w:pStyle w:val="a9"/>
        <w:spacing w:after="120" w:line="264" w:lineRule="auto"/>
        <w:ind w:left="567"/>
        <w:contextualSpacing w:val="0"/>
        <w:jc w:val="both"/>
        <w:rPr>
          <w:i/>
          <w:color w:val="333333"/>
          <w:sz w:val="24"/>
          <w:szCs w:val="24"/>
          <w:shd w:val="clear" w:color="auto" w:fill="FFFFFF"/>
        </w:rPr>
      </w:pPr>
      <w:hyperlink r:id="rId46" w:history="1">
        <w:r w:rsidR="0040444C" w:rsidRPr="008345CE">
          <w:rPr>
            <w:i/>
            <w:color w:val="333333"/>
            <w:sz w:val="24"/>
            <w:szCs w:val="24"/>
            <w:shd w:val="clear" w:color="auto" w:fill="FFFFFF"/>
          </w:rPr>
          <w:t>Письмо ФНС России от 11 января 2018 г. № АС-4-15/192</w:t>
        </w:r>
        <w:proofErr w:type="gramStart"/>
        <w:r w:rsidR="0040444C" w:rsidRPr="008345CE">
          <w:rPr>
            <w:i/>
            <w:color w:val="333333"/>
            <w:sz w:val="24"/>
            <w:szCs w:val="24"/>
            <w:shd w:val="clear" w:color="auto" w:fill="FFFFFF"/>
          </w:rPr>
          <w:t>@ О</w:t>
        </w:r>
        <w:proofErr w:type="gramEnd"/>
        <w:r w:rsidR="0040444C" w:rsidRPr="008345CE">
          <w:rPr>
            <w:i/>
            <w:color w:val="333333"/>
            <w:sz w:val="24"/>
            <w:szCs w:val="24"/>
            <w:shd w:val="clear" w:color="auto" w:fill="FFFFFF"/>
          </w:rPr>
          <w:t xml:space="preserve"> представлении пояснений к налоговым декларациям и расчетам</w:t>
        </w:r>
      </w:hyperlink>
      <w:r w:rsidR="0040444C" w:rsidRPr="008345CE">
        <w:rPr>
          <w:i/>
          <w:color w:val="333333"/>
          <w:sz w:val="24"/>
          <w:szCs w:val="24"/>
          <w:shd w:val="clear" w:color="auto" w:fill="FFFFFF"/>
        </w:rPr>
        <w:t>.</w:t>
      </w:r>
    </w:p>
    <w:p w:rsidR="0040444C" w:rsidRPr="008345CE" w:rsidRDefault="0040444C" w:rsidP="00BD2E27">
      <w:pPr>
        <w:pStyle w:val="a9"/>
        <w:numPr>
          <w:ilvl w:val="0"/>
          <w:numId w:val="2"/>
        </w:numPr>
        <w:spacing w:after="200" w:line="276" w:lineRule="auto"/>
        <w:ind w:left="567" w:hanging="567"/>
        <w:contextualSpacing w:val="0"/>
        <w:jc w:val="both"/>
        <w:rPr>
          <w:b/>
          <w:sz w:val="24"/>
          <w:szCs w:val="24"/>
        </w:rPr>
      </w:pPr>
      <w:proofErr w:type="gramStart"/>
      <w:r w:rsidRPr="008345CE">
        <w:rPr>
          <w:b/>
          <w:sz w:val="24"/>
          <w:szCs w:val="24"/>
        </w:rPr>
        <w:t>Согласно абзацу четвертому пункта 3 статьи 88 Кодекса налогоплательщики, на которых Кодексом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данным пунктом, в электронной форме по телекоммуникационным каналам связи через оператора электронного документооборота по формату, утвержденному приказом ФНС России от 16.12.2016 № ММВ-7-15/682@ «Об</w:t>
      </w:r>
      <w:proofErr w:type="gramEnd"/>
      <w:r w:rsidRPr="008345CE">
        <w:rPr>
          <w:b/>
          <w:sz w:val="24"/>
          <w:szCs w:val="24"/>
        </w:rPr>
        <w:t xml:space="preserve"> </w:t>
      </w:r>
      <w:proofErr w:type="gramStart"/>
      <w:r w:rsidRPr="008345CE">
        <w:rPr>
          <w:b/>
          <w:sz w:val="24"/>
          <w:szCs w:val="24"/>
        </w:rPr>
        <w:t>утверждении</w:t>
      </w:r>
      <w:proofErr w:type="gramEnd"/>
      <w:r w:rsidRPr="008345CE">
        <w:rPr>
          <w:b/>
          <w:sz w:val="24"/>
          <w:szCs w:val="24"/>
        </w:rPr>
        <w:t xml:space="preserve"> формата представления пояснений к налоговой декларации по налогу на добавленную стоимость в электронной форме» (далее - Приказ).</w:t>
      </w:r>
    </w:p>
    <w:p w:rsidR="0040444C" w:rsidRPr="0040444C" w:rsidRDefault="0040444C" w:rsidP="00082DEA">
      <w:pPr>
        <w:pStyle w:val="aa"/>
        <w:shd w:val="clear" w:color="auto" w:fill="FFFFFF"/>
        <w:spacing w:before="0" w:beforeAutospacing="0" w:after="0" w:afterAutospacing="0" w:line="320" w:lineRule="atLeast"/>
        <w:ind w:firstLine="567"/>
        <w:jc w:val="both"/>
        <w:rPr>
          <w:color w:val="000000"/>
        </w:rPr>
      </w:pPr>
      <w:r w:rsidRPr="0040444C">
        <w:rPr>
          <w:color w:val="000000"/>
        </w:rPr>
        <w:t xml:space="preserve">Учитывая </w:t>
      </w:r>
      <w:proofErr w:type="gramStart"/>
      <w:r w:rsidRPr="0040444C">
        <w:rPr>
          <w:color w:val="000000"/>
        </w:rPr>
        <w:t>изложенное</w:t>
      </w:r>
      <w:proofErr w:type="gramEnd"/>
      <w:r w:rsidRPr="0040444C">
        <w:rPr>
          <w:color w:val="000000"/>
        </w:rPr>
        <w:t>, Кодексом закреплена обязанность по представлению налогоплательщиком пояснений в электронной форме по формату, утвержденному Приказом, к налоговой декларации по налогу на добавленную стоимость.</w:t>
      </w:r>
    </w:p>
    <w:p w:rsidR="0040444C" w:rsidRPr="0040444C" w:rsidRDefault="0040444C" w:rsidP="00082DEA">
      <w:pPr>
        <w:pStyle w:val="aa"/>
        <w:shd w:val="clear" w:color="auto" w:fill="FFFFFF"/>
        <w:spacing w:before="0" w:beforeAutospacing="0" w:after="0" w:afterAutospacing="0" w:line="320" w:lineRule="atLeast"/>
        <w:ind w:firstLine="567"/>
        <w:jc w:val="both"/>
        <w:rPr>
          <w:color w:val="000000"/>
        </w:rPr>
      </w:pPr>
      <w:r w:rsidRPr="0040444C">
        <w:rPr>
          <w:color w:val="000000"/>
        </w:rPr>
        <w:t>В этой связи Кодекс не ограничивает налогоплательщика в выборе способа представления пояснений к налоговым декларациям по иным налогам. Таким образом, пояснения могут быть представлены как на бумажном носителе, так и в электронном виде через оператора электронного документооборота.</w:t>
      </w:r>
    </w:p>
    <w:p w:rsidR="0040444C" w:rsidRPr="0040444C" w:rsidRDefault="0040444C" w:rsidP="00082DEA">
      <w:pPr>
        <w:pStyle w:val="aa"/>
        <w:shd w:val="clear" w:color="auto" w:fill="FFFFFF"/>
        <w:spacing w:before="0" w:beforeAutospacing="0" w:after="0" w:afterAutospacing="0" w:line="320" w:lineRule="atLeast"/>
        <w:ind w:firstLine="567"/>
        <w:jc w:val="both"/>
        <w:rPr>
          <w:color w:val="000000"/>
        </w:rPr>
      </w:pPr>
      <w:proofErr w:type="gramStart"/>
      <w:r w:rsidRPr="0040444C">
        <w:rPr>
          <w:color w:val="000000"/>
        </w:rPr>
        <w:t>Дополнительно сообщено, что с 15.01.2018 признается утратившим силу приказ ФНС России от 29.06.2012 № ММВ-7-6/465@ «Об утверждении формата описи документов, направляемых в налоговый орган в электронном виде по телекоммуникационным каналам связи» и вступает в силу приказ ФНС России от 18.01.2017 № ММВ-7-6/16@ «Об утверждении формата документа, необходимого для обеспечения электронного документооборота в отношениях, регулируемых законодательством о налогах и сборах».</w:t>
      </w:r>
      <w:proofErr w:type="gramEnd"/>
    </w:p>
    <w:p w:rsidR="0040444C" w:rsidRPr="0040444C" w:rsidRDefault="0040444C" w:rsidP="0040444C">
      <w:pPr>
        <w:pStyle w:val="aa"/>
        <w:shd w:val="clear" w:color="auto" w:fill="FFFFFF"/>
        <w:spacing w:before="0" w:beforeAutospacing="0" w:after="0" w:afterAutospacing="0" w:line="360" w:lineRule="atLeast"/>
        <w:ind w:firstLine="567"/>
        <w:jc w:val="both"/>
        <w:rPr>
          <w:i/>
        </w:rPr>
      </w:pPr>
    </w:p>
    <w:p w:rsidR="00F417E6" w:rsidRPr="00B75707" w:rsidRDefault="00F417E6" w:rsidP="00F417E6">
      <w:pPr>
        <w:pStyle w:val="a9"/>
        <w:numPr>
          <w:ilvl w:val="0"/>
          <w:numId w:val="2"/>
        </w:numPr>
        <w:spacing w:after="200" w:line="276" w:lineRule="auto"/>
        <w:ind w:left="567" w:hanging="567"/>
        <w:contextualSpacing w:val="0"/>
        <w:jc w:val="both"/>
        <w:rPr>
          <w:b/>
          <w:sz w:val="24"/>
          <w:szCs w:val="24"/>
        </w:rPr>
      </w:pPr>
      <w:r w:rsidRPr="00B75707">
        <w:rPr>
          <w:b/>
          <w:sz w:val="24"/>
          <w:szCs w:val="24"/>
        </w:rPr>
        <w:t xml:space="preserve">Требование налогоплательщика удовлетворено, так как наличие правоотношений с контрагентами подтверждено, в том числе их дилерскими соглашениями с третьим лицом, обязательства могли быть исполнены силами привлеченных лиц, не доказано </w:t>
      </w:r>
      <w:proofErr w:type="spellStart"/>
      <w:r w:rsidRPr="00B75707">
        <w:rPr>
          <w:b/>
          <w:sz w:val="24"/>
          <w:szCs w:val="24"/>
        </w:rPr>
        <w:t>непроявление</w:t>
      </w:r>
      <w:proofErr w:type="spellEnd"/>
      <w:r w:rsidRPr="00B75707">
        <w:rPr>
          <w:b/>
          <w:sz w:val="24"/>
          <w:szCs w:val="24"/>
        </w:rPr>
        <w:t xml:space="preserve"> должной осмотрительности в выборе контрагентов. Доставка товара налогоплательщику непосредственно от производителя не </w:t>
      </w:r>
      <w:r w:rsidRPr="00B75707">
        <w:rPr>
          <w:b/>
          <w:sz w:val="24"/>
          <w:szCs w:val="24"/>
        </w:rPr>
        <w:lastRenderedPageBreak/>
        <w:t>противоречит обычаям делового оборота в отношениях с привлечением посредников.</w:t>
      </w:r>
    </w:p>
    <w:p w:rsidR="00F417E6" w:rsidRPr="008345CE" w:rsidRDefault="00F417E6" w:rsidP="008345CE">
      <w:pPr>
        <w:pStyle w:val="a9"/>
        <w:spacing w:after="120" w:line="264" w:lineRule="auto"/>
        <w:ind w:left="567"/>
        <w:contextualSpacing w:val="0"/>
        <w:jc w:val="both"/>
        <w:rPr>
          <w:i/>
          <w:color w:val="333333"/>
          <w:sz w:val="24"/>
          <w:szCs w:val="24"/>
          <w:shd w:val="clear" w:color="auto" w:fill="FFFFFF"/>
        </w:rPr>
      </w:pPr>
      <w:r w:rsidRPr="008345CE">
        <w:rPr>
          <w:i/>
          <w:color w:val="333333"/>
          <w:sz w:val="24"/>
          <w:szCs w:val="24"/>
          <w:shd w:val="clear" w:color="auto" w:fill="FFFFFF"/>
        </w:rPr>
        <w:t>Постановление Арбитражного суда Уральского округа от 15.02.2018 N Ф09-197/18 по делу N А76-31970/2016</w:t>
      </w:r>
    </w:p>
    <w:p w:rsidR="00630306" w:rsidRPr="00630306" w:rsidRDefault="00630306" w:rsidP="00630306">
      <w:pPr>
        <w:pStyle w:val="a9"/>
        <w:numPr>
          <w:ilvl w:val="0"/>
          <w:numId w:val="2"/>
        </w:numPr>
        <w:spacing w:after="200" w:line="276" w:lineRule="auto"/>
        <w:ind w:left="567" w:hanging="567"/>
        <w:contextualSpacing w:val="0"/>
        <w:jc w:val="both"/>
        <w:rPr>
          <w:b/>
          <w:sz w:val="24"/>
          <w:szCs w:val="24"/>
        </w:rPr>
      </w:pPr>
      <w:proofErr w:type="gramStart"/>
      <w:r w:rsidRPr="00630306">
        <w:rPr>
          <w:b/>
          <w:sz w:val="24"/>
          <w:szCs w:val="24"/>
        </w:rPr>
        <w:t>Положения пункта 4 статьи 81 и статьи 123 Налогового кодекса Российской Федерации в их взаимосвязи и с учетом их места в системе правового регулирования не должны толковаться как лишающие налогового агента, допустившего просрочку в уплате налога на доходы физических лиц, который был правильно исчислен им в представленном налоговому органу расчете, права на освобождение от налоговой ответственности, если он уплатил недостающую</w:t>
      </w:r>
      <w:proofErr w:type="gramEnd"/>
      <w:r w:rsidRPr="00630306">
        <w:rPr>
          <w:b/>
          <w:sz w:val="24"/>
          <w:szCs w:val="24"/>
        </w:rPr>
        <w:t xml:space="preserve"> </w:t>
      </w:r>
      <w:proofErr w:type="gramStart"/>
      <w:r w:rsidRPr="00630306">
        <w:rPr>
          <w:b/>
          <w:sz w:val="24"/>
          <w:szCs w:val="24"/>
        </w:rPr>
        <w:t>сумму налога и соответствующие ей пени до момента, когда ему стало известно об обнаружении налоговым органом факта несвоевременного перечисления удержанного налога или о назначении выездной налоговой проверки, притом что отсутствуют доказательства, указывающие на то, что несвоевременное перечисление налоговым агентом в бюджет сумм налога носило преднамеренный характер, не было результатом его упущения (технической или иной ошибки).</w:t>
      </w:r>
      <w:proofErr w:type="gramEnd"/>
    </w:p>
    <w:p w:rsidR="00980A50" w:rsidRDefault="00630306" w:rsidP="00980A50">
      <w:pPr>
        <w:pStyle w:val="a9"/>
        <w:spacing w:after="200" w:line="276" w:lineRule="auto"/>
        <w:ind w:left="567"/>
        <w:contextualSpacing w:val="0"/>
        <w:jc w:val="both"/>
        <w:rPr>
          <w:i/>
          <w:color w:val="333333"/>
          <w:sz w:val="24"/>
          <w:szCs w:val="24"/>
          <w:shd w:val="clear" w:color="auto" w:fill="FFFFFF"/>
        </w:rPr>
      </w:pPr>
      <w:r w:rsidRPr="00630306">
        <w:rPr>
          <w:i/>
          <w:color w:val="333333"/>
          <w:sz w:val="24"/>
          <w:szCs w:val="24"/>
          <w:shd w:val="clear" w:color="auto" w:fill="FFFFFF"/>
        </w:rPr>
        <w:t>Постановление Конституционного суда РФ от 6 февраля 2018 г. № 6-П</w:t>
      </w:r>
    </w:p>
    <w:p w:rsidR="006E5D78" w:rsidRPr="006E5D78" w:rsidRDefault="006E5D78" w:rsidP="006E5D78">
      <w:pPr>
        <w:pStyle w:val="a9"/>
        <w:numPr>
          <w:ilvl w:val="0"/>
          <w:numId w:val="2"/>
        </w:numPr>
        <w:spacing w:after="200" w:line="276" w:lineRule="auto"/>
        <w:ind w:left="567" w:hanging="567"/>
        <w:contextualSpacing w:val="0"/>
        <w:jc w:val="both"/>
        <w:rPr>
          <w:b/>
          <w:sz w:val="24"/>
          <w:szCs w:val="24"/>
        </w:rPr>
      </w:pPr>
      <w:r w:rsidRPr="006E5D78">
        <w:rPr>
          <w:b/>
          <w:sz w:val="24"/>
          <w:szCs w:val="24"/>
        </w:rP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 Следовательно, в ходе проведения выездной налоговой проверки налоговый орган обязан проверить поданные уточненные декларации за любой период, находящийся в рамках проверки.</w:t>
      </w:r>
    </w:p>
    <w:p w:rsidR="006E5D78" w:rsidRPr="006E5D78" w:rsidRDefault="006E5D78" w:rsidP="006E5D78">
      <w:pPr>
        <w:pStyle w:val="a9"/>
        <w:spacing w:after="200" w:line="276" w:lineRule="auto"/>
        <w:ind w:left="567"/>
        <w:contextualSpacing w:val="0"/>
        <w:jc w:val="both"/>
        <w:rPr>
          <w:i/>
          <w:color w:val="333333"/>
          <w:sz w:val="24"/>
          <w:szCs w:val="24"/>
          <w:shd w:val="clear" w:color="auto" w:fill="FFFFFF"/>
        </w:rPr>
      </w:pPr>
      <w:r w:rsidRPr="006E5D78">
        <w:rPr>
          <w:i/>
          <w:color w:val="333333"/>
          <w:sz w:val="24"/>
          <w:szCs w:val="24"/>
          <w:shd w:val="clear" w:color="auto" w:fill="FFFFFF"/>
        </w:rPr>
        <w:t>Постановление Арбитражного суда Северо-Кавказского округа от 20.02.2018 г. № А32-31070/2015</w:t>
      </w:r>
    </w:p>
    <w:p w:rsidR="00C0233F" w:rsidRDefault="00C0233F" w:rsidP="00A879D6">
      <w:pPr>
        <w:keepNext/>
        <w:numPr>
          <w:ilvl w:val="1"/>
          <w:numId w:val="13"/>
        </w:numPr>
        <w:tabs>
          <w:tab w:val="left" w:pos="567"/>
        </w:tabs>
        <w:spacing w:before="120"/>
        <w:ind w:left="0" w:right="57" w:firstLine="567"/>
        <w:jc w:val="center"/>
        <w:outlineLvl w:val="0"/>
        <w:rPr>
          <w:b/>
          <w:bCs/>
          <w:sz w:val="28"/>
          <w:szCs w:val="28"/>
        </w:rPr>
      </w:pPr>
      <w:bookmarkStart w:id="167" w:name="_Toc509817324"/>
      <w:r w:rsidRPr="00C0233F">
        <w:rPr>
          <w:b/>
          <w:bCs/>
          <w:sz w:val="28"/>
          <w:szCs w:val="28"/>
        </w:rPr>
        <w:t>Исполнение обязанности по уплате налога</w:t>
      </w:r>
      <w:bookmarkEnd w:id="167"/>
    </w:p>
    <w:p w:rsidR="00082DEA" w:rsidRPr="00C0233F" w:rsidRDefault="00082DEA" w:rsidP="00082DEA">
      <w:pPr>
        <w:keepNext/>
        <w:tabs>
          <w:tab w:val="left" w:pos="567"/>
        </w:tabs>
        <w:spacing w:before="120"/>
        <w:ind w:left="567" w:right="57"/>
        <w:outlineLvl w:val="0"/>
        <w:rPr>
          <w:b/>
          <w:bCs/>
          <w:sz w:val="28"/>
          <w:szCs w:val="28"/>
        </w:rPr>
      </w:pPr>
    </w:p>
    <w:p w:rsidR="006E5A0B" w:rsidRPr="006E5A0B" w:rsidRDefault="006E5A0B" w:rsidP="006E5A0B">
      <w:pPr>
        <w:pStyle w:val="a9"/>
        <w:numPr>
          <w:ilvl w:val="0"/>
          <w:numId w:val="2"/>
        </w:numPr>
        <w:spacing w:after="200" w:line="276" w:lineRule="auto"/>
        <w:ind w:left="567" w:hanging="567"/>
        <w:contextualSpacing w:val="0"/>
        <w:jc w:val="both"/>
        <w:rPr>
          <w:b/>
          <w:sz w:val="24"/>
          <w:szCs w:val="24"/>
        </w:rPr>
      </w:pPr>
      <w:r w:rsidRPr="006E5A0B">
        <w:rPr>
          <w:b/>
          <w:sz w:val="24"/>
          <w:szCs w:val="24"/>
        </w:rPr>
        <w:t>Об уплате налога за налогоплательщика иным лицом и заполнении платежного поручения.</w:t>
      </w:r>
    </w:p>
    <w:p w:rsidR="006E5A0B" w:rsidRPr="00D054D1" w:rsidRDefault="006E5A0B" w:rsidP="00D054D1">
      <w:pPr>
        <w:spacing w:line="320" w:lineRule="atLeast"/>
        <w:ind w:firstLine="544"/>
        <w:jc w:val="both"/>
        <w:rPr>
          <w:i/>
          <w:color w:val="333333"/>
          <w:sz w:val="24"/>
          <w:szCs w:val="24"/>
          <w:shd w:val="clear" w:color="auto" w:fill="FFFFFF"/>
        </w:rPr>
      </w:pPr>
      <w:r w:rsidRPr="00D054D1">
        <w:rPr>
          <w:i/>
          <w:color w:val="333333"/>
          <w:sz w:val="24"/>
          <w:szCs w:val="24"/>
          <w:shd w:val="clear" w:color="auto" w:fill="FFFFFF"/>
        </w:rPr>
        <w:t>Письмо ФНС России от 25.01.2018 N ЗН-3-22/478@</w:t>
      </w:r>
    </w:p>
    <w:p w:rsidR="006E5A0B" w:rsidRPr="00D054D1" w:rsidRDefault="006E5A0B" w:rsidP="00D054D1">
      <w:pPr>
        <w:spacing w:line="320" w:lineRule="atLeast"/>
        <w:ind w:firstLine="544"/>
        <w:jc w:val="both"/>
        <w:rPr>
          <w:color w:val="000000"/>
          <w:sz w:val="24"/>
          <w:szCs w:val="24"/>
        </w:rPr>
      </w:pPr>
      <w:r w:rsidRPr="00D054D1">
        <w:rPr>
          <w:color w:val="000000"/>
          <w:sz w:val="24"/>
          <w:szCs w:val="24"/>
        </w:rPr>
        <w:t>Уплачивая налоги, сборы, страховые взносы, пени и штрафы за других налогоплательщиков, необходимо учитывать следующее:</w:t>
      </w:r>
    </w:p>
    <w:p w:rsidR="006E5A0B" w:rsidRPr="00D054D1" w:rsidRDefault="006E5A0B" w:rsidP="00D054D1">
      <w:pPr>
        <w:spacing w:line="320" w:lineRule="atLeast"/>
        <w:ind w:firstLine="544"/>
        <w:jc w:val="both"/>
        <w:rPr>
          <w:color w:val="000000"/>
          <w:sz w:val="24"/>
          <w:szCs w:val="24"/>
        </w:rPr>
      </w:pPr>
      <w:r w:rsidRPr="00D054D1">
        <w:rPr>
          <w:color w:val="000000"/>
          <w:sz w:val="24"/>
          <w:szCs w:val="24"/>
        </w:rPr>
        <w:t xml:space="preserve">- в полях "ИНН" и "КПП" платежного </w:t>
      </w:r>
      <w:proofErr w:type="spellStart"/>
      <w:r w:rsidRPr="00D054D1">
        <w:rPr>
          <w:color w:val="000000"/>
          <w:sz w:val="24"/>
          <w:szCs w:val="24"/>
        </w:rPr>
        <w:t>порученния</w:t>
      </w:r>
      <w:proofErr w:type="spellEnd"/>
      <w:r w:rsidRPr="00D054D1">
        <w:rPr>
          <w:color w:val="000000"/>
          <w:sz w:val="24"/>
          <w:szCs w:val="24"/>
        </w:rPr>
        <w:t xml:space="preserve"> следует указать данные плательщика, за которого перечисляется налог. А в поле "Плательщик" - информацию о том, кто оформил платежное поручение;</w:t>
      </w:r>
    </w:p>
    <w:p w:rsidR="006E5A0B" w:rsidRPr="00D054D1" w:rsidRDefault="006E5A0B" w:rsidP="00D054D1">
      <w:pPr>
        <w:spacing w:line="320" w:lineRule="atLeast"/>
        <w:ind w:firstLine="544"/>
        <w:jc w:val="both"/>
        <w:rPr>
          <w:color w:val="000000"/>
          <w:sz w:val="24"/>
          <w:szCs w:val="24"/>
        </w:rPr>
      </w:pPr>
      <w:r w:rsidRPr="00D054D1">
        <w:rPr>
          <w:color w:val="000000"/>
          <w:sz w:val="24"/>
          <w:szCs w:val="24"/>
        </w:rPr>
        <w:t>- физлицо (например, руководитель организации) может погасить долг юридического лица только в безналичной форме.</w:t>
      </w:r>
    </w:p>
    <w:p w:rsidR="006E5A0B" w:rsidRPr="00D054D1" w:rsidRDefault="006E5A0B" w:rsidP="00D054D1">
      <w:pPr>
        <w:spacing w:after="120" w:line="320" w:lineRule="atLeast"/>
        <w:ind w:firstLine="544"/>
        <w:jc w:val="both"/>
        <w:rPr>
          <w:color w:val="000000"/>
          <w:sz w:val="24"/>
          <w:szCs w:val="24"/>
        </w:rPr>
      </w:pPr>
      <w:r w:rsidRPr="00D054D1">
        <w:rPr>
          <w:color w:val="000000"/>
          <w:sz w:val="24"/>
          <w:szCs w:val="24"/>
        </w:rPr>
        <w:t xml:space="preserve">Причины, из-за которых принято решение об оплате обязательных платежей за другое лицо, значения не имеют. </w:t>
      </w:r>
    </w:p>
    <w:p w:rsidR="000927F2" w:rsidRDefault="000927F2" w:rsidP="000927F2">
      <w:pPr>
        <w:pStyle w:val="a9"/>
        <w:numPr>
          <w:ilvl w:val="0"/>
          <w:numId w:val="2"/>
        </w:numPr>
        <w:spacing w:after="200" w:line="276" w:lineRule="auto"/>
        <w:ind w:left="567" w:hanging="567"/>
        <w:contextualSpacing w:val="0"/>
        <w:jc w:val="both"/>
        <w:rPr>
          <w:b/>
          <w:sz w:val="24"/>
          <w:szCs w:val="24"/>
        </w:rPr>
      </w:pPr>
      <w:r w:rsidRPr="000927F2">
        <w:rPr>
          <w:b/>
          <w:sz w:val="24"/>
          <w:szCs w:val="24"/>
        </w:rPr>
        <w:lastRenderedPageBreak/>
        <w:t>Законодательством о налогах и сборах предусматриваются особенности налогообложения, а также различные преимущества для отдельных категорий налогоплательщиков не только в виде налоговых льгот, но и относительно обязательных элементов налогообложения. При установлении обязательных элементов налогообложения и определении по ним различных преимуще</w:t>
      </w:r>
      <w:proofErr w:type="gramStart"/>
      <w:r w:rsidRPr="000927F2">
        <w:rPr>
          <w:b/>
          <w:sz w:val="24"/>
          <w:szCs w:val="24"/>
        </w:rPr>
        <w:t>ств дл</w:t>
      </w:r>
      <w:proofErr w:type="gramEnd"/>
      <w:r w:rsidRPr="000927F2">
        <w:rPr>
          <w:b/>
          <w:sz w:val="24"/>
          <w:szCs w:val="24"/>
        </w:rPr>
        <w:t>я отдельных категорий налогоплательщиков, в том числе при установлении пониженной налоговой ставки, обязательные элементы налогообложения не утрачивают своей специфической сущности и не подменяются законодательством о налогах и сборах необязательным элементом налогообложения - налоговой льготой (льготой по налогу). Следовательно, в формально-юридическом смысле налоговые ставки и налоговые льготы являются разными элементами налогообложения.</w:t>
      </w:r>
    </w:p>
    <w:p w:rsidR="000927F2" w:rsidRPr="000927F2" w:rsidRDefault="000927F2" w:rsidP="000927F2">
      <w:pPr>
        <w:pStyle w:val="a9"/>
        <w:spacing w:after="200" w:line="276" w:lineRule="auto"/>
        <w:ind w:left="567"/>
        <w:contextualSpacing w:val="0"/>
        <w:jc w:val="both"/>
        <w:rPr>
          <w:b/>
          <w:sz w:val="24"/>
          <w:szCs w:val="24"/>
        </w:rPr>
      </w:pPr>
      <w:r w:rsidRPr="000927F2">
        <w:rPr>
          <w:i/>
          <w:color w:val="333333"/>
          <w:sz w:val="24"/>
          <w:szCs w:val="24"/>
          <w:shd w:val="clear" w:color="auto" w:fill="FFFFFF"/>
        </w:rPr>
        <w:t>Письмо Департамента налоговой и таможенной политики Минфина России от 19 января 2018 г. N 03-02-07/1/2721</w:t>
      </w:r>
      <w:proofErr w:type="gramStart"/>
      <w:r w:rsidRPr="000927F2">
        <w:rPr>
          <w:i/>
          <w:color w:val="333333"/>
          <w:sz w:val="24"/>
          <w:szCs w:val="24"/>
          <w:shd w:val="clear" w:color="auto" w:fill="FFFFFF"/>
        </w:rPr>
        <w:t xml:space="preserve"> О</w:t>
      </w:r>
      <w:proofErr w:type="gramEnd"/>
      <w:r w:rsidRPr="000927F2">
        <w:rPr>
          <w:i/>
          <w:color w:val="333333"/>
          <w:sz w:val="24"/>
          <w:szCs w:val="24"/>
          <w:shd w:val="clear" w:color="auto" w:fill="FFFFFF"/>
        </w:rPr>
        <w:t xml:space="preserve"> правовой природе налоговых преимуществ</w:t>
      </w:r>
    </w:p>
    <w:p w:rsidR="00551E62" w:rsidRPr="00551E62" w:rsidRDefault="00551E62" w:rsidP="00551E62">
      <w:pPr>
        <w:pStyle w:val="a9"/>
        <w:numPr>
          <w:ilvl w:val="0"/>
          <w:numId w:val="2"/>
        </w:numPr>
        <w:spacing w:after="200" w:line="276" w:lineRule="auto"/>
        <w:ind w:left="567" w:hanging="567"/>
        <w:contextualSpacing w:val="0"/>
        <w:jc w:val="both"/>
        <w:rPr>
          <w:b/>
          <w:sz w:val="24"/>
          <w:szCs w:val="24"/>
        </w:rPr>
      </w:pPr>
      <w:r>
        <w:rPr>
          <w:b/>
          <w:sz w:val="24"/>
          <w:szCs w:val="24"/>
        </w:rPr>
        <w:t>С</w:t>
      </w:r>
      <w:r w:rsidRPr="00551E62">
        <w:rPr>
          <w:b/>
          <w:sz w:val="24"/>
          <w:szCs w:val="24"/>
        </w:rPr>
        <w:t>уды признали, что основания для вывода о том, что исполнение обществом обязанности по уплате налога за счет средств, находящихся на расчетном счете в ПАО "</w:t>
      </w:r>
      <w:proofErr w:type="spellStart"/>
      <w:r w:rsidRPr="00551E62">
        <w:rPr>
          <w:b/>
          <w:sz w:val="24"/>
          <w:szCs w:val="24"/>
        </w:rPr>
        <w:t>Татфондбанк</w:t>
      </w:r>
      <w:proofErr w:type="spellEnd"/>
      <w:r w:rsidRPr="00551E62">
        <w:rPr>
          <w:b/>
          <w:sz w:val="24"/>
          <w:szCs w:val="24"/>
        </w:rPr>
        <w:t>", было сопряжено с созданием искусственных условий для применения подпункта 1 пункта 3 статьи 45 Кодекса, отсутствуют.</w:t>
      </w:r>
    </w:p>
    <w:p w:rsidR="00551E62" w:rsidRPr="00551E62" w:rsidRDefault="00551E62" w:rsidP="00551E62">
      <w:pPr>
        <w:pStyle w:val="a9"/>
        <w:spacing w:after="200" w:line="276" w:lineRule="auto"/>
        <w:ind w:left="567"/>
        <w:contextualSpacing w:val="0"/>
        <w:jc w:val="both"/>
        <w:rPr>
          <w:i/>
          <w:color w:val="333333"/>
          <w:sz w:val="24"/>
          <w:szCs w:val="24"/>
          <w:shd w:val="clear" w:color="auto" w:fill="FFFFFF"/>
        </w:rPr>
      </w:pPr>
      <w:r w:rsidRPr="00551E62">
        <w:rPr>
          <w:i/>
          <w:color w:val="333333"/>
          <w:sz w:val="24"/>
          <w:szCs w:val="24"/>
          <w:shd w:val="clear" w:color="auto" w:fill="FFFFFF"/>
        </w:rPr>
        <w:t>Постановление Арбитражного суда Поволжского округа от 07.02.2018 г. № Ф06-29054/2017</w:t>
      </w:r>
    </w:p>
    <w:p w:rsidR="00551E62" w:rsidRDefault="00551E62" w:rsidP="00D054D1">
      <w:pPr>
        <w:pStyle w:val="aa"/>
        <w:shd w:val="clear" w:color="auto" w:fill="FFFFFF"/>
        <w:spacing w:before="0" w:beforeAutospacing="0" w:after="0" w:afterAutospacing="0" w:line="320" w:lineRule="atLeast"/>
        <w:ind w:firstLine="567"/>
        <w:jc w:val="both"/>
        <w:rPr>
          <w:color w:val="000000"/>
        </w:rPr>
      </w:pPr>
      <w:r w:rsidRPr="00551E62">
        <w:rPr>
          <w:color w:val="000000"/>
        </w:rPr>
        <w:t xml:space="preserve">Как следует из материалов дела, предприятие предъявило в банк платежное поручение по уплате НДФЛ. Данные суммы списаны с расчетного счета общества, но не поступили в бюджет. Приказом Банка России у банка была отозвана лицензия на осуществление банковских операций. Общество обратилось в налоговый орган с заявлением о признании исполненной обязанности по уплате текущего платежа по НДФЛ. </w:t>
      </w:r>
    </w:p>
    <w:p w:rsidR="00551E62" w:rsidRDefault="00551E62" w:rsidP="00D054D1">
      <w:pPr>
        <w:pStyle w:val="aa"/>
        <w:shd w:val="clear" w:color="auto" w:fill="FFFFFF"/>
        <w:spacing w:before="0" w:beforeAutospacing="0" w:after="0" w:afterAutospacing="0" w:line="320" w:lineRule="atLeast"/>
        <w:ind w:firstLine="567"/>
        <w:jc w:val="both"/>
        <w:rPr>
          <w:color w:val="000000"/>
        </w:rPr>
      </w:pPr>
      <w:r w:rsidRPr="00551E62">
        <w:rPr>
          <w:color w:val="000000"/>
        </w:rPr>
        <w:t xml:space="preserve">Налоговый орган в удовлетворении заявления отказал. </w:t>
      </w:r>
    </w:p>
    <w:p w:rsidR="00551E62" w:rsidRPr="00551E62" w:rsidRDefault="00551E62" w:rsidP="00D054D1">
      <w:pPr>
        <w:pStyle w:val="aa"/>
        <w:shd w:val="clear" w:color="auto" w:fill="FFFFFF"/>
        <w:spacing w:before="0" w:beforeAutospacing="0" w:after="0" w:afterAutospacing="0" w:line="320" w:lineRule="atLeast"/>
        <w:ind w:firstLine="567"/>
        <w:jc w:val="both"/>
        <w:rPr>
          <w:color w:val="000000"/>
        </w:rPr>
      </w:pPr>
      <w:r w:rsidRPr="00551E62">
        <w:rPr>
          <w:color w:val="000000"/>
        </w:rPr>
        <w:t>Однако</w:t>
      </w:r>
      <w:proofErr w:type="gramStart"/>
      <w:r w:rsidRPr="00551E62">
        <w:rPr>
          <w:color w:val="000000"/>
        </w:rPr>
        <w:t>,</w:t>
      </w:r>
      <w:proofErr w:type="gramEnd"/>
      <w:r w:rsidRPr="00551E62">
        <w:rPr>
          <w:color w:val="000000"/>
        </w:rPr>
        <w:t xml:space="preserve"> суды установили, что </w:t>
      </w:r>
      <w:proofErr w:type="spellStart"/>
      <w:r w:rsidRPr="00551E62">
        <w:rPr>
          <w:color w:val="000000"/>
        </w:rPr>
        <w:t>непоступление</w:t>
      </w:r>
      <w:proofErr w:type="spellEnd"/>
      <w:r w:rsidRPr="00551E62">
        <w:rPr>
          <w:color w:val="000000"/>
        </w:rPr>
        <w:t xml:space="preserve"> налоговых платежей в бюджет связано с отсутствием денежных средств на корреспондентском счете банка. Также суды указали на отсутствие доказательств, свидетельствующих о недобросовестности общества, его осведомленности о нестабильном финансовом положении банка, о наличии достаточных средств на счетах в других банках.</w:t>
      </w:r>
    </w:p>
    <w:p w:rsidR="00501867" w:rsidRPr="006E5A0B" w:rsidRDefault="00501867" w:rsidP="006E5A0B">
      <w:pPr>
        <w:pStyle w:val="aa"/>
        <w:shd w:val="clear" w:color="auto" w:fill="FFFFFF"/>
        <w:spacing w:before="0" w:beforeAutospacing="0" w:after="0" w:afterAutospacing="0" w:line="360" w:lineRule="atLeast"/>
        <w:ind w:firstLine="567"/>
        <w:jc w:val="both"/>
        <w:rPr>
          <w:color w:val="000000"/>
        </w:rPr>
      </w:pPr>
    </w:p>
    <w:p w:rsidR="00342E0A" w:rsidRPr="006A6532" w:rsidRDefault="00342E0A" w:rsidP="00A879D6">
      <w:pPr>
        <w:keepNext/>
        <w:numPr>
          <w:ilvl w:val="1"/>
          <w:numId w:val="13"/>
        </w:numPr>
        <w:tabs>
          <w:tab w:val="left" w:pos="567"/>
        </w:tabs>
        <w:spacing w:before="120"/>
        <w:ind w:left="0" w:right="57" w:firstLine="567"/>
        <w:jc w:val="center"/>
        <w:outlineLvl w:val="0"/>
        <w:rPr>
          <w:b/>
          <w:bCs/>
          <w:sz w:val="28"/>
          <w:szCs w:val="28"/>
        </w:rPr>
      </w:pPr>
      <w:bookmarkStart w:id="168" w:name="_Toc509817325"/>
      <w:r w:rsidRPr="006A6532">
        <w:rPr>
          <w:b/>
          <w:bCs/>
          <w:sz w:val="28"/>
          <w:szCs w:val="28"/>
        </w:rPr>
        <w:t>Взыскание недоимки</w:t>
      </w:r>
      <w:bookmarkEnd w:id="168"/>
    </w:p>
    <w:p w:rsidR="00426F6B" w:rsidRPr="00426F6B" w:rsidRDefault="00426F6B" w:rsidP="00426F6B">
      <w:pPr>
        <w:pStyle w:val="a9"/>
        <w:numPr>
          <w:ilvl w:val="0"/>
          <w:numId w:val="2"/>
        </w:numPr>
        <w:spacing w:after="200" w:line="276" w:lineRule="auto"/>
        <w:ind w:left="567" w:hanging="567"/>
        <w:contextualSpacing w:val="0"/>
        <w:jc w:val="both"/>
        <w:rPr>
          <w:b/>
          <w:sz w:val="24"/>
          <w:szCs w:val="24"/>
        </w:rPr>
      </w:pPr>
      <w:r w:rsidRPr="00426F6B">
        <w:rPr>
          <w:b/>
          <w:sz w:val="24"/>
          <w:szCs w:val="24"/>
        </w:rPr>
        <w:t>Налоговые органы без участия налогоплательщиков-физлиц проведут работу по списанию налоговой задолженности</w:t>
      </w:r>
      <w:r>
        <w:rPr>
          <w:b/>
          <w:sz w:val="24"/>
          <w:szCs w:val="24"/>
        </w:rPr>
        <w:t>.</w:t>
      </w:r>
    </w:p>
    <w:p w:rsidR="00426F6B" w:rsidRDefault="00426F6B" w:rsidP="00426F6B">
      <w:pPr>
        <w:pStyle w:val="a9"/>
        <w:spacing w:after="200" w:line="276" w:lineRule="auto"/>
        <w:ind w:left="567"/>
        <w:contextualSpacing w:val="0"/>
        <w:jc w:val="both"/>
        <w:rPr>
          <w:i/>
          <w:color w:val="333333"/>
          <w:sz w:val="24"/>
          <w:szCs w:val="24"/>
          <w:shd w:val="clear" w:color="auto" w:fill="FFFFFF"/>
        </w:rPr>
      </w:pPr>
      <w:r w:rsidRPr="00426F6B">
        <w:rPr>
          <w:i/>
          <w:color w:val="333333"/>
          <w:sz w:val="24"/>
          <w:szCs w:val="24"/>
          <w:shd w:val="clear" w:color="auto" w:fill="FFFFFF"/>
        </w:rPr>
        <w:t>Информация ФНС России  «О списании долгов по налогам и страховым взносам (налоговая амнистия 2018)»</w:t>
      </w:r>
    </w:p>
    <w:p w:rsidR="00734AAE" w:rsidRPr="00734AAE" w:rsidRDefault="00734AAE" w:rsidP="00D054D1">
      <w:pPr>
        <w:pStyle w:val="aa"/>
        <w:shd w:val="clear" w:color="auto" w:fill="FFFFFF"/>
        <w:spacing w:before="0" w:beforeAutospacing="0" w:after="0" w:afterAutospacing="0" w:line="320" w:lineRule="atLeast"/>
        <w:ind w:firstLine="567"/>
        <w:jc w:val="both"/>
        <w:rPr>
          <w:color w:val="000000"/>
        </w:rPr>
      </w:pPr>
      <w:r w:rsidRPr="00734AAE">
        <w:rPr>
          <w:color w:val="000000"/>
        </w:rPr>
        <w:t>В соответствии с Поручением Президента Российской Федерации, а также Федеральным </w:t>
      </w:r>
      <w:hyperlink r:id="rId47" w:anchor="dst100213" w:history="1">
        <w:r w:rsidRPr="00734AAE">
          <w:rPr>
            <w:color w:val="000000"/>
          </w:rPr>
          <w:t>законом</w:t>
        </w:r>
      </w:hyperlink>
      <w:r w:rsidRPr="00734AAE">
        <w:rPr>
          <w:color w:val="000000"/>
        </w:rPr>
        <w:t xml:space="preserve"> от 28.12.2017 N 436-ФЗ "О внесении изменений в части первую и вторую Налогового кодекса Российской Федерации и отдельные законодательные акты </w:t>
      </w:r>
      <w:r w:rsidRPr="00734AAE">
        <w:rPr>
          <w:color w:val="000000"/>
        </w:rPr>
        <w:lastRenderedPageBreak/>
        <w:t>Российской Федерации" предусмотрено списание налоговой задолженности для следующих категорий налогоплательщиков:</w:t>
      </w:r>
    </w:p>
    <w:p w:rsidR="00734AAE" w:rsidRPr="00734AAE" w:rsidRDefault="00734AAE" w:rsidP="00734AAE">
      <w:pPr>
        <w:pStyle w:val="aa"/>
        <w:shd w:val="clear" w:color="auto" w:fill="FFFFFF"/>
        <w:spacing w:before="0" w:beforeAutospacing="0" w:after="0" w:afterAutospacing="0" w:line="360" w:lineRule="atLeast"/>
        <w:ind w:firstLine="567"/>
        <w:jc w:val="both"/>
        <w:rPr>
          <w:color w:val="000000"/>
        </w:rPr>
      </w:pPr>
      <w:r w:rsidRPr="00734AAE">
        <w:rPr>
          <w:color w:val="000000"/>
        </w:rPr>
        <w:t>1. Для физических лиц списанию подлежит сумма налоговой задолженности по имущественным налогам (к которым относится транспортный налог, налог на имущество физических лиц и земельный налог), образовавшаяся по состоянию на 01.01.2015, а также соответствующая сумма по пени, начисленная на указанную задолженность.</w:t>
      </w:r>
    </w:p>
    <w:p w:rsidR="00734AAE" w:rsidRPr="00734AAE" w:rsidRDefault="00734AAE" w:rsidP="00734AAE">
      <w:pPr>
        <w:pStyle w:val="aa"/>
        <w:shd w:val="clear" w:color="auto" w:fill="FFFFFF"/>
        <w:spacing w:before="0" w:beforeAutospacing="0" w:after="0" w:afterAutospacing="0" w:line="360" w:lineRule="atLeast"/>
        <w:ind w:firstLine="567"/>
        <w:jc w:val="both"/>
        <w:rPr>
          <w:color w:val="000000"/>
        </w:rPr>
      </w:pPr>
      <w:bookmarkStart w:id="169" w:name="dst100005"/>
      <w:bookmarkEnd w:id="169"/>
      <w:r w:rsidRPr="00734AAE">
        <w:rPr>
          <w:color w:val="000000"/>
        </w:rPr>
        <w:t xml:space="preserve">2. </w:t>
      </w:r>
      <w:proofErr w:type="gramStart"/>
      <w:r w:rsidRPr="00734AAE">
        <w:rPr>
          <w:color w:val="000000"/>
        </w:rPr>
        <w:t>Для индивидуальных предпринимателей и физических лиц, которые ранее занимались предпринимательской деятельностью, списанию подлежит сумма налоговой задолженности по налогам, уплата которых связана с осуществлением предпринимательской деятельности (за исключением налога на добычу полезных ископаемых, акцизов и налогов, подлежащих уплате в связи с перемещением товаров через границу Российской Федерации), образовавшаяся по состоянию на 01.01.2015, а также соответствующая сумма по пени, начисленная на указанную</w:t>
      </w:r>
      <w:proofErr w:type="gramEnd"/>
      <w:r w:rsidRPr="00734AAE">
        <w:rPr>
          <w:color w:val="000000"/>
        </w:rPr>
        <w:t xml:space="preserve"> задолженность, и задолженность по штрафам.</w:t>
      </w:r>
    </w:p>
    <w:p w:rsidR="00734AAE" w:rsidRPr="00734AAE" w:rsidRDefault="00734AAE" w:rsidP="00734AAE">
      <w:pPr>
        <w:pStyle w:val="aa"/>
        <w:shd w:val="clear" w:color="auto" w:fill="FFFFFF"/>
        <w:spacing w:before="0" w:beforeAutospacing="0" w:after="0" w:afterAutospacing="0" w:line="360" w:lineRule="atLeast"/>
        <w:ind w:firstLine="567"/>
        <w:jc w:val="both"/>
        <w:rPr>
          <w:color w:val="000000"/>
        </w:rPr>
      </w:pPr>
      <w:bookmarkStart w:id="170" w:name="dst100006"/>
      <w:bookmarkEnd w:id="170"/>
      <w:r w:rsidRPr="00734AAE">
        <w:rPr>
          <w:color w:val="000000"/>
        </w:rPr>
        <w:t>Основную работу по списанию налоговой задолженности планируется завершить к 01.03.2018.</w:t>
      </w:r>
    </w:p>
    <w:p w:rsidR="00734AAE" w:rsidRPr="00734AAE" w:rsidRDefault="00734AAE" w:rsidP="00734AAE">
      <w:pPr>
        <w:pStyle w:val="aa"/>
        <w:shd w:val="clear" w:color="auto" w:fill="FFFFFF"/>
        <w:spacing w:before="0" w:beforeAutospacing="0" w:after="0" w:afterAutospacing="0" w:line="360" w:lineRule="atLeast"/>
        <w:ind w:firstLine="567"/>
        <w:jc w:val="both"/>
        <w:rPr>
          <w:color w:val="000000"/>
        </w:rPr>
      </w:pPr>
      <w:bookmarkStart w:id="171" w:name="dst100007"/>
      <w:bookmarkEnd w:id="171"/>
      <w:r w:rsidRPr="00734AAE">
        <w:rPr>
          <w:color w:val="000000"/>
        </w:rPr>
        <w:t xml:space="preserve">3. </w:t>
      </w:r>
      <w:proofErr w:type="gramStart"/>
      <w:r w:rsidRPr="00734AAE">
        <w:rPr>
          <w:color w:val="000000"/>
        </w:rPr>
        <w:t>Для индивидуальных предпринимателей и физических лиц, которые ранее занимались предпринимательской деятельностью, а также адвокатов, нотариусов и иных лиц, которые занимаются или ранее занимались частной практикой, списанию подлежит сумма задолженности по страховым взносам, образовавшаяся за расчетные периоды до 01.01.2017, в размере, определяемом как произведение восьмикратного минимального размера оплаты труда (8 </w:t>
      </w:r>
      <w:hyperlink r:id="rId48" w:anchor="dst100002" w:history="1">
        <w:r w:rsidRPr="00734AAE">
          <w:rPr>
            <w:color w:val="000000"/>
          </w:rPr>
          <w:t>МРОТ</w:t>
        </w:r>
      </w:hyperlink>
      <w:r w:rsidRPr="00734AAE">
        <w:rPr>
          <w:color w:val="000000"/>
        </w:rPr>
        <w:t>), тарифа страховых взносов и количества месяцев и (или) дней осуществления</w:t>
      </w:r>
      <w:proofErr w:type="gramEnd"/>
      <w:r w:rsidRPr="00734AAE">
        <w:rPr>
          <w:color w:val="000000"/>
        </w:rPr>
        <w:t xml:space="preserve"> деятельности, а также соответствующая сумма по пени, начисленная на указанную задолженность.</w:t>
      </w:r>
    </w:p>
    <w:p w:rsidR="00734AAE" w:rsidRPr="00734AAE" w:rsidRDefault="00734AAE" w:rsidP="00734AAE">
      <w:pPr>
        <w:pStyle w:val="aa"/>
        <w:shd w:val="clear" w:color="auto" w:fill="FFFFFF"/>
        <w:spacing w:before="0" w:beforeAutospacing="0" w:after="0" w:afterAutospacing="0" w:line="360" w:lineRule="atLeast"/>
        <w:ind w:firstLine="567"/>
        <w:jc w:val="both"/>
        <w:rPr>
          <w:color w:val="000000"/>
        </w:rPr>
      </w:pPr>
      <w:bookmarkStart w:id="172" w:name="dst100008"/>
      <w:bookmarkEnd w:id="172"/>
      <w:r w:rsidRPr="00734AAE">
        <w:rPr>
          <w:color w:val="000000"/>
        </w:rPr>
        <w:t>Справочно:</w:t>
      </w:r>
    </w:p>
    <w:p w:rsidR="00734AAE" w:rsidRPr="00734AAE" w:rsidRDefault="00734AAE" w:rsidP="00734AAE">
      <w:pPr>
        <w:pStyle w:val="aa"/>
        <w:shd w:val="clear" w:color="auto" w:fill="FFFFFF"/>
        <w:spacing w:before="0" w:beforeAutospacing="0" w:after="0" w:afterAutospacing="0" w:line="360" w:lineRule="atLeast"/>
        <w:ind w:firstLine="567"/>
        <w:jc w:val="both"/>
        <w:rPr>
          <w:color w:val="000000"/>
        </w:rPr>
      </w:pPr>
      <w:bookmarkStart w:id="173" w:name="dst100009"/>
      <w:bookmarkEnd w:id="173"/>
      <w:r w:rsidRPr="00734AAE">
        <w:rPr>
          <w:color w:val="000000"/>
        </w:rPr>
        <w:t>в 2014 году МРОТ составлял 5 554 руб.;</w:t>
      </w:r>
    </w:p>
    <w:p w:rsidR="00734AAE" w:rsidRPr="00734AAE" w:rsidRDefault="00734AAE" w:rsidP="00734AAE">
      <w:pPr>
        <w:pStyle w:val="aa"/>
        <w:shd w:val="clear" w:color="auto" w:fill="FFFFFF"/>
        <w:spacing w:before="0" w:beforeAutospacing="0" w:after="0" w:afterAutospacing="0" w:line="360" w:lineRule="atLeast"/>
        <w:ind w:firstLine="567"/>
        <w:jc w:val="both"/>
        <w:rPr>
          <w:color w:val="000000"/>
        </w:rPr>
      </w:pPr>
      <w:bookmarkStart w:id="174" w:name="dst100010"/>
      <w:bookmarkEnd w:id="174"/>
      <w:r w:rsidRPr="00734AAE">
        <w:rPr>
          <w:color w:val="000000"/>
        </w:rPr>
        <w:t>в 2015 году МРОТ составлял 5 965 руб.;</w:t>
      </w:r>
    </w:p>
    <w:p w:rsidR="00734AAE" w:rsidRPr="00734AAE" w:rsidRDefault="00734AAE" w:rsidP="00734AAE">
      <w:pPr>
        <w:pStyle w:val="aa"/>
        <w:shd w:val="clear" w:color="auto" w:fill="FFFFFF"/>
        <w:spacing w:before="0" w:beforeAutospacing="0" w:after="0" w:afterAutospacing="0" w:line="360" w:lineRule="atLeast"/>
        <w:ind w:firstLine="567"/>
        <w:jc w:val="both"/>
        <w:rPr>
          <w:color w:val="000000"/>
        </w:rPr>
      </w:pPr>
      <w:bookmarkStart w:id="175" w:name="dst100011"/>
      <w:bookmarkEnd w:id="175"/>
      <w:r w:rsidRPr="00734AAE">
        <w:rPr>
          <w:color w:val="000000"/>
        </w:rPr>
        <w:t>в 2016 году МРОТ составлял 6 204 руб. (с 1 июля 2016 года 7 500 руб.).</w:t>
      </w:r>
    </w:p>
    <w:p w:rsidR="00734AAE" w:rsidRPr="00734AAE" w:rsidRDefault="00734AAE" w:rsidP="00734AAE">
      <w:pPr>
        <w:pStyle w:val="aa"/>
        <w:shd w:val="clear" w:color="auto" w:fill="FFFFFF"/>
        <w:spacing w:before="0" w:beforeAutospacing="0" w:after="0" w:afterAutospacing="0" w:line="360" w:lineRule="atLeast"/>
        <w:ind w:firstLine="567"/>
        <w:jc w:val="both"/>
        <w:rPr>
          <w:color w:val="000000"/>
        </w:rPr>
      </w:pPr>
      <w:bookmarkStart w:id="176" w:name="dst100012"/>
      <w:bookmarkEnd w:id="176"/>
      <w:r w:rsidRPr="00734AAE">
        <w:rPr>
          <w:color w:val="000000"/>
        </w:rPr>
        <w:t>Списание указанной задолженности по страховым взносам будет произведено после получения необходимых сведений от органов Пенсионного фонда Российской Федерации.</w:t>
      </w:r>
    </w:p>
    <w:p w:rsidR="00734AAE" w:rsidRDefault="00734AAE" w:rsidP="00734AAE">
      <w:pPr>
        <w:pStyle w:val="aa"/>
        <w:shd w:val="clear" w:color="auto" w:fill="FFFFFF"/>
        <w:spacing w:before="0" w:beforeAutospacing="0" w:after="0" w:afterAutospacing="0" w:line="360" w:lineRule="atLeast"/>
        <w:ind w:firstLine="567"/>
        <w:jc w:val="both"/>
        <w:rPr>
          <w:color w:val="000000"/>
        </w:rPr>
      </w:pPr>
      <w:bookmarkStart w:id="177" w:name="dst100013"/>
      <w:bookmarkEnd w:id="177"/>
      <w:r w:rsidRPr="00734AAE">
        <w:rPr>
          <w:color w:val="000000"/>
        </w:rPr>
        <w:t>Списание задолженности осуществляется налоговыми органами самостоятельно, без участия налогоплательщика. Дополнительно обращаться в налоговые органы не нужно.</w:t>
      </w:r>
    </w:p>
    <w:p w:rsidR="003C2A12" w:rsidRDefault="003C2A12" w:rsidP="00734AAE">
      <w:pPr>
        <w:pStyle w:val="aa"/>
        <w:shd w:val="clear" w:color="auto" w:fill="FFFFFF"/>
        <w:spacing w:before="0" w:beforeAutospacing="0" w:after="0" w:afterAutospacing="0" w:line="360" w:lineRule="atLeast"/>
        <w:ind w:firstLine="567"/>
        <w:jc w:val="both"/>
        <w:rPr>
          <w:color w:val="000000"/>
        </w:rPr>
      </w:pPr>
    </w:p>
    <w:p w:rsidR="003C2A12" w:rsidRPr="003C2A12" w:rsidRDefault="003C2A12" w:rsidP="003C2A12">
      <w:pPr>
        <w:pStyle w:val="a9"/>
        <w:numPr>
          <w:ilvl w:val="0"/>
          <w:numId w:val="2"/>
        </w:numPr>
        <w:spacing w:after="200" w:line="276" w:lineRule="auto"/>
        <w:ind w:left="567" w:hanging="567"/>
        <w:contextualSpacing w:val="0"/>
        <w:jc w:val="both"/>
        <w:rPr>
          <w:bCs/>
          <w:sz w:val="24"/>
          <w:szCs w:val="24"/>
        </w:rPr>
      </w:pPr>
      <w:r w:rsidRPr="003C2A12">
        <w:rPr>
          <w:b/>
          <w:sz w:val="24"/>
          <w:szCs w:val="24"/>
        </w:rPr>
        <w:t>Пропуск срока составления акта об обнаружении налогового правонарушения не изменяет порядок исчисления сроков для принудительного взыскания налоговых санкций</w:t>
      </w:r>
      <w:r>
        <w:rPr>
          <w:b/>
          <w:sz w:val="24"/>
          <w:szCs w:val="24"/>
        </w:rPr>
        <w:t>.</w:t>
      </w:r>
      <w:r w:rsidRPr="003C2A12">
        <w:rPr>
          <w:bCs/>
          <w:sz w:val="24"/>
          <w:szCs w:val="24"/>
        </w:rPr>
        <w:t xml:space="preserve"> </w:t>
      </w:r>
    </w:p>
    <w:p w:rsidR="003C2A12" w:rsidRPr="003C2A12" w:rsidRDefault="003C2A12" w:rsidP="00DF7E10">
      <w:pPr>
        <w:pStyle w:val="a9"/>
        <w:spacing w:after="120" w:line="264" w:lineRule="auto"/>
        <w:ind w:left="567"/>
        <w:contextualSpacing w:val="0"/>
        <w:jc w:val="both"/>
        <w:rPr>
          <w:i/>
          <w:color w:val="333333"/>
          <w:sz w:val="24"/>
          <w:szCs w:val="24"/>
          <w:shd w:val="clear" w:color="auto" w:fill="FFFFFF"/>
        </w:rPr>
      </w:pPr>
      <w:r w:rsidRPr="003C2A12">
        <w:rPr>
          <w:bCs/>
          <w:i/>
          <w:color w:val="333333"/>
          <w:sz w:val="24"/>
          <w:szCs w:val="24"/>
          <w:shd w:val="clear" w:color="auto" w:fill="FFFFFF"/>
        </w:rPr>
        <w:t>Письмо ФНС России от 01.02.2018 N СА-4-7/1894@</w:t>
      </w:r>
    </w:p>
    <w:p w:rsidR="003C2A12" w:rsidRPr="00D054D1" w:rsidRDefault="003C2A12" w:rsidP="00D054D1">
      <w:pPr>
        <w:spacing w:line="320" w:lineRule="atLeast"/>
        <w:ind w:firstLine="544"/>
        <w:jc w:val="both"/>
        <w:rPr>
          <w:color w:val="000000"/>
          <w:sz w:val="24"/>
          <w:szCs w:val="24"/>
        </w:rPr>
      </w:pPr>
      <w:proofErr w:type="gramStart"/>
      <w:r w:rsidRPr="00D054D1">
        <w:rPr>
          <w:color w:val="000000"/>
          <w:sz w:val="24"/>
          <w:szCs w:val="24"/>
        </w:rPr>
        <w:t xml:space="preserve">На основании выводов Пленума ВАС РФ, содержащихся в пункте 31 Постановления от 30.07.2013 N 57, а также правовой позиции Конституционного Суда РФ, отраженной в </w:t>
      </w:r>
      <w:r w:rsidRPr="00D054D1">
        <w:rPr>
          <w:color w:val="000000"/>
          <w:sz w:val="24"/>
          <w:szCs w:val="24"/>
        </w:rPr>
        <w:lastRenderedPageBreak/>
        <w:t>Определении от 20.04.2017 N 790-О, отмечено, что несоблюдение налоговым органом в рамках налогового контроля некоторых процедурных сроков не влечет изменения порядка исчисления сроков на принятие мер по взысканию налога, пеней, штрафа в принудительном порядке.</w:t>
      </w:r>
      <w:proofErr w:type="gramEnd"/>
      <w:r w:rsidRPr="00D054D1">
        <w:rPr>
          <w:color w:val="000000"/>
          <w:sz w:val="24"/>
          <w:szCs w:val="24"/>
        </w:rPr>
        <w:t xml:space="preserve"> В таком случае сроки совершения процедурных действий учитываются в той продолжительности, которая установлена нормами НК РФ.</w:t>
      </w:r>
    </w:p>
    <w:p w:rsidR="003C2A12" w:rsidRPr="00D054D1" w:rsidRDefault="003C2A12" w:rsidP="00D054D1">
      <w:pPr>
        <w:spacing w:line="320" w:lineRule="atLeast"/>
        <w:ind w:firstLine="544"/>
        <w:jc w:val="both"/>
        <w:rPr>
          <w:color w:val="000000"/>
          <w:sz w:val="24"/>
          <w:szCs w:val="24"/>
        </w:rPr>
      </w:pPr>
      <w:r w:rsidRPr="00D054D1">
        <w:rPr>
          <w:color w:val="000000"/>
          <w:sz w:val="24"/>
          <w:szCs w:val="24"/>
        </w:rPr>
        <w:t>Таким образом, с момента окончания установленного НК РФ срока на составление акта производится исчисление последующих процессуальных сроков, установленных статьей 101.4 НК РФ (в том числе срока, по истечении которого акт считается врученным, срока представления возражений, рассмотрения акта, выставления требования).</w:t>
      </w:r>
    </w:p>
    <w:p w:rsidR="003C2A12" w:rsidRPr="00D054D1" w:rsidRDefault="003C2A12" w:rsidP="00D054D1">
      <w:pPr>
        <w:spacing w:line="320" w:lineRule="atLeast"/>
        <w:ind w:firstLine="544"/>
        <w:jc w:val="both"/>
        <w:rPr>
          <w:color w:val="000000"/>
          <w:sz w:val="24"/>
          <w:szCs w:val="24"/>
        </w:rPr>
      </w:pPr>
      <w:r w:rsidRPr="00D054D1">
        <w:rPr>
          <w:color w:val="000000"/>
          <w:sz w:val="24"/>
          <w:szCs w:val="24"/>
        </w:rPr>
        <w:t>При этом совокупность сроков, определенных статьей 101.4 НК РФ, и их окончание являются одним из основных условий для исчисления срока давности взыскания санкции (статья 115 НК РФ).</w:t>
      </w:r>
    </w:p>
    <w:p w:rsidR="003C2A12" w:rsidRPr="00D054D1" w:rsidRDefault="003C2A12" w:rsidP="00D054D1">
      <w:pPr>
        <w:spacing w:line="320" w:lineRule="atLeast"/>
        <w:ind w:firstLine="544"/>
        <w:jc w:val="both"/>
        <w:rPr>
          <w:color w:val="000000"/>
          <w:sz w:val="24"/>
          <w:szCs w:val="24"/>
        </w:rPr>
      </w:pPr>
      <w:r w:rsidRPr="00D054D1">
        <w:rPr>
          <w:color w:val="000000"/>
          <w:sz w:val="24"/>
          <w:szCs w:val="24"/>
        </w:rPr>
        <w:t>С учетом изложенного сообщается, что пропуск срока на составление акта об обнаружении фактов, свидетельствующих о нарушениях законодательства РФ о налогах и сборах, предусмотренного пунктом 1 статьи 101.4 НК РФ, не изменяет порядок исчисления срока на принудительное взыскание налоговых санкций.</w:t>
      </w:r>
    </w:p>
    <w:p w:rsidR="00501867" w:rsidRPr="00734AAE" w:rsidRDefault="00501867" w:rsidP="00734AAE">
      <w:pPr>
        <w:pStyle w:val="aa"/>
        <w:shd w:val="clear" w:color="auto" w:fill="FFFFFF"/>
        <w:spacing w:before="0" w:beforeAutospacing="0" w:after="0" w:afterAutospacing="0" w:line="360" w:lineRule="atLeast"/>
        <w:ind w:firstLine="567"/>
        <w:jc w:val="both"/>
        <w:rPr>
          <w:color w:val="000000"/>
        </w:rPr>
      </w:pPr>
    </w:p>
    <w:p w:rsidR="00B522E5" w:rsidRDefault="00BE6237" w:rsidP="00A879D6">
      <w:pPr>
        <w:keepNext/>
        <w:numPr>
          <w:ilvl w:val="1"/>
          <w:numId w:val="13"/>
        </w:numPr>
        <w:tabs>
          <w:tab w:val="left" w:pos="567"/>
        </w:tabs>
        <w:spacing w:before="120"/>
        <w:ind w:left="0" w:right="57" w:firstLine="567"/>
        <w:jc w:val="center"/>
        <w:outlineLvl w:val="0"/>
        <w:rPr>
          <w:b/>
          <w:bCs/>
          <w:sz w:val="28"/>
          <w:szCs w:val="28"/>
        </w:rPr>
      </w:pPr>
      <w:bookmarkStart w:id="178" w:name="_Toc509817326"/>
      <w:r w:rsidRPr="00BE6237">
        <w:rPr>
          <w:b/>
          <w:bCs/>
          <w:sz w:val="28"/>
          <w:szCs w:val="28"/>
        </w:rPr>
        <w:t>Зачет, возврат</w:t>
      </w:r>
      <w:bookmarkEnd w:id="178"/>
    </w:p>
    <w:p w:rsidR="00D054D1" w:rsidRPr="00D054D1" w:rsidRDefault="00D054D1" w:rsidP="00D054D1">
      <w:pPr>
        <w:keepNext/>
        <w:tabs>
          <w:tab w:val="left" w:pos="567"/>
        </w:tabs>
        <w:spacing w:before="120"/>
        <w:ind w:left="567" w:right="57"/>
        <w:outlineLvl w:val="0"/>
        <w:rPr>
          <w:b/>
          <w:bCs/>
          <w:sz w:val="24"/>
          <w:szCs w:val="24"/>
        </w:rPr>
      </w:pPr>
    </w:p>
    <w:p w:rsidR="00D74F4D" w:rsidRPr="00DF7E10" w:rsidRDefault="00D74F4D" w:rsidP="00D74F4D">
      <w:pPr>
        <w:pStyle w:val="a9"/>
        <w:numPr>
          <w:ilvl w:val="0"/>
          <w:numId w:val="2"/>
        </w:numPr>
        <w:spacing w:after="200" w:line="276" w:lineRule="auto"/>
        <w:ind w:left="567" w:hanging="567"/>
        <w:contextualSpacing w:val="0"/>
        <w:jc w:val="both"/>
        <w:rPr>
          <w:i/>
          <w:color w:val="333333"/>
          <w:sz w:val="24"/>
          <w:szCs w:val="24"/>
          <w:shd w:val="clear" w:color="auto" w:fill="FFFFFF"/>
        </w:rPr>
      </w:pPr>
      <w:r>
        <w:rPr>
          <w:b/>
          <w:sz w:val="24"/>
          <w:szCs w:val="24"/>
        </w:rPr>
        <w:t>В</w:t>
      </w:r>
      <w:r w:rsidRPr="00D74F4D">
        <w:rPr>
          <w:b/>
          <w:sz w:val="24"/>
          <w:szCs w:val="24"/>
        </w:rPr>
        <w:t xml:space="preserve"> случае вынесения судом решения о возврате наследникам указанных денежных средств умершего (объявленного умершим) налогоплательщика суммы излишне уплаченного им (излишне взысканного налоговыми органами) ранее налога и вступления его в законную силу, налоговый орган исполняет указанное решение по аналогии с исполнением иных судебных решений (вне рамок статьи 78 Кодекса</w:t>
      </w:r>
      <w:r>
        <w:rPr>
          <w:b/>
          <w:sz w:val="24"/>
          <w:szCs w:val="24"/>
        </w:rPr>
        <w:t>).</w:t>
      </w:r>
      <w:r w:rsidRPr="00D74F4D">
        <w:rPr>
          <w:b/>
          <w:sz w:val="24"/>
          <w:szCs w:val="24"/>
        </w:rPr>
        <w:br/>
      </w:r>
      <w:r w:rsidRPr="00DF7E10">
        <w:rPr>
          <w:i/>
          <w:color w:val="333333"/>
          <w:sz w:val="24"/>
          <w:szCs w:val="24"/>
          <w:shd w:val="clear" w:color="auto" w:fill="FFFFFF"/>
        </w:rPr>
        <w:t xml:space="preserve">Письмо ФНС России от 17 января 2018 г. № ГД-4-8/678@ </w:t>
      </w:r>
    </w:p>
    <w:p w:rsidR="002C7D5C" w:rsidRDefault="002C7D5C" w:rsidP="00A879D6">
      <w:pPr>
        <w:keepNext/>
        <w:numPr>
          <w:ilvl w:val="1"/>
          <w:numId w:val="13"/>
        </w:numPr>
        <w:tabs>
          <w:tab w:val="left" w:pos="567"/>
        </w:tabs>
        <w:spacing w:before="120"/>
        <w:ind w:left="0" w:right="57" w:firstLine="567"/>
        <w:jc w:val="center"/>
        <w:outlineLvl w:val="0"/>
        <w:rPr>
          <w:b/>
          <w:bCs/>
          <w:sz w:val="28"/>
          <w:szCs w:val="28"/>
        </w:rPr>
      </w:pPr>
      <w:bookmarkStart w:id="179" w:name="_Toc454527541"/>
      <w:bookmarkStart w:id="180" w:name="_Toc509817327"/>
      <w:r w:rsidRPr="005C1E79">
        <w:rPr>
          <w:b/>
          <w:bCs/>
          <w:sz w:val="28"/>
          <w:szCs w:val="28"/>
        </w:rPr>
        <w:t>Контрольно-кассовая техника и кассовая дисциплина</w:t>
      </w:r>
      <w:bookmarkEnd w:id="179"/>
      <w:bookmarkEnd w:id="180"/>
    </w:p>
    <w:p w:rsidR="00DF7E10" w:rsidRDefault="00DF7E10" w:rsidP="00DF7E10">
      <w:pPr>
        <w:keepNext/>
        <w:tabs>
          <w:tab w:val="left" w:pos="567"/>
        </w:tabs>
        <w:spacing w:before="120"/>
        <w:ind w:left="567" w:right="57"/>
        <w:outlineLvl w:val="0"/>
        <w:rPr>
          <w:b/>
          <w:bCs/>
          <w:sz w:val="28"/>
          <w:szCs w:val="28"/>
        </w:rPr>
      </w:pPr>
    </w:p>
    <w:p w:rsidR="00C87018" w:rsidRPr="00C87018" w:rsidRDefault="00C87018" w:rsidP="002E1511">
      <w:pPr>
        <w:pStyle w:val="a9"/>
        <w:numPr>
          <w:ilvl w:val="0"/>
          <w:numId w:val="2"/>
        </w:numPr>
        <w:spacing w:after="200" w:line="276" w:lineRule="auto"/>
        <w:ind w:left="567" w:hanging="567"/>
        <w:contextualSpacing w:val="0"/>
        <w:jc w:val="both"/>
        <w:rPr>
          <w:b/>
          <w:sz w:val="24"/>
          <w:szCs w:val="24"/>
        </w:rPr>
      </w:pPr>
      <w:r w:rsidRPr="00C87018">
        <w:rPr>
          <w:b/>
          <w:sz w:val="24"/>
          <w:szCs w:val="24"/>
        </w:rPr>
        <w:t>Если в ККТ предусмотрена функция формирования в электронной форме бланков строгой отчетности, а также их печати на бумажных носителях, то применение отдельной автоматизированной системы для бланков строгой отчетности не обязательно.</w:t>
      </w:r>
    </w:p>
    <w:p w:rsidR="00C87018" w:rsidRDefault="00C87018" w:rsidP="00DF7E10">
      <w:pPr>
        <w:pStyle w:val="a9"/>
        <w:spacing w:after="120" w:line="264" w:lineRule="auto"/>
        <w:ind w:left="567"/>
        <w:contextualSpacing w:val="0"/>
        <w:jc w:val="both"/>
        <w:rPr>
          <w:i/>
          <w:color w:val="333333"/>
          <w:sz w:val="24"/>
          <w:szCs w:val="24"/>
          <w:shd w:val="clear" w:color="auto" w:fill="FFFFFF"/>
        </w:rPr>
      </w:pPr>
      <w:bookmarkStart w:id="181" w:name="_Toc508878389"/>
      <w:r w:rsidRPr="00C87018">
        <w:rPr>
          <w:i/>
          <w:color w:val="333333"/>
          <w:sz w:val="24"/>
          <w:szCs w:val="24"/>
          <w:shd w:val="clear" w:color="auto" w:fill="FFFFFF"/>
        </w:rPr>
        <w:t>Письмо Департамента налоговой и таможенной политики Минфина России от 26 декабря 2017 г. № 03-01-15/87057</w:t>
      </w:r>
      <w:bookmarkEnd w:id="181"/>
      <w:r w:rsidRPr="00C87018">
        <w:rPr>
          <w:i/>
          <w:color w:val="333333"/>
          <w:sz w:val="24"/>
          <w:szCs w:val="24"/>
          <w:shd w:val="clear" w:color="auto" w:fill="FFFFFF"/>
        </w:rPr>
        <w:t xml:space="preserve">  </w:t>
      </w:r>
    </w:p>
    <w:p w:rsidR="00C87018" w:rsidRPr="00C87018" w:rsidRDefault="00C87018" w:rsidP="00C87018">
      <w:pPr>
        <w:keepNext/>
        <w:tabs>
          <w:tab w:val="left" w:pos="567"/>
        </w:tabs>
        <w:spacing w:before="120"/>
        <w:ind w:left="567" w:right="57"/>
        <w:jc w:val="both"/>
        <w:outlineLvl w:val="0"/>
        <w:rPr>
          <w:i/>
          <w:color w:val="333333"/>
          <w:sz w:val="24"/>
          <w:szCs w:val="24"/>
          <w:shd w:val="clear" w:color="auto" w:fill="FFFFFF"/>
        </w:rPr>
      </w:pPr>
    </w:p>
    <w:p w:rsidR="002E1511" w:rsidRPr="002E1511" w:rsidRDefault="002E1511" w:rsidP="002E1511">
      <w:pPr>
        <w:pStyle w:val="a9"/>
        <w:numPr>
          <w:ilvl w:val="0"/>
          <w:numId w:val="2"/>
        </w:numPr>
        <w:spacing w:after="200" w:line="276" w:lineRule="auto"/>
        <w:ind w:left="567" w:hanging="567"/>
        <w:contextualSpacing w:val="0"/>
        <w:jc w:val="both"/>
        <w:rPr>
          <w:b/>
          <w:sz w:val="24"/>
          <w:szCs w:val="24"/>
        </w:rPr>
      </w:pPr>
      <w:r w:rsidRPr="002E1511">
        <w:rPr>
          <w:b/>
          <w:sz w:val="24"/>
          <w:szCs w:val="24"/>
        </w:rPr>
        <w:t>ФНС России даны разъяснения о представлении в налоговые органы данных фискального накопителя при снятии ККТ с учета либо перерегистрации ККТ в связи с его заменой</w:t>
      </w:r>
      <w:r>
        <w:rPr>
          <w:b/>
          <w:sz w:val="24"/>
          <w:szCs w:val="24"/>
        </w:rPr>
        <w:t>.</w:t>
      </w:r>
    </w:p>
    <w:p w:rsidR="00741CFD" w:rsidRPr="00DF7E10" w:rsidRDefault="002E1511" w:rsidP="00DF7E10">
      <w:pPr>
        <w:pStyle w:val="a9"/>
        <w:spacing w:after="120" w:line="264" w:lineRule="auto"/>
        <w:ind w:left="567"/>
        <w:contextualSpacing w:val="0"/>
        <w:jc w:val="both"/>
        <w:rPr>
          <w:i/>
          <w:color w:val="333333"/>
          <w:sz w:val="24"/>
          <w:szCs w:val="24"/>
          <w:shd w:val="clear" w:color="auto" w:fill="FFFFFF"/>
        </w:rPr>
      </w:pPr>
      <w:r w:rsidRPr="00DF7E10">
        <w:rPr>
          <w:i/>
          <w:color w:val="333333"/>
          <w:sz w:val="24"/>
          <w:szCs w:val="24"/>
          <w:shd w:val="clear" w:color="auto" w:fill="FFFFFF"/>
        </w:rPr>
        <w:t>Письмо ФНС России от 16.02.2018 N АС-4-20/3107@ "О считывании фискальных данных с фискальных накопителей"</w:t>
      </w:r>
    </w:p>
    <w:p w:rsidR="003635C7" w:rsidRDefault="003635C7" w:rsidP="00A879D6">
      <w:pPr>
        <w:keepNext/>
        <w:numPr>
          <w:ilvl w:val="1"/>
          <w:numId w:val="13"/>
        </w:numPr>
        <w:tabs>
          <w:tab w:val="left" w:pos="567"/>
        </w:tabs>
        <w:spacing w:before="120"/>
        <w:ind w:left="0" w:right="57" w:firstLine="567"/>
        <w:jc w:val="center"/>
        <w:outlineLvl w:val="0"/>
        <w:rPr>
          <w:b/>
          <w:bCs/>
          <w:sz w:val="28"/>
          <w:szCs w:val="28"/>
        </w:rPr>
      </w:pPr>
      <w:bookmarkStart w:id="182" w:name="_Toc509817328"/>
      <w:r w:rsidRPr="001659D7">
        <w:rPr>
          <w:b/>
          <w:bCs/>
          <w:sz w:val="28"/>
          <w:szCs w:val="28"/>
        </w:rPr>
        <w:lastRenderedPageBreak/>
        <w:t>Банкротство</w:t>
      </w:r>
      <w:bookmarkEnd w:id="182"/>
    </w:p>
    <w:p w:rsidR="00D054D1" w:rsidRDefault="00D054D1" w:rsidP="00D054D1">
      <w:pPr>
        <w:keepNext/>
        <w:tabs>
          <w:tab w:val="left" w:pos="567"/>
        </w:tabs>
        <w:spacing w:before="120"/>
        <w:ind w:left="567" w:right="57"/>
        <w:outlineLvl w:val="0"/>
        <w:rPr>
          <w:b/>
          <w:bCs/>
          <w:sz w:val="28"/>
          <w:szCs w:val="28"/>
        </w:rPr>
      </w:pPr>
    </w:p>
    <w:p w:rsidR="00EB1D89" w:rsidRPr="00EB1D89" w:rsidRDefault="00EB1D89" w:rsidP="00EB1D89">
      <w:pPr>
        <w:pStyle w:val="a9"/>
        <w:numPr>
          <w:ilvl w:val="0"/>
          <w:numId w:val="2"/>
        </w:numPr>
        <w:spacing w:after="200" w:line="276" w:lineRule="auto"/>
        <w:ind w:left="567" w:hanging="567"/>
        <w:contextualSpacing w:val="0"/>
        <w:jc w:val="both"/>
        <w:rPr>
          <w:b/>
          <w:sz w:val="24"/>
          <w:szCs w:val="24"/>
        </w:rPr>
      </w:pPr>
      <w:r w:rsidRPr="00EB1D89">
        <w:rPr>
          <w:b/>
          <w:sz w:val="24"/>
          <w:szCs w:val="24"/>
        </w:rPr>
        <w:t>Гражданин, признанный банкротом, для освобождения от исполнения обязательств должен действовать добросовестно, честно сотрудничать с кредиторами и финансовым управляющим, открыто взаимодействовать с судом</w:t>
      </w:r>
      <w:r>
        <w:rPr>
          <w:b/>
          <w:sz w:val="24"/>
          <w:szCs w:val="24"/>
        </w:rPr>
        <w:t>.</w:t>
      </w:r>
    </w:p>
    <w:p w:rsidR="00EB1D89" w:rsidRPr="00DF7E10" w:rsidRDefault="00EB1D89" w:rsidP="00DF7E10">
      <w:pPr>
        <w:pStyle w:val="a9"/>
        <w:spacing w:after="120" w:line="264" w:lineRule="auto"/>
        <w:ind w:left="567"/>
        <w:contextualSpacing w:val="0"/>
        <w:jc w:val="both"/>
        <w:rPr>
          <w:i/>
          <w:color w:val="333333"/>
          <w:sz w:val="24"/>
          <w:szCs w:val="24"/>
          <w:shd w:val="clear" w:color="auto" w:fill="FFFFFF"/>
        </w:rPr>
      </w:pPr>
      <w:r w:rsidRPr="00DF7E10">
        <w:rPr>
          <w:i/>
          <w:color w:val="333333"/>
          <w:sz w:val="24"/>
          <w:szCs w:val="24"/>
          <w:shd w:val="clear" w:color="auto" w:fill="FFFFFF"/>
        </w:rPr>
        <w:t>Определение Верховного Суда РФ от 25.01.2018 N 310-ЭС17-14013 по делу N А48-7405/2015</w:t>
      </w:r>
    </w:p>
    <w:p w:rsidR="00426F6B" w:rsidRPr="00D054D1" w:rsidRDefault="00426F6B" w:rsidP="00D054D1">
      <w:pPr>
        <w:spacing w:line="320" w:lineRule="atLeast"/>
        <w:ind w:firstLine="544"/>
        <w:jc w:val="both"/>
        <w:rPr>
          <w:color w:val="000000"/>
          <w:sz w:val="24"/>
          <w:szCs w:val="24"/>
        </w:rPr>
      </w:pPr>
      <w:r w:rsidRPr="00D054D1">
        <w:rPr>
          <w:color w:val="000000"/>
          <w:sz w:val="24"/>
          <w:szCs w:val="24"/>
        </w:rPr>
        <w:t xml:space="preserve">По общему правилу, обычным способом прекращения гражданско-правовых обязательств и публичных обязанностей является их надлежащее исполнение. Институт банкротства граждан предусматривает иной механизм освобождения лиц, попавших в тяжелое финансовое положение, от погашения требований кредиторов, - списание долгов. </w:t>
      </w:r>
      <w:proofErr w:type="gramStart"/>
      <w:r w:rsidRPr="00D054D1">
        <w:rPr>
          <w:color w:val="000000"/>
          <w:sz w:val="24"/>
          <w:szCs w:val="24"/>
        </w:rPr>
        <w:t>При этом целью института потребительского банкротства является социальная реабилитации гражданина - предоставление ему возможности заново выстроить экономические отношения, законно избавившись от необходимости отвечать по старым обязательствам, чем в определенной степени ущемляются права кредиторов, рассчитывавших на получение причитающегося им. Вследствие этого к гражданину - должнику законодателем предъявляются повышенные требования в части добросовестности, подразумевающие помимо прочего честное сотрудничество с финансовым управляющим и кредиторами, открытое</w:t>
      </w:r>
      <w:proofErr w:type="gramEnd"/>
      <w:r w:rsidRPr="00D054D1">
        <w:rPr>
          <w:color w:val="000000"/>
          <w:sz w:val="24"/>
          <w:szCs w:val="24"/>
        </w:rPr>
        <w:t xml:space="preserve"> взаимодействие с судом. Федеральным законом "О несостоятельности (банкротстве)" установлен перечень признаков недобросовестного поведения гражданина, исключающих возможность использования особого порядка освобождения от погашения задолженности через процедуры банкротства. К числу таких признаков Закон относит </w:t>
      </w:r>
      <w:proofErr w:type="spellStart"/>
      <w:r w:rsidRPr="00D054D1">
        <w:rPr>
          <w:color w:val="000000"/>
          <w:sz w:val="24"/>
          <w:szCs w:val="24"/>
        </w:rPr>
        <w:t>непредоставление</w:t>
      </w:r>
      <w:proofErr w:type="spellEnd"/>
      <w:r w:rsidRPr="00D054D1">
        <w:rPr>
          <w:color w:val="000000"/>
          <w:sz w:val="24"/>
          <w:szCs w:val="24"/>
        </w:rPr>
        <w:t xml:space="preserve"> гражданином необходимых сведений (предоставление заведомо недостоверных сведений) финансовому управляющему или арбитражному суду, рассматривающему дело о банкротстве. В процедурах банкротства на гражданина - должника возлагаются обязательства по предоставлению информац</w:t>
      </w:r>
      <w:proofErr w:type="gramStart"/>
      <w:r w:rsidRPr="00D054D1">
        <w:rPr>
          <w:color w:val="000000"/>
          <w:sz w:val="24"/>
          <w:szCs w:val="24"/>
        </w:rPr>
        <w:t>ии о е</w:t>
      </w:r>
      <w:proofErr w:type="gramEnd"/>
      <w:r w:rsidRPr="00D054D1">
        <w:rPr>
          <w:color w:val="000000"/>
          <w:sz w:val="24"/>
          <w:szCs w:val="24"/>
        </w:rPr>
        <w:t>го финансовом положении, в том числе сведений об источниках доходов.</w:t>
      </w:r>
    </w:p>
    <w:p w:rsidR="00426F6B" w:rsidRPr="00D054D1" w:rsidRDefault="00426F6B" w:rsidP="00D054D1">
      <w:pPr>
        <w:spacing w:line="320" w:lineRule="atLeast"/>
        <w:ind w:firstLine="544"/>
        <w:jc w:val="both"/>
        <w:rPr>
          <w:color w:val="000000"/>
          <w:sz w:val="24"/>
          <w:szCs w:val="24"/>
        </w:rPr>
      </w:pPr>
      <w:r w:rsidRPr="00D054D1">
        <w:rPr>
          <w:color w:val="000000"/>
          <w:sz w:val="24"/>
          <w:szCs w:val="24"/>
        </w:rPr>
        <w:t>Неисполнение данной обязанности не позволяет оказать гражданину действенную и эффективную помощь в выходе из кризисной ситуации через процедуру реструктуризации долгов, создает препятствия для максимально полного удовлетворения требований кредиторов, свидетельствует о намерении получить не вытекающую из закона выгоду за счет освобождения от обязательств перед лицами, имеющими к нему требования. Подобное поведение неприемлемо для целей получения привилегий посредством банкротства.</w:t>
      </w:r>
    </w:p>
    <w:p w:rsidR="00426F6B" w:rsidRPr="00D054D1" w:rsidRDefault="00426F6B" w:rsidP="00D054D1">
      <w:pPr>
        <w:spacing w:line="320" w:lineRule="atLeast"/>
        <w:ind w:firstLine="544"/>
        <w:jc w:val="both"/>
        <w:rPr>
          <w:color w:val="000000"/>
          <w:sz w:val="24"/>
          <w:szCs w:val="24"/>
        </w:rPr>
      </w:pPr>
      <w:r w:rsidRPr="00D054D1">
        <w:rPr>
          <w:color w:val="000000"/>
          <w:sz w:val="24"/>
          <w:szCs w:val="24"/>
        </w:rPr>
        <w:t xml:space="preserve">Суд вправе отказать в применении соответствующих положений Закона о банкротстве лишь в том случае, если будет установлено, что нарушение, заключающееся в </w:t>
      </w:r>
      <w:proofErr w:type="spellStart"/>
      <w:r w:rsidRPr="00D054D1">
        <w:rPr>
          <w:color w:val="000000"/>
          <w:sz w:val="24"/>
          <w:szCs w:val="24"/>
        </w:rPr>
        <w:t>нераскрытии</w:t>
      </w:r>
      <w:proofErr w:type="spellEnd"/>
      <w:r w:rsidRPr="00D054D1">
        <w:rPr>
          <w:color w:val="000000"/>
          <w:sz w:val="24"/>
          <w:szCs w:val="24"/>
        </w:rPr>
        <w:t xml:space="preserve"> необходимой информации, являлось малозначительным либо совершено вследствие добросовестного заблуждения гражданина - должника. Бремя доказывания указанных обстоятельств лежит на самом должнике. В рассматриваемом случае должник соответствующие обстоятельства не подтвердил. Он умышленно скрыл информацию о замещении им должностей руководителей в двух коммерческих организациях. Ведение документации предприятий, о которых должник сознательно умолчал, находилось в сфере его контроля как руководителя. Поэтому само по себе то, что отраженная должником сумма дохода от исполнения полномочий </w:t>
      </w:r>
      <w:r w:rsidRPr="00D054D1">
        <w:rPr>
          <w:color w:val="000000"/>
          <w:sz w:val="24"/>
          <w:szCs w:val="24"/>
        </w:rPr>
        <w:lastRenderedPageBreak/>
        <w:t>единоличных исполнительных органов была существенно ниже совокупного размера требований кредиторов, не характеризует правонарушение как малозначительное.</w:t>
      </w:r>
    </w:p>
    <w:p w:rsidR="00426F6B" w:rsidRPr="00D054D1" w:rsidRDefault="00426F6B" w:rsidP="00D054D1">
      <w:pPr>
        <w:spacing w:line="320" w:lineRule="atLeast"/>
        <w:ind w:firstLine="544"/>
        <w:jc w:val="both"/>
        <w:rPr>
          <w:color w:val="000000"/>
          <w:sz w:val="24"/>
          <w:szCs w:val="24"/>
        </w:rPr>
      </w:pPr>
      <w:r w:rsidRPr="00D054D1">
        <w:rPr>
          <w:color w:val="000000"/>
          <w:sz w:val="24"/>
          <w:szCs w:val="24"/>
        </w:rPr>
        <w:t>С учетом изложенного к должнику, уклонившемуся от предоставления финансовому управляющему, кредиторам и суду необходимых сведений, не подлежали применению правила об освобождении от исполнения обязательств.</w:t>
      </w:r>
    </w:p>
    <w:p w:rsidR="00C708B2" w:rsidRPr="00426F6B" w:rsidRDefault="00C708B2" w:rsidP="00426F6B">
      <w:pPr>
        <w:pStyle w:val="aa"/>
        <w:shd w:val="clear" w:color="auto" w:fill="FFFFFF"/>
        <w:spacing w:before="0" w:beforeAutospacing="0" w:after="0" w:afterAutospacing="0" w:line="360" w:lineRule="atLeast"/>
        <w:ind w:firstLine="567"/>
        <w:jc w:val="both"/>
        <w:rPr>
          <w:color w:val="000000"/>
        </w:rPr>
      </w:pPr>
    </w:p>
    <w:p w:rsidR="00C708B2" w:rsidRPr="00C708B2" w:rsidRDefault="00C708B2" w:rsidP="00C708B2">
      <w:pPr>
        <w:pStyle w:val="a9"/>
        <w:numPr>
          <w:ilvl w:val="0"/>
          <w:numId w:val="2"/>
        </w:numPr>
        <w:spacing w:after="200" w:line="276" w:lineRule="auto"/>
        <w:ind w:left="567" w:hanging="567"/>
        <w:contextualSpacing w:val="0"/>
        <w:jc w:val="both"/>
        <w:rPr>
          <w:b/>
          <w:sz w:val="24"/>
          <w:szCs w:val="24"/>
        </w:rPr>
      </w:pPr>
      <w:proofErr w:type="gramStart"/>
      <w:r w:rsidRPr="00C708B2">
        <w:rPr>
          <w:b/>
          <w:sz w:val="24"/>
          <w:szCs w:val="24"/>
        </w:rPr>
        <w:t>Судам следует учитывать, что пунктом 4 статьи 61.4 Закона о банкротстве (в редакции Закона № 222-ФЗ) установлен специальный критерий недобросовестности, который применяется в отношении оспаривания зачета переплаты по налогам в счет погашения текущих обязательных платежей: лицом, оспаривающим такой зачет, должна быть доказана реальная осведомленность налогового органа о нарушении спорным зачетом очередности удовлетворения текущих платежей.</w:t>
      </w:r>
      <w:proofErr w:type="gramEnd"/>
    </w:p>
    <w:p w:rsidR="00C708B2" w:rsidRPr="00C708B2" w:rsidRDefault="00C708B2" w:rsidP="00DF7E10">
      <w:pPr>
        <w:pStyle w:val="a9"/>
        <w:spacing w:after="120" w:line="264" w:lineRule="auto"/>
        <w:ind w:left="567"/>
        <w:contextualSpacing w:val="0"/>
        <w:jc w:val="both"/>
        <w:rPr>
          <w:i/>
          <w:color w:val="333333"/>
          <w:sz w:val="24"/>
          <w:szCs w:val="24"/>
          <w:shd w:val="clear" w:color="auto" w:fill="FFFFFF"/>
        </w:rPr>
      </w:pPr>
      <w:r w:rsidRPr="00C708B2">
        <w:rPr>
          <w:i/>
          <w:color w:val="333333"/>
          <w:sz w:val="24"/>
          <w:szCs w:val="24"/>
          <w:shd w:val="clear" w:color="auto" w:fill="FFFFFF"/>
        </w:rPr>
        <w:t>Постановление Арбитражного суда Поволжского округа от 16.02.2018 г. № Ф06-29723/2018</w:t>
      </w:r>
    </w:p>
    <w:p w:rsidR="00D94739" w:rsidRPr="00D94739" w:rsidRDefault="00D94739" w:rsidP="00D94739">
      <w:pPr>
        <w:keepNext/>
        <w:tabs>
          <w:tab w:val="left" w:pos="567"/>
        </w:tabs>
        <w:spacing w:before="120"/>
        <w:ind w:left="567" w:right="57"/>
        <w:jc w:val="both"/>
        <w:outlineLvl w:val="0"/>
        <w:rPr>
          <w:i/>
          <w:color w:val="333333"/>
          <w:sz w:val="24"/>
          <w:szCs w:val="24"/>
          <w:shd w:val="clear" w:color="auto" w:fill="FFFFFF"/>
        </w:rPr>
      </w:pPr>
    </w:p>
    <w:p w:rsidR="003635C7" w:rsidRDefault="009B237D" w:rsidP="00A879D6">
      <w:pPr>
        <w:keepNext/>
        <w:numPr>
          <w:ilvl w:val="1"/>
          <w:numId w:val="13"/>
        </w:numPr>
        <w:tabs>
          <w:tab w:val="left" w:pos="567"/>
        </w:tabs>
        <w:spacing w:before="120"/>
        <w:ind w:left="0" w:right="57" w:firstLine="567"/>
        <w:jc w:val="center"/>
        <w:outlineLvl w:val="0"/>
        <w:rPr>
          <w:b/>
          <w:bCs/>
          <w:sz w:val="28"/>
          <w:szCs w:val="28"/>
        </w:rPr>
      </w:pPr>
      <w:bookmarkStart w:id="183" w:name="_Toc509817329"/>
      <w:r w:rsidRPr="0097731A">
        <w:rPr>
          <w:b/>
          <w:bCs/>
          <w:sz w:val="28"/>
          <w:szCs w:val="28"/>
        </w:rPr>
        <w:t>Трудовое законодательство</w:t>
      </w:r>
      <w:bookmarkEnd w:id="183"/>
    </w:p>
    <w:p w:rsidR="00D054D1" w:rsidRDefault="00D054D1" w:rsidP="00D054D1">
      <w:pPr>
        <w:keepNext/>
        <w:tabs>
          <w:tab w:val="left" w:pos="567"/>
        </w:tabs>
        <w:spacing w:before="120"/>
        <w:ind w:left="567" w:right="57"/>
        <w:outlineLvl w:val="0"/>
        <w:rPr>
          <w:b/>
          <w:bCs/>
          <w:sz w:val="28"/>
          <w:szCs w:val="28"/>
        </w:rPr>
      </w:pPr>
    </w:p>
    <w:p w:rsidR="00EA4F88" w:rsidRDefault="00EA4F88" w:rsidP="00501867">
      <w:pPr>
        <w:pStyle w:val="a9"/>
        <w:numPr>
          <w:ilvl w:val="0"/>
          <w:numId w:val="2"/>
        </w:numPr>
        <w:spacing w:after="200" w:line="276" w:lineRule="auto"/>
        <w:ind w:left="567" w:hanging="567"/>
        <w:contextualSpacing w:val="0"/>
        <w:jc w:val="both"/>
        <w:rPr>
          <w:b/>
          <w:sz w:val="24"/>
          <w:szCs w:val="24"/>
        </w:rPr>
      </w:pPr>
      <w:r w:rsidRPr="00EA4F88">
        <w:rPr>
          <w:b/>
          <w:sz w:val="24"/>
          <w:szCs w:val="24"/>
        </w:rPr>
        <w:t>Трудовым законодательством РФ предусмотрена возможность выплаты зарплаты в иностранной валюте.</w:t>
      </w:r>
    </w:p>
    <w:p w:rsidR="00EA4F88" w:rsidRPr="00DF7E10" w:rsidRDefault="00EA4F88" w:rsidP="00DF7E10">
      <w:pPr>
        <w:pStyle w:val="a9"/>
        <w:spacing w:after="120" w:line="264" w:lineRule="auto"/>
        <w:ind w:left="567"/>
        <w:contextualSpacing w:val="0"/>
        <w:jc w:val="both"/>
        <w:rPr>
          <w:i/>
          <w:color w:val="333333"/>
          <w:sz w:val="24"/>
          <w:szCs w:val="24"/>
          <w:shd w:val="clear" w:color="auto" w:fill="FFFFFF"/>
        </w:rPr>
      </w:pPr>
      <w:bookmarkStart w:id="184" w:name="_Toc508878392"/>
      <w:r w:rsidRPr="00DF7E10">
        <w:rPr>
          <w:i/>
          <w:color w:val="333333"/>
          <w:sz w:val="24"/>
          <w:szCs w:val="24"/>
          <w:shd w:val="clear" w:color="auto" w:fill="FFFFFF"/>
        </w:rPr>
        <w:t>Федеральный закон от 5 февраля 2018 г. N 8-ФЗ "О внесении изменения в статью 131 Трудового кодекса Российской Федерации"</w:t>
      </w:r>
      <w:bookmarkEnd w:id="184"/>
    </w:p>
    <w:p w:rsidR="00EA4F88" w:rsidRPr="00D054D1" w:rsidRDefault="00EA4F88" w:rsidP="00D054D1">
      <w:pPr>
        <w:spacing w:line="320" w:lineRule="atLeast"/>
        <w:ind w:firstLine="544"/>
        <w:jc w:val="both"/>
        <w:rPr>
          <w:color w:val="000000"/>
          <w:sz w:val="24"/>
          <w:szCs w:val="24"/>
        </w:rPr>
      </w:pPr>
      <w:r w:rsidRPr="00D054D1">
        <w:rPr>
          <w:color w:val="000000"/>
          <w:sz w:val="24"/>
          <w:szCs w:val="24"/>
        </w:rPr>
        <w:t>Согласно поправкам выплата зарплаты в иностранной валюте допустима в случаях, предусмотренных законодательством Российской Федерации о валютном регулировании и валютном контроле.</w:t>
      </w:r>
    </w:p>
    <w:p w:rsidR="00EA4F88" w:rsidRPr="00D054D1" w:rsidRDefault="00EA4F88" w:rsidP="00D054D1">
      <w:pPr>
        <w:spacing w:line="320" w:lineRule="atLeast"/>
        <w:ind w:firstLine="544"/>
        <w:jc w:val="both"/>
        <w:rPr>
          <w:color w:val="000000"/>
          <w:sz w:val="24"/>
          <w:szCs w:val="24"/>
        </w:rPr>
      </w:pPr>
      <w:r w:rsidRPr="00D054D1">
        <w:rPr>
          <w:color w:val="000000"/>
          <w:sz w:val="24"/>
          <w:szCs w:val="24"/>
        </w:rPr>
        <w:t xml:space="preserve">Поправки позволяют находящимся за рубежом гражданам России получать в иностранной валюте зарплату и иные выплаты, связанные с выполнением ими за пределами России своих трудовых обязанностей по трудовым договорам, заключаемым с </w:t>
      </w:r>
      <w:proofErr w:type="spellStart"/>
      <w:r w:rsidRPr="00D054D1">
        <w:rPr>
          <w:color w:val="000000"/>
          <w:sz w:val="24"/>
          <w:szCs w:val="24"/>
        </w:rPr>
        <w:t>юрлицами</w:t>
      </w:r>
      <w:proofErr w:type="spellEnd"/>
      <w:r w:rsidRPr="00D054D1">
        <w:rPr>
          <w:color w:val="000000"/>
          <w:sz w:val="24"/>
          <w:szCs w:val="24"/>
        </w:rPr>
        <w:t>-резидентами.</w:t>
      </w:r>
    </w:p>
    <w:p w:rsidR="00501867" w:rsidRDefault="00501867" w:rsidP="00EA4F88">
      <w:pPr>
        <w:pStyle w:val="aa"/>
        <w:shd w:val="clear" w:color="auto" w:fill="FFFFFF"/>
        <w:spacing w:before="0" w:beforeAutospacing="0" w:after="0" w:afterAutospacing="0" w:line="360" w:lineRule="atLeast"/>
        <w:ind w:firstLine="567"/>
        <w:jc w:val="both"/>
        <w:rPr>
          <w:color w:val="000000"/>
        </w:rPr>
      </w:pPr>
    </w:p>
    <w:p w:rsidR="00501867" w:rsidRPr="00501867" w:rsidRDefault="00501867" w:rsidP="00501867">
      <w:pPr>
        <w:pStyle w:val="a9"/>
        <w:numPr>
          <w:ilvl w:val="0"/>
          <w:numId w:val="2"/>
        </w:numPr>
        <w:spacing w:after="200" w:line="276" w:lineRule="auto"/>
        <w:ind w:left="567" w:hanging="567"/>
        <w:contextualSpacing w:val="0"/>
        <w:jc w:val="both"/>
        <w:rPr>
          <w:b/>
          <w:sz w:val="24"/>
          <w:szCs w:val="24"/>
        </w:rPr>
      </w:pPr>
      <w:r w:rsidRPr="00501867">
        <w:rPr>
          <w:b/>
          <w:sz w:val="24"/>
          <w:szCs w:val="24"/>
        </w:rPr>
        <w:t xml:space="preserve">Верховный суд отменил апелляционное определение о признании </w:t>
      </w:r>
      <w:proofErr w:type="gramStart"/>
      <w:r w:rsidRPr="00501867">
        <w:rPr>
          <w:b/>
          <w:sz w:val="24"/>
          <w:szCs w:val="24"/>
        </w:rPr>
        <w:t>незаконным</w:t>
      </w:r>
      <w:proofErr w:type="gramEnd"/>
      <w:r w:rsidRPr="00501867">
        <w:rPr>
          <w:b/>
          <w:sz w:val="24"/>
          <w:szCs w:val="24"/>
        </w:rPr>
        <w:t xml:space="preserve"> предписания государственного инспектора и направил дело на новое рассмотрение, указав, что государственная инспекция труда, осуществляя функцию по надзору за работодателями, выявляет допущенные ими нарушения норм трудового законодательства и иных нормативных правовых актов и принимает меры по их устранению. </w:t>
      </w:r>
      <w:proofErr w:type="gramStart"/>
      <w:r w:rsidRPr="00501867">
        <w:rPr>
          <w:b/>
          <w:sz w:val="24"/>
          <w:szCs w:val="24"/>
        </w:rPr>
        <w:t>При выявлении очевидного нарушения трудового законодательства или иных нормативных правовых актов, содержащих нормы трудового права, государственный инспектор труда вправе устранить нарушения, допущенные в отношении работника, в том числе и при применении к нему дисциплинарного взыскания в виде выговора, посредством вынесения обязательного для работодателя предписания об отмене приказа о применении к работнику дисциплинарного взыскания.</w:t>
      </w:r>
      <w:proofErr w:type="gramEnd"/>
    </w:p>
    <w:p w:rsidR="00501867" w:rsidRPr="00501867" w:rsidRDefault="00501867" w:rsidP="00DF7E10">
      <w:pPr>
        <w:pStyle w:val="a9"/>
        <w:spacing w:after="120" w:line="264" w:lineRule="auto"/>
        <w:ind w:left="567"/>
        <w:contextualSpacing w:val="0"/>
        <w:jc w:val="both"/>
        <w:rPr>
          <w:i/>
          <w:color w:val="333333"/>
          <w:sz w:val="24"/>
          <w:szCs w:val="24"/>
          <w:shd w:val="clear" w:color="auto" w:fill="FFFFFF"/>
        </w:rPr>
      </w:pPr>
      <w:bookmarkStart w:id="185" w:name="_Toc508878393"/>
      <w:r w:rsidRPr="00501867">
        <w:rPr>
          <w:i/>
          <w:color w:val="333333"/>
          <w:sz w:val="24"/>
          <w:szCs w:val="24"/>
          <w:shd w:val="clear" w:color="auto" w:fill="FFFFFF"/>
        </w:rPr>
        <w:lastRenderedPageBreak/>
        <w:t>Определение СК по административным делам Верховного Суда РФ от 26 декабря 2017 г. N 31-КГ17-5</w:t>
      </w:r>
      <w:bookmarkEnd w:id="185"/>
    </w:p>
    <w:p w:rsidR="001D7E74" w:rsidRDefault="001D7E74" w:rsidP="001D7E74">
      <w:pPr>
        <w:pStyle w:val="a9"/>
        <w:numPr>
          <w:ilvl w:val="0"/>
          <w:numId w:val="2"/>
        </w:numPr>
        <w:spacing w:after="200" w:line="276" w:lineRule="auto"/>
        <w:ind w:left="567" w:hanging="567"/>
        <w:contextualSpacing w:val="0"/>
        <w:jc w:val="both"/>
        <w:rPr>
          <w:b/>
          <w:sz w:val="24"/>
          <w:szCs w:val="24"/>
        </w:rPr>
      </w:pPr>
      <w:r>
        <w:rPr>
          <w:b/>
          <w:sz w:val="24"/>
          <w:szCs w:val="24"/>
        </w:rPr>
        <w:t>О</w:t>
      </w:r>
      <w:r w:rsidRPr="001D7E74">
        <w:rPr>
          <w:b/>
          <w:sz w:val="24"/>
          <w:szCs w:val="24"/>
        </w:rPr>
        <w:t>бязанность по представлению по требованию работодателя листков нетрудоспособности истицей не выполнена, что свидетельствует о нарушении ею Правил внутреннего трудового распорядка и, как следствие, об обоснованном привлечении ее работодателем к дисциплинарной ответственности</w:t>
      </w:r>
      <w:r>
        <w:rPr>
          <w:b/>
          <w:sz w:val="24"/>
          <w:szCs w:val="24"/>
        </w:rPr>
        <w:t>.</w:t>
      </w:r>
    </w:p>
    <w:p w:rsidR="001D7E74" w:rsidRDefault="001D7E74" w:rsidP="00DF7E10">
      <w:pPr>
        <w:pStyle w:val="a9"/>
        <w:spacing w:after="120" w:line="264" w:lineRule="auto"/>
        <w:ind w:left="567"/>
        <w:contextualSpacing w:val="0"/>
        <w:jc w:val="both"/>
        <w:rPr>
          <w:i/>
          <w:color w:val="333333"/>
          <w:sz w:val="24"/>
          <w:szCs w:val="24"/>
          <w:shd w:val="clear" w:color="auto" w:fill="FFFFFF"/>
        </w:rPr>
      </w:pPr>
      <w:bookmarkStart w:id="186" w:name="_Toc508805492"/>
      <w:bookmarkStart w:id="187" w:name="_Toc508805626"/>
      <w:bookmarkStart w:id="188" w:name="_Toc508878394"/>
      <w:r w:rsidRPr="001D7E74">
        <w:rPr>
          <w:i/>
          <w:color w:val="333333"/>
          <w:sz w:val="24"/>
          <w:szCs w:val="24"/>
          <w:shd w:val="clear" w:color="auto" w:fill="FFFFFF"/>
        </w:rPr>
        <w:t>Апелляционное определение Пензенского областного суда от 06.02.2018 N 33-400/2018</w:t>
      </w:r>
      <w:r>
        <w:rPr>
          <w:i/>
          <w:color w:val="333333"/>
          <w:sz w:val="24"/>
          <w:szCs w:val="24"/>
          <w:shd w:val="clear" w:color="auto" w:fill="FFFFFF"/>
        </w:rPr>
        <w:t>.</w:t>
      </w:r>
      <w:bookmarkEnd w:id="186"/>
      <w:bookmarkEnd w:id="187"/>
      <w:bookmarkEnd w:id="188"/>
    </w:p>
    <w:p w:rsidR="000B620D" w:rsidRPr="000B620D" w:rsidRDefault="000B620D" w:rsidP="000B620D">
      <w:pPr>
        <w:pStyle w:val="a9"/>
        <w:numPr>
          <w:ilvl w:val="0"/>
          <w:numId w:val="2"/>
        </w:numPr>
        <w:spacing w:after="200" w:line="276" w:lineRule="auto"/>
        <w:ind w:left="567" w:hanging="567"/>
        <w:contextualSpacing w:val="0"/>
        <w:jc w:val="both"/>
        <w:rPr>
          <w:b/>
          <w:sz w:val="24"/>
          <w:szCs w:val="24"/>
        </w:rPr>
      </w:pPr>
      <w:r>
        <w:rPr>
          <w:b/>
          <w:sz w:val="24"/>
          <w:szCs w:val="24"/>
        </w:rPr>
        <w:t>Б</w:t>
      </w:r>
      <w:r w:rsidRPr="000B620D">
        <w:rPr>
          <w:b/>
          <w:sz w:val="24"/>
          <w:szCs w:val="24"/>
        </w:rPr>
        <w:t xml:space="preserve">ольничный подтверждает факт временной нетрудоспособности, а не час и минуту ее наступления. Хотя сотрудник вечером не обратился к врачу и не был в бессознательном состоянии, это не значит, что он был здоров и мог трудиться. Чтобы оценить, уважительна ли причина отсутствия, нужно учитывать факт болезни, а не момент обращения за </w:t>
      </w:r>
      <w:proofErr w:type="gramStart"/>
      <w:r w:rsidRPr="000B620D">
        <w:rPr>
          <w:b/>
          <w:sz w:val="24"/>
          <w:szCs w:val="24"/>
        </w:rPr>
        <w:t>больничным</w:t>
      </w:r>
      <w:proofErr w:type="gramEnd"/>
      <w:r>
        <w:rPr>
          <w:b/>
          <w:sz w:val="24"/>
          <w:szCs w:val="24"/>
        </w:rPr>
        <w:t>.</w:t>
      </w:r>
    </w:p>
    <w:p w:rsidR="000B620D" w:rsidRPr="00980A50" w:rsidRDefault="000B620D" w:rsidP="00DF7E10">
      <w:pPr>
        <w:pStyle w:val="a9"/>
        <w:spacing w:after="120" w:line="264" w:lineRule="auto"/>
        <w:ind w:left="567"/>
        <w:contextualSpacing w:val="0"/>
        <w:jc w:val="both"/>
        <w:rPr>
          <w:i/>
          <w:color w:val="333333"/>
          <w:sz w:val="24"/>
          <w:szCs w:val="24"/>
          <w:shd w:val="clear" w:color="auto" w:fill="FFFFFF"/>
        </w:rPr>
      </w:pPr>
      <w:r w:rsidRPr="00980A50">
        <w:rPr>
          <w:i/>
          <w:color w:val="333333"/>
          <w:sz w:val="24"/>
          <w:szCs w:val="24"/>
          <w:shd w:val="clear" w:color="auto" w:fill="FFFFFF"/>
        </w:rPr>
        <w:t>Определение ВС РФ от 22.01.2018 N 80-КГ17-11</w:t>
      </w:r>
    </w:p>
    <w:p w:rsidR="000B620D" w:rsidRPr="000B620D" w:rsidRDefault="000B620D" w:rsidP="000B620D">
      <w:pPr>
        <w:pStyle w:val="a9"/>
        <w:numPr>
          <w:ilvl w:val="0"/>
          <w:numId w:val="2"/>
        </w:numPr>
        <w:spacing w:after="200" w:line="276" w:lineRule="auto"/>
        <w:ind w:left="567" w:hanging="567"/>
        <w:contextualSpacing w:val="0"/>
        <w:jc w:val="both"/>
        <w:rPr>
          <w:b/>
          <w:sz w:val="24"/>
          <w:szCs w:val="24"/>
        </w:rPr>
      </w:pPr>
      <w:r w:rsidRPr="000B620D">
        <w:rPr>
          <w:b/>
          <w:sz w:val="24"/>
          <w:szCs w:val="24"/>
        </w:rPr>
        <w:t xml:space="preserve">Суд подтвердил законность увольнения за прогул, так как работодатель не знал и не мог знать о </w:t>
      </w:r>
      <w:proofErr w:type="gramStart"/>
      <w:r w:rsidRPr="000B620D">
        <w:rPr>
          <w:b/>
          <w:sz w:val="24"/>
          <w:szCs w:val="24"/>
        </w:rPr>
        <w:t>больничном</w:t>
      </w:r>
      <w:proofErr w:type="gramEnd"/>
      <w:r w:rsidRPr="000B620D">
        <w:rPr>
          <w:b/>
          <w:sz w:val="24"/>
          <w:szCs w:val="24"/>
        </w:rPr>
        <w:t>. Скрывая его, сотрудник злоупотребил своим правом.</w:t>
      </w:r>
    </w:p>
    <w:p w:rsidR="000B620D" w:rsidRPr="00980A50" w:rsidRDefault="000B620D" w:rsidP="00DF7E10">
      <w:pPr>
        <w:pStyle w:val="a9"/>
        <w:spacing w:after="120" w:line="264" w:lineRule="auto"/>
        <w:ind w:left="567"/>
        <w:contextualSpacing w:val="0"/>
        <w:jc w:val="both"/>
        <w:rPr>
          <w:i/>
          <w:color w:val="333333"/>
          <w:sz w:val="24"/>
          <w:szCs w:val="24"/>
          <w:shd w:val="clear" w:color="auto" w:fill="FFFFFF"/>
        </w:rPr>
      </w:pPr>
      <w:r w:rsidRPr="00980A50">
        <w:rPr>
          <w:i/>
          <w:color w:val="333333"/>
          <w:sz w:val="24"/>
          <w:szCs w:val="24"/>
          <w:shd w:val="clear" w:color="auto" w:fill="FFFFFF"/>
        </w:rPr>
        <w:t>Апелляционное определение Московского городского суда от 12.12.2017 по делу N 33-46159/2017</w:t>
      </w:r>
    </w:p>
    <w:p w:rsidR="000B620D" w:rsidRPr="000B620D" w:rsidRDefault="000B620D" w:rsidP="000B620D">
      <w:pPr>
        <w:pStyle w:val="a9"/>
        <w:numPr>
          <w:ilvl w:val="0"/>
          <w:numId w:val="2"/>
        </w:numPr>
        <w:spacing w:after="200" w:line="276" w:lineRule="auto"/>
        <w:ind w:left="567" w:hanging="567"/>
        <w:contextualSpacing w:val="0"/>
        <w:jc w:val="both"/>
        <w:rPr>
          <w:b/>
          <w:sz w:val="24"/>
          <w:szCs w:val="24"/>
        </w:rPr>
      </w:pPr>
      <w:r>
        <w:rPr>
          <w:b/>
          <w:sz w:val="24"/>
          <w:szCs w:val="24"/>
        </w:rPr>
        <w:t>Р</w:t>
      </w:r>
      <w:r w:rsidRPr="000B620D">
        <w:rPr>
          <w:b/>
          <w:sz w:val="24"/>
          <w:szCs w:val="24"/>
        </w:rPr>
        <w:t>аботодатель выполнил требование о предложении вакансий. ТК РФ не закрепляет для этого конкретную форму, а значит, корпоративный портал - приемлемый вариант.</w:t>
      </w:r>
    </w:p>
    <w:p w:rsidR="000B620D" w:rsidRPr="00980A50" w:rsidRDefault="000B620D" w:rsidP="00DF7E10">
      <w:pPr>
        <w:pStyle w:val="a9"/>
        <w:spacing w:after="120" w:line="264" w:lineRule="auto"/>
        <w:ind w:left="567"/>
        <w:contextualSpacing w:val="0"/>
        <w:jc w:val="both"/>
        <w:rPr>
          <w:i/>
          <w:color w:val="333333"/>
          <w:sz w:val="24"/>
          <w:szCs w:val="24"/>
          <w:shd w:val="clear" w:color="auto" w:fill="FFFFFF"/>
        </w:rPr>
      </w:pPr>
      <w:r w:rsidRPr="00980A50">
        <w:rPr>
          <w:i/>
          <w:color w:val="333333"/>
          <w:sz w:val="24"/>
          <w:szCs w:val="24"/>
          <w:shd w:val="clear" w:color="auto" w:fill="FFFFFF"/>
        </w:rPr>
        <w:t>Апелляционное определение Московского городского суда от 14.12.2017 по делу N 33-48435/2017</w:t>
      </w:r>
    </w:p>
    <w:p w:rsidR="001D67C3" w:rsidRDefault="001D67C3" w:rsidP="00980A50">
      <w:pPr>
        <w:pStyle w:val="a9"/>
        <w:numPr>
          <w:ilvl w:val="0"/>
          <w:numId w:val="2"/>
        </w:numPr>
        <w:spacing w:after="200" w:line="276" w:lineRule="auto"/>
        <w:ind w:left="567" w:hanging="567"/>
        <w:contextualSpacing w:val="0"/>
        <w:jc w:val="both"/>
        <w:rPr>
          <w:b/>
          <w:sz w:val="24"/>
          <w:szCs w:val="24"/>
        </w:rPr>
      </w:pPr>
      <w:proofErr w:type="spellStart"/>
      <w:r>
        <w:rPr>
          <w:b/>
          <w:sz w:val="24"/>
          <w:szCs w:val="24"/>
        </w:rPr>
        <w:t>Рострудом</w:t>
      </w:r>
      <w:proofErr w:type="spellEnd"/>
      <w:r>
        <w:rPr>
          <w:b/>
          <w:sz w:val="24"/>
          <w:szCs w:val="24"/>
        </w:rPr>
        <w:t xml:space="preserve"> сформированы следующие позиции:</w:t>
      </w:r>
    </w:p>
    <w:p w:rsidR="00980A50" w:rsidRDefault="00980A50" w:rsidP="001D67C3">
      <w:pPr>
        <w:pStyle w:val="a9"/>
        <w:spacing w:after="200" w:line="276" w:lineRule="auto"/>
        <w:ind w:left="567"/>
        <w:contextualSpacing w:val="0"/>
        <w:jc w:val="both"/>
        <w:rPr>
          <w:b/>
          <w:sz w:val="24"/>
          <w:szCs w:val="24"/>
        </w:rPr>
      </w:pPr>
      <w:r w:rsidRPr="00980A50">
        <w:rPr>
          <w:b/>
          <w:sz w:val="24"/>
          <w:szCs w:val="24"/>
        </w:rPr>
        <w:t xml:space="preserve">Предоставление учебного отпуска меньшей продолжительности, чем та, которая указана в справке-вызове, даже при условии, что об этом просит работник, будет не в полной мере соответствовать требованиям действующего законодательства. </w:t>
      </w:r>
    </w:p>
    <w:p w:rsidR="00980A50" w:rsidRPr="002F688D" w:rsidRDefault="00980A50" w:rsidP="001D67C3">
      <w:pPr>
        <w:pStyle w:val="a9"/>
        <w:spacing w:after="200" w:line="276" w:lineRule="auto"/>
        <w:ind w:left="567"/>
        <w:contextualSpacing w:val="0"/>
        <w:jc w:val="both"/>
        <w:rPr>
          <w:b/>
          <w:sz w:val="24"/>
          <w:szCs w:val="24"/>
        </w:rPr>
      </w:pPr>
      <w:r w:rsidRPr="002F688D">
        <w:rPr>
          <w:b/>
          <w:sz w:val="24"/>
          <w:szCs w:val="24"/>
        </w:rPr>
        <w:t>Включение в трудовой договор с работником условия о том, что он обязан сообщать работодателю об изменении своих персональных данных, не нарушает действующих норм законодательства.</w:t>
      </w:r>
    </w:p>
    <w:p w:rsidR="002F688D" w:rsidRPr="00980A50" w:rsidRDefault="002F688D" w:rsidP="001D67C3">
      <w:pPr>
        <w:pStyle w:val="a9"/>
        <w:spacing w:after="200" w:line="276" w:lineRule="auto"/>
        <w:ind w:left="567"/>
        <w:contextualSpacing w:val="0"/>
        <w:jc w:val="both"/>
        <w:rPr>
          <w:b/>
          <w:sz w:val="24"/>
          <w:szCs w:val="24"/>
        </w:rPr>
      </w:pPr>
      <w:r w:rsidRPr="002F688D">
        <w:rPr>
          <w:b/>
          <w:sz w:val="24"/>
          <w:szCs w:val="24"/>
        </w:rPr>
        <w:t>Если на работу был принят новый работник на действующую систему оплаты труда после того, как все остальные работники уведомлены об изменении системы оплаты туда, то Работодатель должен уведомить нового работника о предстоящих изменениях не ранее, чем за 2 месяца до введения их в действие. Т.е. трудовой договор с этим работником изменится позднее, чем с остальными.</w:t>
      </w:r>
    </w:p>
    <w:p w:rsidR="003942DD" w:rsidRDefault="00980A50" w:rsidP="00DF7E10">
      <w:pPr>
        <w:pStyle w:val="a9"/>
        <w:spacing w:after="120" w:line="264" w:lineRule="auto"/>
        <w:ind w:left="567"/>
        <w:contextualSpacing w:val="0"/>
        <w:jc w:val="both"/>
        <w:rPr>
          <w:i/>
          <w:color w:val="333333"/>
          <w:sz w:val="24"/>
          <w:szCs w:val="24"/>
          <w:shd w:val="clear" w:color="auto" w:fill="FFFFFF"/>
        </w:rPr>
      </w:pPr>
      <w:proofErr w:type="spellStart"/>
      <w:r w:rsidRPr="00980A50">
        <w:rPr>
          <w:i/>
          <w:color w:val="333333"/>
          <w:sz w:val="24"/>
          <w:szCs w:val="24"/>
          <w:shd w:val="clear" w:color="auto" w:fill="FFFFFF"/>
        </w:rPr>
        <w:t>Роструд</w:t>
      </w:r>
      <w:proofErr w:type="spellEnd"/>
      <w:r w:rsidRPr="00980A50">
        <w:rPr>
          <w:i/>
          <w:color w:val="333333"/>
          <w:sz w:val="24"/>
          <w:szCs w:val="24"/>
          <w:shd w:val="clear" w:color="auto" w:fill="FFFFFF"/>
        </w:rPr>
        <w:t>: Обзор актуальных вопросов от работников и работодателей за февраль 2018 года</w:t>
      </w:r>
    </w:p>
    <w:p w:rsidR="00F40719" w:rsidRPr="00F40719" w:rsidRDefault="00F40719" w:rsidP="00F40719">
      <w:pPr>
        <w:pStyle w:val="a9"/>
        <w:numPr>
          <w:ilvl w:val="0"/>
          <w:numId w:val="2"/>
        </w:numPr>
        <w:spacing w:after="200" w:line="276" w:lineRule="auto"/>
        <w:ind w:left="567" w:hanging="567"/>
        <w:contextualSpacing w:val="0"/>
        <w:jc w:val="both"/>
        <w:rPr>
          <w:b/>
          <w:sz w:val="24"/>
          <w:szCs w:val="24"/>
        </w:rPr>
      </w:pPr>
      <w:proofErr w:type="gramStart"/>
      <w:r w:rsidRPr="00F40719">
        <w:rPr>
          <w:b/>
          <w:sz w:val="24"/>
          <w:szCs w:val="24"/>
        </w:rPr>
        <w:lastRenderedPageBreak/>
        <w:t>Суд отменил принятые по делу судебные акты о возмещении ущерба, причинённого при исполнении трудовых обязанностей</w:t>
      </w:r>
      <w:r>
        <w:rPr>
          <w:b/>
          <w:sz w:val="24"/>
          <w:szCs w:val="24"/>
        </w:rPr>
        <w:t>,</w:t>
      </w:r>
      <w:r w:rsidRPr="00F40719">
        <w:rPr>
          <w:b/>
          <w:sz w:val="24"/>
          <w:szCs w:val="24"/>
        </w:rPr>
        <w:t xml:space="preserve"> поскольку трудовое законодательство предусматривает конкретные требования, при выполнении которых работодатель может заключить с отдельным работником письменный договор о полной материальной ответственности, перечень должностей и работ, при выполнении которых могут заключаться такие договоры, взаимные права и обязанности работника и работодателя по обеспечению сохранности материальных ценностей, переданных</w:t>
      </w:r>
      <w:proofErr w:type="gramEnd"/>
      <w:r w:rsidRPr="00F40719">
        <w:rPr>
          <w:b/>
          <w:sz w:val="24"/>
          <w:szCs w:val="24"/>
        </w:rPr>
        <w:t xml:space="preserve"> ему под отчёт. При этом невыполнение требований законодательства о порядке и условиях заключения и исполнения договора о полной индивидуальной материальной ответственности может служить основанием для освобождения работника от обязанностей возместить причинённый по его вине ущерб в полном размере, превышающем его средний месячный заработок.</w:t>
      </w:r>
    </w:p>
    <w:p w:rsidR="00F40719" w:rsidRPr="00980A50" w:rsidRDefault="00F40719" w:rsidP="00DF7E10">
      <w:pPr>
        <w:pStyle w:val="a9"/>
        <w:spacing w:after="120" w:line="264" w:lineRule="auto"/>
        <w:ind w:left="567"/>
        <w:contextualSpacing w:val="0"/>
        <w:jc w:val="both"/>
        <w:rPr>
          <w:i/>
          <w:color w:val="333333"/>
          <w:sz w:val="24"/>
          <w:szCs w:val="24"/>
          <w:shd w:val="clear" w:color="auto" w:fill="FFFFFF"/>
        </w:rPr>
      </w:pPr>
      <w:r w:rsidRPr="00F40719">
        <w:rPr>
          <w:i/>
          <w:color w:val="333333"/>
          <w:sz w:val="24"/>
          <w:szCs w:val="24"/>
          <w:shd w:val="clear" w:color="auto" w:fill="FFFFFF"/>
        </w:rPr>
        <w:t xml:space="preserve">Определение СК по гражданским делам Верховного Суда РФ от 25 декабря 2017 г. N 14-КГ17-29 </w:t>
      </w:r>
    </w:p>
    <w:p w:rsidR="00A542E6" w:rsidRPr="00A542E6" w:rsidRDefault="00A542E6" w:rsidP="00A542E6">
      <w:pPr>
        <w:pStyle w:val="a9"/>
        <w:numPr>
          <w:ilvl w:val="0"/>
          <w:numId w:val="2"/>
        </w:numPr>
        <w:spacing w:after="200" w:line="276" w:lineRule="auto"/>
        <w:ind w:left="567" w:hanging="567"/>
        <w:contextualSpacing w:val="0"/>
        <w:jc w:val="both"/>
        <w:rPr>
          <w:b/>
          <w:sz w:val="24"/>
          <w:szCs w:val="24"/>
        </w:rPr>
      </w:pPr>
      <w:proofErr w:type="gramStart"/>
      <w:r>
        <w:rPr>
          <w:b/>
          <w:sz w:val="24"/>
          <w:szCs w:val="24"/>
        </w:rPr>
        <w:t>Верховный суд РФ признал н</w:t>
      </w:r>
      <w:r w:rsidRPr="00A542E6">
        <w:rPr>
          <w:b/>
          <w:sz w:val="24"/>
          <w:szCs w:val="24"/>
        </w:rPr>
        <w:t>едействующим абзац первый пункта 12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утвержденной постановлением Государственного комитета Совета Министров СССР по вопросам труда и заработной платы, Президиума Всесоюзного центрального совета профессиональных союзов от 21 ноября 1975 г. N</w:t>
      </w:r>
      <w:proofErr w:type="gramEnd"/>
      <w:r w:rsidRPr="00A542E6">
        <w:rPr>
          <w:b/>
          <w:sz w:val="24"/>
          <w:szCs w:val="24"/>
        </w:rPr>
        <w:t xml:space="preserve"> 273/П-20. и указал, что продолжительность ежегодного оплачиваемого отпуска за работу с вредными условиями труда определяется с учетом фактически отработанного времени в данных условиях независимо от того, на полную или неполную ставку занят работник, в том числе и при условии его занятости менее 0,5 ставки.</w:t>
      </w:r>
    </w:p>
    <w:p w:rsidR="007B69F8" w:rsidRDefault="00A542E6" w:rsidP="00DF7E10">
      <w:pPr>
        <w:pStyle w:val="a9"/>
        <w:spacing w:after="120" w:line="264" w:lineRule="auto"/>
        <w:ind w:left="567"/>
        <w:contextualSpacing w:val="0"/>
        <w:jc w:val="both"/>
        <w:rPr>
          <w:i/>
          <w:color w:val="333333"/>
          <w:sz w:val="24"/>
          <w:szCs w:val="24"/>
          <w:shd w:val="clear" w:color="auto" w:fill="FFFFFF"/>
        </w:rPr>
      </w:pPr>
      <w:r w:rsidRPr="00A542E6">
        <w:rPr>
          <w:i/>
          <w:color w:val="333333"/>
          <w:sz w:val="24"/>
          <w:szCs w:val="24"/>
          <w:shd w:val="clear" w:color="auto" w:fill="FFFFFF"/>
        </w:rPr>
        <w:t>Решение Верховного суда РФ от 26 января 2017 г. N АКПИ16-1035</w:t>
      </w:r>
    </w:p>
    <w:p w:rsidR="00585BAE" w:rsidRDefault="007B69F8" w:rsidP="007B69F8">
      <w:pPr>
        <w:pStyle w:val="a9"/>
        <w:numPr>
          <w:ilvl w:val="0"/>
          <w:numId w:val="2"/>
        </w:numPr>
        <w:spacing w:after="200" w:line="276" w:lineRule="auto"/>
        <w:ind w:left="567" w:hanging="567"/>
        <w:contextualSpacing w:val="0"/>
        <w:jc w:val="both"/>
        <w:rPr>
          <w:i/>
          <w:color w:val="333333"/>
          <w:sz w:val="24"/>
          <w:szCs w:val="24"/>
          <w:shd w:val="clear" w:color="auto" w:fill="FFFFFF"/>
        </w:rPr>
      </w:pPr>
      <w:r w:rsidRPr="007B69F8">
        <w:rPr>
          <w:b/>
          <w:sz w:val="24"/>
          <w:szCs w:val="24"/>
        </w:rPr>
        <w:t>Право работника на предоставление работодателю объяснений было нарушено Представленные суду акты об отсутствии работника на рабочем месте не подтверждают истребование работодателем у работника объяснений, составлены в его отсутствие, что свидетельствует о существенном нарушении порядка увольнения, влекущего признание увольнения работника незаконным.</w:t>
      </w:r>
      <w:r w:rsidR="00585BAE" w:rsidRPr="00A542E6">
        <w:rPr>
          <w:i/>
          <w:color w:val="333333"/>
          <w:sz w:val="24"/>
          <w:szCs w:val="24"/>
          <w:shd w:val="clear" w:color="auto" w:fill="FFFFFF"/>
        </w:rPr>
        <w:tab/>
      </w:r>
    </w:p>
    <w:p w:rsidR="007B69F8" w:rsidRDefault="007B69F8" w:rsidP="00DF7E10">
      <w:pPr>
        <w:pStyle w:val="a9"/>
        <w:spacing w:after="120" w:line="264" w:lineRule="auto"/>
        <w:ind w:left="567"/>
        <w:contextualSpacing w:val="0"/>
        <w:jc w:val="both"/>
        <w:rPr>
          <w:i/>
          <w:color w:val="333333"/>
          <w:sz w:val="24"/>
          <w:szCs w:val="24"/>
          <w:shd w:val="clear" w:color="auto" w:fill="FFFFFF"/>
        </w:rPr>
      </w:pPr>
      <w:r w:rsidRPr="007B69F8">
        <w:rPr>
          <w:i/>
          <w:color w:val="333333"/>
          <w:sz w:val="24"/>
          <w:szCs w:val="24"/>
          <w:shd w:val="clear" w:color="auto" w:fill="FFFFFF"/>
        </w:rPr>
        <w:t>Апелляционное определение Московск</w:t>
      </w:r>
      <w:r>
        <w:rPr>
          <w:i/>
          <w:color w:val="333333"/>
          <w:sz w:val="24"/>
          <w:szCs w:val="24"/>
          <w:shd w:val="clear" w:color="auto" w:fill="FFFFFF"/>
        </w:rPr>
        <w:t xml:space="preserve">ого </w:t>
      </w:r>
      <w:r w:rsidRPr="007B69F8">
        <w:rPr>
          <w:i/>
          <w:color w:val="333333"/>
          <w:sz w:val="24"/>
          <w:szCs w:val="24"/>
          <w:shd w:val="clear" w:color="auto" w:fill="FFFFFF"/>
        </w:rPr>
        <w:t>городско</w:t>
      </w:r>
      <w:r>
        <w:rPr>
          <w:i/>
          <w:color w:val="333333"/>
          <w:sz w:val="24"/>
          <w:szCs w:val="24"/>
          <w:shd w:val="clear" w:color="auto" w:fill="FFFFFF"/>
        </w:rPr>
        <w:t>го</w:t>
      </w:r>
      <w:r w:rsidRPr="007B69F8">
        <w:rPr>
          <w:i/>
          <w:color w:val="333333"/>
          <w:sz w:val="24"/>
          <w:szCs w:val="24"/>
          <w:shd w:val="clear" w:color="auto" w:fill="FFFFFF"/>
        </w:rPr>
        <w:t xml:space="preserve"> суд</w:t>
      </w:r>
      <w:r>
        <w:rPr>
          <w:i/>
          <w:color w:val="333333"/>
          <w:sz w:val="24"/>
          <w:szCs w:val="24"/>
          <w:shd w:val="clear" w:color="auto" w:fill="FFFFFF"/>
        </w:rPr>
        <w:t xml:space="preserve">а </w:t>
      </w:r>
      <w:r w:rsidRPr="007B69F8">
        <w:rPr>
          <w:i/>
          <w:color w:val="333333"/>
          <w:sz w:val="24"/>
          <w:szCs w:val="24"/>
          <w:shd w:val="clear" w:color="auto" w:fill="FFFFFF"/>
        </w:rPr>
        <w:t>от 24 января 2018 г. по делу N 33-1728/2018</w:t>
      </w:r>
    </w:p>
    <w:p w:rsidR="00757BA5" w:rsidRPr="00757BA5" w:rsidRDefault="00757BA5" w:rsidP="00757BA5">
      <w:pPr>
        <w:pStyle w:val="a9"/>
        <w:numPr>
          <w:ilvl w:val="0"/>
          <w:numId w:val="2"/>
        </w:numPr>
        <w:spacing w:after="200" w:line="276" w:lineRule="auto"/>
        <w:ind w:left="567" w:hanging="567"/>
        <w:contextualSpacing w:val="0"/>
        <w:jc w:val="both"/>
        <w:rPr>
          <w:b/>
          <w:sz w:val="24"/>
          <w:szCs w:val="24"/>
        </w:rPr>
      </w:pPr>
      <w:r w:rsidRPr="00757BA5">
        <w:rPr>
          <w:b/>
          <w:sz w:val="24"/>
          <w:szCs w:val="24"/>
        </w:rPr>
        <w:t xml:space="preserve">Верховный суд признал гражданско-правовой договор трудовым на основании направления на работу человека службой занятости. </w:t>
      </w:r>
    </w:p>
    <w:p w:rsidR="00757BA5" w:rsidRPr="00757BA5" w:rsidRDefault="00757BA5" w:rsidP="00DF7E10">
      <w:pPr>
        <w:pStyle w:val="a9"/>
        <w:spacing w:after="120" w:line="264" w:lineRule="auto"/>
        <w:ind w:left="567"/>
        <w:contextualSpacing w:val="0"/>
        <w:jc w:val="both"/>
        <w:rPr>
          <w:i/>
          <w:color w:val="333333"/>
          <w:sz w:val="24"/>
          <w:szCs w:val="24"/>
          <w:shd w:val="clear" w:color="auto" w:fill="FFFFFF"/>
        </w:rPr>
      </w:pPr>
      <w:r w:rsidRPr="00757BA5">
        <w:rPr>
          <w:i/>
          <w:color w:val="333333"/>
          <w:sz w:val="24"/>
          <w:szCs w:val="24"/>
          <w:shd w:val="clear" w:color="auto" w:fill="FFFFFF"/>
        </w:rPr>
        <w:t>Определение ВС РФ от 5</w:t>
      </w:r>
      <w:r w:rsidR="005733DA">
        <w:rPr>
          <w:i/>
          <w:color w:val="333333"/>
          <w:sz w:val="24"/>
          <w:szCs w:val="24"/>
          <w:shd w:val="clear" w:color="auto" w:fill="FFFFFF"/>
        </w:rPr>
        <w:t xml:space="preserve"> февраля 2018 года № 34-КГ17-10</w:t>
      </w:r>
      <w:r w:rsidRPr="00757BA5">
        <w:rPr>
          <w:i/>
          <w:color w:val="333333"/>
          <w:sz w:val="24"/>
          <w:szCs w:val="24"/>
          <w:shd w:val="clear" w:color="auto" w:fill="FFFFFF"/>
        </w:rPr>
        <w:t xml:space="preserve"> </w:t>
      </w:r>
    </w:p>
    <w:p w:rsidR="009B237D" w:rsidRDefault="00AD5301" w:rsidP="00A879D6">
      <w:pPr>
        <w:keepNext/>
        <w:numPr>
          <w:ilvl w:val="1"/>
          <w:numId w:val="13"/>
        </w:numPr>
        <w:tabs>
          <w:tab w:val="left" w:pos="567"/>
        </w:tabs>
        <w:spacing w:before="120"/>
        <w:ind w:left="0" w:right="57" w:firstLine="567"/>
        <w:jc w:val="center"/>
        <w:outlineLvl w:val="0"/>
        <w:rPr>
          <w:b/>
          <w:bCs/>
          <w:sz w:val="28"/>
          <w:szCs w:val="28"/>
        </w:rPr>
      </w:pPr>
      <w:bookmarkStart w:id="189" w:name="_Toc509817330"/>
      <w:r>
        <w:rPr>
          <w:b/>
          <w:bCs/>
          <w:sz w:val="28"/>
          <w:szCs w:val="28"/>
        </w:rPr>
        <w:t>О</w:t>
      </w:r>
      <w:r w:rsidRPr="00AD5301">
        <w:rPr>
          <w:b/>
          <w:bCs/>
          <w:sz w:val="28"/>
          <w:szCs w:val="28"/>
        </w:rPr>
        <w:t>тветственность</w:t>
      </w:r>
      <w:bookmarkEnd w:id="189"/>
    </w:p>
    <w:p w:rsidR="00DF7E10" w:rsidRDefault="00DF7E10" w:rsidP="00DF7E10">
      <w:pPr>
        <w:keepNext/>
        <w:tabs>
          <w:tab w:val="left" w:pos="567"/>
        </w:tabs>
        <w:spacing w:before="120"/>
        <w:ind w:left="567" w:right="57"/>
        <w:outlineLvl w:val="0"/>
        <w:rPr>
          <w:b/>
          <w:bCs/>
          <w:sz w:val="28"/>
          <w:szCs w:val="28"/>
        </w:rPr>
      </w:pPr>
    </w:p>
    <w:p w:rsidR="00074DC9" w:rsidRDefault="00074DC9" w:rsidP="00074DC9">
      <w:pPr>
        <w:pStyle w:val="a9"/>
        <w:numPr>
          <w:ilvl w:val="0"/>
          <w:numId w:val="2"/>
        </w:numPr>
        <w:spacing w:after="200" w:line="276" w:lineRule="auto"/>
        <w:ind w:left="567" w:hanging="567"/>
        <w:contextualSpacing w:val="0"/>
        <w:jc w:val="both"/>
        <w:rPr>
          <w:b/>
          <w:sz w:val="24"/>
          <w:szCs w:val="24"/>
        </w:rPr>
      </w:pPr>
      <w:r w:rsidRPr="00074DC9">
        <w:rPr>
          <w:b/>
          <w:sz w:val="24"/>
          <w:szCs w:val="24"/>
        </w:rPr>
        <w:t>ФНС России разъяснила порядок привлечения к налоговой ответственности</w:t>
      </w:r>
      <w:r>
        <w:rPr>
          <w:b/>
          <w:sz w:val="24"/>
          <w:szCs w:val="24"/>
        </w:rPr>
        <w:t>.</w:t>
      </w:r>
    </w:p>
    <w:p w:rsidR="00074DC9" w:rsidRDefault="00074DC9" w:rsidP="00DF7E10">
      <w:pPr>
        <w:pStyle w:val="a9"/>
        <w:spacing w:after="120" w:line="264" w:lineRule="auto"/>
        <w:ind w:left="567"/>
        <w:contextualSpacing w:val="0"/>
        <w:jc w:val="both"/>
        <w:rPr>
          <w:i/>
          <w:color w:val="333333"/>
          <w:sz w:val="24"/>
          <w:szCs w:val="24"/>
          <w:shd w:val="clear" w:color="auto" w:fill="FFFFFF"/>
        </w:rPr>
      </w:pPr>
      <w:r w:rsidRPr="00074DC9">
        <w:rPr>
          <w:i/>
          <w:color w:val="333333"/>
          <w:sz w:val="24"/>
          <w:szCs w:val="24"/>
          <w:shd w:val="clear" w:color="auto" w:fill="FFFFFF"/>
        </w:rPr>
        <w:lastRenderedPageBreak/>
        <w:t>Письмо ФНС России от 1 февраля 2018 г. № СА-4-7/1894@</w:t>
      </w:r>
    </w:p>
    <w:p w:rsidR="00074DC9" w:rsidRPr="00D054D1" w:rsidRDefault="00074DC9" w:rsidP="00D054D1">
      <w:pPr>
        <w:spacing w:line="320" w:lineRule="atLeast"/>
        <w:ind w:firstLine="544"/>
        <w:jc w:val="both"/>
        <w:rPr>
          <w:color w:val="000000"/>
          <w:sz w:val="24"/>
          <w:szCs w:val="24"/>
        </w:rPr>
      </w:pPr>
      <w:r w:rsidRPr="00D054D1">
        <w:rPr>
          <w:color w:val="000000"/>
          <w:sz w:val="24"/>
          <w:szCs w:val="24"/>
        </w:rPr>
        <w:t>В соответствии с НК РФ лицо не может быть привлечено к ответственности за совершение налогового правонарушения в случае истечения трехлетнего срока давности привлечения к ответственности. Моментом привлечения лица к ответственности является дата вынесения решения руководителем налогового органа (его заместителем).</w:t>
      </w:r>
    </w:p>
    <w:p w:rsidR="00074DC9" w:rsidRPr="00D054D1" w:rsidRDefault="00074DC9" w:rsidP="00D054D1">
      <w:pPr>
        <w:spacing w:line="320" w:lineRule="atLeast"/>
        <w:ind w:firstLine="544"/>
        <w:jc w:val="both"/>
        <w:rPr>
          <w:color w:val="000000"/>
          <w:sz w:val="24"/>
          <w:szCs w:val="24"/>
        </w:rPr>
      </w:pPr>
      <w:r w:rsidRPr="00D054D1">
        <w:rPr>
          <w:color w:val="000000"/>
          <w:sz w:val="24"/>
          <w:szCs w:val="24"/>
        </w:rPr>
        <w:t>Истекший срок давности восстановлению не подлежит</w:t>
      </w:r>
      <w:r w:rsidR="003A2FBE" w:rsidRPr="00D054D1">
        <w:rPr>
          <w:color w:val="000000"/>
          <w:sz w:val="24"/>
          <w:szCs w:val="24"/>
        </w:rPr>
        <w:t xml:space="preserve"> (постановление Президиума Высшего Арбитражного Суда Российской Федерации от 12.11.2013 № 7473/13).</w:t>
      </w:r>
    </w:p>
    <w:p w:rsidR="00074DC9" w:rsidRPr="00D054D1" w:rsidRDefault="003A2FBE" w:rsidP="00D054D1">
      <w:pPr>
        <w:spacing w:line="320" w:lineRule="atLeast"/>
        <w:ind w:firstLine="544"/>
        <w:jc w:val="both"/>
        <w:rPr>
          <w:color w:val="000000"/>
          <w:sz w:val="24"/>
          <w:szCs w:val="24"/>
        </w:rPr>
      </w:pPr>
      <w:r w:rsidRPr="00D054D1">
        <w:rPr>
          <w:color w:val="000000"/>
          <w:sz w:val="24"/>
          <w:szCs w:val="24"/>
        </w:rPr>
        <w:t xml:space="preserve">В </w:t>
      </w:r>
      <w:r w:rsidR="00074DC9" w:rsidRPr="00D054D1">
        <w:rPr>
          <w:color w:val="000000"/>
          <w:sz w:val="24"/>
          <w:szCs w:val="24"/>
        </w:rPr>
        <w:t>случа</w:t>
      </w:r>
      <w:r w:rsidRPr="00D054D1">
        <w:rPr>
          <w:color w:val="000000"/>
          <w:sz w:val="24"/>
          <w:szCs w:val="24"/>
        </w:rPr>
        <w:t>ях</w:t>
      </w:r>
      <w:r w:rsidR="00074DC9" w:rsidRPr="00D054D1">
        <w:rPr>
          <w:color w:val="000000"/>
          <w:sz w:val="24"/>
          <w:szCs w:val="24"/>
        </w:rPr>
        <w:t>, когда срок давности не истек, но налоговым органом пропущен срок для составления акта и срок для принудительного взыскания штрафа</w:t>
      </w:r>
      <w:r w:rsidRPr="00D054D1">
        <w:rPr>
          <w:color w:val="000000"/>
          <w:sz w:val="24"/>
          <w:szCs w:val="24"/>
        </w:rPr>
        <w:t>,</w:t>
      </w:r>
      <w:r w:rsidR="00074DC9" w:rsidRPr="00D054D1">
        <w:rPr>
          <w:color w:val="000000"/>
          <w:sz w:val="24"/>
          <w:szCs w:val="24"/>
        </w:rPr>
        <w:t xml:space="preserve"> </w:t>
      </w:r>
      <w:r w:rsidRPr="00D054D1">
        <w:rPr>
          <w:color w:val="000000"/>
          <w:sz w:val="24"/>
          <w:szCs w:val="24"/>
        </w:rPr>
        <w:t>р</w:t>
      </w:r>
      <w:r w:rsidR="00074DC9" w:rsidRPr="00D054D1">
        <w:rPr>
          <w:color w:val="000000"/>
          <w:sz w:val="24"/>
          <w:szCs w:val="24"/>
        </w:rPr>
        <w:t xml:space="preserve">азъяснено, </w:t>
      </w:r>
      <w:r w:rsidRPr="00D054D1">
        <w:rPr>
          <w:color w:val="000000"/>
          <w:sz w:val="24"/>
          <w:szCs w:val="24"/>
        </w:rPr>
        <w:t>ч</w:t>
      </w:r>
      <w:r w:rsidR="00074DC9" w:rsidRPr="00D054D1">
        <w:rPr>
          <w:color w:val="000000"/>
          <w:sz w:val="24"/>
          <w:szCs w:val="24"/>
        </w:rPr>
        <w:t>то это не влечет изменения порядка исчисления сроков принудительного взыскания налога, пеней, штрафа.</w:t>
      </w:r>
    </w:p>
    <w:p w:rsidR="00074DC9" w:rsidRPr="00D054D1" w:rsidRDefault="00074DC9" w:rsidP="00D054D1">
      <w:pPr>
        <w:spacing w:line="320" w:lineRule="atLeast"/>
        <w:ind w:firstLine="544"/>
        <w:jc w:val="both"/>
        <w:rPr>
          <w:color w:val="000000"/>
          <w:sz w:val="24"/>
          <w:szCs w:val="24"/>
        </w:rPr>
      </w:pPr>
      <w:r w:rsidRPr="00D054D1">
        <w:rPr>
          <w:color w:val="000000"/>
          <w:sz w:val="24"/>
          <w:szCs w:val="24"/>
        </w:rPr>
        <w:t>Указанная позиция также подтверждается КС РФ (определение от 20.04.2017 N 790-О).</w:t>
      </w:r>
    </w:p>
    <w:p w:rsidR="00074DC9" w:rsidRPr="00D054D1" w:rsidRDefault="00074DC9" w:rsidP="00D054D1">
      <w:pPr>
        <w:spacing w:after="120" w:line="320" w:lineRule="atLeast"/>
        <w:ind w:firstLine="544"/>
        <w:jc w:val="both"/>
        <w:rPr>
          <w:color w:val="000000"/>
          <w:sz w:val="24"/>
          <w:szCs w:val="24"/>
        </w:rPr>
      </w:pPr>
      <w:r w:rsidRPr="00D054D1">
        <w:rPr>
          <w:color w:val="000000"/>
          <w:sz w:val="24"/>
          <w:szCs w:val="24"/>
        </w:rPr>
        <w:t>Также отмечено, что срок для обращения в суд с заявлением о взыскании штрафа, пропущенный по уважительной причине, может быть восстановлен судом.</w:t>
      </w:r>
    </w:p>
    <w:p w:rsidR="00627BCF" w:rsidRPr="00627BCF" w:rsidRDefault="00627BCF" w:rsidP="00074DC9">
      <w:pPr>
        <w:pStyle w:val="a9"/>
        <w:numPr>
          <w:ilvl w:val="0"/>
          <w:numId w:val="2"/>
        </w:numPr>
        <w:spacing w:after="200" w:line="276" w:lineRule="auto"/>
        <w:ind w:left="567" w:hanging="567"/>
        <w:contextualSpacing w:val="0"/>
        <w:jc w:val="both"/>
        <w:rPr>
          <w:b/>
          <w:sz w:val="24"/>
          <w:szCs w:val="24"/>
        </w:rPr>
      </w:pPr>
      <w:proofErr w:type="gramStart"/>
      <w:r w:rsidRPr="00627BCF">
        <w:rPr>
          <w:b/>
          <w:sz w:val="24"/>
          <w:szCs w:val="24"/>
        </w:rPr>
        <w:t xml:space="preserve">Когда судом установлено, что юридическое лицо служит лишь "прикрытием" для действий контролирующего его физического лица (то есть </w:t>
      </w:r>
      <w:proofErr w:type="spellStart"/>
      <w:r w:rsidRPr="00627BCF">
        <w:rPr>
          <w:b/>
          <w:sz w:val="24"/>
          <w:szCs w:val="24"/>
        </w:rPr>
        <w:t>de</w:t>
      </w:r>
      <w:proofErr w:type="spellEnd"/>
      <w:r w:rsidRPr="00627BCF">
        <w:rPr>
          <w:b/>
          <w:sz w:val="24"/>
          <w:szCs w:val="24"/>
        </w:rPr>
        <w:t xml:space="preserve"> </w:t>
      </w:r>
      <w:proofErr w:type="spellStart"/>
      <w:r w:rsidRPr="00627BCF">
        <w:rPr>
          <w:b/>
          <w:sz w:val="24"/>
          <w:szCs w:val="24"/>
        </w:rPr>
        <w:t>facto</w:t>
      </w:r>
      <w:proofErr w:type="spellEnd"/>
      <w:r w:rsidRPr="00627BCF">
        <w:rPr>
          <w:b/>
          <w:sz w:val="24"/>
          <w:szCs w:val="24"/>
        </w:rPr>
        <w:t xml:space="preserve"> не является самостоятельным участником экономической деятельности), не исключается возможность привлечения такого физического лица к ответственности за вред, причиненный бюджету в связи с совершением соответствующего налогового преступления, еще до наступления признаков невозможности исполнения юридическим лицом налоговых обязательств</w:t>
      </w:r>
      <w:r>
        <w:rPr>
          <w:b/>
          <w:sz w:val="24"/>
          <w:szCs w:val="24"/>
        </w:rPr>
        <w:t>.</w:t>
      </w:r>
      <w:proofErr w:type="gramEnd"/>
    </w:p>
    <w:p w:rsidR="00627BCF" w:rsidRDefault="00627BCF" w:rsidP="00084D7D">
      <w:pPr>
        <w:pStyle w:val="a9"/>
        <w:spacing w:after="200" w:line="276" w:lineRule="auto"/>
        <w:ind w:left="567"/>
        <w:contextualSpacing w:val="0"/>
        <w:jc w:val="both"/>
        <w:rPr>
          <w:i/>
          <w:color w:val="333333"/>
          <w:sz w:val="24"/>
          <w:szCs w:val="24"/>
          <w:shd w:val="clear" w:color="auto" w:fill="FFFFFF"/>
        </w:rPr>
      </w:pPr>
      <w:r w:rsidRPr="00627BCF">
        <w:rPr>
          <w:i/>
          <w:color w:val="333333"/>
          <w:sz w:val="24"/>
          <w:szCs w:val="24"/>
          <w:shd w:val="clear" w:color="auto" w:fill="FFFFFF"/>
        </w:rPr>
        <w:t xml:space="preserve">Письмо </w:t>
      </w:r>
      <w:r w:rsidRPr="00084D7D">
        <w:rPr>
          <w:i/>
          <w:color w:val="333333"/>
          <w:sz w:val="24"/>
          <w:szCs w:val="24"/>
          <w:shd w:val="clear" w:color="auto" w:fill="FFFFFF"/>
        </w:rPr>
        <w:t xml:space="preserve">Департамента налоговой и таможенной политики </w:t>
      </w:r>
      <w:r w:rsidRPr="00627BCF">
        <w:rPr>
          <w:i/>
          <w:color w:val="333333"/>
          <w:sz w:val="24"/>
          <w:szCs w:val="24"/>
          <w:shd w:val="clear" w:color="auto" w:fill="FFFFFF"/>
        </w:rPr>
        <w:t>Минфина России от 15 февраля 2018 г. N 03-02-08/9589</w:t>
      </w:r>
    </w:p>
    <w:p w:rsidR="00627BCF" w:rsidRPr="00627BCF" w:rsidRDefault="00627BCF" w:rsidP="00627BCF">
      <w:pPr>
        <w:autoSpaceDE w:val="0"/>
        <w:autoSpaceDN w:val="0"/>
        <w:adjustRightInd w:val="0"/>
        <w:ind w:firstLine="540"/>
        <w:jc w:val="both"/>
        <w:rPr>
          <w:i/>
          <w:color w:val="333333"/>
          <w:sz w:val="24"/>
          <w:szCs w:val="24"/>
          <w:shd w:val="clear" w:color="auto" w:fill="FFFFFF"/>
        </w:rPr>
      </w:pPr>
    </w:p>
    <w:p w:rsidR="00AC48B9" w:rsidRPr="00AC48B9" w:rsidRDefault="00AC48B9" w:rsidP="00AC48B9">
      <w:pPr>
        <w:pStyle w:val="a9"/>
        <w:numPr>
          <w:ilvl w:val="0"/>
          <w:numId w:val="2"/>
        </w:numPr>
        <w:spacing w:after="200" w:line="276" w:lineRule="auto"/>
        <w:ind w:left="567" w:hanging="567"/>
        <w:contextualSpacing w:val="0"/>
        <w:jc w:val="both"/>
        <w:rPr>
          <w:b/>
          <w:sz w:val="24"/>
          <w:szCs w:val="24"/>
        </w:rPr>
      </w:pPr>
      <w:proofErr w:type="gramStart"/>
      <w:r w:rsidRPr="00AC48B9">
        <w:rPr>
          <w:b/>
          <w:sz w:val="24"/>
          <w:szCs w:val="24"/>
        </w:rPr>
        <w:t>Суд пришел к выводу о том, что по имевшим место до 01.01.2017 нарушениям срока представления расчета по начисленным и уплаченным страховым взносам правомочие на рассмотрение вопроса о привлечение к ответственности имеют только органы ПФР и ФСС России с учетом того, что применение ч. 1 ст. 46 Закона № 212-ФЗ с 1 января 2017 года к деяниям, совершенным до этой даты, т</w:t>
      </w:r>
      <w:proofErr w:type="gramEnd"/>
      <w:r w:rsidRPr="00AC48B9">
        <w:rPr>
          <w:b/>
          <w:sz w:val="24"/>
          <w:szCs w:val="24"/>
        </w:rPr>
        <w:t>.</w:t>
      </w:r>
      <w:proofErr w:type="gramStart"/>
      <w:r w:rsidRPr="00AC48B9">
        <w:rPr>
          <w:b/>
          <w:sz w:val="24"/>
          <w:szCs w:val="24"/>
        </w:rPr>
        <w:t>е. во время действия данного законоположения, допустимо только в том случае, если в системе действующего правового регулирования с учетом фактических обстоятельств конкретного дела исчисленный в соответствии с названным законоположением во взаимосвязи с общими положениями об ответственности за совершение таких правонарушений размер штрафа меньше или равен размеру штрафа, исчисленному в соответствии с п. 1 ст. 119 НК РФ во взаимосвязи с</w:t>
      </w:r>
      <w:proofErr w:type="gramEnd"/>
      <w:r w:rsidRPr="00AC48B9">
        <w:rPr>
          <w:b/>
          <w:sz w:val="24"/>
          <w:szCs w:val="24"/>
        </w:rPr>
        <w:t xml:space="preserve"> общими положениями налогового законодательства об ответственности за совершение налоговых правонарушений.</w:t>
      </w:r>
    </w:p>
    <w:p w:rsidR="00AC48B9" w:rsidRDefault="00AC48B9" w:rsidP="00AC48B9">
      <w:pPr>
        <w:pStyle w:val="a9"/>
        <w:spacing w:after="200" w:line="276" w:lineRule="auto"/>
        <w:ind w:left="567"/>
        <w:contextualSpacing w:val="0"/>
        <w:jc w:val="both"/>
        <w:rPr>
          <w:i/>
          <w:color w:val="333333"/>
          <w:sz w:val="24"/>
          <w:szCs w:val="24"/>
          <w:shd w:val="clear" w:color="auto" w:fill="FFFFFF"/>
        </w:rPr>
      </w:pPr>
      <w:r w:rsidRPr="00AC48B9">
        <w:rPr>
          <w:i/>
          <w:color w:val="333333"/>
          <w:sz w:val="24"/>
          <w:szCs w:val="24"/>
          <w:shd w:val="clear" w:color="auto" w:fill="FFFFFF"/>
        </w:rPr>
        <w:t>Постановление Арбитражного суда Московского округа от 26.02.2018 г. № А41-47765/2017</w:t>
      </w:r>
    </w:p>
    <w:p w:rsidR="00A45DCD" w:rsidRDefault="00A45DCD" w:rsidP="00A879D6">
      <w:pPr>
        <w:keepNext/>
        <w:numPr>
          <w:ilvl w:val="1"/>
          <w:numId w:val="13"/>
        </w:numPr>
        <w:tabs>
          <w:tab w:val="left" w:pos="567"/>
        </w:tabs>
        <w:spacing w:before="120"/>
        <w:ind w:left="0" w:right="57" w:firstLine="567"/>
        <w:jc w:val="center"/>
        <w:outlineLvl w:val="0"/>
        <w:rPr>
          <w:b/>
          <w:bCs/>
          <w:sz w:val="28"/>
          <w:szCs w:val="28"/>
        </w:rPr>
      </w:pPr>
      <w:bookmarkStart w:id="190" w:name="_Toc509817331"/>
      <w:proofErr w:type="spellStart"/>
      <w:r>
        <w:rPr>
          <w:b/>
          <w:bCs/>
          <w:sz w:val="28"/>
          <w:szCs w:val="28"/>
        </w:rPr>
        <w:lastRenderedPageBreak/>
        <w:t>Г</w:t>
      </w:r>
      <w:r w:rsidRPr="00A45DCD">
        <w:rPr>
          <w:b/>
          <w:bCs/>
          <w:sz w:val="28"/>
          <w:szCs w:val="28"/>
        </w:rPr>
        <w:t>осзакупки</w:t>
      </w:r>
      <w:bookmarkEnd w:id="190"/>
      <w:proofErr w:type="spellEnd"/>
    </w:p>
    <w:p w:rsidR="00D054D1" w:rsidRDefault="00D054D1" w:rsidP="00D054D1">
      <w:pPr>
        <w:keepNext/>
        <w:tabs>
          <w:tab w:val="left" w:pos="567"/>
        </w:tabs>
        <w:spacing w:before="120"/>
        <w:ind w:left="567" w:right="57"/>
        <w:outlineLvl w:val="0"/>
        <w:rPr>
          <w:b/>
          <w:bCs/>
          <w:sz w:val="28"/>
          <w:szCs w:val="28"/>
        </w:rPr>
      </w:pPr>
    </w:p>
    <w:p w:rsidR="00E72B1D" w:rsidRDefault="00E72B1D" w:rsidP="000A08B3">
      <w:pPr>
        <w:pStyle w:val="a9"/>
        <w:numPr>
          <w:ilvl w:val="0"/>
          <w:numId w:val="2"/>
        </w:numPr>
        <w:spacing w:after="200" w:line="276" w:lineRule="auto"/>
        <w:ind w:left="567" w:hanging="567"/>
        <w:contextualSpacing w:val="0"/>
        <w:jc w:val="both"/>
        <w:rPr>
          <w:b/>
          <w:sz w:val="24"/>
          <w:szCs w:val="24"/>
        </w:rPr>
      </w:pPr>
      <w:r w:rsidRPr="00E72B1D">
        <w:rPr>
          <w:b/>
          <w:sz w:val="24"/>
          <w:szCs w:val="24"/>
        </w:rPr>
        <w:t>С 19 марта изменятся условия, которые должна содержать банковская гарантия, обеспечивающая заявку или контракт по Закону № 44-ФЗ.</w:t>
      </w:r>
    </w:p>
    <w:p w:rsidR="00156271" w:rsidRDefault="00156271" w:rsidP="00156271">
      <w:pPr>
        <w:pStyle w:val="a9"/>
        <w:spacing w:after="200" w:line="276" w:lineRule="auto"/>
        <w:ind w:left="567"/>
        <w:contextualSpacing w:val="0"/>
        <w:jc w:val="both"/>
        <w:rPr>
          <w:i/>
          <w:color w:val="333333"/>
          <w:sz w:val="24"/>
          <w:szCs w:val="24"/>
          <w:shd w:val="clear" w:color="auto" w:fill="FFFFFF"/>
        </w:rPr>
      </w:pPr>
      <w:r w:rsidRPr="00156271">
        <w:rPr>
          <w:i/>
          <w:color w:val="333333"/>
          <w:sz w:val="24"/>
          <w:szCs w:val="24"/>
          <w:shd w:val="clear" w:color="auto" w:fill="FFFFFF"/>
        </w:rPr>
        <w:t>Постановление Правительства РФ от 15 января 2018 г. N 11</w:t>
      </w:r>
      <w:r w:rsidRPr="00156271">
        <w:rPr>
          <w:i/>
          <w:color w:val="333333"/>
          <w:sz w:val="24"/>
          <w:szCs w:val="24"/>
          <w:shd w:val="clear" w:color="auto" w:fill="FFFFFF"/>
        </w:rPr>
        <w:br/>
        <w:t>"О внесении изменений в постановление Правительства Российской Федерации от 8 ноября 2013 г. N 1005"</w:t>
      </w:r>
    </w:p>
    <w:p w:rsidR="00084D7D" w:rsidRPr="00084D7D" w:rsidRDefault="00084D7D" w:rsidP="00084D7D">
      <w:pPr>
        <w:pStyle w:val="a9"/>
        <w:numPr>
          <w:ilvl w:val="0"/>
          <w:numId w:val="2"/>
        </w:numPr>
        <w:spacing w:after="200" w:line="276" w:lineRule="auto"/>
        <w:ind w:left="567" w:hanging="567"/>
        <w:contextualSpacing w:val="0"/>
        <w:jc w:val="both"/>
        <w:rPr>
          <w:b/>
          <w:sz w:val="24"/>
          <w:szCs w:val="24"/>
        </w:rPr>
      </w:pPr>
      <w:r w:rsidRPr="00084D7D">
        <w:rPr>
          <w:b/>
          <w:sz w:val="24"/>
          <w:szCs w:val="24"/>
        </w:rPr>
        <w:t>ФАС России разъяснены нововведения в порядке обжалования участником закупки действий, нарушающих его права и законные интересы.</w:t>
      </w:r>
    </w:p>
    <w:p w:rsidR="00084D7D" w:rsidRPr="00084D7D" w:rsidRDefault="00084D7D" w:rsidP="00084D7D">
      <w:pPr>
        <w:pStyle w:val="a9"/>
        <w:spacing w:after="200" w:line="276" w:lineRule="auto"/>
        <w:ind w:left="567"/>
        <w:contextualSpacing w:val="0"/>
        <w:jc w:val="both"/>
        <w:rPr>
          <w:i/>
          <w:color w:val="333333"/>
          <w:sz w:val="24"/>
          <w:szCs w:val="24"/>
          <w:shd w:val="clear" w:color="auto" w:fill="FFFFFF"/>
        </w:rPr>
      </w:pPr>
      <w:r w:rsidRPr="00084D7D">
        <w:rPr>
          <w:i/>
          <w:color w:val="333333"/>
          <w:sz w:val="24"/>
          <w:szCs w:val="24"/>
          <w:shd w:val="clear" w:color="auto" w:fill="FFFFFF"/>
        </w:rPr>
        <w:t>ФАС России от 23.01.2018 N ИА/3655/18 "О рассмотрении жалоб на действия (бездействие) заказчика при закупке товаров, работ, услуг"</w:t>
      </w:r>
    </w:p>
    <w:p w:rsidR="00084D7D" w:rsidRPr="00084D7D" w:rsidRDefault="00084D7D" w:rsidP="00D054D1">
      <w:pPr>
        <w:pStyle w:val="aa"/>
        <w:shd w:val="clear" w:color="auto" w:fill="FFFFFF"/>
        <w:spacing w:before="0" w:beforeAutospacing="0" w:after="0" w:afterAutospacing="0" w:line="320" w:lineRule="atLeast"/>
        <w:ind w:firstLine="567"/>
        <w:jc w:val="both"/>
        <w:rPr>
          <w:color w:val="000000"/>
        </w:rPr>
      </w:pPr>
      <w:r w:rsidRPr="00084D7D">
        <w:rPr>
          <w:color w:val="000000"/>
        </w:rPr>
        <w:t xml:space="preserve">Сообщается о вступлении в силу с 31.12.2017 отдельных положений Федерального закона от 31.12.2017 N 505-ФЗ "О внесении изменений в отдельные законодательные акты Российской Федерации", которыми, в том числе, уточнены положения Федерального закона "О закупках товаров, работ, услуг отдельными видами юридических лиц" (далее - Закон о закупках), предусматривающие право на обжалование. </w:t>
      </w:r>
    </w:p>
    <w:p w:rsidR="00084D7D" w:rsidRPr="00084D7D" w:rsidRDefault="00084D7D" w:rsidP="00D054D1">
      <w:pPr>
        <w:pStyle w:val="aa"/>
        <w:shd w:val="clear" w:color="auto" w:fill="FFFFFF"/>
        <w:spacing w:before="0" w:beforeAutospacing="0" w:after="0" w:afterAutospacing="0" w:line="320" w:lineRule="atLeast"/>
        <w:ind w:firstLine="567"/>
        <w:jc w:val="both"/>
        <w:rPr>
          <w:color w:val="000000"/>
        </w:rPr>
      </w:pPr>
      <w:r w:rsidRPr="00084D7D">
        <w:rPr>
          <w:color w:val="000000"/>
        </w:rPr>
        <w:t xml:space="preserve">В связи с этим территориальным органам ФАС России даны следующие разъяснения: </w:t>
      </w:r>
    </w:p>
    <w:p w:rsidR="00084D7D" w:rsidRPr="00084D7D" w:rsidRDefault="00084D7D" w:rsidP="00D054D1">
      <w:pPr>
        <w:pStyle w:val="aa"/>
        <w:shd w:val="clear" w:color="auto" w:fill="FFFFFF"/>
        <w:spacing w:before="0" w:beforeAutospacing="0" w:after="0" w:afterAutospacing="0" w:line="320" w:lineRule="atLeast"/>
        <w:ind w:firstLine="567"/>
        <w:jc w:val="both"/>
        <w:rPr>
          <w:color w:val="000000"/>
        </w:rPr>
      </w:pPr>
      <w:r w:rsidRPr="00084D7D">
        <w:rPr>
          <w:color w:val="000000"/>
        </w:rPr>
        <w:t xml:space="preserve">наличие в жалобе указаний на нарушения положений Закона о закупках, иных нормативных правовых актов, принятых в целях его реализации, положения о закупках </w:t>
      </w:r>
      <w:proofErr w:type="gramStart"/>
      <w:r w:rsidRPr="00084D7D">
        <w:rPr>
          <w:color w:val="000000"/>
        </w:rPr>
        <w:t>при</w:t>
      </w:r>
      <w:proofErr w:type="gramEnd"/>
      <w:r w:rsidRPr="00084D7D">
        <w:rPr>
          <w:color w:val="000000"/>
        </w:rPr>
        <w:t xml:space="preserve"> проведения закупочной процедуры является самостоятельным основанием для принятия жалобы к рассмотрению; </w:t>
      </w:r>
    </w:p>
    <w:p w:rsidR="00084D7D" w:rsidRPr="00084D7D" w:rsidRDefault="00084D7D" w:rsidP="00D054D1">
      <w:pPr>
        <w:pStyle w:val="aa"/>
        <w:shd w:val="clear" w:color="auto" w:fill="FFFFFF"/>
        <w:spacing w:before="0" w:beforeAutospacing="0" w:after="0" w:afterAutospacing="0" w:line="320" w:lineRule="atLeast"/>
        <w:ind w:firstLine="567"/>
        <w:jc w:val="both"/>
        <w:rPr>
          <w:color w:val="000000"/>
        </w:rPr>
      </w:pPr>
      <w:r w:rsidRPr="00084D7D">
        <w:rPr>
          <w:color w:val="000000"/>
        </w:rPr>
        <w:t xml:space="preserve">в случае поступления в антимонопольный орган жалобы, содержащей информацию об осуществлении заказчиком закупки, по мнению заявителя, с нарушением требований Закона о закупках, иных нормативных правовых актов, принятых в его реализацию, положения о закупках, указанная жалоба подлежит рассмотрению в порядке, установленном статьей 18.1 Федерального закона "О защите конкуренции"; </w:t>
      </w:r>
    </w:p>
    <w:p w:rsidR="00084D7D" w:rsidRPr="00084D7D" w:rsidRDefault="00084D7D" w:rsidP="00D054D1">
      <w:pPr>
        <w:pStyle w:val="aa"/>
        <w:shd w:val="clear" w:color="auto" w:fill="FFFFFF"/>
        <w:spacing w:before="0" w:beforeAutospacing="0" w:after="0" w:afterAutospacing="0" w:line="320" w:lineRule="atLeast"/>
        <w:ind w:firstLine="567"/>
        <w:jc w:val="both"/>
        <w:rPr>
          <w:color w:val="000000"/>
        </w:rPr>
      </w:pPr>
      <w:r w:rsidRPr="00084D7D">
        <w:rPr>
          <w:color w:val="000000"/>
        </w:rPr>
        <w:t xml:space="preserve">жалоба, поступившая в антимонопольный орган, подлежит рассмотрению строго в </w:t>
      </w:r>
      <w:proofErr w:type="gramStart"/>
      <w:r w:rsidRPr="00084D7D">
        <w:rPr>
          <w:color w:val="000000"/>
        </w:rPr>
        <w:t>пределах</w:t>
      </w:r>
      <w:proofErr w:type="gramEnd"/>
      <w:r w:rsidRPr="00084D7D">
        <w:rPr>
          <w:color w:val="000000"/>
        </w:rPr>
        <w:t xml:space="preserve"> изложенных в жалобе доводов, на основании которых комиссия антимонопольного органа делает выводы о признании жалобы обоснованной или необоснованной, при этом антимонопольный орган обязан принять решение о выдаче предписания с учетом всех выявленных нарушений; </w:t>
      </w:r>
    </w:p>
    <w:p w:rsidR="00084D7D" w:rsidRPr="00084D7D" w:rsidRDefault="00084D7D" w:rsidP="00D054D1">
      <w:pPr>
        <w:pStyle w:val="aa"/>
        <w:shd w:val="clear" w:color="auto" w:fill="FFFFFF"/>
        <w:spacing w:before="0" w:beforeAutospacing="0" w:after="0" w:afterAutospacing="0" w:line="320" w:lineRule="atLeast"/>
        <w:ind w:firstLine="567"/>
        <w:jc w:val="both"/>
        <w:rPr>
          <w:color w:val="000000"/>
        </w:rPr>
      </w:pPr>
      <w:r w:rsidRPr="00084D7D">
        <w:rPr>
          <w:color w:val="000000"/>
        </w:rPr>
        <w:t>жалоба на положения документации о закупке, поданная лицом, не подававшим заявку на участие в закупке, в антимонопольный орган после окончания срока подачи заявок на участие в закупке подлежит оставлению без рассмотрения, о чем податель жалобы уведомляется в течение трех рабочих дней со дня ее поступления в антимонопольный орган.</w:t>
      </w:r>
    </w:p>
    <w:p w:rsidR="00084D7D" w:rsidRDefault="00084D7D" w:rsidP="00156271">
      <w:pPr>
        <w:pStyle w:val="a9"/>
        <w:spacing w:after="200" w:line="276" w:lineRule="auto"/>
        <w:ind w:left="567"/>
        <w:contextualSpacing w:val="0"/>
        <w:jc w:val="both"/>
        <w:rPr>
          <w:i/>
          <w:color w:val="333333"/>
          <w:sz w:val="24"/>
          <w:szCs w:val="24"/>
          <w:shd w:val="clear" w:color="auto" w:fill="FFFFFF"/>
        </w:rPr>
      </w:pPr>
    </w:p>
    <w:p w:rsidR="0092200B" w:rsidRPr="0092200B" w:rsidRDefault="0092200B" w:rsidP="0092200B">
      <w:pPr>
        <w:pStyle w:val="a9"/>
        <w:numPr>
          <w:ilvl w:val="0"/>
          <w:numId w:val="2"/>
        </w:numPr>
        <w:spacing w:after="200" w:line="276" w:lineRule="auto"/>
        <w:ind w:left="567" w:hanging="567"/>
        <w:contextualSpacing w:val="0"/>
        <w:jc w:val="both"/>
        <w:rPr>
          <w:b/>
          <w:sz w:val="24"/>
          <w:szCs w:val="24"/>
        </w:rPr>
      </w:pPr>
      <w:r w:rsidRPr="0092200B">
        <w:rPr>
          <w:b/>
          <w:sz w:val="24"/>
          <w:szCs w:val="24"/>
        </w:rPr>
        <w:t xml:space="preserve">Победителя не признают уклонившимся, если заказчик не направил ему проект </w:t>
      </w:r>
      <w:proofErr w:type="spellStart"/>
      <w:r w:rsidRPr="0092200B">
        <w:rPr>
          <w:b/>
          <w:sz w:val="24"/>
          <w:szCs w:val="24"/>
        </w:rPr>
        <w:t>госконтракта</w:t>
      </w:r>
      <w:proofErr w:type="spellEnd"/>
      <w:r>
        <w:rPr>
          <w:b/>
          <w:sz w:val="24"/>
          <w:szCs w:val="24"/>
        </w:rPr>
        <w:t>.</w:t>
      </w:r>
    </w:p>
    <w:p w:rsidR="0092200B" w:rsidRPr="0092200B" w:rsidRDefault="0092200B" w:rsidP="00D054D1">
      <w:pPr>
        <w:pStyle w:val="a9"/>
        <w:spacing w:after="200" w:line="276" w:lineRule="auto"/>
        <w:ind w:left="567"/>
        <w:contextualSpacing w:val="0"/>
        <w:jc w:val="both"/>
        <w:rPr>
          <w:i/>
          <w:color w:val="333333"/>
          <w:sz w:val="24"/>
          <w:szCs w:val="24"/>
          <w:shd w:val="clear" w:color="auto" w:fill="FFFFFF"/>
        </w:rPr>
      </w:pPr>
      <w:r w:rsidRPr="0092200B">
        <w:rPr>
          <w:i/>
          <w:color w:val="333333"/>
          <w:sz w:val="24"/>
          <w:szCs w:val="24"/>
          <w:shd w:val="clear" w:color="auto" w:fill="FFFFFF"/>
        </w:rPr>
        <w:t>Определение Верховного Суда РФ от 12.02.2018 по делу N А40-2216/2016</w:t>
      </w:r>
    </w:p>
    <w:p w:rsidR="0092200B" w:rsidRPr="0092200B" w:rsidRDefault="0092200B" w:rsidP="00D054D1">
      <w:pPr>
        <w:pStyle w:val="aa"/>
        <w:shd w:val="clear" w:color="auto" w:fill="FFFFFF"/>
        <w:spacing w:before="0" w:beforeAutospacing="0" w:after="0" w:afterAutospacing="0" w:line="320" w:lineRule="atLeast"/>
        <w:ind w:firstLine="567"/>
        <w:jc w:val="both"/>
        <w:rPr>
          <w:color w:val="000000"/>
        </w:rPr>
      </w:pPr>
      <w:r w:rsidRPr="00D054D1">
        <w:rPr>
          <w:color w:val="000000"/>
        </w:rPr>
        <w:lastRenderedPageBreak/>
        <w:t>С</w:t>
      </w:r>
      <w:r w:rsidRPr="0092200B">
        <w:rPr>
          <w:color w:val="000000"/>
        </w:rPr>
        <w:t>огласно материалам рассматриваемого судом дела, после подведения итогов конкурса заказчик не направил в установленный срок победителю проект контракта и экземпляр протокола рассмотрения и оценки заявок. В свою очередь победитель конкурса не представил заказчику подписанный проект контракта и документы о его обеспечении. Поэтому заказчик признал победителя уклонившимся от заключения контракта.</w:t>
      </w:r>
    </w:p>
    <w:p w:rsidR="0092200B" w:rsidRPr="0092200B" w:rsidRDefault="0092200B" w:rsidP="00D054D1">
      <w:pPr>
        <w:pStyle w:val="aa"/>
        <w:shd w:val="clear" w:color="auto" w:fill="FFFFFF"/>
        <w:spacing w:before="0" w:beforeAutospacing="0" w:after="0" w:afterAutospacing="0" w:line="320" w:lineRule="atLeast"/>
        <w:ind w:firstLine="567"/>
        <w:jc w:val="both"/>
        <w:rPr>
          <w:color w:val="000000"/>
        </w:rPr>
      </w:pPr>
      <w:r w:rsidRPr="0092200B">
        <w:rPr>
          <w:color w:val="000000"/>
        </w:rPr>
        <w:t>ВС РФ посчитал действия заказчика неправомерными. Вывод нижестоящих судов о том, что победитель имел возможность самостоятельно внести предложенные им условия в проект контракта, а указанные выше нарушения заказчика являются незначительными, был признан ошибочным.</w:t>
      </w:r>
    </w:p>
    <w:p w:rsidR="0092200B" w:rsidRDefault="0092200B" w:rsidP="00D054D1">
      <w:pPr>
        <w:pStyle w:val="aa"/>
        <w:shd w:val="clear" w:color="auto" w:fill="FFFFFF"/>
        <w:spacing w:before="0" w:beforeAutospacing="0" w:after="0" w:afterAutospacing="0" w:line="320" w:lineRule="atLeast"/>
        <w:ind w:firstLine="567"/>
        <w:jc w:val="both"/>
        <w:rPr>
          <w:color w:val="000000"/>
        </w:rPr>
      </w:pPr>
      <w:proofErr w:type="spellStart"/>
      <w:r w:rsidRPr="0092200B">
        <w:rPr>
          <w:color w:val="000000"/>
        </w:rPr>
        <w:t>Ненаправление</w:t>
      </w:r>
      <w:proofErr w:type="spellEnd"/>
      <w:r w:rsidRPr="0092200B">
        <w:rPr>
          <w:color w:val="000000"/>
        </w:rPr>
        <w:t xml:space="preserve"> заказчиком в установленный Законом N 44-ФЗ </w:t>
      </w:r>
      <w:hyperlink r:id="rId49"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 w:history="1">
        <w:r w:rsidRPr="0092200B">
          <w:rPr>
            <w:color w:val="000000"/>
          </w:rPr>
          <w:t>срок</w:t>
        </w:r>
      </w:hyperlink>
      <w:r w:rsidRPr="0092200B">
        <w:rPr>
          <w:color w:val="000000"/>
        </w:rPr>
        <w:t xml:space="preserve"> проекта контракта и протокола рассмотрения и оценки заявок - существенное нарушение. Оно не позволило победителю ознакомиться с проектом контракта, подписать его и в итоге представить заказчику вместе с обеспечением исполнения.</w:t>
      </w:r>
    </w:p>
    <w:p w:rsidR="005E5939" w:rsidRPr="0092200B" w:rsidRDefault="005E5939" w:rsidP="0092200B">
      <w:pPr>
        <w:pStyle w:val="aa"/>
        <w:shd w:val="clear" w:color="auto" w:fill="FFFFFF"/>
        <w:spacing w:before="0" w:beforeAutospacing="0" w:after="0" w:afterAutospacing="0" w:line="360" w:lineRule="atLeast"/>
        <w:ind w:firstLine="567"/>
        <w:jc w:val="both"/>
        <w:rPr>
          <w:color w:val="000000"/>
        </w:rPr>
      </w:pPr>
    </w:p>
    <w:p w:rsidR="00FD3410" w:rsidRDefault="00FD3410" w:rsidP="00FD3410">
      <w:pPr>
        <w:pStyle w:val="a9"/>
        <w:numPr>
          <w:ilvl w:val="0"/>
          <w:numId w:val="2"/>
        </w:numPr>
        <w:spacing w:after="200" w:line="276" w:lineRule="auto"/>
        <w:ind w:left="567" w:hanging="567"/>
        <w:contextualSpacing w:val="0"/>
        <w:jc w:val="both"/>
        <w:rPr>
          <w:b/>
          <w:sz w:val="24"/>
          <w:szCs w:val="24"/>
        </w:rPr>
      </w:pPr>
      <w:r w:rsidRPr="00FD3410">
        <w:rPr>
          <w:b/>
          <w:sz w:val="24"/>
          <w:szCs w:val="24"/>
        </w:rPr>
        <w:t>Решение об одностороннем отказе от исполнения контракта нужно разместить в ЕИС и направить контрагенту наиболее оперативным способом. При этом способ связи или доставки может быть любым.</w:t>
      </w:r>
    </w:p>
    <w:p w:rsidR="00FD3410" w:rsidRDefault="00FD3410" w:rsidP="00FD3410">
      <w:pPr>
        <w:pStyle w:val="a9"/>
        <w:spacing w:after="200" w:line="276" w:lineRule="auto"/>
        <w:ind w:left="567"/>
        <w:contextualSpacing w:val="0"/>
        <w:jc w:val="both"/>
        <w:rPr>
          <w:i/>
          <w:color w:val="333333"/>
          <w:sz w:val="24"/>
          <w:szCs w:val="24"/>
          <w:shd w:val="clear" w:color="auto" w:fill="FFFFFF"/>
        </w:rPr>
      </w:pPr>
      <w:r w:rsidRPr="00FD3410">
        <w:rPr>
          <w:i/>
          <w:color w:val="333333"/>
          <w:sz w:val="24"/>
          <w:szCs w:val="24"/>
          <w:shd w:val="clear" w:color="auto" w:fill="FFFFFF"/>
        </w:rPr>
        <w:t>Постановление АС Северо-Западного округа от 20.02.2018 по делу N А56-23404/2017</w:t>
      </w:r>
    </w:p>
    <w:p w:rsidR="005E5939" w:rsidRPr="005E5939" w:rsidRDefault="005E5939" w:rsidP="005E5939">
      <w:pPr>
        <w:pStyle w:val="a9"/>
        <w:numPr>
          <w:ilvl w:val="0"/>
          <w:numId w:val="2"/>
        </w:numPr>
        <w:spacing w:after="200" w:line="276" w:lineRule="auto"/>
        <w:ind w:left="567" w:hanging="567"/>
        <w:contextualSpacing w:val="0"/>
        <w:jc w:val="both"/>
        <w:rPr>
          <w:b/>
          <w:sz w:val="24"/>
          <w:szCs w:val="24"/>
        </w:rPr>
      </w:pPr>
      <w:proofErr w:type="spellStart"/>
      <w:r w:rsidRPr="005E5939">
        <w:rPr>
          <w:b/>
          <w:sz w:val="24"/>
          <w:szCs w:val="24"/>
        </w:rPr>
        <w:t>Госзаказчик</w:t>
      </w:r>
      <w:proofErr w:type="spellEnd"/>
      <w:r w:rsidRPr="005E5939">
        <w:rPr>
          <w:b/>
          <w:sz w:val="24"/>
          <w:szCs w:val="24"/>
        </w:rPr>
        <w:t xml:space="preserve"> не отвечает за просрочку оплаты из-за отсутствия финансирования</w:t>
      </w:r>
    </w:p>
    <w:p w:rsidR="005E5939" w:rsidRPr="000C1E63" w:rsidRDefault="005E5939" w:rsidP="005E5939">
      <w:pPr>
        <w:pStyle w:val="a9"/>
        <w:spacing w:after="200" w:line="276" w:lineRule="auto"/>
        <w:ind w:left="567"/>
        <w:contextualSpacing w:val="0"/>
        <w:jc w:val="both"/>
        <w:rPr>
          <w:i/>
          <w:color w:val="333333"/>
          <w:sz w:val="24"/>
          <w:szCs w:val="24"/>
          <w:shd w:val="clear" w:color="auto" w:fill="FFFFFF"/>
        </w:rPr>
      </w:pPr>
      <w:r w:rsidRPr="000C1E63">
        <w:rPr>
          <w:i/>
          <w:color w:val="333333"/>
          <w:sz w:val="24"/>
          <w:szCs w:val="24"/>
          <w:shd w:val="clear" w:color="auto" w:fill="FFFFFF"/>
        </w:rPr>
        <w:t>Постановление АС Восточно-Сибирского округа от 07.02.2018 по делу N А33-771/2017</w:t>
      </w:r>
    </w:p>
    <w:p w:rsidR="005E5939" w:rsidRPr="005E5939" w:rsidRDefault="005E5939" w:rsidP="00D054D1">
      <w:pPr>
        <w:pStyle w:val="aa"/>
        <w:shd w:val="clear" w:color="auto" w:fill="FFFFFF"/>
        <w:spacing w:before="0" w:beforeAutospacing="0" w:after="0" w:afterAutospacing="0" w:line="320" w:lineRule="atLeast"/>
        <w:ind w:firstLine="567"/>
        <w:jc w:val="both"/>
        <w:rPr>
          <w:color w:val="000000"/>
        </w:rPr>
      </w:pPr>
      <w:r w:rsidRPr="005E5939">
        <w:rPr>
          <w:color w:val="000000"/>
        </w:rPr>
        <w:t>Суд признал правомерным условие контракта, по которому заказчик освобождается от ответственности за просрочку оплаты выполненных работ, допущенную из-за несвоевременного поступления бюджетных средств.</w:t>
      </w:r>
    </w:p>
    <w:p w:rsidR="005E5939" w:rsidRPr="005E5939" w:rsidRDefault="005E5939" w:rsidP="005E5939">
      <w:pPr>
        <w:spacing w:line="312" w:lineRule="auto"/>
        <w:ind w:firstLine="547"/>
        <w:jc w:val="both"/>
        <w:rPr>
          <w:color w:val="000000"/>
          <w:sz w:val="24"/>
          <w:szCs w:val="24"/>
        </w:rPr>
      </w:pPr>
      <w:r w:rsidRPr="005E5939">
        <w:rPr>
          <w:color w:val="000000"/>
          <w:sz w:val="24"/>
          <w:szCs w:val="24"/>
        </w:rPr>
        <w:t>На основании этого условия подрядчику отказали во взыскании неустойки с заказчика из-за просрочки оплаты выполненных работ. В постановлении отмечено, что просрочка оплаты совпадала с периодом, когда отсутствовало финансирование.</w:t>
      </w:r>
    </w:p>
    <w:p w:rsidR="00CC36A7" w:rsidRPr="00CC36A7" w:rsidRDefault="00CC36A7" w:rsidP="00CC36A7">
      <w:pPr>
        <w:pStyle w:val="a9"/>
        <w:numPr>
          <w:ilvl w:val="0"/>
          <w:numId w:val="2"/>
        </w:numPr>
        <w:spacing w:after="200" w:line="276" w:lineRule="auto"/>
        <w:ind w:left="567" w:hanging="567"/>
        <w:contextualSpacing w:val="0"/>
        <w:jc w:val="both"/>
        <w:rPr>
          <w:b/>
          <w:sz w:val="24"/>
          <w:szCs w:val="24"/>
        </w:rPr>
      </w:pPr>
      <w:r w:rsidRPr="00CC36A7">
        <w:rPr>
          <w:b/>
          <w:sz w:val="24"/>
          <w:szCs w:val="24"/>
        </w:rPr>
        <w:t>Участник привел в котировочной заявке все необходимые сведения. Однако по структуре она немного отличалась от формы, которую заказчик установил в извещении. Заказчик отклонил заявку. Суд признал действия заказчика незаконными. Участник ничего не нарушил: во-первых, закон не запрещает включать в заявку дополнительные сведения, во-вторых, участник лишь разбил сведения из одного пункта в форме заказчика на три пункта в своей заявке.</w:t>
      </w:r>
    </w:p>
    <w:p w:rsidR="005E5939" w:rsidRPr="00FD3410" w:rsidRDefault="00CC36A7" w:rsidP="00CC36A7">
      <w:pPr>
        <w:pStyle w:val="a9"/>
        <w:spacing w:after="200" w:line="276" w:lineRule="auto"/>
        <w:ind w:left="567"/>
        <w:contextualSpacing w:val="0"/>
        <w:jc w:val="both"/>
        <w:rPr>
          <w:i/>
          <w:color w:val="333333"/>
          <w:sz w:val="24"/>
          <w:szCs w:val="24"/>
          <w:shd w:val="clear" w:color="auto" w:fill="FFFFFF"/>
        </w:rPr>
      </w:pPr>
      <w:r w:rsidRPr="00CC36A7">
        <w:rPr>
          <w:i/>
          <w:color w:val="333333"/>
          <w:sz w:val="24"/>
          <w:szCs w:val="24"/>
          <w:shd w:val="clear" w:color="auto" w:fill="FFFFFF"/>
        </w:rPr>
        <w:t>Постановление АС Уральского округа от 22.02.2018 по делу N А60-26272/2017</w:t>
      </w:r>
    </w:p>
    <w:p w:rsidR="00D44451" w:rsidRDefault="00166903" w:rsidP="00A879D6">
      <w:pPr>
        <w:keepNext/>
        <w:numPr>
          <w:ilvl w:val="1"/>
          <w:numId w:val="13"/>
        </w:numPr>
        <w:tabs>
          <w:tab w:val="left" w:pos="567"/>
        </w:tabs>
        <w:spacing w:before="120"/>
        <w:ind w:left="0" w:right="57" w:firstLine="567"/>
        <w:jc w:val="center"/>
        <w:outlineLvl w:val="0"/>
        <w:rPr>
          <w:b/>
          <w:bCs/>
          <w:sz w:val="28"/>
          <w:szCs w:val="28"/>
        </w:rPr>
      </w:pPr>
      <w:bookmarkStart w:id="191" w:name="_Toc509817332"/>
      <w:r w:rsidRPr="005C1E79">
        <w:rPr>
          <w:b/>
          <w:bCs/>
          <w:sz w:val="28"/>
          <w:szCs w:val="28"/>
        </w:rPr>
        <w:t>Разное</w:t>
      </w:r>
      <w:bookmarkEnd w:id="164"/>
      <w:bookmarkEnd w:id="191"/>
    </w:p>
    <w:p w:rsidR="00D054D1" w:rsidRDefault="00D054D1" w:rsidP="00D054D1">
      <w:pPr>
        <w:keepNext/>
        <w:tabs>
          <w:tab w:val="left" w:pos="567"/>
        </w:tabs>
        <w:spacing w:before="120"/>
        <w:ind w:left="567" w:right="57"/>
        <w:outlineLvl w:val="0"/>
        <w:rPr>
          <w:b/>
          <w:bCs/>
          <w:sz w:val="28"/>
          <w:szCs w:val="28"/>
        </w:rPr>
      </w:pPr>
    </w:p>
    <w:p w:rsidR="007F357E" w:rsidRPr="007F357E" w:rsidRDefault="007F357E" w:rsidP="007F357E">
      <w:pPr>
        <w:pStyle w:val="a9"/>
        <w:numPr>
          <w:ilvl w:val="0"/>
          <w:numId w:val="2"/>
        </w:numPr>
        <w:spacing w:after="200" w:line="276" w:lineRule="auto"/>
        <w:ind w:left="567" w:hanging="567"/>
        <w:contextualSpacing w:val="0"/>
        <w:jc w:val="both"/>
        <w:rPr>
          <w:b/>
          <w:sz w:val="24"/>
          <w:szCs w:val="24"/>
        </w:rPr>
      </w:pPr>
      <w:r w:rsidRPr="007F357E">
        <w:rPr>
          <w:b/>
          <w:sz w:val="24"/>
          <w:szCs w:val="24"/>
        </w:rPr>
        <w:t xml:space="preserve">Секретариатом Конституционного Суда Российской Федерации подготовлен обзор практики, посвященный наиболее важным решениям, принятым Конституционным Судом в 2017 году (постановления, определения по жалобам и запросам), которые </w:t>
      </w:r>
      <w:r w:rsidRPr="007F357E">
        <w:rPr>
          <w:b/>
          <w:sz w:val="24"/>
          <w:szCs w:val="24"/>
        </w:rPr>
        <w:lastRenderedPageBreak/>
        <w:t xml:space="preserve">могут оказать воздействие на правоприменительную практику, в </w:t>
      </w:r>
      <w:proofErr w:type="spellStart"/>
      <w:r w:rsidRPr="007F357E">
        <w:rPr>
          <w:b/>
          <w:sz w:val="24"/>
          <w:szCs w:val="24"/>
        </w:rPr>
        <w:t>т.ч</w:t>
      </w:r>
      <w:proofErr w:type="spellEnd"/>
      <w:r w:rsidRPr="007F357E">
        <w:rPr>
          <w:b/>
          <w:sz w:val="24"/>
          <w:szCs w:val="24"/>
        </w:rPr>
        <w:t xml:space="preserve">. </w:t>
      </w:r>
      <w:r w:rsidR="00A115B0">
        <w:rPr>
          <w:b/>
          <w:sz w:val="24"/>
          <w:szCs w:val="24"/>
        </w:rPr>
        <w:t xml:space="preserve">по налоговым, трудовым и иным </w:t>
      </w:r>
      <w:r w:rsidRPr="007F357E">
        <w:rPr>
          <w:b/>
          <w:sz w:val="24"/>
          <w:szCs w:val="24"/>
        </w:rPr>
        <w:t xml:space="preserve">вопросам. </w:t>
      </w:r>
    </w:p>
    <w:p w:rsidR="007F357E" w:rsidRPr="007F357E" w:rsidRDefault="007F357E" w:rsidP="007F357E">
      <w:pPr>
        <w:pStyle w:val="a9"/>
        <w:spacing w:after="200" w:line="276" w:lineRule="auto"/>
        <w:ind w:left="567"/>
        <w:contextualSpacing w:val="0"/>
        <w:jc w:val="both"/>
        <w:rPr>
          <w:i/>
          <w:color w:val="333333"/>
          <w:sz w:val="24"/>
          <w:szCs w:val="24"/>
          <w:shd w:val="clear" w:color="auto" w:fill="FFFFFF"/>
        </w:rPr>
      </w:pPr>
      <w:r w:rsidRPr="007F357E">
        <w:rPr>
          <w:i/>
          <w:color w:val="333333"/>
          <w:sz w:val="24"/>
          <w:szCs w:val="24"/>
          <w:shd w:val="clear" w:color="auto" w:fill="FFFFFF"/>
        </w:rPr>
        <w:t xml:space="preserve">Обзор практики КС РФ за 2017 год </w:t>
      </w:r>
    </w:p>
    <w:p w:rsidR="007F357E" w:rsidRPr="007F357E" w:rsidRDefault="007F357E" w:rsidP="00D054D1">
      <w:pPr>
        <w:pStyle w:val="aa"/>
        <w:spacing w:before="0" w:beforeAutospacing="0" w:after="0" w:afterAutospacing="0" w:line="320" w:lineRule="atLeast"/>
        <w:ind w:firstLine="567"/>
        <w:jc w:val="both"/>
        <w:rPr>
          <w:color w:val="000000"/>
        </w:rPr>
      </w:pPr>
      <w:r w:rsidRPr="007F357E">
        <w:rPr>
          <w:color w:val="000000"/>
        </w:rPr>
        <w:t>В Обзор вошли наиболее важные решения, принятые Конституционным Судом Российской Федерации в 2017 году, которые могут оказать воздействие на правоприменительную практику. В числе прочего – решения по некоторым налоговым вопросам:</w:t>
      </w:r>
    </w:p>
    <w:p w:rsidR="007F357E" w:rsidRPr="007F357E" w:rsidRDefault="007F357E" w:rsidP="00D054D1">
      <w:pPr>
        <w:numPr>
          <w:ilvl w:val="0"/>
          <w:numId w:val="7"/>
        </w:numPr>
        <w:spacing w:line="320" w:lineRule="atLeast"/>
        <w:ind w:left="0" w:firstLine="567"/>
        <w:jc w:val="both"/>
        <w:rPr>
          <w:color w:val="000000"/>
          <w:sz w:val="24"/>
          <w:szCs w:val="24"/>
          <w:lang w:eastAsia="ru-RU"/>
        </w:rPr>
      </w:pPr>
      <w:r w:rsidRPr="007F357E">
        <w:rPr>
          <w:color w:val="000000"/>
          <w:sz w:val="24"/>
          <w:szCs w:val="24"/>
          <w:lang w:eastAsia="ru-RU"/>
        </w:rPr>
        <w:t>с физлица может быть взыскана сумма, полученная им вследствие неправомерно (ошибочно) предоставленного по решению налогового органа вычета, в порядке возврата неосновательного обогащения, то есть по нормам Гражданского кодекса РФ, если эта мера – единственно возможный способ защиты фискальных интересов государства (п. 3 Обзора);</w:t>
      </w:r>
    </w:p>
    <w:p w:rsidR="007F357E" w:rsidRPr="007F357E" w:rsidRDefault="007F357E" w:rsidP="00D054D1">
      <w:pPr>
        <w:numPr>
          <w:ilvl w:val="0"/>
          <w:numId w:val="7"/>
        </w:numPr>
        <w:spacing w:line="320" w:lineRule="atLeast"/>
        <w:ind w:left="0" w:firstLine="567"/>
        <w:jc w:val="both"/>
        <w:rPr>
          <w:color w:val="000000"/>
          <w:sz w:val="24"/>
          <w:szCs w:val="24"/>
          <w:lang w:eastAsia="ru-RU"/>
        </w:rPr>
      </w:pPr>
      <w:r w:rsidRPr="007F357E">
        <w:rPr>
          <w:color w:val="000000"/>
          <w:sz w:val="24"/>
          <w:szCs w:val="24"/>
          <w:lang w:eastAsia="ru-RU"/>
        </w:rPr>
        <w:t>ставка НДС 10% распространяется на случаи ввоза любых детских колясок, в том числе укомплектованных принадлежностями. Коляска и принадлежности не должны рассматриваться, как отдельные товары. Это касается и других детских товаров, включенных в перечни облагаемых по ставке 10% (п. 8 Обзора);</w:t>
      </w:r>
    </w:p>
    <w:p w:rsidR="007F357E" w:rsidRPr="007F357E" w:rsidRDefault="007F357E" w:rsidP="00D054D1">
      <w:pPr>
        <w:numPr>
          <w:ilvl w:val="0"/>
          <w:numId w:val="7"/>
        </w:numPr>
        <w:spacing w:line="320" w:lineRule="atLeast"/>
        <w:ind w:left="0" w:firstLine="567"/>
        <w:jc w:val="both"/>
        <w:rPr>
          <w:color w:val="000000"/>
          <w:sz w:val="24"/>
          <w:szCs w:val="24"/>
          <w:lang w:eastAsia="ru-RU"/>
        </w:rPr>
      </w:pPr>
      <w:proofErr w:type="gramStart"/>
      <w:r w:rsidRPr="007F357E">
        <w:rPr>
          <w:color w:val="000000"/>
          <w:sz w:val="24"/>
          <w:szCs w:val="24"/>
          <w:lang w:eastAsia="ru-RU"/>
        </w:rPr>
        <w:t xml:space="preserve">подп. 23 п. 2 ст. 149 Налогового кодекса в системном толковании не предполагает обложение НДС оказанных услуг буксиров по установке (снятию) </w:t>
      </w:r>
      <w:proofErr w:type="spellStart"/>
      <w:r w:rsidRPr="007F357E">
        <w:rPr>
          <w:color w:val="000000"/>
          <w:sz w:val="24"/>
          <w:szCs w:val="24"/>
          <w:lang w:eastAsia="ru-RU"/>
        </w:rPr>
        <w:t>бонового</w:t>
      </w:r>
      <w:proofErr w:type="spellEnd"/>
      <w:r w:rsidRPr="007F357E">
        <w:rPr>
          <w:color w:val="000000"/>
          <w:sz w:val="24"/>
          <w:szCs w:val="24"/>
          <w:lang w:eastAsia="ru-RU"/>
        </w:rPr>
        <w:t xml:space="preserve"> ограждения судов, а также начисление пени и штрафов по данному налогу за периоды, предшествовавшие изменению толкования этой нормы судами применительно к указанному виду деятельности (с учетом действия налогового периода по НДС и порядка изменения налогового регулирования, ухудшающего положение</w:t>
      </w:r>
      <w:proofErr w:type="gramEnd"/>
      <w:r w:rsidRPr="007F357E">
        <w:rPr>
          <w:color w:val="000000"/>
          <w:sz w:val="24"/>
          <w:szCs w:val="24"/>
          <w:lang w:eastAsia="ru-RU"/>
        </w:rPr>
        <w:t xml:space="preserve"> налогоплательщиков), когда в силу существовавшей ранее устойчивой правоприменительной практики, благоприятной для налогоплательщиков, такая деятельность относилась к услугам по обслуживанию морских судов в период стоянки в портах и освобождалась от уплаты НДС (п. 13 Обзора);</w:t>
      </w:r>
    </w:p>
    <w:p w:rsidR="007F357E" w:rsidRPr="007F357E" w:rsidRDefault="007F357E" w:rsidP="00D054D1">
      <w:pPr>
        <w:numPr>
          <w:ilvl w:val="0"/>
          <w:numId w:val="7"/>
        </w:numPr>
        <w:spacing w:line="320" w:lineRule="atLeast"/>
        <w:ind w:left="0" w:firstLine="567"/>
        <w:jc w:val="both"/>
        <w:rPr>
          <w:color w:val="000000"/>
          <w:sz w:val="24"/>
          <w:szCs w:val="24"/>
          <w:lang w:eastAsia="ru-RU"/>
        </w:rPr>
      </w:pPr>
      <w:r w:rsidRPr="007F357E">
        <w:rPr>
          <w:color w:val="000000"/>
          <w:sz w:val="24"/>
          <w:szCs w:val="24"/>
          <w:lang w:eastAsia="ru-RU"/>
        </w:rPr>
        <w:t xml:space="preserve">оспоренные нормы НК РФ содержат все необходимые положения для определения существенных элементов налогов (НДС и налога на прибыль), не </w:t>
      </w:r>
      <w:proofErr w:type="gramStart"/>
      <w:r w:rsidRPr="007F357E">
        <w:rPr>
          <w:color w:val="000000"/>
          <w:sz w:val="24"/>
          <w:szCs w:val="24"/>
          <w:lang w:eastAsia="ru-RU"/>
        </w:rPr>
        <w:t>предполагают</w:t>
      </w:r>
      <w:proofErr w:type="gramEnd"/>
      <w:r w:rsidRPr="007F357E">
        <w:rPr>
          <w:color w:val="000000"/>
          <w:sz w:val="24"/>
          <w:szCs w:val="24"/>
          <w:lang w:eastAsia="ru-RU"/>
        </w:rPr>
        <w:t xml:space="preserve"> их произвольного применения и распространяются в равной мере на всех плательщиков данных налогов. Кроме того, они не допускают возможности доначисления налогоплательщику сумм налогов в размере большем, чем это установлено законом, поскольку сами определяют размер налоговой обязанности исходя из фактических показателей хозяйственной деятельности налогоплательщика (п. 17 Обзора);</w:t>
      </w:r>
    </w:p>
    <w:p w:rsidR="007F357E" w:rsidRDefault="007F357E" w:rsidP="00D054D1">
      <w:pPr>
        <w:numPr>
          <w:ilvl w:val="0"/>
          <w:numId w:val="7"/>
        </w:numPr>
        <w:spacing w:line="320" w:lineRule="atLeast"/>
        <w:ind w:left="0" w:firstLine="567"/>
        <w:jc w:val="both"/>
        <w:rPr>
          <w:color w:val="000000"/>
          <w:sz w:val="24"/>
          <w:szCs w:val="24"/>
          <w:lang w:eastAsia="ru-RU"/>
        </w:rPr>
      </w:pPr>
      <w:r w:rsidRPr="007F357E">
        <w:rPr>
          <w:color w:val="000000"/>
          <w:sz w:val="24"/>
          <w:szCs w:val="24"/>
          <w:lang w:eastAsia="ru-RU"/>
        </w:rPr>
        <w:t>по общему правилу взыскание вреда с физлиц, обвиняемых в налоговых преступлениях, исключено до внесения в ЕГРЮЛ сведений о прекращении организации-налогоплательщика. Либо до того, как суд установит, что она фактически не действует и (или) что взыскание с нее либо с лиц, привлекаемых к ответственности по ее долгам, недоимки и пеней на основании налогового и гражданского законодательства невозможно. Исключение – случаи, когда организация служит лишь "прикрытием" для действий контролирующего ее физлица. С этих физлиц нельзя взыскивать штрафы, наложенные на организацию-налогоплательщика (п. 40 Обзора).</w:t>
      </w:r>
    </w:p>
    <w:p w:rsidR="00A115B0" w:rsidRPr="007F357E" w:rsidRDefault="00A115B0" w:rsidP="00D054D1">
      <w:pPr>
        <w:spacing w:line="320" w:lineRule="atLeast"/>
        <w:ind w:left="567"/>
        <w:jc w:val="both"/>
        <w:rPr>
          <w:color w:val="000000"/>
          <w:sz w:val="24"/>
          <w:szCs w:val="24"/>
          <w:lang w:eastAsia="ru-RU"/>
        </w:rPr>
      </w:pPr>
      <w:r>
        <w:rPr>
          <w:color w:val="000000"/>
          <w:sz w:val="24"/>
          <w:szCs w:val="24"/>
          <w:lang w:eastAsia="ru-RU"/>
        </w:rPr>
        <w:t>Кроме того в Обзор вошли решения КС РФ о:</w:t>
      </w:r>
    </w:p>
    <w:p w:rsidR="00A115B0" w:rsidRPr="00A115B0" w:rsidRDefault="00A115B0" w:rsidP="00D054D1">
      <w:pPr>
        <w:numPr>
          <w:ilvl w:val="0"/>
          <w:numId w:val="7"/>
        </w:numPr>
        <w:spacing w:line="320" w:lineRule="atLeast"/>
        <w:ind w:left="0" w:firstLine="567"/>
        <w:jc w:val="both"/>
        <w:rPr>
          <w:color w:val="000000"/>
          <w:sz w:val="24"/>
          <w:szCs w:val="24"/>
          <w:lang w:eastAsia="ru-RU"/>
        </w:rPr>
      </w:pPr>
      <w:proofErr w:type="gramStart"/>
      <w:r>
        <w:rPr>
          <w:rFonts w:ascii="Arial" w:hAnsi="Arial" w:cs="Arial"/>
          <w:color w:val="000000"/>
          <w:sz w:val="21"/>
          <w:szCs w:val="21"/>
        </w:rPr>
        <w:t>п</w:t>
      </w:r>
      <w:r w:rsidRPr="00A115B0">
        <w:rPr>
          <w:color w:val="000000"/>
          <w:sz w:val="24"/>
          <w:szCs w:val="24"/>
          <w:lang w:eastAsia="ru-RU"/>
        </w:rPr>
        <w:t>раве</w:t>
      </w:r>
      <w:proofErr w:type="gramEnd"/>
      <w:r w:rsidRPr="00A115B0">
        <w:rPr>
          <w:color w:val="000000"/>
          <w:sz w:val="24"/>
          <w:szCs w:val="24"/>
          <w:lang w:eastAsia="ru-RU"/>
        </w:rPr>
        <w:t xml:space="preserve"> лиц, оспоривших кадастровую стоимость объектов недвижимости, на возмещение судебных расходов (п. 9 Обзора);</w:t>
      </w:r>
    </w:p>
    <w:p w:rsidR="00A115B0" w:rsidRPr="00A115B0" w:rsidRDefault="00A115B0" w:rsidP="00D054D1">
      <w:pPr>
        <w:numPr>
          <w:ilvl w:val="0"/>
          <w:numId w:val="7"/>
        </w:numPr>
        <w:spacing w:line="320" w:lineRule="atLeast"/>
        <w:ind w:left="0" w:firstLine="567"/>
        <w:jc w:val="both"/>
        <w:rPr>
          <w:color w:val="000000"/>
          <w:sz w:val="24"/>
          <w:szCs w:val="24"/>
          <w:lang w:eastAsia="ru-RU"/>
        </w:rPr>
      </w:pPr>
      <w:r w:rsidRPr="00A115B0">
        <w:rPr>
          <w:color w:val="000000"/>
          <w:sz w:val="24"/>
          <w:szCs w:val="24"/>
          <w:lang w:eastAsia="ru-RU"/>
        </w:rPr>
        <w:lastRenderedPageBreak/>
        <w:t>возможности восстановления срока для уплаты штрафа ГИБДД со скидкой, пропущенного из-за несвоевременной доставки "письма счастья" (п. 14 Обзора);</w:t>
      </w:r>
    </w:p>
    <w:p w:rsidR="00A115B0" w:rsidRPr="00A115B0" w:rsidRDefault="00A115B0" w:rsidP="00D054D1">
      <w:pPr>
        <w:numPr>
          <w:ilvl w:val="0"/>
          <w:numId w:val="7"/>
        </w:numPr>
        <w:spacing w:line="320" w:lineRule="atLeast"/>
        <w:ind w:left="0" w:firstLine="567"/>
        <w:jc w:val="both"/>
        <w:rPr>
          <w:color w:val="000000"/>
          <w:sz w:val="24"/>
          <w:szCs w:val="24"/>
          <w:lang w:eastAsia="ru-RU"/>
        </w:rPr>
      </w:pPr>
      <w:r w:rsidRPr="00A115B0">
        <w:rPr>
          <w:color w:val="000000"/>
          <w:sz w:val="24"/>
          <w:szCs w:val="24"/>
          <w:lang w:eastAsia="ru-RU"/>
        </w:rPr>
        <w:t xml:space="preserve">недопустимости включения в состав минимального </w:t>
      </w:r>
      <w:proofErr w:type="gramStart"/>
      <w:r w:rsidRPr="00A115B0">
        <w:rPr>
          <w:color w:val="000000"/>
          <w:sz w:val="24"/>
          <w:szCs w:val="24"/>
          <w:lang w:eastAsia="ru-RU"/>
        </w:rPr>
        <w:t>размера оплаты труда</w:t>
      </w:r>
      <w:proofErr w:type="gramEnd"/>
      <w:r w:rsidRPr="00A115B0">
        <w:rPr>
          <w:color w:val="000000"/>
          <w:sz w:val="24"/>
          <w:szCs w:val="24"/>
          <w:lang w:eastAsia="ru-RU"/>
        </w:rPr>
        <w:t xml:space="preserve"> (минимальной заработной платы в субъекте РФ) районных коэффициентов (коэффициентов) и процентных надбавок, начисляемых в связи с работой в местностях с особыми климатическими условиями (п. 29 Обзора);</w:t>
      </w:r>
    </w:p>
    <w:p w:rsidR="00A115B0" w:rsidRPr="00A115B0" w:rsidRDefault="00A115B0" w:rsidP="00D054D1">
      <w:pPr>
        <w:numPr>
          <w:ilvl w:val="0"/>
          <w:numId w:val="7"/>
        </w:numPr>
        <w:spacing w:line="320" w:lineRule="atLeast"/>
        <w:ind w:left="0" w:firstLine="567"/>
        <w:jc w:val="both"/>
        <w:rPr>
          <w:color w:val="000000"/>
          <w:sz w:val="24"/>
          <w:szCs w:val="24"/>
          <w:lang w:eastAsia="ru-RU"/>
        </w:rPr>
      </w:pPr>
      <w:r w:rsidRPr="00A115B0">
        <w:rPr>
          <w:color w:val="000000"/>
          <w:sz w:val="24"/>
          <w:szCs w:val="24"/>
          <w:lang w:eastAsia="ru-RU"/>
        </w:rPr>
        <w:t xml:space="preserve">том, что потерпевший в рамках ОСАГО вправе требовать от </w:t>
      </w:r>
      <w:proofErr w:type="spellStart"/>
      <w:r w:rsidRPr="00A115B0">
        <w:rPr>
          <w:color w:val="000000"/>
          <w:sz w:val="24"/>
          <w:szCs w:val="24"/>
          <w:lang w:eastAsia="ru-RU"/>
        </w:rPr>
        <w:t>причинителя</w:t>
      </w:r>
      <w:proofErr w:type="spellEnd"/>
      <w:r w:rsidRPr="00A115B0">
        <w:rPr>
          <w:color w:val="000000"/>
          <w:sz w:val="24"/>
          <w:szCs w:val="24"/>
          <w:lang w:eastAsia="ru-RU"/>
        </w:rPr>
        <w:t xml:space="preserve"> вреда полного возмещения убытков без учета износа (п. 33 Обзора);</w:t>
      </w:r>
    </w:p>
    <w:p w:rsidR="00A115B0" w:rsidRPr="00A115B0" w:rsidRDefault="00A115B0" w:rsidP="00D054D1">
      <w:pPr>
        <w:numPr>
          <w:ilvl w:val="0"/>
          <w:numId w:val="7"/>
        </w:numPr>
        <w:spacing w:line="320" w:lineRule="atLeast"/>
        <w:ind w:left="0" w:firstLine="567"/>
        <w:jc w:val="both"/>
        <w:rPr>
          <w:color w:val="000000"/>
          <w:sz w:val="24"/>
          <w:szCs w:val="24"/>
          <w:lang w:eastAsia="ru-RU"/>
        </w:rPr>
      </w:pPr>
      <w:r w:rsidRPr="00A115B0">
        <w:rPr>
          <w:color w:val="000000"/>
          <w:sz w:val="24"/>
          <w:szCs w:val="24"/>
          <w:lang w:eastAsia="ru-RU"/>
        </w:rPr>
        <w:t>том что, суды вправе при наличии заслуживающих внимания обстоятельств разрешать вопрос о возможности уменьшения неустойки за просрочку уплаты алиментов, взыскиваемых по решению суда, в случае ее явной несоразмерности имеющейся задолженности (п. 35 Обзора).</w:t>
      </w:r>
    </w:p>
    <w:p w:rsidR="00A115B0" w:rsidRDefault="00A115B0" w:rsidP="00D054D1">
      <w:pPr>
        <w:spacing w:line="320" w:lineRule="atLeast"/>
        <w:ind w:firstLine="567"/>
        <w:jc w:val="both"/>
        <w:rPr>
          <w:color w:val="000000"/>
          <w:sz w:val="24"/>
          <w:szCs w:val="24"/>
          <w:lang w:eastAsia="ru-RU"/>
        </w:rPr>
      </w:pPr>
      <w:r w:rsidRPr="00A115B0">
        <w:rPr>
          <w:color w:val="000000"/>
          <w:sz w:val="24"/>
          <w:szCs w:val="24"/>
          <w:lang w:eastAsia="ru-RU"/>
        </w:rPr>
        <w:t>В Обзор включен также ряд других решений по конституционным основам публичного и частного права, трудового законодательства и социальной защиты, уголовной юстиции.</w:t>
      </w:r>
    </w:p>
    <w:p w:rsidR="00A115B0" w:rsidRPr="00A115B0" w:rsidRDefault="00A115B0" w:rsidP="00A115B0">
      <w:pPr>
        <w:ind w:left="567"/>
        <w:jc w:val="both"/>
        <w:rPr>
          <w:color w:val="000000"/>
          <w:sz w:val="24"/>
          <w:szCs w:val="24"/>
          <w:lang w:eastAsia="ru-RU"/>
        </w:rPr>
      </w:pPr>
    </w:p>
    <w:p w:rsidR="00236003" w:rsidRPr="00236003" w:rsidRDefault="00236003" w:rsidP="00A115B0">
      <w:pPr>
        <w:pStyle w:val="a9"/>
        <w:numPr>
          <w:ilvl w:val="0"/>
          <w:numId w:val="2"/>
        </w:numPr>
        <w:spacing w:after="200" w:line="276" w:lineRule="auto"/>
        <w:ind w:left="567" w:hanging="567"/>
        <w:contextualSpacing w:val="0"/>
        <w:jc w:val="both"/>
        <w:rPr>
          <w:b/>
          <w:sz w:val="24"/>
          <w:szCs w:val="24"/>
        </w:rPr>
      </w:pPr>
      <w:r w:rsidRPr="00236003">
        <w:rPr>
          <w:b/>
          <w:sz w:val="24"/>
          <w:szCs w:val="24"/>
        </w:rPr>
        <w:t>Генеральная прокуратура Российской Федерации сформировала Сводный план проведения плановых проверок юридических лиц и индивидуальных предпринимателей на 2018 год.</w:t>
      </w:r>
    </w:p>
    <w:p w:rsidR="00236003" w:rsidRPr="00236003" w:rsidRDefault="00236003" w:rsidP="00236003">
      <w:pPr>
        <w:pStyle w:val="a9"/>
        <w:spacing w:after="200" w:line="276" w:lineRule="auto"/>
        <w:ind w:left="567"/>
        <w:contextualSpacing w:val="0"/>
        <w:jc w:val="both"/>
        <w:rPr>
          <w:i/>
          <w:color w:val="333333"/>
          <w:sz w:val="24"/>
          <w:szCs w:val="24"/>
          <w:shd w:val="clear" w:color="auto" w:fill="FFFFFF"/>
        </w:rPr>
      </w:pPr>
      <w:r w:rsidRPr="00236003">
        <w:rPr>
          <w:i/>
          <w:color w:val="333333"/>
          <w:sz w:val="24"/>
          <w:szCs w:val="24"/>
          <w:shd w:val="clear" w:color="auto" w:fill="FFFFFF"/>
        </w:rPr>
        <w:t>Информация Генеральной прокуратуры РФ</w:t>
      </w:r>
    </w:p>
    <w:p w:rsidR="00236003" w:rsidRPr="00236003" w:rsidRDefault="00236003" w:rsidP="00236003">
      <w:pPr>
        <w:spacing w:line="312" w:lineRule="auto"/>
        <w:ind w:firstLine="547"/>
        <w:jc w:val="both"/>
        <w:rPr>
          <w:color w:val="000000"/>
          <w:sz w:val="24"/>
          <w:szCs w:val="24"/>
        </w:rPr>
      </w:pPr>
      <w:r w:rsidRPr="00236003">
        <w:rPr>
          <w:color w:val="000000"/>
          <w:sz w:val="24"/>
          <w:szCs w:val="24"/>
        </w:rPr>
        <w:t xml:space="preserve">Названный план размещен на официальном сайте Генеральной прокуратуры Российской Федерации в сети Интернет по адресу: </w:t>
      </w:r>
      <w:hyperlink r:id="rId50" w:history="1">
        <w:r w:rsidRPr="00236003">
          <w:rPr>
            <w:color w:val="000000"/>
            <w:sz w:val="24"/>
            <w:szCs w:val="24"/>
          </w:rPr>
          <w:t>http://plan.genproc.gov.ru/plan2018/</w:t>
        </w:r>
      </w:hyperlink>
      <w:r w:rsidRPr="00236003">
        <w:rPr>
          <w:color w:val="000000"/>
          <w:sz w:val="24"/>
          <w:szCs w:val="24"/>
        </w:rPr>
        <w:t>.</w:t>
      </w:r>
    </w:p>
    <w:p w:rsidR="00236003" w:rsidRPr="00236003" w:rsidRDefault="00236003" w:rsidP="00236003">
      <w:pPr>
        <w:spacing w:line="312" w:lineRule="auto"/>
        <w:ind w:firstLine="547"/>
        <w:jc w:val="both"/>
        <w:rPr>
          <w:color w:val="000000"/>
          <w:sz w:val="24"/>
          <w:szCs w:val="24"/>
        </w:rPr>
      </w:pPr>
      <w:r w:rsidRPr="00236003">
        <w:rPr>
          <w:color w:val="000000"/>
          <w:sz w:val="24"/>
          <w:szCs w:val="24"/>
        </w:rPr>
        <w:t>В специальном разделе на сайте ведомства достаточно указать ИНН, чтобы узнать:</w:t>
      </w:r>
    </w:p>
    <w:p w:rsidR="00236003" w:rsidRPr="00236003" w:rsidRDefault="00236003" w:rsidP="00236003">
      <w:pPr>
        <w:spacing w:line="312" w:lineRule="auto"/>
        <w:ind w:firstLine="547"/>
        <w:jc w:val="both"/>
        <w:rPr>
          <w:color w:val="000000"/>
          <w:sz w:val="24"/>
          <w:szCs w:val="24"/>
        </w:rPr>
      </w:pPr>
      <w:r w:rsidRPr="00236003">
        <w:rPr>
          <w:color w:val="000000"/>
          <w:sz w:val="24"/>
          <w:szCs w:val="24"/>
        </w:rPr>
        <w:t>- какое ведомство будет проводить плановую проверку компании;</w:t>
      </w:r>
    </w:p>
    <w:p w:rsidR="00236003" w:rsidRPr="00236003" w:rsidRDefault="00236003" w:rsidP="00236003">
      <w:pPr>
        <w:spacing w:line="312" w:lineRule="auto"/>
        <w:ind w:firstLine="547"/>
        <w:jc w:val="both"/>
        <w:rPr>
          <w:color w:val="000000"/>
          <w:sz w:val="24"/>
          <w:szCs w:val="24"/>
        </w:rPr>
      </w:pPr>
      <w:r w:rsidRPr="00236003">
        <w:rPr>
          <w:color w:val="000000"/>
          <w:sz w:val="24"/>
          <w:szCs w:val="24"/>
        </w:rPr>
        <w:t>- какими будут цель и форма проверки;</w:t>
      </w:r>
    </w:p>
    <w:p w:rsidR="00236003" w:rsidRPr="00236003" w:rsidRDefault="00236003" w:rsidP="00236003">
      <w:pPr>
        <w:spacing w:line="312" w:lineRule="auto"/>
        <w:ind w:firstLine="547"/>
        <w:jc w:val="both"/>
        <w:rPr>
          <w:color w:val="000000"/>
          <w:sz w:val="24"/>
          <w:szCs w:val="24"/>
        </w:rPr>
      </w:pPr>
      <w:r w:rsidRPr="00236003">
        <w:rPr>
          <w:color w:val="000000"/>
          <w:sz w:val="24"/>
          <w:szCs w:val="24"/>
        </w:rPr>
        <w:t>- в каком месяце состоится проверка и сколько она продлится.</w:t>
      </w:r>
    </w:p>
    <w:p w:rsidR="00236003" w:rsidRPr="00236003" w:rsidRDefault="003F5A9F" w:rsidP="00236003">
      <w:pPr>
        <w:spacing w:line="312" w:lineRule="auto"/>
        <w:ind w:firstLine="547"/>
        <w:jc w:val="both"/>
        <w:rPr>
          <w:color w:val="000000"/>
          <w:sz w:val="24"/>
          <w:szCs w:val="24"/>
        </w:rPr>
      </w:pPr>
      <w:r>
        <w:rPr>
          <w:color w:val="000000"/>
          <w:sz w:val="24"/>
          <w:szCs w:val="24"/>
        </w:rPr>
        <w:t>В</w:t>
      </w:r>
      <w:r w:rsidR="00236003" w:rsidRPr="00236003">
        <w:rPr>
          <w:color w:val="000000"/>
          <w:sz w:val="24"/>
          <w:szCs w:val="24"/>
        </w:rPr>
        <w:t xml:space="preserve"> план не включаются сведения о проверках в рамках налогового, валютного, таможенного и ряда других видов контроля (надзора).</w:t>
      </w:r>
    </w:p>
    <w:p w:rsidR="003F5A9F" w:rsidRPr="003F5A9F" w:rsidRDefault="003F5A9F" w:rsidP="003F5A9F">
      <w:pPr>
        <w:pStyle w:val="a9"/>
        <w:numPr>
          <w:ilvl w:val="0"/>
          <w:numId w:val="2"/>
        </w:numPr>
        <w:spacing w:after="200" w:line="276" w:lineRule="auto"/>
        <w:ind w:left="567" w:hanging="567"/>
        <w:contextualSpacing w:val="0"/>
        <w:jc w:val="both"/>
        <w:rPr>
          <w:b/>
          <w:sz w:val="24"/>
          <w:szCs w:val="24"/>
        </w:rPr>
      </w:pPr>
      <w:r w:rsidRPr="003F5A9F">
        <w:rPr>
          <w:b/>
          <w:sz w:val="24"/>
          <w:szCs w:val="24"/>
        </w:rPr>
        <w:t xml:space="preserve">Минимальный </w:t>
      </w:r>
      <w:proofErr w:type="gramStart"/>
      <w:r w:rsidRPr="003F5A9F">
        <w:rPr>
          <w:b/>
          <w:sz w:val="24"/>
          <w:szCs w:val="24"/>
        </w:rPr>
        <w:t>размер оплаты труда</w:t>
      </w:r>
      <w:proofErr w:type="gramEnd"/>
      <w:r w:rsidRPr="003F5A9F">
        <w:rPr>
          <w:b/>
          <w:sz w:val="24"/>
          <w:szCs w:val="24"/>
        </w:rPr>
        <w:t xml:space="preserve"> с 1 января 2018 года увеличивается с 7800 руб. до 9489 руб.</w:t>
      </w:r>
    </w:p>
    <w:p w:rsidR="003F5A9F" w:rsidRPr="003F5A9F" w:rsidRDefault="003F5A9F" w:rsidP="003F5A9F">
      <w:pPr>
        <w:pStyle w:val="a9"/>
        <w:spacing w:after="200" w:line="276" w:lineRule="auto"/>
        <w:ind w:left="567"/>
        <w:contextualSpacing w:val="0"/>
        <w:jc w:val="both"/>
        <w:rPr>
          <w:i/>
          <w:color w:val="333333"/>
          <w:sz w:val="24"/>
          <w:szCs w:val="24"/>
          <w:shd w:val="clear" w:color="auto" w:fill="FFFFFF"/>
        </w:rPr>
      </w:pPr>
      <w:r w:rsidRPr="003F5A9F">
        <w:rPr>
          <w:i/>
          <w:color w:val="333333"/>
          <w:sz w:val="24"/>
          <w:szCs w:val="24"/>
          <w:shd w:val="clear" w:color="auto" w:fill="FFFFFF"/>
        </w:rPr>
        <w:t>Федеральный закон от 28</w:t>
      </w:r>
      <w:r w:rsidR="00286036">
        <w:rPr>
          <w:i/>
          <w:color w:val="333333"/>
          <w:sz w:val="24"/>
          <w:szCs w:val="24"/>
          <w:shd w:val="clear" w:color="auto" w:fill="FFFFFF"/>
        </w:rPr>
        <w:t xml:space="preserve"> декабря </w:t>
      </w:r>
      <w:r w:rsidRPr="003F5A9F">
        <w:rPr>
          <w:i/>
          <w:color w:val="333333"/>
          <w:sz w:val="24"/>
          <w:szCs w:val="24"/>
          <w:shd w:val="clear" w:color="auto" w:fill="FFFFFF"/>
        </w:rPr>
        <w:t>2017 N 421-ФЗ</w:t>
      </w:r>
    </w:p>
    <w:p w:rsidR="003F5A9F" w:rsidRPr="003F5A9F" w:rsidRDefault="003F5A9F" w:rsidP="003F5A9F">
      <w:pPr>
        <w:spacing w:line="312" w:lineRule="auto"/>
        <w:ind w:firstLine="547"/>
        <w:jc w:val="both"/>
        <w:rPr>
          <w:color w:val="000000"/>
          <w:sz w:val="24"/>
          <w:szCs w:val="24"/>
        </w:rPr>
      </w:pPr>
      <w:r w:rsidRPr="003F5A9F">
        <w:rPr>
          <w:color w:val="000000"/>
          <w:sz w:val="24"/>
          <w:szCs w:val="24"/>
        </w:rPr>
        <w:t xml:space="preserve">В статью 1 Федерального закона от 19 июня 2000 года N 82-ФЗ "О минимальном </w:t>
      </w:r>
      <w:proofErr w:type="gramStart"/>
      <w:r w:rsidRPr="003F5A9F">
        <w:rPr>
          <w:color w:val="000000"/>
          <w:sz w:val="24"/>
          <w:szCs w:val="24"/>
        </w:rPr>
        <w:t>размере оплаты труда</w:t>
      </w:r>
      <w:proofErr w:type="gramEnd"/>
      <w:r w:rsidRPr="003F5A9F">
        <w:rPr>
          <w:color w:val="000000"/>
          <w:sz w:val="24"/>
          <w:szCs w:val="24"/>
        </w:rPr>
        <w:t>" внесены изменения.</w:t>
      </w:r>
    </w:p>
    <w:p w:rsidR="003F5A9F" w:rsidRPr="003F5A9F" w:rsidRDefault="003F5A9F" w:rsidP="003F5A9F">
      <w:pPr>
        <w:spacing w:line="312" w:lineRule="auto"/>
        <w:ind w:firstLine="547"/>
        <w:jc w:val="both"/>
        <w:rPr>
          <w:color w:val="000000"/>
          <w:sz w:val="24"/>
          <w:szCs w:val="24"/>
        </w:rPr>
      </w:pPr>
      <w:r w:rsidRPr="003F5A9F">
        <w:rPr>
          <w:color w:val="000000"/>
          <w:sz w:val="24"/>
          <w:szCs w:val="24"/>
        </w:rPr>
        <w:t xml:space="preserve">Начиная с 1 января 2019 года и далее ежегодно с 1 января соответствующего года минимальный </w:t>
      </w:r>
      <w:proofErr w:type="gramStart"/>
      <w:r w:rsidRPr="003F5A9F">
        <w:rPr>
          <w:color w:val="000000"/>
          <w:sz w:val="24"/>
          <w:szCs w:val="24"/>
        </w:rPr>
        <w:t>размер оплаты труда</w:t>
      </w:r>
      <w:proofErr w:type="gramEnd"/>
      <w:r w:rsidRPr="003F5A9F">
        <w:rPr>
          <w:color w:val="000000"/>
          <w:sz w:val="24"/>
          <w:szCs w:val="24"/>
        </w:rPr>
        <w:t xml:space="preserve">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w:t>
      </w:r>
    </w:p>
    <w:p w:rsidR="003F5A9F" w:rsidRDefault="003F5A9F" w:rsidP="003F5A9F">
      <w:pPr>
        <w:spacing w:line="312" w:lineRule="auto"/>
        <w:ind w:firstLine="547"/>
        <w:jc w:val="both"/>
        <w:rPr>
          <w:color w:val="000000"/>
          <w:sz w:val="24"/>
          <w:szCs w:val="24"/>
        </w:rPr>
      </w:pPr>
      <w:r w:rsidRPr="003F5A9F">
        <w:rPr>
          <w:color w:val="000000"/>
          <w:sz w:val="24"/>
          <w:szCs w:val="24"/>
        </w:rPr>
        <w:t>В случае</w:t>
      </w:r>
      <w:proofErr w:type="gramStart"/>
      <w:r w:rsidRPr="003F5A9F">
        <w:rPr>
          <w:color w:val="000000"/>
          <w:sz w:val="24"/>
          <w:szCs w:val="24"/>
        </w:rPr>
        <w:t>,</w:t>
      </w:r>
      <w:proofErr w:type="gramEnd"/>
      <w:r w:rsidRPr="003F5A9F">
        <w:rPr>
          <w:color w:val="000000"/>
          <w:sz w:val="24"/>
          <w:szCs w:val="24"/>
        </w:rPr>
        <w:t xml:space="preserve">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w:t>
      </w:r>
      <w:r w:rsidRPr="003F5A9F">
        <w:rPr>
          <w:color w:val="000000"/>
          <w:sz w:val="24"/>
          <w:szCs w:val="24"/>
        </w:rPr>
        <w:lastRenderedPageBreak/>
        <w:t>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p>
    <w:p w:rsidR="006B1600" w:rsidRPr="006B1600" w:rsidRDefault="006B1600" w:rsidP="006B1600">
      <w:pPr>
        <w:pStyle w:val="a9"/>
        <w:numPr>
          <w:ilvl w:val="0"/>
          <w:numId w:val="2"/>
        </w:numPr>
        <w:spacing w:after="200" w:line="276" w:lineRule="auto"/>
        <w:ind w:left="567" w:hanging="567"/>
        <w:contextualSpacing w:val="0"/>
        <w:jc w:val="both"/>
        <w:rPr>
          <w:rStyle w:val="c3e8efe5f0f2e5eaf1f2eee2e0fff1f1fbebeae0"/>
          <w:color w:val="auto"/>
        </w:rPr>
      </w:pPr>
      <w:r w:rsidRPr="006B1600">
        <w:rPr>
          <w:b/>
          <w:bCs/>
          <w:sz w:val="24"/>
          <w:szCs w:val="24"/>
        </w:rPr>
        <w:t>ФНС России разъяснила изменения в сфере валютного регулирования для физлиц</w:t>
      </w:r>
      <w:r>
        <w:rPr>
          <w:rStyle w:val="c3e8efe5f0f2e5eaf1f2eee2e0fff1f1fbebeae0"/>
          <w:color w:val="000000"/>
        </w:rPr>
        <w:t>.</w:t>
      </w:r>
    </w:p>
    <w:p w:rsidR="006B1600" w:rsidRDefault="006B1600" w:rsidP="006B1600">
      <w:pPr>
        <w:pStyle w:val="a9"/>
        <w:spacing w:after="200" w:line="276" w:lineRule="auto"/>
        <w:ind w:left="567"/>
        <w:contextualSpacing w:val="0"/>
        <w:jc w:val="both"/>
        <w:rPr>
          <w:i/>
          <w:color w:val="333333"/>
          <w:sz w:val="24"/>
          <w:szCs w:val="24"/>
          <w:shd w:val="clear" w:color="auto" w:fill="FFFFFF"/>
        </w:rPr>
      </w:pPr>
      <w:r w:rsidRPr="006B1600">
        <w:rPr>
          <w:i/>
          <w:color w:val="333333"/>
          <w:sz w:val="24"/>
          <w:szCs w:val="24"/>
          <w:shd w:val="clear" w:color="auto" w:fill="FFFFFF"/>
        </w:rPr>
        <w:t>Письмо Федеральной налоговой службы от 25 января 2018 г. N ОА-4-17/1317</w:t>
      </w:r>
    </w:p>
    <w:p w:rsidR="006B1600" w:rsidRPr="006B1600" w:rsidRDefault="006B1600" w:rsidP="00D054D1">
      <w:pPr>
        <w:spacing w:line="320" w:lineRule="atLeast"/>
        <w:ind w:firstLine="544"/>
        <w:jc w:val="both"/>
        <w:rPr>
          <w:color w:val="000000"/>
          <w:sz w:val="24"/>
          <w:szCs w:val="24"/>
        </w:rPr>
      </w:pPr>
      <w:proofErr w:type="gramStart"/>
      <w:r w:rsidRPr="006B1600">
        <w:rPr>
          <w:color w:val="000000"/>
          <w:sz w:val="24"/>
          <w:szCs w:val="24"/>
        </w:rPr>
        <w:t xml:space="preserve">с 1 января 2018 года вступил в силу Федеральный закон от 28.12.2017 N 427-ФЗ "О внесении изменений в Федеральный закон "О валютном регулировании и валютном контроле" (далее - Закон N 427-ФЗ), изменяющий понятие валютного </w:t>
      </w:r>
      <w:proofErr w:type="spellStart"/>
      <w:r w:rsidRPr="006B1600">
        <w:rPr>
          <w:color w:val="000000"/>
          <w:sz w:val="24"/>
          <w:szCs w:val="24"/>
        </w:rPr>
        <w:t>резидентства</w:t>
      </w:r>
      <w:proofErr w:type="spellEnd"/>
      <w:r w:rsidRPr="006B1600">
        <w:rPr>
          <w:color w:val="000000"/>
          <w:sz w:val="24"/>
          <w:szCs w:val="24"/>
        </w:rPr>
        <w:t xml:space="preserve"> для физических лиц и устраняющий отдельные избыточные обременения для физических лиц - резидентов при совершении валютных операций с использованием счетов (вкладов), открытых в банках за пределами территории</w:t>
      </w:r>
      <w:proofErr w:type="gramEnd"/>
      <w:r w:rsidRPr="006B1600">
        <w:rPr>
          <w:color w:val="000000"/>
          <w:sz w:val="24"/>
          <w:szCs w:val="24"/>
        </w:rPr>
        <w:t xml:space="preserve"> Российской Федерации (далее - зарубежные счета (вклады)).</w:t>
      </w:r>
    </w:p>
    <w:p w:rsidR="006B1600" w:rsidRPr="006B1600" w:rsidRDefault="006B1600" w:rsidP="00D054D1">
      <w:pPr>
        <w:spacing w:line="320" w:lineRule="atLeast"/>
        <w:ind w:firstLine="544"/>
        <w:jc w:val="both"/>
        <w:rPr>
          <w:color w:val="000000"/>
          <w:sz w:val="24"/>
          <w:szCs w:val="24"/>
        </w:rPr>
      </w:pPr>
      <w:proofErr w:type="gramStart"/>
      <w:r w:rsidRPr="006B1600">
        <w:rPr>
          <w:color w:val="000000"/>
          <w:sz w:val="24"/>
          <w:szCs w:val="24"/>
        </w:rPr>
        <w:t>Законом N 427-ФЗ вводится новая редакция подпункта "а" пункта 6 части 1 статьи 1 Федерального закона от 10.12.2003 N 173-ФЗ "О валютном регулировании и валютном контроле" (далее - Закон N 173-ФЗ), предусматривающая распространение понятия "валютный резидент" на всех физических лиц - граждан Российской Федерации независимо от срока их пребывания на территории иностранного государства.</w:t>
      </w:r>
      <w:proofErr w:type="gramEnd"/>
    </w:p>
    <w:p w:rsidR="006B1600" w:rsidRPr="006B1600" w:rsidRDefault="006B1600" w:rsidP="00D054D1">
      <w:pPr>
        <w:spacing w:line="320" w:lineRule="atLeast"/>
        <w:ind w:firstLine="544"/>
        <w:jc w:val="both"/>
        <w:rPr>
          <w:color w:val="000000"/>
          <w:sz w:val="24"/>
          <w:szCs w:val="24"/>
        </w:rPr>
      </w:pPr>
      <w:proofErr w:type="gramStart"/>
      <w:r w:rsidRPr="006B1600">
        <w:rPr>
          <w:color w:val="000000"/>
          <w:sz w:val="24"/>
          <w:szCs w:val="24"/>
        </w:rPr>
        <w:t>Новой редакцией части 2 статьи 12 Закона N 173-ФЗ дополнено определение налогового органа, в который резидент обязан предоставлять уведомление об открытии (закрытии) счетов (вкладов) и об изменении реквизитов счетов (вкладов) (далее - уведомление), в том числе, когда у физического лица отсутствуют место жительства (пребывания) и (или) недвижимое имущество на территории Российской Федерации.</w:t>
      </w:r>
      <w:proofErr w:type="gramEnd"/>
    </w:p>
    <w:p w:rsidR="006B1600" w:rsidRPr="006B1600" w:rsidRDefault="006B1600" w:rsidP="00D054D1">
      <w:pPr>
        <w:spacing w:line="320" w:lineRule="atLeast"/>
        <w:ind w:firstLine="544"/>
        <w:jc w:val="both"/>
        <w:rPr>
          <w:color w:val="000000"/>
          <w:sz w:val="24"/>
          <w:szCs w:val="24"/>
        </w:rPr>
      </w:pPr>
      <w:proofErr w:type="gramStart"/>
      <w:r w:rsidRPr="006B1600">
        <w:rPr>
          <w:color w:val="000000"/>
          <w:sz w:val="24"/>
          <w:szCs w:val="24"/>
        </w:rPr>
        <w:t>ФНС России на сайте regulation.gov.ru в информационно-телекоммуникационной сети Интернет размещен текст проекта приказа ФНС России "О налоговом органе, в который резидентом - физическим лицом представляются уведомления об открытии (закрытии), об изменении реквизитов счета (вклада) в банке, расположенном за пределами территории Российской Федерации, о наличии счета в банке за пределами территории Российской Федерации, открытого в соответствии с разрешением, действие которого</w:t>
      </w:r>
      <w:proofErr w:type="gramEnd"/>
      <w:r w:rsidRPr="006B1600">
        <w:rPr>
          <w:color w:val="000000"/>
          <w:sz w:val="24"/>
          <w:szCs w:val="24"/>
        </w:rPr>
        <w:t xml:space="preserve"> прекратилось, в случае отсутствия у него места жительства (места пребывания), недвижимого имущества на территории Российской Федерации".</w:t>
      </w:r>
    </w:p>
    <w:p w:rsidR="006B1600" w:rsidRPr="006B1600" w:rsidRDefault="006B1600" w:rsidP="00D054D1">
      <w:pPr>
        <w:spacing w:line="320" w:lineRule="atLeast"/>
        <w:ind w:firstLine="544"/>
        <w:jc w:val="both"/>
        <w:rPr>
          <w:color w:val="000000"/>
          <w:sz w:val="24"/>
          <w:szCs w:val="24"/>
        </w:rPr>
      </w:pPr>
      <w:proofErr w:type="gramStart"/>
      <w:r w:rsidRPr="006B1600">
        <w:rPr>
          <w:color w:val="000000"/>
          <w:sz w:val="24"/>
          <w:szCs w:val="24"/>
        </w:rPr>
        <w:t>С 1 января 2018 года физические лица - резиденты, срок пребывания которых за пределами территории Российской Федерации в течение календарного года в совокупности составил более 183 дней, согласно новой редакции части 8 статьи 12 Закона N 173-ФЗ, освобождаются от обязанности уведомлять налоговые органы об открытии (закрытии, изменении реквизитов) зарубежных счетов (вкладов), а также от обязанности представлять отчеты о движении средств по</w:t>
      </w:r>
      <w:proofErr w:type="gramEnd"/>
      <w:r w:rsidRPr="006B1600">
        <w:rPr>
          <w:color w:val="000000"/>
          <w:sz w:val="24"/>
          <w:szCs w:val="24"/>
        </w:rPr>
        <w:t xml:space="preserve"> зарубежным счетам (вкладам) (далее - отчеты). Кроме того, такая категория физических лиц - резидентов вправе без ограничений осуществлять валютные операции по своим зарубежным счетам (вкладам), в том числе между собой.</w:t>
      </w:r>
    </w:p>
    <w:p w:rsidR="006B1600" w:rsidRPr="006B1600" w:rsidRDefault="006B1600" w:rsidP="00D054D1">
      <w:pPr>
        <w:spacing w:line="320" w:lineRule="atLeast"/>
        <w:ind w:firstLine="544"/>
        <w:jc w:val="both"/>
        <w:rPr>
          <w:color w:val="000000"/>
          <w:sz w:val="24"/>
          <w:szCs w:val="24"/>
        </w:rPr>
      </w:pPr>
      <w:r w:rsidRPr="006B1600">
        <w:rPr>
          <w:color w:val="000000"/>
          <w:sz w:val="24"/>
          <w:szCs w:val="24"/>
        </w:rPr>
        <w:t>Вместе с тем, установлен порядок представления уведомлений и отчетов физических лиц - резидентов, срок пребывания которых за пределами территории Российской Федерации в истекшем календарном году в совокупности составил менее 183 дней и которые ранее не предоставляли уведомления и отчеты.</w:t>
      </w:r>
    </w:p>
    <w:p w:rsidR="006B1600" w:rsidRPr="006B1600" w:rsidRDefault="006B1600" w:rsidP="00D054D1">
      <w:pPr>
        <w:spacing w:line="320" w:lineRule="atLeast"/>
        <w:ind w:firstLine="544"/>
        <w:jc w:val="both"/>
        <w:rPr>
          <w:color w:val="000000"/>
          <w:sz w:val="24"/>
          <w:szCs w:val="24"/>
        </w:rPr>
      </w:pPr>
      <w:r w:rsidRPr="006B1600">
        <w:rPr>
          <w:color w:val="000000"/>
          <w:sz w:val="24"/>
          <w:szCs w:val="24"/>
        </w:rPr>
        <w:t>Указанные изменения, согласно части 2 статьи 2 Закона N 427-ФЗ, распространяются, в том числе, на период 2017 года.</w:t>
      </w:r>
    </w:p>
    <w:p w:rsidR="006B1600" w:rsidRPr="006B1600" w:rsidRDefault="006B1600" w:rsidP="00D054D1">
      <w:pPr>
        <w:spacing w:line="320" w:lineRule="atLeast"/>
        <w:ind w:firstLine="544"/>
        <w:jc w:val="both"/>
        <w:rPr>
          <w:color w:val="000000"/>
          <w:sz w:val="24"/>
          <w:szCs w:val="24"/>
        </w:rPr>
      </w:pPr>
      <w:r w:rsidRPr="006B1600">
        <w:rPr>
          <w:color w:val="000000"/>
          <w:sz w:val="24"/>
          <w:szCs w:val="24"/>
        </w:rPr>
        <w:lastRenderedPageBreak/>
        <w:t>Законом N 427-ФЗ в абзац третий части 4 статьи 12 Закона N 173-ФЗ внесены изменения в части исключения обязанности физических лиц - резидентов при первом переводе средств на свои зарубежные счета (во вклады) предъявлять уполномоченному банку уведомления налогового органа об открытии счета (вклада) с отметкой о принятии указанного уведомления.</w:t>
      </w:r>
    </w:p>
    <w:p w:rsidR="006B1600" w:rsidRPr="006B1600" w:rsidRDefault="006B1600" w:rsidP="00D054D1">
      <w:pPr>
        <w:spacing w:line="320" w:lineRule="atLeast"/>
        <w:ind w:firstLine="544"/>
        <w:jc w:val="both"/>
        <w:rPr>
          <w:color w:val="000000"/>
          <w:sz w:val="24"/>
          <w:szCs w:val="24"/>
        </w:rPr>
      </w:pPr>
      <w:proofErr w:type="gramStart"/>
      <w:r w:rsidRPr="006B1600">
        <w:rPr>
          <w:color w:val="000000"/>
          <w:sz w:val="24"/>
          <w:szCs w:val="24"/>
        </w:rPr>
        <w:t>Кроме того, Законом N 427-ФЗ расширен содержащийся в части 5.1 статьи 12 Закона N 173-ФЗ перечень разрешенных случаев зачисления денежных средств на зарубежные счета физических лиц-резидентов от продажи нерезидентам по договорам купли-продажи находившихся в собственности этих физических лиц-резидентов за пределами территории Российской Федерации транспортных средств, а также недвижимого имущества, при условии, что такое недвижимое имущество зарегистрировано (находится) на территории иностранного</w:t>
      </w:r>
      <w:proofErr w:type="gramEnd"/>
      <w:r w:rsidRPr="006B1600">
        <w:rPr>
          <w:color w:val="000000"/>
          <w:sz w:val="24"/>
          <w:szCs w:val="24"/>
        </w:rPr>
        <w:t xml:space="preserve"> </w:t>
      </w:r>
      <w:proofErr w:type="gramStart"/>
      <w:r w:rsidRPr="006B1600">
        <w:rPr>
          <w:color w:val="000000"/>
          <w:sz w:val="24"/>
          <w:szCs w:val="24"/>
        </w:rPr>
        <w:t>государства - члена ОЭСР или ФАТФ и такое иностранное государство присоединилось к многостороннему Соглашению компетентных органов об автоматическом обмене финансовой информацией от 29.10.2014 года или имеет с Российской Федерацией иной международный договор, предусматривающий автоматический обмен финансовой информацией, и при этом счет (вклад) физического лица - резидента открыт в банке, расположенном на территории такого иностранного государства.</w:t>
      </w:r>
      <w:proofErr w:type="gramEnd"/>
    </w:p>
    <w:p w:rsidR="006B1600" w:rsidRPr="006B1600" w:rsidRDefault="006B1600" w:rsidP="00D054D1">
      <w:pPr>
        <w:spacing w:line="320" w:lineRule="atLeast"/>
        <w:ind w:firstLine="544"/>
        <w:jc w:val="both"/>
        <w:rPr>
          <w:color w:val="000000"/>
          <w:sz w:val="24"/>
          <w:szCs w:val="24"/>
        </w:rPr>
      </w:pPr>
      <w:r w:rsidRPr="006B1600">
        <w:rPr>
          <w:color w:val="000000"/>
          <w:sz w:val="24"/>
          <w:szCs w:val="24"/>
        </w:rPr>
        <w:t>Согласно новой редакции абзаца второго части 6 статьи 12 Закона N 173-ФЗ, физические лица - резиденты вправе без ограничений осуществлять валютные операции с использованием средств, зачисленных в соответствии с Законом N 173-ФЗ на зарубежные счета (во вклады) за исключением запрещенных между резидентами валютных операций.</w:t>
      </w:r>
    </w:p>
    <w:p w:rsidR="006B1600" w:rsidRDefault="006B1600" w:rsidP="00D054D1">
      <w:pPr>
        <w:spacing w:line="320" w:lineRule="atLeast"/>
        <w:ind w:firstLine="544"/>
        <w:jc w:val="both"/>
        <w:rPr>
          <w:color w:val="000000"/>
          <w:sz w:val="24"/>
          <w:szCs w:val="24"/>
        </w:rPr>
      </w:pPr>
      <w:proofErr w:type="gramStart"/>
      <w:r w:rsidRPr="006B1600">
        <w:rPr>
          <w:color w:val="000000"/>
          <w:sz w:val="24"/>
          <w:szCs w:val="24"/>
        </w:rPr>
        <w:t>Законом N 427-ФЗ внесены изменения в пункт 14 части 4 статьи 23 Закона N 173-ФЗ в части дополнения права агентов валютного контроля в пределах своей компетенции запрашивать и получать от резидентов и нерезидентов документы (копии документов), связанные с проведением валютных операций, открытием и ведением счетов в части истребования документов, подтверждающие факт пребывания физических лиц - резидентов за пределами территории Российской Федерации</w:t>
      </w:r>
      <w:proofErr w:type="gramEnd"/>
      <w:r w:rsidRPr="006B1600">
        <w:rPr>
          <w:color w:val="000000"/>
          <w:sz w:val="24"/>
          <w:szCs w:val="24"/>
        </w:rPr>
        <w:t>; документы, подтверждающие факты въезда в Российскую Федерацию и (или) выезда из Российской Федерации.</w:t>
      </w:r>
    </w:p>
    <w:p w:rsidR="00501867" w:rsidRPr="006B1600" w:rsidRDefault="00501867" w:rsidP="006B1600">
      <w:pPr>
        <w:spacing w:line="312" w:lineRule="auto"/>
        <w:ind w:firstLine="547"/>
        <w:jc w:val="both"/>
        <w:rPr>
          <w:color w:val="000000"/>
          <w:sz w:val="24"/>
          <w:szCs w:val="24"/>
        </w:rPr>
      </w:pPr>
    </w:p>
    <w:p w:rsidR="007C375A" w:rsidRPr="007C375A" w:rsidRDefault="007C375A" w:rsidP="007C375A">
      <w:pPr>
        <w:pStyle w:val="a9"/>
        <w:numPr>
          <w:ilvl w:val="0"/>
          <w:numId w:val="2"/>
        </w:numPr>
        <w:spacing w:after="200" w:line="276" w:lineRule="auto"/>
        <w:ind w:left="567" w:hanging="567"/>
        <w:contextualSpacing w:val="0"/>
        <w:jc w:val="both"/>
        <w:rPr>
          <w:b/>
          <w:sz w:val="24"/>
          <w:szCs w:val="24"/>
        </w:rPr>
      </w:pPr>
      <w:r w:rsidRPr="007C375A">
        <w:rPr>
          <w:b/>
          <w:sz w:val="24"/>
          <w:szCs w:val="24"/>
        </w:rPr>
        <w:t>Росстат напоминает, что письма об отсутствии показателей респондентам нужно отправлять каждый раз, когда наступает срок сдачи отчетности.</w:t>
      </w:r>
    </w:p>
    <w:p w:rsidR="007C375A" w:rsidRPr="007C375A" w:rsidRDefault="007C375A" w:rsidP="007C375A">
      <w:pPr>
        <w:pStyle w:val="a9"/>
        <w:spacing w:after="200" w:line="276" w:lineRule="auto"/>
        <w:ind w:left="567"/>
        <w:contextualSpacing w:val="0"/>
        <w:jc w:val="both"/>
        <w:rPr>
          <w:i/>
          <w:color w:val="333333"/>
          <w:sz w:val="24"/>
          <w:szCs w:val="24"/>
          <w:shd w:val="clear" w:color="auto" w:fill="FFFFFF"/>
        </w:rPr>
      </w:pPr>
      <w:r w:rsidRPr="007C375A">
        <w:rPr>
          <w:i/>
          <w:color w:val="333333"/>
          <w:sz w:val="24"/>
          <w:szCs w:val="24"/>
          <w:shd w:val="clear" w:color="auto" w:fill="FFFFFF"/>
        </w:rPr>
        <w:t>Письмо Росстата от 22</w:t>
      </w:r>
      <w:r w:rsidR="00286036" w:rsidRPr="00286036">
        <w:rPr>
          <w:bCs/>
          <w:i/>
          <w:color w:val="333333"/>
          <w:sz w:val="24"/>
          <w:szCs w:val="24"/>
          <w:shd w:val="clear" w:color="auto" w:fill="FFFFFF"/>
        </w:rPr>
        <w:t xml:space="preserve"> </w:t>
      </w:r>
      <w:r w:rsidR="00286036">
        <w:rPr>
          <w:bCs/>
          <w:i/>
          <w:color w:val="333333"/>
          <w:sz w:val="24"/>
          <w:szCs w:val="24"/>
          <w:shd w:val="clear" w:color="auto" w:fill="FFFFFF"/>
        </w:rPr>
        <w:t>января</w:t>
      </w:r>
      <w:r w:rsidR="00286036" w:rsidRPr="007C375A">
        <w:rPr>
          <w:i/>
          <w:color w:val="333333"/>
          <w:sz w:val="24"/>
          <w:szCs w:val="24"/>
          <w:shd w:val="clear" w:color="auto" w:fill="FFFFFF"/>
        </w:rPr>
        <w:t xml:space="preserve"> </w:t>
      </w:r>
      <w:r w:rsidRPr="007C375A">
        <w:rPr>
          <w:i/>
          <w:color w:val="333333"/>
          <w:sz w:val="24"/>
          <w:szCs w:val="24"/>
          <w:shd w:val="clear" w:color="auto" w:fill="FFFFFF"/>
        </w:rPr>
        <w:t>2018 N 04-4-04-4/6-сми "О статистической отчетности"</w:t>
      </w:r>
    </w:p>
    <w:p w:rsidR="007C375A" w:rsidRPr="007C375A" w:rsidRDefault="007C375A" w:rsidP="00D054D1">
      <w:pPr>
        <w:spacing w:line="320" w:lineRule="atLeast"/>
        <w:ind w:firstLine="544"/>
        <w:jc w:val="both"/>
        <w:rPr>
          <w:color w:val="000000"/>
          <w:sz w:val="24"/>
          <w:szCs w:val="24"/>
        </w:rPr>
      </w:pPr>
      <w:proofErr w:type="spellStart"/>
      <w:r w:rsidRPr="007C375A">
        <w:rPr>
          <w:color w:val="000000"/>
          <w:sz w:val="24"/>
          <w:szCs w:val="24"/>
        </w:rPr>
        <w:t>Непредоставление</w:t>
      </w:r>
      <w:proofErr w:type="spellEnd"/>
      <w:r w:rsidRPr="007C375A">
        <w:rPr>
          <w:color w:val="000000"/>
          <w:sz w:val="24"/>
          <w:szCs w:val="24"/>
        </w:rPr>
        <w:t xml:space="preserve"> первичных статистических данных в установленном порядке является нарушением порядка и влечет за собой административную ответственность.</w:t>
      </w:r>
    </w:p>
    <w:p w:rsidR="007C375A" w:rsidRPr="007C375A" w:rsidRDefault="007C375A" w:rsidP="00D054D1">
      <w:pPr>
        <w:spacing w:line="320" w:lineRule="atLeast"/>
        <w:ind w:firstLine="544"/>
        <w:jc w:val="both"/>
        <w:rPr>
          <w:color w:val="000000"/>
          <w:sz w:val="24"/>
          <w:szCs w:val="24"/>
        </w:rPr>
      </w:pPr>
      <w:r w:rsidRPr="007C375A">
        <w:rPr>
          <w:color w:val="000000"/>
          <w:sz w:val="24"/>
          <w:szCs w:val="24"/>
        </w:rPr>
        <w:t>Кроме того, сообщается, что перечень форм федерального статистического наблюдения, подлежащих предоставлению респондентами, размещается в информационно-поисковой системе на портале statreg.gks.ru. Данный сервис актуализируется ежемесячно с учетом периодичности форм статистической отчетности (месячная, квартальная, полугодовая, годовая).</w:t>
      </w:r>
    </w:p>
    <w:p w:rsidR="007C375A" w:rsidRDefault="007C375A" w:rsidP="00D054D1">
      <w:pPr>
        <w:spacing w:line="320" w:lineRule="atLeast"/>
        <w:ind w:firstLine="544"/>
        <w:jc w:val="both"/>
        <w:rPr>
          <w:color w:val="000000"/>
          <w:sz w:val="24"/>
          <w:szCs w:val="24"/>
        </w:rPr>
      </w:pPr>
      <w:r w:rsidRPr="007C375A">
        <w:rPr>
          <w:color w:val="000000"/>
          <w:sz w:val="24"/>
          <w:szCs w:val="24"/>
        </w:rPr>
        <w:t xml:space="preserve">Респондент может направить письмо в соответствующий территориальный орган Росстата для уточнения перечня статистической отчетности, которую он должен предоставить. При направлении информации респонденту по почте она направляется по адресу места его </w:t>
      </w:r>
      <w:r w:rsidRPr="007C375A">
        <w:rPr>
          <w:color w:val="000000"/>
          <w:sz w:val="24"/>
          <w:szCs w:val="24"/>
        </w:rPr>
        <w:lastRenderedPageBreak/>
        <w:t>нахождения, содержащемуся в ЕГРЮЛ или ЕГРИП, или по адресу, указанному в письменном обращении респондента.</w:t>
      </w:r>
    </w:p>
    <w:p w:rsidR="00501867" w:rsidRPr="007C375A" w:rsidRDefault="00501867" w:rsidP="007C375A">
      <w:pPr>
        <w:spacing w:line="312" w:lineRule="auto"/>
        <w:ind w:firstLine="547"/>
        <w:jc w:val="both"/>
        <w:rPr>
          <w:color w:val="000000"/>
          <w:sz w:val="24"/>
          <w:szCs w:val="24"/>
        </w:rPr>
      </w:pPr>
    </w:p>
    <w:p w:rsidR="007C375A" w:rsidRPr="007C375A" w:rsidRDefault="007C375A" w:rsidP="007C375A">
      <w:pPr>
        <w:pStyle w:val="a9"/>
        <w:numPr>
          <w:ilvl w:val="0"/>
          <w:numId w:val="2"/>
        </w:numPr>
        <w:spacing w:after="200" w:line="276" w:lineRule="auto"/>
        <w:ind w:left="567" w:hanging="567"/>
        <w:contextualSpacing w:val="0"/>
        <w:jc w:val="both"/>
        <w:rPr>
          <w:b/>
          <w:sz w:val="24"/>
          <w:szCs w:val="24"/>
        </w:rPr>
      </w:pPr>
      <w:r w:rsidRPr="007C375A">
        <w:rPr>
          <w:b/>
          <w:sz w:val="24"/>
          <w:szCs w:val="24"/>
        </w:rPr>
        <w:t>Росстатом утверждены новые указания по заполнению статистической формы N ПМ, по которой подаются сведения об основных показателях деятельности малого предприятия</w:t>
      </w:r>
    </w:p>
    <w:p w:rsidR="00286036" w:rsidRDefault="007C375A" w:rsidP="007C375A">
      <w:pPr>
        <w:spacing w:line="312" w:lineRule="auto"/>
        <w:ind w:firstLine="547"/>
        <w:jc w:val="both"/>
        <w:rPr>
          <w:color w:val="000000"/>
          <w:sz w:val="24"/>
          <w:szCs w:val="24"/>
        </w:rPr>
      </w:pPr>
      <w:r w:rsidRPr="00286036">
        <w:rPr>
          <w:i/>
          <w:color w:val="333333"/>
          <w:sz w:val="24"/>
          <w:szCs w:val="24"/>
          <w:shd w:val="clear" w:color="auto" w:fill="FFFFFF"/>
        </w:rPr>
        <w:t>Приказ Росстата от 19</w:t>
      </w:r>
      <w:r w:rsidR="00A45DCD">
        <w:rPr>
          <w:i/>
          <w:color w:val="333333"/>
          <w:sz w:val="24"/>
          <w:szCs w:val="24"/>
          <w:shd w:val="clear" w:color="auto" w:fill="FFFFFF"/>
        </w:rPr>
        <w:t xml:space="preserve"> января </w:t>
      </w:r>
      <w:r w:rsidRPr="00286036">
        <w:rPr>
          <w:i/>
          <w:color w:val="333333"/>
          <w:sz w:val="24"/>
          <w:szCs w:val="24"/>
          <w:shd w:val="clear" w:color="auto" w:fill="FFFFFF"/>
        </w:rPr>
        <w:t>2018 N 20 "Об утверждении Указаний по заполнению формы федерального статистического наблюдения N ПМ "Сведения об основных показателях деятельности малого предприятия".</w:t>
      </w:r>
      <w:r>
        <w:rPr>
          <w:color w:val="000000"/>
          <w:sz w:val="24"/>
          <w:szCs w:val="24"/>
        </w:rPr>
        <w:t xml:space="preserve"> </w:t>
      </w:r>
    </w:p>
    <w:p w:rsidR="007C375A" w:rsidRPr="007C375A" w:rsidRDefault="007C375A" w:rsidP="00D054D1">
      <w:pPr>
        <w:spacing w:line="320" w:lineRule="atLeast"/>
        <w:ind w:firstLine="544"/>
        <w:jc w:val="both"/>
        <w:rPr>
          <w:color w:val="000000"/>
          <w:sz w:val="24"/>
          <w:szCs w:val="24"/>
        </w:rPr>
      </w:pPr>
      <w:r w:rsidRPr="007C375A">
        <w:rPr>
          <w:color w:val="000000"/>
          <w:sz w:val="24"/>
          <w:szCs w:val="24"/>
        </w:rPr>
        <w:t>Указанную форму предоставляют юридические лица, являющиеся малыми предприятиями в соответствии с законом о развитии малого и среднего предпринимательства в РФ.</w:t>
      </w:r>
    </w:p>
    <w:p w:rsidR="007C375A" w:rsidRPr="007C375A" w:rsidRDefault="007C375A" w:rsidP="00D054D1">
      <w:pPr>
        <w:spacing w:line="320" w:lineRule="atLeast"/>
        <w:ind w:firstLine="544"/>
        <w:jc w:val="both"/>
        <w:rPr>
          <w:color w:val="000000"/>
          <w:sz w:val="24"/>
          <w:szCs w:val="24"/>
        </w:rPr>
      </w:pPr>
      <w:r w:rsidRPr="007C375A">
        <w:rPr>
          <w:color w:val="000000"/>
          <w:sz w:val="24"/>
          <w:szCs w:val="24"/>
        </w:rPr>
        <w:t>Для малых предприятий, применяющих упрощенную систему налогообложения, сохраняется действующий порядок предоставления статистической отчетности. Данные предприятия предоставляют форму на общих основаниях.</w:t>
      </w:r>
    </w:p>
    <w:p w:rsidR="007C375A" w:rsidRPr="007C375A" w:rsidRDefault="007C375A" w:rsidP="00D054D1">
      <w:pPr>
        <w:spacing w:line="320" w:lineRule="atLeast"/>
        <w:ind w:firstLine="544"/>
        <w:jc w:val="both"/>
        <w:rPr>
          <w:color w:val="000000"/>
          <w:sz w:val="24"/>
          <w:szCs w:val="24"/>
        </w:rPr>
      </w:pPr>
      <w:r w:rsidRPr="007C375A">
        <w:rPr>
          <w:color w:val="000000"/>
          <w:sz w:val="24"/>
          <w:szCs w:val="24"/>
        </w:rPr>
        <w:t xml:space="preserve">Физические лица, осуществляющие предпринимательскую деятельность без образования юридического лица, а также </w:t>
      </w:r>
      <w:proofErr w:type="spellStart"/>
      <w:r w:rsidRPr="007C375A">
        <w:rPr>
          <w:color w:val="000000"/>
          <w:sz w:val="24"/>
          <w:szCs w:val="24"/>
        </w:rPr>
        <w:t>микропредприятия</w:t>
      </w:r>
      <w:proofErr w:type="spellEnd"/>
      <w:r w:rsidRPr="007C375A">
        <w:rPr>
          <w:color w:val="000000"/>
          <w:sz w:val="24"/>
          <w:szCs w:val="24"/>
        </w:rPr>
        <w:t xml:space="preserve"> данную форму не предоставляют.</w:t>
      </w:r>
    </w:p>
    <w:p w:rsidR="007C375A" w:rsidRPr="007C375A" w:rsidRDefault="007C375A" w:rsidP="00D054D1">
      <w:pPr>
        <w:spacing w:line="320" w:lineRule="atLeast"/>
        <w:ind w:firstLine="544"/>
        <w:jc w:val="both"/>
        <w:rPr>
          <w:color w:val="000000"/>
          <w:sz w:val="24"/>
          <w:szCs w:val="24"/>
        </w:rPr>
      </w:pPr>
      <w:r w:rsidRPr="007C375A">
        <w:rPr>
          <w:color w:val="000000"/>
          <w:sz w:val="24"/>
          <w:szCs w:val="24"/>
        </w:rPr>
        <w:t>В форму включаются сведения в целом по юридическому лицу, то есть с учетом данных по всем филиалам и структурным подразделениям данного малого предприятия независимо от их местонахождения.</w:t>
      </w:r>
    </w:p>
    <w:p w:rsidR="007C375A" w:rsidRDefault="007C375A" w:rsidP="00D054D1">
      <w:pPr>
        <w:spacing w:line="320" w:lineRule="atLeast"/>
        <w:ind w:firstLine="544"/>
        <w:jc w:val="both"/>
        <w:rPr>
          <w:color w:val="000000"/>
          <w:sz w:val="24"/>
          <w:szCs w:val="24"/>
        </w:rPr>
      </w:pPr>
      <w:r w:rsidRPr="007C375A">
        <w:rPr>
          <w:color w:val="000000"/>
          <w:sz w:val="24"/>
          <w:szCs w:val="24"/>
        </w:rPr>
        <w:t>Признан утратившим силу Приказ Росстата от 25.01.2017 N 37, которым были утверждены ранее действовавшие указания по заполнению данной формы.</w:t>
      </w:r>
    </w:p>
    <w:p w:rsidR="00DE6613" w:rsidRPr="007C375A" w:rsidRDefault="00DE6613" w:rsidP="007C375A">
      <w:pPr>
        <w:spacing w:line="312" w:lineRule="auto"/>
        <w:ind w:firstLine="547"/>
        <w:jc w:val="both"/>
        <w:rPr>
          <w:color w:val="000000"/>
          <w:sz w:val="24"/>
          <w:szCs w:val="24"/>
        </w:rPr>
      </w:pPr>
    </w:p>
    <w:p w:rsidR="00DE6613" w:rsidRPr="00DE6613" w:rsidRDefault="00DE6613" w:rsidP="00DE6613">
      <w:pPr>
        <w:pStyle w:val="a9"/>
        <w:numPr>
          <w:ilvl w:val="0"/>
          <w:numId w:val="2"/>
        </w:numPr>
        <w:spacing w:after="200" w:line="276" w:lineRule="auto"/>
        <w:ind w:left="567" w:hanging="567"/>
        <w:contextualSpacing w:val="0"/>
        <w:jc w:val="both"/>
        <w:rPr>
          <w:b/>
          <w:sz w:val="24"/>
          <w:szCs w:val="24"/>
        </w:rPr>
      </w:pPr>
      <w:r w:rsidRPr="00DE6613">
        <w:rPr>
          <w:b/>
          <w:sz w:val="24"/>
          <w:szCs w:val="24"/>
        </w:rPr>
        <w:t xml:space="preserve">Утвержден список </w:t>
      </w:r>
      <w:proofErr w:type="spellStart"/>
      <w:r w:rsidRPr="00DE6613">
        <w:rPr>
          <w:b/>
          <w:sz w:val="24"/>
          <w:szCs w:val="24"/>
        </w:rPr>
        <w:t>госуслуг</w:t>
      </w:r>
      <w:proofErr w:type="spellEnd"/>
      <w:r w:rsidRPr="00DE6613">
        <w:rPr>
          <w:b/>
          <w:sz w:val="24"/>
          <w:szCs w:val="24"/>
        </w:rPr>
        <w:t>, которые организации вправе получить независимо от своего места нахождения.</w:t>
      </w:r>
    </w:p>
    <w:p w:rsidR="00DE6613" w:rsidRPr="00DE6613" w:rsidRDefault="00DE6613" w:rsidP="00DE6613">
      <w:pPr>
        <w:spacing w:line="312" w:lineRule="auto"/>
        <w:ind w:firstLine="547"/>
        <w:jc w:val="both"/>
        <w:rPr>
          <w:i/>
          <w:color w:val="333333"/>
          <w:sz w:val="24"/>
          <w:szCs w:val="24"/>
          <w:shd w:val="clear" w:color="auto" w:fill="FFFFFF"/>
        </w:rPr>
      </w:pPr>
      <w:r w:rsidRPr="00DE6613">
        <w:rPr>
          <w:i/>
          <w:color w:val="333333"/>
          <w:sz w:val="24"/>
          <w:szCs w:val="24"/>
          <w:shd w:val="clear" w:color="auto" w:fill="FFFFFF"/>
        </w:rPr>
        <w:t xml:space="preserve">Распоряжение Правительства РФ от 19.01.2018 N 43-р </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Действует с 1 февраля 2018 года, за исключением отдельных положений.</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 xml:space="preserve">В перечень </w:t>
      </w:r>
      <w:proofErr w:type="spellStart"/>
      <w:r w:rsidRPr="00DE6613">
        <w:rPr>
          <w:color w:val="000000"/>
          <w:sz w:val="24"/>
          <w:szCs w:val="24"/>
        </w:rPr>
        <w:t>госуслуг</w:t>
      </w:r>
      <w:proofErr w:type="spellEnd"/>
      <w:r w:rsidRPr="00DE6613">
        <w:rPr>
          <w:color w:val="000000"/>
          <w:sz w:val="24"/>
          <w:szCs w:val="24"/>
        </w:rPr>
        <w:t>, по которым уже с февраля можно подать запросы, документы и информацию и получить результат в любом подразделении соответствующего госоргана, вошли:</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 регистрация автомототранспортных средств и прицепов к ним;</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 предоставление заинтересованным лицам сведений из реестра дисквалифицированных лиц;</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 предоставление сведений и документов из ЕГРЮЛ;</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 предоставление сведений из Единого государственного реестра недвижимости;</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 xml:space="preserve">- государственный кадастровый учет недвижимости и (или) </w:t>
      </w:r>
      <w:proofErr w:type="spellStart"/>
      <w:r w:rsidRPr="00DE6613">
        <w:rPr>
          <w:color w:val="000000"/>
          <w:sz w:val="24"/>
          <w:szCs w:val="24"/>
        </w:rPr>
        <w:t>госрегистрация</w:t>
      </w:r>
      <w:proofErr w:type="spellEnd"/>
      <w:r w:rsidRPr="00DE6613">
        <w:rPr>
          <w:color w:val="000000"/>
          <w:sz w:val="24"/>
          <w:szCs w:val="24"/>
        </w:rPr>
        <w:t xml:space="preserve"> прав на нее;</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 выдача фитосанитарных и (или) карантинных сертификатов.</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Большинство услуг можно будет получить и в МФЦ, однако есть исключения, в числе которых регистрация автомобилей.</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 xml:space="preserve">Среди </w:t>
      </w:r>
      <w:proofErr w:type="spellStart"/>
      <w:r w:rsidRPr="00DE6613">
        <w:rPr>
          <w:color w:val="000000"/>
          <w:sz w:val="24"/>
          <w:szCs w:val="24"/>
        </w:rPr>
        <w:t>госуслуг</w:t>
      </w:r>
      <w:proofErr w:type="spellEnd"/>
      <w:r w:rsidRPr="00DE6613">
        <w:rPr>
          <w:color w:val="000000"/>
          <w:sz w:val="24"/>
          <w:szCs w:val="24"/>
        </w:rPr>
        <w:t xml:space="preserve">, в отношении </w:t>
      </w:r>
      <w:proofErr w:type="gramStart"/>
      <w:r w:rsidRPr="00DE6613">
        <w:rPr>
          <w:color w:val="000000"/>
          <w:sz w:val="24"/>
          <w:szCs w:val="24"/>
        </w:rPr>
        <w:t>которых</w:t>
      </w:r>
      <w:proofErr w:type="gramEnd"/>
      <w:r w:rsidRPr="00DE6613">
        <w:rPr>
          <w:color w:val="000000"/>
          <w:sz w:val="24"/>
          <w:szCs w:val="24"/>
        </w:rPr>
        <w:t xml:space="preserve"> экстерриториальный принцип начнет действовать с января 2019 года:</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 выдача выписок из реестра федерального имущества;</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lastRenderedPageBreak/>
        <w:t>- предоставление в собственность или аренду федеральной земли без проведения торгов;</w:t>
      </w:r>
    </w:p>
    <w:p w:rsidR="00DE6613" w:rsidRPr="00DE6613" w:rsidRDefault="00DE6613" w:rsidP="00D054D1">
      <w:pPr>
        <w:spacing w:line="320" w:lineRule="atLeast"/>
        <w:ind w:firstLine="544"/>
        <w:jc w:val="both"/>
        <w:rPr>
          <w:color w:val="000000"/>
          <w:sz w:val="24"/>
          <w:szCs w:val="24"/>
        </w:rPr>
      </w:pPr>
      <w:r w:rsidRPr="00DE6613">
        <w:rPr>
          <w:color w:val="000000"/>
          <w:sz w:val="24"/>
          <w:szCs w:val="24"/>
        </w:rPr>
        <w:t>- прием и учет уведомлений о начале осуществления отдельных видов работ и услуг по специальному перечню.</w:t>
      </w:r>
    </w:p>
    <w:p w:rsidR="00DE6613" w:rsidRDefault="00DE6613" w:rsidP="00D054D1">
      <w:pPr>
        <w:spacing w:line="320" w:lineRule="atLeast"/>
        <w:ind w:firstLine="544"/>
        <w:jc w:val="both"/>
        <w:rPr>
          <w:color w:val="000000"/>
          <w:sz w:val="24"/>
          <w:szCs w:val="24"/>
        </w:rPr>
      </w:pPr>
      <w:r w:rsidRPr="00DE6613">
        <w:rPr>
          <w:color w:val="000000"/>
          <w:sz w:val="24"/>
          <w:szCs w:val="24"/>
        </w:rPr>
        <w:t>В будущем перечень планируют дополнить.</w:t>
      </w:r>
    </w:p>
    <w:p w:rsidR="005B5B8D" w:rsidRDefault="005B5B8D" w:rsidP="00DE6613">
      <w:pPr>
        <w:spacing w:line="312" w:lineRule="auto"/>
        <w:ind w:firstLine="547"/>
        <w:jc w:val="both"/>
        <w:rPr>
          <w:color w:val="000000"/>
          <w:sz w:val="24"/>
          <w:szCs w:val="24"/>
        </w:rPr>
      </w:pPr>
    </w:p>
    <w:p w:rsidR="005B5B8D" w:rsidRPr="005B5B8D" w:rsidRDefault="005B5B8D" w:rsidP="005B5B8D">
      <w:pPr>
        <w:pStyle w:val="a9"/>
        <w:numPr>
          <w:ilvl w:val="0"/>
          <w:numId w:val="2"/>
        </w:numPr>
        <w:spacing w:after="200" w:line="276" w:lineRule="auto"/>
        <w:ind w:left="567" w:hanging="567"/>
        <w:contextualSpacing w:val="0"/>
        <w:jc w:val="both"/>
        <w:rPr>
          <w:b/>
          <w:sz w:val="24"/>
          <w:szCs w:val="24"/>
        </w:rPr>
      </w:pPr>
      <w:r w:rsidRPr="005B5B8D">
        <w:rPr>
          <w:b/>
          <w:sz w:val="24"/>
          <w:szCs w:val="24"/>
        </w:rPr>
        <w:t>Росстатом обновлены указания по заполнению статистической формы N 1-предприятие, по которой подаются основные сведения о деятельности организации</w:t>
      </w:r>
      <w:r>
        <w:rPr>
          <w:b/>
          <w:sz w:val="24"/>
          <w:szCs w:val="24"/>
        </w:rPr>
        <w:t>.</w:t>
      </w:r>
      <w:r w:rsidRPr="005B5B8D">
        <w:rPr>
          <w:b/>
          <w:sz w:val="24"/>
          <w:szCs w:val="24"/>
        </w:rPr>
        <w:t xml:space="preserve"> </w:t>
      </w:r>
    </w:p>
    <w:p w:rsidR="005B5B8D" w:rsidRPr="005B5B8D" w:rsidRDefault="005B5B8D" w:rsidP="005B5B8D">
      <w:pPr>
        <w:pStyle w:val="a9"/>
        <w:spacing w:after="200" w:line="276" w:lineRule="auto"/>
        <w:ind w:left="567"/>
        <w:contextualSpacing w:val="0"/>
        <w:jc w:val="both"/>
        <w:rPr>
          <w:i/>
          <w:color w:val="333333"/>
          <w:sz w:val="24"/>
          <w:szCs w:val="24"/>
          <w:shd w:val="clear" w:color="auto" w:fill="FFFFFF"/>
        </w:rPr>
      </w:pPr>
      <w:r w:rsidRPr="005B5B8D">
        <w:rPr>
          <w:i/>
          <w:color w:val="333333"/>
          <w:sz w:val="24"/>
          <w:szCs w:val="24"/>
          <w:shd w:val="clear" w:color="auto" w:fill="FFFFFF"/>
        </w:rPr>
        <w:t>Приказ Росстата от 30.01.2018 N 39 "Об утверждении Указаний по заполнению формы федерального статистического наблюдения N 1-предприятие "Основные сведения о деятельности организации</w:t>
      </w:r>
      <w:r w:rsidRPr="005B5B8D">
        <w:rPr>
          <w:b/>
          <w:bCs/>
          <w:i/>
          <w:color w:val="333333"/>
          <w:sz w:val="24"/>
          <w:szCs w:val="24"/>
          <w:shd w:val="clear" w:color="auto" w:fill="FFFFFF"/>
        </w:rPr>
        <w:t>"</w:t>
      </w:r>
    </w:p>
    <w:p w:rsidR="005B5B8D" w:rsidRPr="005B5B8D" w:rsidRDefault="005B5B8D" w:rsidP="00D054D1">
      <w:pPr>
        <w:spacing w:line="320" w:lineRule="atLeast"/>
        <w:ind w:firstLine="544"/>
        <w:jc w:val="both"/>
        <w:rPr>
          <w:color w:val="000000"/>
          <w:sz w:val="24"/>
          <w:szCs w:val="24"/>
        </w:rPr>
      </w:pPr>
      <w:r w:rsidRPr="005B5B8D">
        <w:rPr>
          <w:color w:val="000000"/>
          <w:sz w:val="24"/>
          <w:szCs w:val="24"/>
        </w:rPr>
        <w:t xml:space="preserve">Данную форму предоставляют все юридические лица всех форм собственности (кроме субъектов малого предпринимательства, государственных и муниципальных учреждений, банков, страховых и прочих финансовых и кредитных организаций). </w:t>
      </w:r>
    </w:p>
    <w:p w:rsidR="005B5B8D" w:rsidRPr="005B5B8D" w:rsidRDefault="005B5B8D" w:rsidP="00D054D1">
      <w:pPr>
        <w:spacing w:line="320" w:lineRule="atLeast"/>
        <w:ind w:firstLine="544"/>
        <w:jc w:val="both"/>
        <w:rPr>
          <w:color w:val="000000"/>
          <w:sz w:val="24"/>
          <w:szCs w:val="24"/>
        </w:rPr>
      </w:pPr>
      <w:r w:rsidRPr="005B5B8D">
        <w:rPr>
          <w:color w:val="000000"/>
          <w:sz w:val="24"/>
          <w:szCs w:val="24"/>
        </w:rPr>
        <w:t xml:space="preserve">Некоммерческие организации предоставляют форму при осуществлении производства товаров и услуг для реализации другим юридическим и физическим лицам. </w:t>
      </w:r>
    </w:p>
    <w:p w:rsidR="005B5B8D" w:rsidRPr="005B5B8D" w:rsidRDefault="005B5B8D" w:rsidP="00D054D1">
      <w:pPr>
        <w:spacing w:line="320" w:lineRule="atLeast"/>
        <w:ind w:firstLine="544"/>
        <w:jc w:val="both"/>
        <w:rPr>
          <w:color w:val="000000"/>
          <w:sz w:val="24"/>
          <w:szCs w:val="24"/>
        </w:rPr>
      </w:pPr>
      <w:r w:rsidRPr="005B5B8D">
        <w:rPr>
          <w:color w:val="000000"/>
          <w:sz w:val="24"/>
          <w:szCs w:val="24"/>
        </w:rPr>
        <w:t xml:space="preserve">Форму предоставляют также филиалы, представительства и подразделения действующих на территории РФ иностранных организаций. </w:t>
      </w:r>
    </w:p>
    <w:p w:rsidR="005B5B8D" w:rsidRPr="005B5B8D" w:rsidRDefault="005B5B8D" w:rsidP="00D054D1">
      <w:pPr>
        <w:spacing w:line="320" w:lineRule="atLeast"/>
        <w:ind w:firstLine="544"/>
        <w:jc w:val="both"/>
        <w:rPr>
          <w:color w:val="000000"/>
          <w:sz w:val="24"/>
          <w:szCs w:val="24"/>
        </w:rPr>
      </w:pPr>
      <w:r w:rsidRPr="005B5B8D">
        <w:rPr>
          <w:color w:val="000000"/>
          <w:sz w:val="24"/>
          <w:szCs w:val="24"/>
        </w:rPr>
        <w:t>Признан утратившим силу Приказ Росстата от 09.12.2014 N 691, которым были утверждены ранее действовавшие указания по заполнению данной формы.</w:t>
      </w:r>
    </w:p>
    <w:p w:rsidR="005B5B8D" w:rsidRPr="00DE6613" w:rsidRDefault="005B5B8D" w:rsidP="00DE6613">
      <w:pPr>
        <w:spacing w:line="312" w:lineRule="auto"/>
        <w:ind w:firstLine="547"/>
        <w:jc w:val="both"/>
        <w:rPr>
          <w:color w:val="000000"/>
          <w:sz w:val="24"/>
          <w:szCs w:val="24"/>
        </w:rPr>
      </w:pPr>
    </w:p>
    <w:p w:rsidR="005E4748" w:rsidRDefault="007C3E20" w:rsidP="007C3E20">
      <w:pPr>
        <w:pStyle w:val="a9"/>
        <w:numPr>
          <w:ilvl w:val="0"/>
          <w:numId w:val="2"/>
        </w:numPr>
        <w:spacing w:after="200" w:line="276" w:lineRule="auto"/>
        <w:ind w:left="567" w:hanging="567"/>
        <w:contextualSpacing w:val="0"/>
        <w:jc w:val="both"/>
        <w:rPr>
          <w:b/>
          <w:sz w:val="24"/>
          <w:szCs w:val="24"/>
        </w:rPr>
      </w:pPr>
      <w:bookmarkStart w:id="192" w:name="nw_sect_2"/>
      <w:bookmarkEnd w:id="192"/>
      <w:r w:rsidRPr="007C3E20">
        <w:rPr>
          <w:b/>
          <w:sz w:val="24"/>
          <w:szCs w:val="24"/>
        </w:rPr>
        <w:t xml:space="preserve">Начисление процентов, установленных договором </w:t>
      </w:r>
      <w:proofErr w:type="spellStart"/>
      <w:r w:rsidRPr="007C3E20">
        <w:rPr>
          <w:b/>
          <w:sz w:val="24"/>
          <w:szCs w:val="24"/>
        </w:rPr>
        <w:t>микрозайма</w:t>
      </w:r>
      <w:proofErr w:type="spellEnd"/>
      <w:r w:rsidRPr="007C3E20">
        <w:rPr>
          <w:b/>
          <w:sz w:val="24"/>
          <w:szCs w:val="24"/>
        </w:rPr>
        <w:t>, по истечении срока действия этого договора займа нельзя признать правомерным.</w:t>
      </w:r>
      <w:r w:rsidRPr="007C3E20">
        <w:t> </w:t>
      </w:r>
      <w:r w:rsidRPr="007C3E20">
        <w:rPr>
          <w:b/>
          <w:sz w:val="24"/>
          <w:szCs w:val="24"/>
        </w:rPr>
        <w:t>Ранее ВС РФ уже высказывал подобное мнение</w:t>
      </w:r>
      <w:r>
        <w:rPr>
          <w:b/>
          <w:sz w:val="24"/>
          <w:szCs w:val="24"/>
        </w:rPr>
        <w:t>.</w:t>
      </w:r>
    </w:p>
    <w:p w:rsidR="007C3E20" w:rsidRPr="007C3E20" w:rsidRDefault="007C3E20" w:rsidP="007C3E20">
      <w:pPr>
        <w:pStyle w:val="a9"/>
        <w:spacing w:after="200" w:line="276" w:lineRule="auto"/>
        <w:ind w:left="567"/>
        <w:contextualSpacing w:val="0"/>
        <w:jc w:val="both"/>
        <w:rPr>
          <w:i/>
          <w:color w:val="333333"/>
          <w:sz w:val="24"/>
          <w:szCs w:val="24"/>
          <w:shd w:val="clear" w:color="auto" w:fill="FFFFFF"/>
        </w:rPr>
      </w:pPr>
      <w:r w:rsidRPr="007C3E20">
        <w:rPr>
          <w:i/>
          <w:color w:val="333333"/>
          <w:sz w:val="24"/>
          <w:szCs w:val="24"/>
          <w:shd w:val="clear" w:color="auto" w:fill="FFFFFF"/>
        </w:rPr>
        <w:t>Определение ВС РФ от 06.02.2018 № 81-КГ17-25; п. 9 Обзора судебной практики по делам, связанным с защитой прав потребителей финансовых услуг, утв. Президиумом ВС РФ 27.09.2017; Определение ВС РФ от 22.08.2017 № 7-КГ17-4</w:t>
      </w:r>
    </w:p>
    <w:p w:rsidR="00FF1644" w:rsidRPr="00FF1644" w:rsidRDefault="00FF1644" w:rsidP="00FF1644">
      <w:pPr>
        <w:pStyle w:val="a9"/>
        <w:numPr>
          <w:ilvl w:val="0"/>
          <w:numId w:val="2"/>
        </w:numPr>
        <w:spacing w:after="200" w:line="276" w:lineRule="auto"/>
        <w:ind w:left="567" w:hanging="567"/>
        <w:contextualSpacing w:val="0"/>
        <w:jc w:val="both"/>
        <w:rPr>
          <w:b/>
          <w:sz w:val="24"/>
          <w:szCs w:val="24"/>
        </w:rPr>
      </w:pPr>
      <w:r w:rsidRPr="00FF1644">
        <w:rPr>
          <w:b/>
          <w:sz w:val="24"/>
          <w:szCs w:val="24"/>
        </w:rPr>
        <w:t xml:space="preserve">Верховный Суд Российской Федерации пришел к выводу, что заказчик вправе в одностороннем порядке отказаться от исполнения договора технологического присоединения </w:t>
      </w:r>
      <w:proofErr w:type="spellStart"/>
      <w:r w:rsidRPr="00FF1644">
        <w:rPr>
          <w:b/>
          <w:sz w:val="24"/>
          <w:szCs w:val="24"/>
        </w:rPr>
        <w:t>энергопринимающих</w:t>
      </w:r>
      <w:proofErr w:type="spellEnd"/>
      <w:r w:rsidRPr="00FF1644">
        <w:rPr>
          <w:b/>
          <w:sz w:val="24"/>
          <w:szCs w:val="24"/>
        </w:rPr>
        <w:t xml:space="preserve"> устройств к электрическим сетям при условии оплаты исполнителю фактически понесенных им расходов. Отсутствие в специальных нормативных актах указания на возможность немотивированного одностороннего отказа от исполнения договора не означает, что тако</w:t>
      </w:r>
      <w:r>
        <w:rPr>
          <w:b/>
          <w:sz w:val="24"/>
          <w:szCs w:val="24"/>
        </w:rPr>
        <w:t>го права у заказчика не имеется.</w:t>
      </w:r>
    </w:p>
    <w:p w:rsidR="00863FEC" w:rsidRPr="00863FEC" w:rsidRDefault="00FF1644" w:rsidP="00863FEC">
      <w:pPr>
        <w:pStyle w:val="a9"/>
        <w:spacing w:after="200" w:line="276" w:lineRule="auto"/>
        <w:ind w:left="567"/>
        <w:contextualSpacing w:val="0"/>
        <w:jc w:val="both"/>
        <w:rPr>
          <w:b/>
          <w:sz w:val="24"/>
          <w:szCs w:val="24"/>
        </w:rPr>
      </w:pPr>
      <w:r w:rsidRPr="00FF1644">
        <w:rPr>
          <w:i/>
          <w:color w:val="333333"/>
          <w:sz w:val="24"/>
          <w:szCs w:val="24"/>
          <w:shd w:val="clear" w:color="auto" w:fill="FFFFFF"/>
        </w:rPr>
        <w:t>Определение Судебной коллегии по экономическим спорам ВС РФ от 25 декабря 2017 г. № 305-ЭС17-11195</w:t>
      </w:r>
    </w:p>
    <w:p w:rsidR="00863FEC" w:rsidRPr="00863FEC" w:rsidRDefault="00863FEC" w:rsidP="00863FEC">
      <w:pPr>
        <w:pStyle w:val="a9"/>
        <w:numPr>
          <w:ilvl w:val="0"/>
          <w:numId w:val="2"/>
        </w:numPr>
        <w:spacing w:after="200" w:line="276" w:lineRule="auto"/>
        <w:ind w:left="567" w:hanging="567"/>
        <w:contextualSpacing w:val="0"/>
        <w:jc w:val="both"/>
        <w:rPr>
          <w:i/>
          <w:color w:val="333333"/>
          <w:sz w:val="24"/>
          <w:szCs w:val="24"/>
          <w:shd w:val="clear" w:color="auto" w:fill="FFFFFF"/>
        </w:rPr>
      </w:pPr>
      <w:r w:rsidRPr="00863FEC">
        <w:rPr>
          <w:b/>
          <w:sz w:val="24"/>
          <w:szCs w:val="24"/>
        </w:rPr>
        <w:t xml:space="preserve">ФАС России разъяснены положения нового порядка государственного регулирования цен на продукцию, поставляемую по </w:t>
      </w:r>
      <w:proofErr w:type="spellStart"/>
      <w:r w:rsidRPr="00863FEC">
        <w:rPr>
          <w:b/>
          <w:sz w:val="24"/>
          <w:szCs w:val="24"/>
        </w:rPr>
        <w:t>гособоронзаказу</w:t>
      </w:r>
      <w:proofErr w:type="spellEnd"/>
      <w:r w:rsidRPr="00863FEC">
        <w:rPr>
          <w:b/>
          <w:sz w:val="24"/>
          <w:szCs w:val="24"/>
        </w:rPr>
        <w:t>.</w:t>
      </w:r>
      <w:r w:rsidR="00FF1644" w:rsidRPr="00863FEC">
        <w:rPr>
          <w:i/>
          <w:color w:val="333333"/>
          <w:sz w:val="24"/>
          <w:szCs w:val="24"/>
          <w:shd w:val="clear" w:color="auto" w:fill="FFFFFF"/>
        </w:rPr>
        <w:br/>
      </w:r>
      <w:r w:rsidR="00FF1644" w:rsidRPr="00863FEC">
        <w:rPr>
          <w:rFonts w:ascii="Arial" w:hAnsi="Arial" w:cs="Arial"/>
          <w:color w:val="000000"/>
          <w:sz w:val="21"/>
          <w:szCs w:val="21"/>
        </w:rPr>
        <w:br/>
      </w:r>
      <w:r w:rsidRPr="00863FEC">
        <w:rPr>
          <w:bCs/>
          <w:i/>
          <w:color w:val="333333"/>
          <w:sz w:val="24"/>
          <w:szCs w:val="24"/>
          <w:shd w:val="clear" w:color="auto" w:fill="FFFFFF"/>
        </w:rPr>
        <w:t xml:space="preserve">Письмо ФАС России от 06.02.2018 N МО/7588-ПР/18 "О некоторых вопросах применения </w:t>
      </w:r>
      <w:r w:rsidRPr="00863FEC">
        <w:rPr>
          <w:bCs/>
          <w:i/>
          <w:color w:val="333333"/>
          <w:sz w:val="24"/>
          <w:szCs w:val="24"/>
          <w:shd w:val="clear" w:color="auto" w:fill="FFFFFF"/>
        </w:rPr>
        <w:lastRenderedPageBreak/>
        <w:t>Постановления Правительства Российской Федерации от 2 декабря 2017 г. N 1465 "О государственном регулировании цен на продукцию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863FEC" w:rsidRPr="00863FEC" w:rsidRDefault="00863FEC" w:rsidP="00D054D1">
      <w:pPr>
        <w:spacing w:line="320" w:lineRule="atLeast"/>
        <w:ind w:firstLine="544"/>
        <w:jc w:val="both"/>
        <w:rPr>
          <w:color w:val="000000"/>
          <w:sz w:val="24"/>
          <w:szCs w:val="24"/>
        </w:rPr>
      </w:pPr>
      <w:r w:rsidRPr="00863FEC">
        <w:rPr>
          <w:color w:val="000000"/>
          <w:sz w:val="24"/>
          <w:szCs w:val="24"/>
        </w:rPr>
        <w:t>Настоящим письмом, в частности, разъясняется следующее:</w:t>
      </w:r>
    </w:p>
    <w:p w:rsidR="00863FEC" w:rsidRPr="00863FEC" w:rsidRDefault="00863FEC" w:rsidP="00D054D1">
      <w:pPr>
        <w:spacing w:line="320" w:lineRule="atLeast"/>
        <w:ind w:firstLine="544"/>
        <w:jc w:val="both"/>
        <w:rPr>
          <w:color w:val="000000"/>
          <w:sz w:val="24"/>
          <w:szCs w:val="24"/>
        </w:rPr>
      </w:pPr>
      <w:proofErr w:type="gramStart"/>
      <w:r w:rsidRPr="00863FEC">
        <w:rPr>
          <w:color w:val="000000"/>
          <w:sz w:val="24"/>
          <w:szCs w:val="24"/>
        </w:rPr>
        <w:t>в целях обеспечения соблюдения сроков размещения государственного оборонного заказа при размещении плана-графика и соответствующих закупок в Единой информационной системе в сфере закупок после вступления в силу Постановления N 1465 допустимо использовать обосновывающие документы и расчеты начальных (максимальных) цен государственных контрактов, подготовленные государственными заказчиками до вступления в силу Постановления N 1465 в соответствии с ранее действовавшим нормативным правовым актом, в случае</w:t>
      </w:r>
      <w:proofErr w:type="gramEnd"/>
      <w:r w:rsidRPr="00863FEC">
        <w:rPr>
          <w:color w:val="000000"/>
          <w:sz w:val="24"/>
          <w:szCs w:val="24"/>
        </w:rPr>
        <w:t>, если такие документы и расчеты не противоречат постановлению (при этом в документации о закупке не допускаются ссылки на нормативные акты, не действующие на дату размещения такой документации в Единой информационной системе в сфере закупок);</w:t>
      </w:r>
    </w:p>
    <w:p w:rsidR="00863FEC" w:rsidRPr="00863FEC" w:rsidRDefault="00863FEC" w:rsidP="00D054D1">
      <w:pPr>
        <w:spacing w:line="320" w:lineRule="atLeast"/>
        <w:ind w:firstLine="544"/>
        <w:jc w:val="both"/>
        <w:rPr>
          <w:color w:val="000000"/>
          <w:sz w:val="24"/>
          <w:szCs w:val="24"/>
        </w:rPr>
      </w:pPr>
      <w:r w:rsidRPr="00863FEC">
        <w:rPr>
          <w:color w:val="000000"/>
          <w:sz w:val="24"/>
          <w:szCs w:val="24"/>
        </w:rPr>
        <w:t>цена, зарегистрированная в 2017 году в ФАС России на 2018, 2019 и последующие годы, применяется для заключения государственного контракта в течение срока, указанного в соответствующем решении о регистрации цены, и перерегистрация такой цены в течение указанного срока ФАС России не требуется;</w:t>
      </w:r>
    </w:p>
    <w:p w:rsidR="00863FEC" w:rsidRDefault="00863FEC" w:rsidP="00D054D1">
      <w:pPr>
        <w:spacing w:line="320" w:lineRule="atLeast"/>
        <w:ind w:firstLine="544"/>
        <w:jc w:val="both"/>
        <w:rPr>
          <w:color w:val="000000"/>
          <w:sz w:val="24"/>
          <w:szCs w:val="24"/>
        </w:rPr>
      </w:pPr>
      <w:r w:rsidRPr="00863FEC">
        <w:rPr>
          <w:color w:val="000000"/>
          <w:sz w:val="24"/>
          <w:szCs w:val="24"/>
        </w:rPr>
        <w:t xml:space="preserve">при поступлении нескольких предложений о цене от организаций при формировании НМЦК допускается возможность выбора минимального значения цены </w:t>
      </w:r>
      <w:proofErr w:type="gramStart"/>
      <w:r w:rsidRPr="00863FEC">
        <w:rPr>
          <w:color w:val="000000"/>
          <w:sz w:val="24"/>
          <w:szCs w:val="24"/>
        </w:rPr>
        <w:t>из</w:t>
      </w:r>
      <w:proofErr w:type="gramEnd"/>
      <w:r w:rsidRPr="00863FEC">
        <w:rPr>
          <w:color w:val="000000"/>
          <w:sz w:val="24"/>
          <w:szCs w:val="24"/>
        </w:rPr>
        <w:t xml:space="preserve"> предложенных при прочих равных условиях.</w:t>
      </w:r>
    </w:p>
    <w:p w:rsidR="00D054D1" w:rsidRPr="00863FEC" w:rsidRDefault="00D054D1" w:rsidP="00863FEC">
      <w:pPr>
        <w:spacing w:line="312" w:lineRule="auto"/>
        <w:ind w:firstLine="547"/>
        <w:jc w:val="both"/>
        <w:rPr>
          <w:color w:val="000000"/>
          <w:sz w:val="24"/>
          <w:szCs w:val="24"/>
        </w:rPr>
      </w:pPr>
    </w:p>
    <w:p w:rsidR="00F60058" w:rsidRPr="00F60058" w:rsidRDefault="00F60058" w:rsidP="00F60058">
      <w:pPr>
        <w:pStyle w:val="a9"/>
        <w:numPr>
          <w:ilvl w:val="0"/>
          <w:numId w:val="2"/>
        </w:numPr>
        <w:spacing w:after="200" w:line="276" w:lineRule="auto"/>
        <w:ind w:left="567" w:hanging="567"/>
        <w:contextualSpacing w:val="0"/>
        <w:jc w:val="both"/>
        <w:rPr>
          <w:b/>
          <w:sz w:val="24"/>
          <w:szCs w:val="24"/>
        </w:rPr>
      </w:pPr>
      <w:r w:rsidRPr="00F60058">
        <w:rPr>
          <w:b/>
          <w:sz w:val="24"/>
          <w:szCs w:val="24"/>
        </w:rPr>
        <w:t>Срок действия "дачной амнистии" продлен до 1 марта 2020 года</w:t>
      </w:r>
    </w:p>
    <w:p w:rsidR="00F60058" w:rsidRPr="00F60058" w:rsidRDefault="00F60058" w:rsidP="00F60058">
      <w:pPr>
        <w:autoSpaceDE w:val="0"/>
        <w:autoSpaceDN w:val="0"/>
        <w:adjustRightInd w:val="0"/>
        <w:ind w:left="540"/>
        <w:jc w:val="both"/>
        <w:rPr>
          <w:bCs/>
          <w:i/>
          <w:color w:val="333333"/>
          <w:sz w:val="24"/>
          <w:szCs w:val="24"/>
          <w:shd w:val="clear" w:color="auto" w:fill="FFFFFF"/>
        </w:rPr>
      </w:pPr>
      <w:r w:rsidRPr="00F60058">
        <w:rPr>
          <w:bCs/>
          <w:i/>
          <w:color w:val="333333"/>
          <w:sz w:val="24"/>
          <w:szCs w:val="24"/>
          <w:shd w:val="clear" w:color="auto" w:fill="FFFFFF"/>
        </w:rPr>
        <w:t>Федеральный закон от 28.02.2018 N 36-ФЗ "О внесении изменений в отдельные законодательные акты Российской Федерации"</w:t>
      </w:r>
    </w:p>
    <w:p w:rsidR="00F60058" w:rsidRPr="00F60058" w:rsidRDefault="00F60058" w:rsidP="00D054D1">
      <w:pPr>
        <w:spacing w:line="320" w:lineRule="atLeast"/>
        <w:ind w:firstLine="544"/>
        <w:jc w:val="both"/>
        <w:rPr>
          <w:color w:val="000000"/>
          <w:sz w:val="24"/>
          <w:szCs w:val="24"/>
        </w:rPr>
      </w:pPr>
      <w:proofErr w:type="gramStart"/>
      <w:r w:rsidRPr="00F60058">
        <w:rPr>
          <w:color w:val="000000"/>
          <w:sz w:val="24"/>
          <w:szCs w:val="24"/>
        </w:rPr>
        <w:t>Внесены изменения в часть 4 статьи 8 Федерального закона от 29 декабря 2004 года N 191-ФЗ "О введении в действие Градостроительного кодекса Российской Федерации"</w:t>
      </w:r>
      <w:r>
        <w:rPr>
          <w:color w:val="000000"/>
          <w:sz w:val="24"/>
          <w:szCs w:val="24"/>
        </w:rPr>
        <w:t>,</w:t>
      </w:r>
      <w:r w:rsidRPr="00F60058">
        <w:rPr>
          <w:color w:val="000000"/>
          <w:sz w:val="24"/>
          <w:szCs w:val="24"/>
        </w:rPr>
        <w:t xml:space="preserve"> часть 3 статьи 47 Федерального закона от 24 июля 2007 года N 221-ФЗ "О кадастровой деятельности", часть 7 статьи 70 Федерального закона от 13 июля 2015 года N 218-ФЗ "О государственной регистрации недвижимости"</w:t>
      </w:r>
      <w:proofErr w:type="gramEnd"/>
    </w:p>
    <w:p w:rsidR="00F60058" w:rsidRPr="00F60058" w:rsidRDefault="00F60058" w:rsidP="00D054D1">
      <w:pPr>
        <w:spacing w:line="320" w:lineRule="atLeast"/>
        <w:ind w:firstLine="544"/>
        <w:jc w:val="both"/>
        <w:rPr>
          <w:color w:val="000000"/>
          <w:sz w:val="24"/>
          <w:szCs w:val="24"/>
        </w:rPr>
      </w:pPr>
      <w:r w:rsidRPr="00F60058">
        <w:rPr>
          <w:color w:val="000000"/>
          <w:sz w:val="24"/>
          <w:szCs w:val="24"/>
        </w:rPr>
        <w:t>С учетом внесенных изменений до 1 марта 2020 года (ранее - до 1 марта 2018 года) не потребуется получение разрешения на ввод объекта индивидуального жилищного строительства (ИЖС)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объекта;</w:t>
      </w:r>
    </w:p>
    <w:p w:rsidR="00F60058" w:rsidRPr="00F60058" w:rsidRDefault="00F60058" w:rsidP="00D054D1">
      <w:pPr>
        <w:spacing w:line="320" w:lineRule="atLeast"/>
        <w:ind w:firstLine="544"/>
        <w:jc w:val="both"/>
        <w:rPr>
          <w:color w:val="000000"/>
          <w:sz w:val="24"/>
          <w:szCs w:val="24"/>
        </w:rPr>
      </w:pPr>
      <w:r w:rsidRPr="00F60058">
        <w:rPr>
          <w:color w:val="000000"/>
          <w:sz w:val="24"/>
          <w:szCs w:val="24"/>
        </w:rPr>
        <w:t>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РФ на период до 1 марта 2020 года;</w:t>
      </w:r>
    </w:p>
    <w:p w:rsidR="00F60058" w:rsidRPr="00F60058" w:rsidRDefault="00F60058" w:rsidP="00D054D1">
      <w:pPr>
        <w:spacing w:line="320" w:lineRule="atLeast"/>
        <w:ind w:firstLine="544"/>
        <w:jc w:val="both"/>
        <w:rPr>
          <w:color w:val="000000"/>
          <w:sz w:val="24"/>
          <w:szCs w:val="24"/>
        </w:rPr>
      </w:pPr>
      <w:proofErr w:type="gramStart"/>
      <w:r w:rsidRPr="00F60058">
        <w:rPr>
          <w:color w:val="000000"/>
          <w:sz w:val="24"/>
          <w:szCs w:val="24"/>
        </w:rPr>
        <w:t xml:space="preserve">до 1 марта 2020 года основаниями для государственного кадастрового учета и/или государственной регистрации прав на объект ИЖС, создаваемый или созданный на земельном участке, предназначенном для индивидуального жилищного строительства, или на объект ИЖС, создаваемый или созданный на земельном участке, расположенном в границах </w:t>
      </w:r>
      <w:r w:rsidRPr="00F60058">
        <w:rPr>
          <w:color w:val="000000"/>
          <w:sz w:val="24"/>
          <w:szCs w:val="24"/>
        </w:rPr>
        <w:lastRenderedPageBreak/>
        <w:t>населенного пункта и предназначенном для ведения ЛПХ (на приусадебном земельном участке), являются только технический план указанных объектов и</w:t>
      </w:r>
      <w:proofErr w:type="gramEnd"/>
      <w:r w:rsidRPr="00F60058">
        <w:rPr>
          <w:color w:val="000000"/>
          <w:sz w:val="24"/>
          <w:szCs w:val="24"/>
        </w:rPr>
        <w:t xml:space="preserve"> правоустанавливающий документ на земельный участок, если в ЕГРН не зарегистрировано право заявителя на земельный участок, на котором расположены указанные объекты.</w:t>
      </w:r>
    </w:p>
    <w:p w:rsidR="00F60058" w:rsidRDefault="00F60058" w:rsidP="00D054D1">
      <w:pPr>
        <w:spacing w:line="320" w:lineRule="atLeast"/>
        <w:ind w:firstLine="544"/>
        <w:jc w:val="both"/>
        <w:rPr>
          <w:color w:val="000000"/>
          <w:sz w:val="24"/>
          <w:szCs w:val="24"/>
        </w:rPr>
      </w:pPr>
      <w:r w:rsidRPr="00F60058">
        <w:rPr>
          <w:color w:val="000000"/>
          <w:sz w:val="24"/>
          <w:szCs w:val="24"/>
        </w:rPr>
        <w:t>Федеральный закон вступил в силу со дня его официального опубликования.</w:t>
      </w:r>
    </w:p>
    <w:p w:rsidR="006F2585" w:rsidRPr="00F60058" w:rsidRDefault="006F2585" w:rsidP="00F60058">
      <w:pPr>
        <w:spacing w:line="312" w:lineRule="auto"/>
        <w:ind w:firstLine="547"/>
        <w:jc w:val="both"/>
        <w:rPr>
          <w:color w:val="000000"/>
          <w:sz w:val="24"/>
          <w:szCs w:val="24"/>
        </w:rPr>
      </w:pPr>
    </w:p>
    <w:p w:rsidR="006F2585" w:rsidRPr="006F2585" w:rsidRDefault="006F2585" w:rsidP="006F2585">
      <w:pPr>
        <w:pStyle w:val="a9"/>
        <w:numPr>
          <w:ilvl w:val="0"/>
          <w:numId w:val="2"/>
        </w:numPr>
        <w:spacing w:after="200" w:line="276" w:lineRule="auto"/>
        <w:ind w:left="567" w:hanging="567"/>
        <w:contextualSpacing w:val="0"/>
        <w:jc w:val="both"/>
        <w:rPr>
          <w:rStyle w:val="af1"/>
          <w:bCs w:val="0"/>
          <w:sz w:val="24"/>
          <w:szCs w:val="24"/>
        </w:rPr>
      </w:pPr>
      <w:r w:rsidRPr="006F2585">
        <w:rPr>
          <w:b/>
          <w:sz w:val="24"/>
          <w:szCs w:val="24"/>
        </w:rPr>
        <w:t>Конституционный Суд РФ запретил взыскивать с граждан полученную пенсию по инвалидности при отсутствии недобросовестности с их стороны.</w:t>
      </w:r>
      <w:r w:rsidRPr="006F2585">
        <w:rPr>
          <w:rStyle w:val="af1"/>
        </w:rPr>
        <w:t xml:space="preserve"> </w:t>
      </w:r>
    </w:p>
    <w:p w:rsidR="00EA7D55" w:rsidRPr="006F2585" w:rsidRDefault="006F2585" w:rsidP="006F2585">
      <w:pPr>
        <w:pStyle w:val="a9"/>
        <w:spacing w:after="200" w:line="276" w:lineRule="auto"/>
        <w:ind w:left="567"/>
        <w:contextualSpacing w:val="0"/>
        <w:jc w:val="both"/>
        <w:rPr>
          <w:bCs/>
          <w:i/>
          <w:color w:val="333333"/>
          <w:sz w:val="24"/>
          <w:szCs w:val="24"/>
          <w:shd w:val="clear" w:color="auto" w:fill="FFFFFF"/>
        </w:rPr>
      </w:pPr>
      <w:proofErr w:type="gramStart"/>
      <w:r w:rsidRPr="006F2585">
        <w:rPr>
          <w:bCs/>
          <w:i/>
          <w:color w:val="333333"/>
          <w:sz w:val="24"/>
          <w:szCs w:val="24"/>
          <w:shd w:val="clear" w:color="auto" w:fill="FFFFFF"/>
        </w:rPr>
        <w:t>Постановление Конституционного Суда РФ от 26 февраля 2018 г. N 10-П "По делу о проверке конституционности статьи 7 Федерального закона "О социальной защите инвалидов в Российской Федерации", пунктов 1 и 2 статьи 25 Федерального закона "О трудовых пенсиях в Российской Федерации", статей 1102 и 1109 Гражданского кодекса Российской Федерации в связи с жалобой гражданки Н.Н. Горностаевой"</w:t>
      </w:r>
      <w:proofErr w:type="gramEnd"/>
    </w:p>
    <w:p w:rsidR="006F2585" w:rsidRDefault="006F2585" w:rsidP="00D054D1">
      <w:pPr>
        <w:spacing w:line="320" w:lineRule="atLeast"/>
        <w:ind w:firstLine="544"/>
        <w:jc w:val="both"/>
        <w:rPr>
          <w:color w:val="000000"/>
          <w:sz w:val="24"/>
          <w:szCs w:val="24"/>
        </w:rPr>
      </w:pPr>
      <w:r w:rsidRPr="006F2585">
        <w:rPr>
          <w:color w:val="000000"/>
          <w:sz w:val="24"/>
          <w:szCs w:val="24"/>
        </w:rPr>
        <w:t>Конституционный Суд РФ проверил нормы, на основании которых решается вопрос о взыскании с гражданина, признанного инвалидом, полученных им сумм пенсии по инвалидности и ежемесячной выплаты.</w:t>
      </w:r>
    </w:p>
    <w:p w:rsidR="006F2585" w:rsidRDefault="006F2585" w:rsidP="00D054D1">
      <w:pPr>
        <w:spacing w:line="320" w:lineRule="atLeast"/>
        <w:ind w:firstLine="544"/>
        <w:jc w:val="both"/>
        <w:rPr>
          <w:color w:val="000000"/>
          <w:sz w:val="24"/>
          <w:szCs w:val="24"/>
        </w:rPr>
      </w:pPr>
      <w:r w:rsidRPr="006F2585">
        <w:rPr>
          <w:color w:val="000000"/>
          <w:sz w:val="24"/>
          <w:szCs w:val="24"/>
        </w:rPr>
        <w:t xml:space="preserve">Конституционный Суд РФ указал, что </w:t>
      </w:r>
      <w:r>
        <w:rPr>
          <w:color w:val="000000"/>
          <w:sz w:val="24"/>
          <w:szCs w:val="24"/>
        </w:rPr>
        <w:t xml:space="preserve">в случаях, </w:t>
      </w:r>
      <w:r w:rsidRPr="006F2585">
        <w:rPr>
          <w:color w:val="000000"/>
          <w:sz w:val="24"/>
          <w:szCs w:val="24"/>
        </w:rPr>
        <w:t>когда справка об установлении инвалидности, составленная по результатам медико-социальной экспертизы, признана недействительной из-за фор</w:t>
      </w:r>
      <w:r>
        <w:rPr>
          <w:color w:val="000000"/>
          <w:sz w:val="24"/>
          <w:szCs w:val="24"/>
        </w:rPr>
        <w:t xml:space="preserve">мальных (процедурных) нарушений, </w:t>
      </w:r>
      <w:r w:rsidRPr="006F2585">
        <w:rPr>
          <w:color w:val="000000"/>
          <w:sz w:val="24"/>
          <w:szCs w:val="24"/>
        </w:rPr>
        <w:t xml:space="preserve">на гражданина не могут возлагаться негативные последствия, связанные с этими нарушениями, если последние не повлияли (не могли повлиять) на оценку ограничений его </w:t>
      </w:r>
      <w:proofErr w:type="gramStart"/>
      <w:r w:rsidRPr="006F2585">
        <w:rPr>
          <w:color w:val="000000"/>
          <w:sz w:val="24"/>
          <w:szCs w:val="24"/>
        </w:rPr>
        <w:t>жизнедеятельности</w:t>
      </w:r>
      <w:proofErr w:type="gramEnd"/>
      <w:r w:rsidRPr="006F2585">
        <w:rPr>
          <w:color w:val="000000"/>
          <w:sz w:val="24"/>
          <w:szCs w:val="24"/>
        </w:rPr>
        <w:t xml:space="preserve"> и не обусловлены недобросовестностью (противоправностью) с его стороны.</w:t>
      </w:r>
    </w:p>
    <w:p w:rsidR="006F2585" w:rsidRDefault="006F2585" w:rsidP="00D054D1">
      <w:pPr>
        <w:spacing w:line="320" w:lineRule="atLeast"/>
        <w:ind w:firstLine="544"/>
        <w:jc w:val="both"/>
        <w:rPr>
          <w:color w:val="000000"/>
          <w:sz w:val="24"/>
          <w:szCs w:val="24"/>
        </w:rPr>
      </w:pPr>
      <w:r w:rsidRPr="006F2585">
        <w:rPr>
          <w:color w:val="000000"/>
          <w:sz w:val="24"/>
          <w:szCs w:val="24"/>
        </w:rPr>
        <w:t>Таким образом, в подобной ситуации оспариваемые нормы не могут служить основанием для взыскания с гражданина соответствующих выплат.</w:t>
      </w:r>
    </w:p>
    <w:p w:rsidR="006F2585" w:rsidRPr="006F2585" w:rsidRDefault="006F2585" w:rsidP="00D054D1">
      <w:pPr>
        <w:spacing w:line="320" w:lineRule="atLeast"/>
        <w:ind w:firstLine="544"/>
        <w:jc w:val="both"/>
        <w:rPr>
          <w:color w:val="000000"/>
          <w:sz w:val="24"/>
          <w:szCs w:val="24"/>
        </w:rPr>
      </w:pPr>
      <w:r w:rsidRPr="006F2585">
        <w:rPr>
          <w:color w:val="000000"/>
          <w:sz w:val="24"/>
          <w:szCs w:val="24"/>
        </w:rPr>
        <w:t xml:space="preserve">Получение гражданином указанных сумм без законных оснований либо в большем размере, чем причитается по закону, подпадает под признаки неосновательного обогащения. Но при отсутствии недобросовестности (противоправности) с его стороны возложение на него обязанности вернуть эти суммы нарушало бы баланс публичных и частных интересов в пенсионной сфере. </w:t>
      </w:r>
    </w:p>
    <w:p w:rsidR="006F2585" w:rsidRDefault="006F2585" w:rsidP="00D054D1">
      <w:pPr>
        <w:spacing w:line="320" w:lineRule="atLeast"/>
        <w:ind w:firstLine="544"/>
        <w:jc w:val="both"/>
        <w:rPr>
          <w:color w:val="000000"/>
          <w:sz w:val="24"/>
          <w:szCs w:val="24"/>
        </w:rPr>
      </w:pPr>
      <w:r w:rsidRPr="006F2585">
        <w:rPr>
          <w:color w:val="000000"/>
          <w:sz w:val="24"/>
          <w:szCs w:val="24"/>
        </w:rPr>
        <w:t>Правоприменительные решения, вынесенные в отношении гражданки Горностаевой Надежды Николаевны на основании пунктов 1 и 2 статьи 25 Федерального закона "О трудовых пенсиях в Российской Федерации", статей 1102 и 1109 ГК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B10325" w:rsidRPr="006F2585" w:rsidRDefault="00B10325" w:rsidP="0007459A">
      <w:pPr>
        <w:spacing w:line="312" w:lineRule="auto"/>
        <w:ind w:firstLine="547"/>
        <w:jc w:val="both"/>
        <w:rPr>
          <w:color w:val="000000"/>
          <w:sz w:val="24"/>
          <w:szCs w:val="24"/>
        </w:rPr>
      </w:pPr>
    </w:p>
    <w:p w:rsidR="00B10325" w:rsidRPr="00B10325" w:rsidRDefault="00B10325" w:rsidP="00B10325">
      <w:pPr>
        <w:pStyle w:val="a9"/>
        <w:numPr>
          <w:ilvl w:val="0"/>
          <w:numId w:val="2"/>
        </w:numPr>
        <w:spacing w:after="200" w:line="276" w:lineRule="auto"/>
        <w:ind w:left="567" w:hanging="567"/>
        <w:contextualSpacing w:val="0"/>
        <w:jc w:val="both"/>
        <w:rPr>
          <w:b/>
          <w:iCs/>
          <w:sz w:val="24"/>
          <w:szCs w:val="24"/>
        </w:rPr>
      </w:pPr>
      <w:r w:rsidRPr="00B10325">
        <w:rPr>
          <w:b/>
          <w:iCs/>
          <w:sz w:val="24"/>
          <w:szCs w:val="24"/>
        </w:rPr>
        <w:t>ВС РФ напомнил банкам о том, что надо возвращать деньги заемщикам, отказавшимся от страховки.</w:t>
      </w:r>
    </w:p>
    <w:p w:rsidR="00B10325" w:rsidRDefault="00B10325" w:rsidP="00B10325">
      <w:pPr>
        <w:pStyle w:val="a9"/>
        <w:spacing w:after="200" w:line="276" w:lineRule="auto"/>
        <w:ind w:left="567"/>
        <w:contextualSpacing w:val="0"/>
        <w:jc w:val="both"/>
        <w:rPr>
          <w:bCs/>
          <w:i/>
          <w:color w:val="333333"/>
          <w:sz w:val="24"/>
          <w:szCs w:val="24"/>
          <w:shd w:val="clear" w:color="auto" w:fill="FFFFFF"/>
        </w:rPr>
      </w:pPr>
      <w:r w:rsidRPr="00B10325">
        <w:rPr>
          <w:bCs/>
          <w:i/>
          <w:color w:val="333333"/>
          <w:sz w:val="24"/>
          <w:szCs w:val="24"/>
          <w:shd w:val="clear" w:color="auto" w:fill="FFFFFF"/>
        </w:rPr>
        <w:t>Определение ВС РФ от 31.10.2017 N 49-КГ17-24</w:t>
      </w:r>
    </w:p>
    <w:p w:rsidR="00B10325" w:rsidRPr="00B10325" w:rsidRDefault="00B10325" w:rsidP="00D054D1">
      <w:pPr>
        <w:spacing w:line="320" w:lineRule="atLeast"/>
        <w:ind w:firstLine="544"/>
        <w:jc w:val="both"/>
        <w:rPr>
          <w:color w:val="000000"/>
          <w:sz w:val="24"/>
          <w:szCs w:val="24"/>
        </w:rPr>
      </w:pPr>
      <w:r w:rsidRPr="00D054D1">
        <w:rPr>
          <w:color w:val="000000"/>
          <w:sz w:val="24"/>
          <w:szCs w:val="24"/>
        </w:rPr>
        <w:t>П</w:t>
      </w:r>
      <w:r w:rsidRPr="00B10325">
        <w:rPr>
          <w:color w:val="000000"/>
          <w:sz w:val="24"/>
          <w:szCs w:val="24"/>
        </w:rPr>
        <w:t xml:space="preserve">ри заключении кредитного договора 13 июля 2016 г. Исламова Г.В. подписала заявление об участии в программе добровольного коллективного страхования физических лиц, </w:t>
      </w:r>
      <w:r w:rsidRPr="00B10325">
        <w:rPr>
          <w:color w:val="000000"/>
          <w:sz w:val="24"/>
          <w:szCs w:val="24"/>
        </w:rPr>
        <w:lastRenderedPageBreak/>
        <w:t xml:space="preserve">являющихся заемщиками по кредитам Банка (далее - Программа страхования), действующей в рамках договора коллективного страхования от потери работы, несчастных случаев и болезней заемщиков кредитов от 30 июля 2014 г., заключенного между Банком как страхователем и АО "Страховая группа </w:t>
      </w:r>
      <w:proofErr w:type="gramStart"/>
      <w:r w:rsidRPr="00B10325">
        <w:rPr>
          <w:color w:val="000000"/>
          <w:sz w:val="24"/>
          <w:szCs w:val="24"/>
        </w:rPr>
        <w:t>МСК</w:t>
      </w:r>
      <w:proofErr w:type="gramEnd"/>
      <w:r w:rsidRPr="00B10325">
        <w:rPr>
          <w:color w:val="000000"/>
          <w:sz w:val="24"/>
          <w:szCs w:val="24"/>
        </w:rPr>
        <w:t>" (далее - Заявление).</w:t>
      </w:r>
    </w:p>
    <w:p w:rsidR="00B10325" w:rsidRPr="00B10325" w:rsidRDefault="00B10325" w:rsidP="00D054D1">
      <w:pPr>
        <w:spacing w:line="320" w:lineRule="atLeast"/>
        <w:ind w:firstLine="544"/>
        <w:jc w:val="both"/>
        <w:rPr>
          <w:color w:val="000000"/>
          <w:sz w:val="24"/>
          <w:szCs w:val="24"/>
        </w:rPr>
      </w:pPr>
      <w:r w:rsidRPr="00B10325">
        <w:rPr>
          <w:color w:val="000000"/>
          <w:sz w:val="24"/>
          <w:szCs w:val="24"/>
        </w:rPr>
        <w:t>Плата за участие в Программе страхования составила 35 235 руб., включая комиссию Банка за подключение к Программе страхования в размере 12 919,50 руб. и страховую премию в размере 22 315,50 руб. (пункт 2.5 Заявления).</w:t>
      </w:r>
    </w:p>
    <w:p w:rsidR="00B10325" w:rsidRPr="00B10325" w:rsidRDefault="00B10325" w:rsidP="00D054D1">
      <w:pPr>
        <w:spacing w:line="320" w:lineRule="atLeast"/>
        <w:ind w:firstLine="544"/>
        <w:jc w:val="both"/>
        <w:rPr>
          <w:color w:val="000000"/>
          <w:sz w:val="24"/>
          <w:szCs w:val="24"/>
        </w:rPr>
      </w:pPr>
      <w:r w:rsidRPr="00B10325">
        <w:rPr>
          <w:color w:val="000000"/>
          <w:sz w:val="24"/>
          <w:szCs w:val="24"/>
        </w:rPr>
        <w:t xml:space="preserve">Согласно пункту 5 Заявления заемщик вправе отказаться от участия в Программе страхования в любое время, обратившись с соответствующим письменным заявлением в любое подразделение Банка. </w:t>
      </w:r>
      <w:proofErr w:type="gramStart"/>
      <w:r w:rsidRPr="00B10325">
        <w:rPr>
          <w:color w:val="000000"/>
          <w:sz w:val="24"/>
          <w:szCs w:val="24"/>
        </w:rPr>
        <w:t>В случае отказа от участия в Программе страхования плата за участие в Программе</w:t>
      </w:r>
      <w:proofErr w:type="gramEnd"/>
      <w:r w:rsidRPr="00B10325">
        <w:rPr>
          <w:color w:val="000000"/>
          <w:sz w:val="24"/>
          <w:szCs w:val="24"/>
        </w:rPr>
        <w:t xml:space="preserve"> страхования не возвращается.</w:t>
      </w:r>
    </w:p>
    <w:p w:rsidR="00B10325" w:rsidRPr="00B10325" w:rsidRDefault="00B10325" w:rsidP="00D054D1">
      <w:pPr>
        <w:spacing w:line="320" w:lineRule="atLeast"/>
        <w:ind w:firstLine="544"/>
        <w:jc w:val="both"/>
        <w:rPr>
          <w:color w:val="000000"/>
          <w:sz w:val="24"/>
          <w:szCs w:val="24"/>
        </w:rPr>
      </w:pPr>
      <w:r w:rsidRPr="00B10325">
        <w:rPr>
          <w:color w:val="000000"/>
          <w:sz w:val="24"/>
          <w:szCs w:val="24"/>
        </w:rPr>
        <w:t>18 июля 2016 г. Исламова Г.В. обратилась в отделение Банка с заявлением об отказе от услуг страхования и о возврате страховой премии, а также дополнительно направила заявление об отказе от услуг страхования Банку по почте ввиду отказа работника Банка от приема заявления.</w:t>
      </w:r>
    </w:p>
    <w:p w:rsidR="00B10325" w:rsidRPr="00B10325" w:rsidRDefault="00B10325" w:rsidP="00D054D1">
      <w:pPr>
        <w:spacing w:line="320" w:lineRule="atLeast"/>
        <w:ind w:firstLine="544"/>
        <w:jc w:val="both"/>
        <w:rPr>
          <w:color w:val="000000"/>
          <w:sz w:val="24"/>
          <w:szCs w:val="24"/>
        </w:rPr>
      </w:pPr>
      <w:r w:rsidRPr="00B10325">
        <w:rPr>
          <w:color w:val="000000"/>
          <w:sz w:val="24"/>
          <w:szCs w:val="24"/>
        </w:rPr>
        <w:t xml:space="preserve">Суды первой и апелляционной инстанции отказали в удовлетворении исковых требований, руководствуясь статьей 421 Гражданского кодекса Российской Федерации и исходя из того, что Исламова Г.В. добровольно согласилась стать застрахованным лицом по договору коллективного страхования, заключенному между Банком и АО "Страховая группа </w:t>
      </w:r>
      <w:proofErr w:type="gramStart"/>
      <w:r w:rsidRPr="00B10325">
        <w:rPr>
          <w:color w:val="000000"/>
          <w:sz w:val="24"/>
          <w:szCs w:val="24"/>
        </w:rPr>
        <w:t>МСК</w:t>
      </w:r>
      <w:proofErr w:type="gramEnd"/>
      <w:r w:rsidRPr="00B10325">
        <w:rPr>
          <w:color w:val="000000"/>
          <w:sz w:val="24"/>
          <w:szCs w:val="24"/>
        </w:rPr>
        <w:t>".</w:t>
      </w:r>
    </w:p>
    <w:p w:rsidR="00B10325" w:rsidRPr="00B10325" w:rsidRDefault="00B10325" w:rsidP="00D054D1">
      <w:pPr>
        <w:spacing w:line="320" w:lineRule="atLeast"/>
        <w:ind w:firstLine="544"/>
        <w:jc w:val="both"/>
        <w:rPr>
          <w:color w:val="000000"/>
          <w:sz w:val="24"/>
          <w:szCs w:val="24"/>
        </w:rPr>
      </w:pPr>
      <w:proofErr w:type="gramStart"/>
      <w:r w:rsidRPr="00B10325">
        <w:rPr>
          <w:color w:val="000000"/>
          <w:sz w:val="24"/>
          <w:szCs w:val="24"/>
        </w:rPr>
        <w:t>Суды указали, что присоединение Исламовой Г.В. к действующему между Банком и страховой компанией договору коллективного страхования не свидетельствует о нарушении прав заемщика как потребителя, а потому оснований для признания пункта 5 Заявления недействительным не имеется.</w:t>
      </w:r>
      <w:proofErr w:type="gramEnd"/>
    </w:p>
    <w:p w:rsidR="00B10325" w:rsidRPr="00B10325" w:rsidRDefault="00B10325" w:rsidP="00D054D1">
      <w:pPr>
        <w:spacing w:line="320" w:lineRule="atLeast"/>
        <w:ind w:firstLine="544"/>
        <w:jc w:val="both"/>
        <w:rPr>
          <w:color w:val="000000"/>
          <w:sz w:val="24"/>
          <w:szCs w:val="24"/>
        </w:rPr>
      </w:pPr>
      <w:r w:rsidRPr="00B10325">
        <w:rPr>
          <w:color w:val="000000"/>
          <w:sz w:val="24"/>
          <w:szCs w:val="24"/>
        </w:rPr>
        <w:t>Рассматривая данный спор, Верховный суд напомнил, что все договоры добровольного страхования с физлицами со 2 марта 2016 года должны соответствовать требованиям ЦБ РФ к условиям и порядку осуществления отдельных видов добровольного страхования. На тот момент эти требования предусматривали возврат страховой премии при отказе страхователя от страховки в течение пяти рабочих дней со дня заключения договора страхования (сейчас этот срок увеличен до 14 календарных дней).</w:t>
      </w:r>
    </w:p>
    <w:p w:rsidR="00B10325" w:rsidRPr="00B10325" w:rsidRDefault="00B10325" w:rsidP="00D054D1">
      <w:pPr>
        <w:spacing w:line="320" w:lineRule="atLeast"/>
        <w:ind w:firstLine="544"/>
        <w:jc w:val="both"/>
        <w:rPr>
          <w:color w:val="000000"/>
          <w:sz w:val="24"/>
          <w:szCs w:val="24"/>
        </w:rPr>
      </w:pPr>
      <w:r w:rsidRPr="00B10325">
        <w:rPr>
          <w:color w:val="000000"/>
          <w:sz w:val="24"/>
          <w:szCs w:val="24"/>
        </w:rPr>
        <w:t xml:space="preserve">Кроме того, ВС РФ опроверг еще один аргумент не в пользу заемщика: нижестоящие суды отмечали, что раз договор страхования коллективный, то права заемщика как потребителя не нарушаются. </w:t>
      </w:r>
      <w:proofErr w:type="gramStart"/>
      <w:r w:rsidRPr="00B10325">
        <w:rPr>
          <w:color w:val="000000"/>
          <w:sz w:val="24"/>
          <w:szCs w:val="24"/>
        </w:rPr>
        <w:t>Да и страхователем в этом договоре выступал банк - он заключал договор со страховой в пользу граждан, присоединившихся к программе страхования.</w:t>
      </w:r>
      <w:proofErr w:type="gramEnd"/>
      <w:r w:rsidRPr="00B10325">
        <w:rPr>
          <w:color w:val="000000"/>
          <w:sz w:val="24"/>
          <w:szCs w:val="24"/>
        </w:rPr>
        <w:t xml:space="preserve"> А раз так, то и требования ЦБ РФ неприменимы, поскольку они применяются только в отношении физлиц. Однако Верховный суд отметил, что раз страховался имущественный интерес заемщика, значит, он и является страхователем.</w:t>
      </w:r>
    </w:p>
    <w:p w:rsidR="006F2585" w:rsidRPr="00D054D1" w:rsidRDefault="006F2585" w:rsidP="00D054D1">
      <w:pPr>
        <w:spacing w:line="320" w:lineRule="atLeast"/>
        <w:ind w:firstLine="544"/>
        <w:jc w:val="both"/>
        <w:rPr>
          <w:color w:val="000000"/>
          <w:sz w:val="24"/>
          <w:szCs w:val="24"/>
        </w:rPr>
      </w:pPr>
    </w:p>
    <w:sectPr w:rsidR="006F2585" w:rsidRPr="00D054D1" w:rsidSect="001336F8">
      <w:headerReference w:type="even" r:id="rId51"/>
      <w:headerReference w:type="default" r:id="rId52"/>
      <w:footerReference w:type="even" r:id="rId53"/>
      <w:footerReference w:type="default" r:id="rId54"/>
      <w:headerReference w:type="first" r:id="rId55"/>
      <w:footerReference w:type="first" r:id="rId56"/>
      <w:pgSz w:w="11906" w:h="16838"/>
      <w:pgMar w:top="623"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76" w:rsidRDefault="00424976">
      <w:r>
        <w:separator/>
      </w:r>
    </w:p>
  </w:endnote>
  <w:endnote w:type="continuationSeparator" w:id="0">
    <w:p w:rsidR="00424976" w:rsidRDefault="0042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6" w:rsidRDefault="00424976"/>
  <w:p w:rsidR="00424976" w:rsidRDefault="004249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6" w:rsidRDefault="00424976">
    <w:pPr>
      <w:pStyle w:val="a6"/>
      <w:jc w:val="center"/>
    </w:pPr>
    <w:r>
      <w:fldChar w:fldCharType="begin"/>
    </w:r>
    <w:r>
      <w:instrText xml:space="preserve"> PAGE </w:instrText>
    </w:r>
    <w:r>
      <w:fldChar w:fldCharType="separate"/>
    </w:r>
    <w:r>
      <w:rPr>
        <w:noProof/>
      </w:rPr>
      <w:t>64</w:t>
    </w:r>
    <w:r>
      <w:fldChar w:fldCharType="end"/>
    </w:r>
  </w:p>
  <w:p w:rsidR="00424976" w:rsidRDefault="00424976">
    <w:pPr>
      <w:pStyle w:val="a6"/>
    </w:pPr>
  </w:p>
  <w:p w:rsidR="00424976" w:rsidRDefault="004249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6" w:rsidRDefault="004249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76" w:rsidRDefault="00424976">
      <w:r>
        <w:separator/>
      </w:r>
    </w:p>
  </w:footnote>
  <w:footnote w:type="continuationSeparator" w:id="0">
    <w:p w:rsidR="00424976" w:rsidRDefault="00424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6" w:rsidRDefault="00424976">
    <w:r>
      <w:t>[Введите текст]</w:t>
    </w:r>
  </w:p>
  <w:p w:rsidR="00424976" w:rsidRDefault="004249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6" w:rsidRDefault="00424976"/>
  <w:p w:rsidR="00424976" w:rsidRDefault="004249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6" w:rsidRDefault="00424976"/>
  <w:tbl>
    <w:tblPr>
      <w:tblW w:w="0" w:type="auto"/>
      <w:tblInd w:w="108" w:type="dxa"/>
      <w:tblLayout w:type="fixed"/>
      <w:tblLook w:val="0000" w:firstRow="0" w:lastRow="0" w:firstColumn="0" w:lastColumn="0" w:noHBand="0" w:noVBand="0"/>
    </w:tblPr>
    <w:tblGrid>
      <w:gridCol w:w="2445"/>
      <w:gridCol w:w="7972"/>
    </w:tblGrid>
    <w:tr w:rsidR="00424976">
      <w:trPr>
        <w:trHeight w:val="617"/>
      </w:trPr>
      <w:tc>
        <w:tcPr>
          <w:tcW w:w="2445" w:type="dxa"/>
          <w:tcBorders>
            <w:bottom w:val="single" w:sz="4" w:space="0" w:color="000000"/>
          </w:tcBorders>
          <w:shd w:val="clear" w:color="auto" w:fill="auto"/>
        </w:tcPr>
        <w:p w:rsidR="00424976" w:rsidRDefault="00424976">
          <w:pPr>
            <w:tabs>
              <w:tab w:val="center" w:pos="4153"/>
              <w:tab w:val="right" w:pos="8306"/>
            </w:tabs>
            <w:snapToGrid w:val="0"/>
            <w:jc w:val="right"/>
            <w:rPr>
              <w:b/>
              <w:sz w:val="24"/>
              <w:szCs w:val="24"/>
            </w:rPr>
          </w:pPr>
          <w:r>
            <w:rPr>
              <w:noProof/>
              <w:lang w:eastAsia="ru-RU"/>
            </w:rPr>
            <w:drawing>
              <wp:inline distT="0" distB="0" distL="0" distR="0" wp14:anchorId="140F66D7" wp14:editId="2DE91010">
                <wp:extent cx="431165" cy="29337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424976" w:rsidRDefault="00424976">
          <w:pPr>
            <w:tabs>
              <w:tab w:val="center" w:pos="4153"/>
              <w:tab w:val="right" w:pos="8306"/>
            </w:tabs>
            <w:snapToGrid w:val="0"/>
            <w:spacing w:line="228" w:lineRule="auto"/>
          </w:pPr>
          <w:r>
            <w:rPr>
              <w:b/>
              <w:sz w:val="24"/>
              <w:szCs w:val="24"/>
            </w:rPr>
            <w:t>АУДИТОРСКО-КОНСАЛТИНГОВАЯ ГРУППА «ЭТАЛОН»</w:t>
          </w:r>
        </w:p>
      </w:tc>
    </w:tr>
  </w:tbl>
  <w:p w:rsidR="00424976" w:rsidRDefault="00424976">
    <w:pPr>
      <w:pStyle w:val="a4"/>
    </w:pPr>
  </w:p>
  <w:p w:rsidR="00424976" w:rsidRDefault="004249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76" w:rsidRDefault="004249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93B"/>
    <w:multiLevelType w:val="multilevel"/>
    <w:tmpl w:val="1960E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D95625"/>
    <w:multiLevelType w:val="multilevel"/>
    <w:tmpl w:val="40B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E0D05"/>
    <w:multiLevelType w:val="hybridMultilevel"/>
    <w:tmpl w:val="EA80C5F0"/>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8214D4"/>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F275E"/>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5DF24FF0"/>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404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6E17355E"/>
    <w:multiLevelType w:val="multilevel"/>
    <w:tmpl w:val="1E506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12"/>
  </w:num>
  <w:num w:numId="5">
    <w:abstractNumId w:val="9"/>
  </w:num>
  <w:num w:numId="6">
    <w:abstractNumId w:val="8"/>
  </w:num>
  <w:num w:numId="7">
    <w:abstractNumId w:val="5"/>
  </w:num>
  <w:num w:numId="8">
    <w:abstractNumId w:val="2"/>
  </w:num>
  <w:num w:numId="9">
    <w:abstractNumId w:val="1"/>
  </w:num>
  <w:num w:numId="10">
    <w:abstractNumId w:val="4"/>
  </w:num>
  <w:num w:numId="11">
    <w:abstractNumId w:val="10"/>
  </w:num>
  <w:num w:numId="12">
    <w:abstractNumId w:val="0"/>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AF6"/>
    <w:rsid w:val="00001E00"/>
    <w:rsid w:val="0000295B"/>
    <w:rsid w:val="000040E8"/>
    <w:rsid w:val="000042EB"/>
    <w:rsid w:val="00004BC6"/>
    <w:rsid w:val="00005759"/>
    <w:rsid w:val="0001385F"/>
    <w:rsid w:val="0001535A"/>
    <w:rsid w:val="000156FA"/>
    <w:rsid w:val="00016ABE"/>
    <w:rsid w:val="00017D06"/>
    <w:rsid w:val="00020589"/>
    <w:rsid w:val="000218CA"/>
    <w:rsid w:val="00022259"/>
    <w:rsid w:val="0002494F"/>
    <w:rsid w:val="00024C91"/>
    <w:rsid w:val="0002542F"/>
    <w:rsid w:val="000308EA"/>
    <w:rsid w:val="00030D6B"/>
    <w:rsid w:val="000328CA"/>
    <w:rsid w:val="000330C3"/>
    <w:rsid w:val="000353F8"/>
    <w:rsid w:val="00036893"/>
    <w:rsid w:val="00037015"/>
    <w:rsid w:val="00037B7C"/>
    <w:rsid w:val="00040EA5"/>
    <w:rsid w:val="00042413"/>
    <w:rsid w:val="0004250D"/>
    <w:rsid w:val="00044C99"/>
    <w:rsid w:val="000537FC"/>
    <w:rsid w:val="00053B85"/>
    <w:rsid w:val="00057500"/>
    <w:rsid w:val="00057C21"/>
    <w:rsid w:val="00060538"/>
    <w:rsid w:val="00060E3C"/>
    <w:rsid w:val="0006125F"/>
    <w:rsid w:val="000615B3"/>
    <w:rsid w:val="00061751"/>
    <w:rsid w:val="000635B9"/>
    <w:rsid w:val="000649F5"/>
    <w:rsid w:val="0006675E"/>
    <w:rsid w:val="00067C55"/>
    <w:rsid w:val="0007027E"/>
    <w:rsid w:val="000714CB"/>
    <w:rsid w:val="00073956"/>
    <w:rsid w:val="0007409C"/>
    <w:rsid w:val="000740AA"/>
    <w:rsid w:val="0007428E"/>
    <w:rsid w:val="0007459A"/>
    <w:rsid w:val="00074DC9"/>
    <w:rsid w:val="000751E9"/>
    <w:rsid w:val="00075DAE"/>
    <w:rsid w:val="0008170C"/>
    <w:rsid w:val="00081EC0"/>
    <w:rsid w:val="00082DEA"/>
    <w:rsid w:val="00082FEA"/>
    <w:rsid w:val="00084D7D"/>
    <w:rsid w:val="00084EE3"/>
    <w:rsid w:val="00084FED"/>
    <w:rsid w:val="00086C26"/>
    <w:rsid w:val="00091D9D"/>
    <w:rsid w:val="000927EF"/>
    <w:rsid w:val="000927F2"/>
    <w:rsid w:val="000934C4"/>
    <w:rsid w:val="00093B04"/>
    <w:rsid w:val="00097904"/>
    <w:rsid w:val="000A08B3"/>
    <w:rsid w:val="000A09A8"/>
    <w:rsid w:val="000A0ED9"/>
    <w:rsid w:val="000A42E5"/>
    <w:rsid w:val="000A49C4"/>
    <w:rsid w:val="000A4B13"/>
    <w:rsid w:val="000A73F0"/>
    <w:rsid w:val="000A7407"/>
    <w:rsid w:val="000A7A4F"/>
    <w:rsid w:val="000B0BDF"/>
    <w:rsid w:val="000B40D6"/>
    <w:rsid w:val="000B4632"/>
    <w:rsid w:val="000B5B53"/>
    <w:rsid w:val="000B620D"/>
    <w:rsid w:val="000B62FD"/>
    <w:rsid w:val="000C1E63"/>
    <w:rsid w:val="000C6245"/>
    <w:rsid w:val="000C6A54"/>
    <w:rsid w:val="000C75B7"/>
    <w:rsid w:val="000D0997"/>
    <w:rsid w:val="000D125E"/>
    <w:rsid w:val="000D1FCF"/>
    <w:rsid w:val="000D40EF"/>
    <w:rsid w:val="000D5FD7"/>
    <w:rsid w:val="000D659E"/>
    <w:rsid w:val="000E02AD"/>
    <w:rsid w:val="000E043E"/>
    <w:rsid w:val="000E0606"/>
    <w:rsid w:val="000E1B91"/>
    <w:rsid w:val="000E79B2"/>
    <w:rsid w:val="000F1095"/>
    <w:rsid w:val="000F187E"/>
    <w:rsid w:val="000F19B2"/>
    <w:rsid w:val="000F213A"/>
    <w:rsid w:val="000F3E72"/>
    <w:rsid w:val="000F5D20"/>
    <w:rsid w:val="000F65D4"/>
    <w:rsid w:val="000F72CA"/>
    <w:rsid w:val="000F77D1"/>
    <w:rsid w:val="001007F0"/>
    <w:rsid w:val="00101ABD"/>
    <w:rsid w:val="0010234E"/>
    <w:rsid w:val="00103363"/>
    <w:rsid w:val="001049D6"/>
    <w:rsid w:val="00106264"/>
    <w:rsid w:val="0010765D"/>
    <w:rsid w:val="00107C0A"/>
    <w:rsid w:val="00107DA2"/>
    <w:rsid w:val="001148D5"/>
    <w:rsid w:val="001152ED"/>
    <w:rsid w:val="00120886"/>
    <w:rsid w:val="00122124"/>
    <w:rsid w:val="00122D57"/>
    <w:rsid w:val="00123E0D"/>
    <w:rsid w:val="00124F5C"/>
    <w:rsid w:val="001250E0"/>
    <w:rsid w:val="0012667E"/>
    <w:rsid w:val="00131486"/>
    <w:rsid w:val="001336F8"/>
    <w:rsid w:val="0013374F"/>
    <w:rsid w:val="00134C69"/>
    <w:rsid w:val="00136DF9"/>
    <w:rsid w:val="0014147E"/>
    <w:rsid w:val="00141DE6"/>
    <w:rsid w:val="00145A3A"/>
    <w:rsid w:val="001476CC"/>
    <w:rsid w:val="00147D11"/>
    <w:rsid w:val="00147E88"/>
    <w:rsid w:val="00147F18"/>
    <w:rsid w:val="0015191C"/>
    <w:rsid w:val="00151D89"/>
    <w:rsid w:val="00154C9F"/>
    <w:rsid w:val="00156271"/>
    <w:rsid w:val="00157532"/>
    <w:rsid w:val="0016007F"/>
    <w:rsid w:val="001605ED"/>
    <w:rsid w:val="00160740"/>
    <w:rsid w:val="00162152"/>
    <w:rsid w:val="001634C6"/>
    <w:rsid w:val="001648B1"/>
    <w:rsid w:val="001659D7"/>
    <w:rsid w:val="00166078"/>
    <w:rsid w:val="00166903"/>
    <w:rsid w:val="00166BA2"/>
    <w:rsid w:val="0016789C"/>
    <w:rsid w:val="00172C18"/>
    <w:rsid w:val="00173A44"/>
    <w:rsid w:val="00175432"/>
    <w:rsid w:val="00175C62"/>
    <w:rsid w:val="00180D75"/>
    <w:rsid w:val="00181030"/>
    <w:rsid w:val="00181F99"/>
    <w:rsid w:val="0018375A"/>
    <w:rsid w:val="001846B3"/>
    <w:rsid w:val="0018745B"/>
    <w:rsid w:val="001901C6"/>
    <w:rsid w:val="00191569"/>
    <w:rsid w:val="001928F5"/>
    <w:rsid w:val="00193173"/>
    <w:rsid w:val="00195B74"/>
    <w:rsid w:val="001A2633"/>
    <w:rsid w:val="001A4F54"/>
    <w:rsid w:val="001A55A5"/>
    <w:rsid w:val="001A6BE5"/>
    <w:rsid w:val="001A788F"/>
    <w:rsid w:val="001B0079"/>
    <w:rsid w:val="001B236F"/>
    <w:rsid w:val="001B619B"/>
    <w:rsid w:val="001C17EB"/>
    <w:rsid w:val="001C420A"/>
    <w:rsid w:val="001C4F68"/>
    <w:rsid w:val="001C6832"/>
    <w:rsid w:val="001C6969"/>
    <w:rsid w:val="001D4333"/>
    <w:rsid w:val="001D6247"/>
    <w:rsid w:val="001D67C3"/>
    <w:rsid w:val="001D736B"/>
    <w:rsid w:val="001D7E74"/>
    <w:rsid w:val="001E034E"/>
    <w:rsid w:val="001E0D29"/>
    <w:rsid w:val="001E15DF"/>
    <w:rsid w:val="001E1E3D"/>
    <w:rsid w:val="001E4913"/>
    <w:rsid w:val="001E4C12"/>
    <w:rsid w:val="001E64FD"/>
    <w:rsid w:val="001F1955"/>
    <w:rsid w:val="001F74EB"/>
    <w:rsid w:val="002003EE"/>
    <w:rsid w:val="00200EAB"/>
    <w:rsid w:val="002015E3"/>
    <w:rsid w:val="00204362"/>
    <w:rsid w:val="00205D23"/>
    <w:rsid w:val="00206FB5"/>
    <w:rsid w:val="002102D3"/>
    <w:rsid w:val="002110D7"/>
    <w:rsid w:val="00211874"/>
    <w:rsid w:val="00213039"/>
    <w:rsid w:val="00215A94"/>
    <w:rsid w:val="002208DC"/>
    <w:rsid w:val="002217A0"/>
    <w:rsid w:val="00222C04"/>
    <w:rsid w:val="00224928"/>
    <w:rsid w:val="00224B75"/>
    <w:rsid w:val="002250AC"/>
    <w:rsid w:val="00226AE2"/>
    <w:rsid w:val="002270D0"/>
    <w:rsid w:val="00230C53"/>
    <w:rsid w:val="00233201"/>
    <w:rsid w:val="00233D75"/>
    <w:rsid w:val="00234599"/>
    <w:rsid w:val="002347BF"/>
    <w:rsid w:val="00235717"/>
    <w:rsid w:val="00236003"/>
    <w:rsid w:val="00243F7E"/>
    <w:rsid w:val="00244D79"/>
    <w:rsid w:val="002457FA"/>
    <w:rsid w:val="00247FD5"/>
    <w:rsid w:val="002504F5"/>
    <w:rsid w:val="00250B98"/>
    <w:rsid w:val="00251923"/>
    <w:rsid w:val="00254E43"/>
    <w:rsid w:val="002572C2"/>
    <w:rsid w:val="00257FA9"/>
    <w:rsid w:val="00261365"/>
    <w:rsid w:val="0026325B"/>
    <w:rsid w:val="0026590D"/>
    <w:rsid w:val="00265DFA"/>
    <w:rsid w:val="002665B8"/>
    <w:rsid w:val="00266D45"/>
    <w:rsid w:val="002677D2"/>
    <w:rsid w:val="0027233A"/>
    <w:rsid w:val="00272CB7"/>
    <w:rsid w:val="00273A92"/>
    <w:rsid w:val="00273C3D"/>
    <w:rsid w:val="00273DCC"/>
    <w:rsid w:val="00274053"/>
    <w:rsid w:val="0027488A"/>
    <w:rsid w:val="0027731D"/>
    <w:rsid w:val="00277BBA"/>
    <w:rsid w:val="00280702"/>
    <w:rsid w:val="00281147"/>
    <w:rsid w:val="002849AD"/>
    <w:rsid w:val="00286036"/>
    <w:rsid w:val="00290623"/>
    <w:rsid w:val="00291A09"/>
    <w:rsid w:val="002924DB"/>
    <w:rsid w:val="00292757"/>
    <w:rsid w:val="002927B1"/>
    <w:rsid w:val="0029365C"/>
    <w:rsid w:val="00295FD1"/>
    <w:rsid w:val="002A025B"/>
    <w:rsid w:val="002A0804"/>
    <w:rsid w:val="002A682D"/>
    <w:rsid w:val="002A71F6"/>
    <w:rsid w:val="002B0268"/>
    <w:rsid w:val="002B1126"/>
    <w:rsid w:val="002B5C4C"/>
    <w:rsid w:val="002B6349"/>
    <w:rsid w:val="002B717C"/>
    <w:rsid w:val="002C107A"/>
    <w:rsid w:val="002C1264"/>
    <w:rsid w:val="002C1486"/>
    <w:rsid w:val="002C36DE"/>
    <w:rsid w:val="002C539D"/>
    <w:rsid w:val="002C6725"/>
    <w:rsid w:val="002C6AC2"/>
    <w:rsid w:val="002C6B67"/>
    <w:rsid w:val="002C7D5C"/>
    <w:rsid w:val="002D2122"/>
    <w:rsid w:val="002D63B4"/>
    <w:rsid w:val="002D71DC"/>
    <w:rsid w:val="002E1511"/>
    <w:rsid w:val="002E246E"/>
    <w:rsid w:val="002F1142"/>
    <w:rsid w:val="002F18FB"/>
    <w:rsid w:val="002F2F55"/>
    <w:rsid w:val="002F3AA8"/>
    <w:rsid w:val="002F4C5C"/>
    <w:rsid w:val="002F688D"/>
    <w:rsid w:val="003009F3"/>
    <w:rsid w:val="00300DBB"/>
    <w:rsid w:val="00302386"/>
    <w:rsid w:val="00302F7C"/>
    <w:rsid w:val="00304E6C"/>
    <w:rsid w:val="003064AE"/>
    <w:rsid w:val="0031056F"/>
    <w:rsid w:val="00311F8A"/>
    <w:rsid w:val="0031497D"/>
    <w:rsid w:val="00315943"/>
    <w:rsid w:val="003214E1"/>
    <w:rsid w:val="00321ECC"/>
    <w:rsid w:val="003222ED"/>
    <w:rsid w:val="00323063"/>
    <w:rsid w:val="00323815"/>
    <w:rsid w:val="0032682A"/>
    <w:rsid w:val="00327D9A"/>
    <w:rsid w:val="00330D80"/>
    <w:rsid w:val="00332D1F"/>
    <w:rsid w:val="00334FD6"/>
    <w:rsid w:val="00335567"/>
    <w:rsid w:val="0033561C"/>
    <w:rsid w:val="00336142"/>
    <w:rsid w:val="00336585"/>
    <w:rsid w:val="0033767A"/>
    <w:rsid w:val="003412DF"/>
    <w:rsid w:val="00341C43"/>
    <w:rsid w:val="00342E0A"/>
    <w:rsid w:val="003452D4"/>
    <w:rsid w:val="00346C32"/>
    <w:rsid w:val="00354A4C"/>
    <w:rsid w:val="00356AE1"/>
    <w:rsid w:val="00360D88"/>
    <w:rsid w:val="00361367"/>
    <w:rsid w:val="003624F0"/>
    <w:rsid w:val="003625FC"/>
    <w:rsid w:val="003633C4"/>
    <w:rsid w:val="003635C7"/>
    <w:rsid w:val="00365AE8"/>
    <w:rsid w:val="00365C42"/>
    <w:rsid w:val="0036662E"/>
    <w:rsid w:val="00366B60"/>
    <w:rsid w:val="003704A0"/>
    <w:rsid w:val="00374E40"/>
    <w:rsid w:val="00374ED9"/>
    <w:rsid w:val="00376C63"/>
    <w:rsid w:val="0037737F"/>
    <w:rsid w:val="00377C8E"/>
    <w:rsid w:val="0038072A"/>
    <w:rsid w:val="003818D0"/>
    <w:rsid w:val="00381ECD"/>
    <w:rsid w:val="00383437"/>
    <w:rsid w:val="00385958"/>
    <w:rsid w:val="00387385"/>
    <w:rsid w:val="00391134"/>
    <w:rsid w:val="003925E3"/>
    <w:rsid w:val="003929A2"/>
    <w:rsid w:val="00392E7C"/>
    <w:rsid w:val="0039326B"/>
    <w:rsid w:val="003933E7"/>
    <w:rsid w:val="00394268"/>
    <w:rsid w:val="003942DD"/>
    <w:rsid w:val="00395D2E"/>
    <w:rsid w:val="0039688E"/>
    <w:rsid w:val="003A0497"/>
    <w:rsid w:val="003A0E0F"/>
    <w:rsid w:val="003A0F21"/>
    <w:rsid w:val="003A27D2"/>
    <w:rsid w:val="003A2FBE"/>
    <w:rsid w:val="003A6763"/>
    <w:rsid w:val="003A7734"/>
    <w:rsid w:val="003A7B98"/>
    <w:rsid w:val="003B0C86"/>
    <w:rsid w:val="003B14D1"/>
    <w:rsid w:val="003B1CB0"/>
    <w:rsid w:val="003B3275"/>
    <w:rsid w:val="003B3EB6"/>
    <w:rsid w:val="003B642F"/>
    <w:rsid w:val="003B651F"/>
    <w:rsid w:val="003B7F49"/>
    <w:rsid w:val="003C2A12"/>
    <w:rsid w:val="003C3C03"/>
    <w:rsid w:val="003C58C3"/>
    <w:rsid w:val="003C5925"/>
    <w:rsid w:val="003C66E0"/>
    <w:rsid w:val="003C742E"/>
    <w:rsid w:val="003D3335"/>
    <w:rsid w:val="003D41F1"/>
    <w:rsid w:val="003D5116"/>
    <w:rsid w:val="003D6CD6"/>
    <w:rsid w:val="003E0D88"/>
    <w:rsid w:val="003E1857"/>
    <w:rsid w:val="003E2CE6"/>
    <w:rsid w:val="003E3176"/>
    <w:rsid w:val="003F37B8"/>
    <w:rsid w:val="003F4ACA"/>
    <w:rsid w:val="003F5A9F"/>
    <w:rsid w:val="003F66EB"/>
    <w:rsid w:val="003F6C68"/>
    <w:rsid w:val="003F6C9B"/>
    <w:rsid w:val="003F7B26"/>
    <w:rsid w:val="00400A94"/>
    <w:rsid w:val="0040173E"/>
    <w:rsid w:val="00401AB3"/>
    <w:rsid w:val="0040404F"/>
    <w:rsid w:val="0040444C"/>
    <w:rsid w:val="00404528"/>
    <w:rsid w:val="00404C99"/>
    <w:rsid w:val="00404E19"/>
    <w:rsid w:val="00405828"/>
    <w:rsid w:val="004065EA"/>
    <w:rsid w:val="0041198D"/>
    <w:rsid w:val="004121B0"/>
    <w:rsid w:val="00412243"/>
    <w:rsid w:val="0041449F"/>
    <w:rsid w:val="00414B08"/>
    <w:rsid w:val="004166D0"/>
    <w:rsid w:val="0041752A"/>
    <w:rsid w:val="00417D65"/>
    <w:rsid w:val="00420B71"/>
    <w:rsid w:val="00420D8E"/>
    <w:rsid w:val="00424976"/>
    <w:rsid w:val="00426F6B"/>
    <w:rsid w:val="0042796F"/>
    <w:rsid w:val="00432A18"/>
    <w:rsid w:val="00433DA7"/>
    <w:rsid w:val="0043428E"/>
    <w:rsid w:val="00434EE5"/>
    <w:rsid w:val="004373DF"/>
    <w:rsid w:val="00437FE1"/>
    <w:rsid w:val="00444B7F"/>
    <w:rsid w:val="00446022"/>
    <w:rsid w:val="00446E87"/>
    <w:rsid w:val="00447061"/>
    <w:rsid w:val="00447B1C"/>
    <w:rsid w:val="00450465"/>
    <w:rsid w:val="0045056C"/>
    <w:rsid w:val="004516E5"/>
    <w:rsid w:val="00452712"/>
    <w:rsid w:val="00457EDD"/>
    <w:rsid w:val="00460523"/>
    <w:rsid w:val="004647DC"/>
    <w:rsid w:val="0046521E"/>
    <w:rsid w:val="00471C1D"/>
    <w:rsid w:val="00473D0D"/>
    <w:rsid w:val="0047541B"/>
    <w:rsid w:val="004826DF"/>
    <w:rsid w:val="0048276B"/>
    <w:rsid w:val="00492356"/>
    <w:rsid w:val="004936AA"/>
    <w:rsid w:val="00497AB5"/>
    <w:rsid w:val="004A1C4E"/>
    <w:rsid w:val="004A2794"/>
    <w:rsid w:val="004A2EE1"/>
    <w:rsid w:val="004A436D"/>
    <w:rsid w:val="004A443D"/>
    <w:rsid w:val="004A4AE5"/>
    <w:rsid w:val="004B16BC"/>
    <w:rsid w:val="004B4CC0"/>
    <w:rsid w:val="004B5ABC"/>
    <w:rsid w:val="004B6FEB"/>
    <w:rsid w:val="004B7CA7"/>
    <w:rsid w:val="004B7E2D"/>
    <w:rsid w:val="004C05EE"/>
    <w:rsid w:val="004C097A"/>
    <w:rsid w:val="004C1807"/>
    <w:rsid w:val="004C2CCB"/>
    <w:rsid w:val="004C57E7"/>
    <w:rsid w:val="004C6B50"/>
    <w:rsid w:val="004C6C87"/>
    <w:rsid w:val="004D0B65"/>
    <w:rsid w:val="004D2E5D"/>
    <w:rsid w:val="004D3ED1"/>
    <w:rsid w:val="004D621E"/>
    <w:rsid w:val="004D6450"/>
    <w:rsid w:val="004D7087"/>
    <w:rsid w:val="004E0D62"/>
    <w:rsid w:val="004E1F04"/>
    <w:rsid w:val="004E29CC"/>
    <w:rsid w:val="004E7557"/>
    <w:rsid w:val="004F0A43"/>
    <w:rsid w:val="004F0CE3"/>
    <w:rsid w:val="004F1B73"/>
    <w:rsid w:val="004F421B"/>
    <w:rsid w:val="004F4476"/>
    <w:rsid w:val="004F6CF5"/>
    <w:rsid w:val="004F758D"/>
    <w:rsid w:val="004F7773"/>
    <w:rsid w:val="004F7BD8"/>
    <w:rsid w:val="0050040C"/>
    <w:rsid w:val="00501867"/>
    <w:rsid w:val="005020CA"/>
    <w:rsid w:val="00502F25"/>
    <w:rsid w:val="00503E2A"/>
    <w:rsid w:val="00507654"/>
    <w:rsid w:val="00510933"/>
    <w:rsid w:val="005113FF"/>
    <w:rsid w:val="005121E5"/>
    <w:rsid w:val="00512517"/>
    <w:rsid w:val="00516F88"/>
    <w:rsid w:val="0052066A"/>
    <w:rsid w:val="005224A0"/>
    <w:rsid w:val="00522ED3"/>
    <w:rsid w:val="0052321A"/>
    <w:rsid w:val="00523240"/>
    <w:rsid w:val="00523D8D"/>
    <w:rsid w:val="00525D1C"/>
    <w:rsid w:val="005323AD"/>
    <w:rsid w:val="005363BC"/>
    <w:rsid w:val="00542F3C"/>
    <w:rsid w:val="00546CB7"/>
    <w:rsid w:val="00546F1A"/>
    <w:rsid w:val="00551E62"/>
    <w:rsid w:val="005528BE"/>
    <w:rsid w:val="00552BF6"/>
    <w:rsid w:val="00552FDA"/>
    <w:rsid w:val="0055447B"/>
    <w:rsid w:val="00554929"/>
    <w:rsid w:val="00554B00"/>
    <w:rsid w:val="0055634B"/>
    <w:rsid w:val="005564AC"/>
    <w:rsid w:val="00556BA5"/>
    <w:rsid w:val="005603D2"/>
    <w:rsid w:val="00562B96"/>
    <w:rsid w:val="00565115"/>
    <w:rsid w:val="00565393"/>
    <w:rsid w:val="00567A8A"/>
    <w:rsid w:val="0057114E"/>
    <w:rsid w:val="00573130"/>
    <w:rsid w:val="005731A9"/>
    <w:rsid w:val="0057335F"/>
    <w:rsid w:val="005733DA"/>
    <w:rsid w:val="00580277"/>
    <w:rsid w:val="00580A88"/>
    <w:rsid w:val="00580F10"/>
    <w:rsid w:val="00583185"/>
    <w:rsid w:val="0058361A"/>
    <w:rsid w:val="005837A6"/>
    <w:rsid w:val="00585BAE"/>
    <w:rsid w:val="00591A71"/>
    <w:rsid w:val="00591D8D"/>
    <w:rsid w:val="0059501B"/>
    <w:rsid w:val="00597BE1"/>
    <w:rsid w:val="005A0204"/>
    <w:rsid w:val="005A34C2"/>
    <w:rsid w:val="005A5E6E"/>
    <w:rsid w:val="005A6735"/>
    <w:rsid w:val="005B021C"/>
    <w:rsid w:val="005B0B74"/>
    <w:rsid w:val="005B1512"/>
    <w:rsid w:val="005B2AB4"/>
    <w:rsid w:val="005B5B8D"/>
    <w:rsid w:val="005C03D4"/>
    <w:rsid w:val="005C1E79"/>
    <w:rsid w:val="005C2C0C"/>
    <w:rsid w:val="005C4036"/>
    <w:rsid w:val="005C4628"/>
    <w:rsid w:val="005C6F84"/>
    <w:rsid w:val="005C70CD"/>
    <w:rsid w:val="005C7195"/>
    <w:rsid w:val="005C7794"/>
    <w:rsid w:val="005D2A08"/>
    <w:rsid w:val="005D37E7"/>
    <w:rsid w:val="005D5894"/>
    <w:rsid w:val="005D6703"/>
    <w:rsid w:val="005D6C40"/>
    <w:rsid w:val="005D7405"/>
    <w:rsid w:val="005E1929"/>
    <w:rsid w:val="005E33A9"/>
    <w:rsid w:val="005E3FBC"/>
    <w:rsid w:val="005E4748"/>
    <w:rsid w:val="005E490D"/>
    <w:rsid w:val="005E54B5"/>
    <w:rsid w:val="005E5939"/>
    <w:rsid w:val="005F1054"/>
    <w:rsid w:val="005F467F"/>
    <w:rsid w:val="005F55EC"/>
    <w:rsid w:val="005F5AE9"/>
    <w:rsid w:val="005F74EE"/>
    <w:rsid w:val="005F783D"/>
    <w:rsid w:val="0060052A"/>
    <w:rsid w:val="00600F60"/>
    <w:rsid w:val="00602489"/>
    <w:rsid w:val="00603279"/>
    <w:rsid w:val="006040E6"/>
    <w:rsid w:val="006041D6"/>
    <w:rsid w:val="00605DFA"/>
    <w:rsid w:val="00615C29"/>
    <w:rsid w:val="006176BD"/>
    <w:rsid w:val="00617B32"/>
    <w:rsid w:val="00623CCD"/>
    <w:rsid w:val="0062477E"/>
    <w:rsid w:val="00627189"/>
    <w:rsid w:val="00627385"/>
    <w:rsid w:val="00627BCF"/>
    <w:rsid w:val="00630306"/>
    <w:rsid w:val="00630886"/>
    <w:rsid w:val="0063093F"/>
    <w:rsid w:val="00630AB9"/>
    <w:rsid w:val="00634202"/>
    <w:rsid w:val="006375B1"/>
    <w:rsid w:val="00637BDB"/>
    <w:rsid w:val="00642083"/>
    <w:rsid w:val="006423E3"/>
    <w:rsid w:val="0064366C"/>
    <w:rsid w:val="00644260"/>
    <w:rsid w:val="0064481B"/>
    <w:rsid w:val="006478A3"/>
    <w:rsid w:val="00650000"/>
    <w:rsid w:val="00652F44"/>
    <w:rsid w:val="00652FB6"/>
    <w:rsid w:val="00653C8C"/>
    <w:rsid w:val="00654290"/>
    <w:rsid w:val="006567B3"/>
    <w:rsid w:val="00661D8A"/>
    <w:rsid w:val="00661EB2"/>
    <w:rsid w:val="00662F13"/>
    <w:rsid w:val="006667A1"/>
    <w:rsid w:val="00667922"/>
    <w:rsid w:val="00671584"/>
    <w:rsid w:val="006722F6"/>
    <w:rsid w:val="00672D0C"/>
    <w:rsid w:val="006815F5"/>
    <w:rsid w:val="00687E22"/>
    <w:rsid w:val="00690313"/>
    <w:rsid w:val="00691330"/>
    <w:rsid w:val="0069170A"/>
    <w:rsid w:val="006923B6"/>
    <w:rsid w:val="00692C9C"/>
    <w:rsid w:val="006956C6"/>
    <w:rsid w:val="00697FF3"/>
    <w:rsid w:val="006A0F16"/>
    <w:rsid w:val="006A1D8A"/>
    <w:rsid w:val="006A3931"/>
    <w:rsid w:val="006A6532"/>
    <w:rsid w:val="006B004A"/>
    <w:rsid w:val="006B0C1E"/>
    <w:rsid w:val="006B0E72"/>
    <w:rsid w:val="006B1600"/>
    <w:rsid w:val="006B19BF"/>
    <w:rsid w:val="006B1D27"/>
    <w:rsid w:val="006B4231"/>
    <w:rsid w:val="006B5893"/>
    <w:rsid w:val="006B6E49"/>
    <w:rsid w:val="006C0CB7"/>
    <w:rsid w:val="006C36B4"/>
    <w:rsid w:val="006C3DB8"/>
    <w:rsid w:val="006C4AC5"/>
    <w:rsid w:val="006C5710"/>
    <w:rsid w:val="006C6CFA"/>
    <w:rsid w:val="006C6F1C"/>
    <w:rsid w:val="006D4697"/>
    <w:rsid w:val="006D48A7"/>
    <w:rsid w:val="006D4BEB"/>
    <w:rsid w:val="006E0C40"/>
    <w:rsid w:val="006E23A8"/>
    <w:rsid w:val="006E4C19"/>
    <w:rsid w:val="006E5A0B"/>
    <w:rsid w:val="006E5D78"/>
    <w:rsid w:val="006E66FE"/>
    <w:rsid w:val="006F05AE"/>
    <w:rsid w:val="006F0FCA"/>
    <w:rsid w:val="006F2585"/>
    <w:rsid w:val="006F3503"/>
    <w:rsid w:val="006F3CDD"/>
    <w:rsid w:val="006F3DDB"/>
    <w:rsid w:val="006F5661"/>
    <w:rsid w:val="006F66E2"/>
    <w:rsid w:val="006F7973"/>
    <w:rsid w:val="006F7B8D"/>
    <w:rsid w:val="00702F19"/>
    <w:rsid w:val="00703A6B"/>
    <w:rsid w:val="00703DFB"/>
    <w:rsid w:val="00706E51"/>
    <w:rsid w:val="00710DDC"/>
    <w:rsid w:val="00712577"/>
    <w:rsid w:val="00714D07"/>
    <w:rsid w:val="00720EB5"/>
    <w:rsid w:val="00721006"/>
    <w:rsid w:val="00725074"/>
    <w:rsid w:val="00730E4F"/>
    <w:rsid w:val="00731A72"/>
    <w:rsid w:val="00732509"/>
    <w:rsid w:val="007328E0"/>
    <w:rsid w:val="007330FD"/>
    <w:rsid w:val="007339D0"/>
    <w:rsid w:val="007340BC"/>
    <w:rsid w:val="007340F6"/>
    <w:rsid w:val="00734914"/>
    <w:rsid w:val="00734AAE"/>
    <w:rsid w:val="00737229"/>
    <w:rsid w:val="007374EB"/>
    <w:rsid w:val="00740625"/>
    <w:rsid w:val="00741CFD"/>
    <w:rsid w:val="0074370D"/>
    <w:rsid w:val="00745BA9"/>
    <w:rsid w:val="00746ECC"/>
    <w:rsid w:val="00746FD5"/>
    <w:rsid w:val="00747D1A"/>
    <w:rsid w:val="00752326"/>
    <w:rsid w:val="007537D7"/>
    <w:rsid w:val="00755CAF"/>
    <w:rsid w:val="00755FAA"/>
    <w:rsid w:val="00757BA5"/>
    <w:rsid w:val="00760B09"/>
    <w:rsid w:val="00760C0C"/>
    <w:rsid w:val="00762225"/>
    <w:rsid w:val="00763EB3"/>
    <w:rsid w:val="00764AC8"/>
    <w:rsid w:val="00766303"/>
    <w:rsid w:val="00767625"/>
    <w:rsid w:val="007731BD"/>
    <w:rsid w:val="00773EC3"/>
    <w:rsid w:val="00777F08"/>
    <w:rsid w:val="00777FE0"/>
    <w:rsid w:val="0078286C"/>
    <w:rsid w:val="0078320F"/>
    <w:rsid w:val="00783355"/>
    <w:rsid w:val="007836E2"/>
    <w:rsid w:val="0078505D"/>
    <w:rsid w:val="00787A3E"/>
    <w:rsid w:val="00787DA3"/>
    <w:rsid w:val="00790FFB"/>
    <w:rsid w:val="007929A4"/>
    <w:rsid w:val="00793798"/>
    <w:rsid w:val="00795294"/>
    <w:rsid w:val="0079554F"/>
    <w:rsid w:val="007A28E1"/>
    <w:rsid w:val="007A49ED"/>
    <w:rsid w:val="007A5C10"/>
    <w:rsid w:val="007A690A"/>
    <w:rsid w:val="007A6DBD"/>
    <w:rsid w:val="007B1C28"/>
    <w:rsid w:val="007B2D65"/>
    <w:rsid w:val="007B366A"/>
    <w:rsid w:val="007B69F8"/>
    <w:rsid w:val="007C1A35"/>
    <w:rsid w:val="007C2517"/>
    <w:rsid w:val="007C375A"/>
    <w:rsid w:val="007C3CAE"/>
    <w:rsid w:val="007C3E20"/>
    <w:rsid w:val="007C3E9C"/>
    <w:rsid w:val="007C7E29"/>
    <w:rsid w:val="007D0EBE"/>
    <w:rsid w:val="007D6054"/>
    <w:rsid w:val="007D6302"/>
    <w:rsid w:val="007D660F"/>
    <w:rsid w:val="007D6697"/>
    <w:rsid w:val="007D6FC9"/>
    <w:rsid w:val="007E01DF"/>
    <w:rsid w:val="007E0A46"/>
    <w:rsid w:val="007E0D62"/>
    <w:rsid w:val="007E17D3"/>
    <w:rsid w:val="007E1DD1"/>
    <w:rsid w:val="007E29D8"/>
    <w:rsid w:val="007E2B9D"/>
    <w:rsid w:val="007E4164"/>
    <w:rsid w:val="007E48F3"/>
    <w:rsid w:val="007E5779"/>
    <w:rsid w:val="007F0A38"/>
    <w:rsid w:val="007F357E"/>
    <w:rsid w:val="007F3962"/>
    <w:rsid w:val="007F557C"/>
    <w:rsid w:val="007F7FAF"/>
    <w:rsid w:val="00804343"/>
    <w:rsid w:val="00806C09"/>
    <w:rsid w:val="008073A1"/>
    <w:rsid w:val="00807420"/>
    <w:rsid w:val="00810077"/>
    <w:rsid w:val="008142F0"/>
    <w:rsid w:val="00814DFA"/>
    <w:rsid w:val="00815DA1"/>
    <w:rsid w:val="00817417"/>
    <w:rsid w:val="0082073D"/>
    <w:rsid w:val="00822B5A"/>
    <w:rsid w:val="008232F4"/>
    <w:rsid w:val="00826794"/>
    <w:rsid w:val="00830D76"/>
    <w:rsid w:val="0083121D"/>
    <w:rsid w:val="00832038"/>
    <w:rsid w:val="008345CE"/>
    <w:rsid w:val="00834E68"/>
    <w:rsid w:val="00835009"/>
    <w:rsid w:val="00836041"/>
    <w:rsid w:val="00836B7E"/>
    <w:rsid w:val="00837D84"/>
    <w:rsid w:val="00840336"/>
    <w:rsid w:val="00841332"/>
    <w:rsid w:val="0084471A"/>
    <w:rsid w:val="008472B2"/>
    <w:rsid w:val="00851806"/>
    <w:rsid w:val="00854CBC"/>
    <w:rsid w:val="00856DA8"/>
    <w:rsid w:val="00860D99"/>
    <w:rsid w:val="00861972"/>
    <w:rsid w:val="00863FEC"/>
    <w:rsid w:val="00865299"/>
    <w:rsid w:val="00867040"/>
    <w:rsid w:val="00867F30"/>
    <w:rsid w:val="00870BA6"/>
    <w:rsid w:val="00873E36"/>
    <w:rsid w:val="008749DA"/>
    <w:rsid w:val="00876D72"/>
    <w:rsid w:val="00877255"/>
    <w:rsid w:val="00877FBB"/>
    <w:rsid w:val="00880019"/>
    <w:rsid w:val="00882CB6"/>
    <w:rsid w:val="008831A6"/>
    <w:rsid w:val="0088462B"/>
    <w:rsid w:val="008848C8"/>
    <w:rsid w:val="00885503"/>
    <w:rsid w:val="00885658"/>
    <w:rsid w:val="00891B7D"/>
    <w:rsid w:val="00893786"/>
    <w:rsid w:val="00895684"/>
    <w:rsid w:val="008959CD"/>
    <w:rsid w:val="008A09FE"/>
    <w:rsid w:val="008A1622"/>
    <w:rsid w:val="008A1F1B"/>
    <w:rsid w:val="008A2237"/>
    <w:rsid w:val="008A4FE9"/>
    <w:rsid w:val="008A5D8C"/>
    <w:rsid w:val="008A6D20"/>
    <w:rsid w:val="008B0F25"/>
    <w:rsid w:val="008B1335"/>
    <w:rsid w:val="008B7DFC"/>
    <w:rsid w:val="008C09AA"/>
    <w:rsid w:val="008C1381"/>
    <w:rsid w:val="008C19AF"/>
    <w:rsid w:val="008C216C"/>
    <w:rsid w:val="008C367D"/>
    <w:rsid w:val="008C5835"/>
    <w:rsid w:val="008C62DB"/>
    <w:rsid w:val="008D1B35"/>
    <w:rsid w:val="008D2F5A"/>
    <w:rsid w:val="008D42B0"/>
    <w:rsid w:val="008D58D9"/>
    <w:rsid w:val="008D5D54"/>
    <w:rsid w:val="008D68B3"/>
    <w:rsid w:val="008E1072"/>
    <w:rsid w:val="008E23AE"/>
    <w:rsid w:val="008E3DEA"/>
    <w:rsid w:val="008E62F5"/>
    <w:rsid w:val="008F2054"/>
    <w:rsid w:val="008F247C"/>
    <w:rsid w:val="008F2AF2"/>
    <w:rsid w:val="00900982"/>
    <w:rsid w:val="00902599"/>
    <w:rsid w:val="009027E9"/>
    <w:rsid w:val="00903AD5"/>
    <w:rsid w:val="00904174"/>
    <w:rsid w:val="0090484B"/>
    <w:rsid w:val="00904A5D"/>
    <w:rsid w:val="009054F5"/>
    <w:rsid w:val="00906102"/>
    <w:rsid w:val="00906917"/>
    <w:rsid w:val="00910AA9"/>
    <w:rsid w:val="00911CED"/>
    <w:rsid w:val="009170C8"/>
    <w:rsid w:val="00921F86"/>
    <w:rsid w:val="0092200B"/>
    <w:rsid w:val="00924BB4"/>
    <w:rsid w:val="00926A83"/>
    <w:rsid w:val="00931AB7"/>
    <w:rsid w:val="0093347E"/>
    <w:rsid w:val="00933C71"/>
    <w:rsid w:val="00934CBB"/>
    <w:rsid w:val="00936539"/>
    <w:rsid w:val="0094061C"/>
    <w:rsid w:val="0094351E"/>
    <w:rsid w:val="00944410"/>
    <w:rsid w:val="0094494D"/>
    <w:rsid w:val="00944A06"/>
    <w:rsid w:val="00945350"/>
    <w:rsid w:val="00946C63"/>
    <w:rsid w:val="00946E37"/>
    <w:rsid w:val="00950E0C"/>
    <w:rsid w:val="00952A60"/>
    <w:rsid w:val="00952E01"/>
    <w:rsid w:val="00955383"/>
    <w:rsid w:val="0095618D"/>
    <w:rsid w:val="009562DF"/>
    <w:rsid w:val="009575EE"/>
    <w:rsid w:val="00970262"/>
    <w:rsid w:val="00971CBC"/>
    <w:rsid w:val="00974233"/>
    <w:rsid w:val="0097731A"/>
    <w:rsid w:val="00980A50"/>
    <w:rsid w:val="00982890"/>
    <w:rsid w:val="00982A21"/>
    <w:rsid w:val="00982BC8"/>
    <w:rsid w:val="00983B99"/>
    <w:rsid w:val="00983CA6"/>
    <w:rsid w:val="009843FC"/>
    <w:rsid w:val="00985E1D"/>
    <w:rsid w:val="00986D31"/>
    <w:rsid w:val="00987B10"/>
    <w:rsid w:val="009909E1"/>
    <w:rsid w:val="00991BEC"/>
    <w:rsid w:val="009933D0"/>
    <w:rsid w:val="00994610"/>
    <w:rsid w:val="00994FB9"/>
    <w:rsid w:val="00996692"/>
    <w:rsid w:val="00996A3A"/>
    <w:rsid w:val="0099760F"/>
    <w:rsid w:val="009A1A05"/>
    <w:rsid w:val="009A299F"/>
    <w:rsid w:val="009A36DA"/>
    <w:rsid w:val="009A397E"/>
    <w:rsid w:val="009A6100"/>
    <w:rsid w:val="009A75EA"/>
    <w:rsid w:val="009B0863"/>
    <w:rsid w:val="009B0B12"/>
    <w:rsid w:val="009B237D"/>
    <w:rsid w:val="009B3481"/>
    <w:rsid w:val="009B4471"/>
    <w:rsid w:val="009B4F80"/>
    <w:rsid w:val="009B5012"/>
    <w:rsid w:val="009B635E"/>
    <w:rsid w:val="009B7D61"/>
    <w:rsid w:val="009C1416"/>
    <w:rsid w:val="009C1F64"/>
    <w:rsid w:val="009C3F19"/>
    <w:rsid w:val="009C4F70"/>
    <w:rsid w:val="009C61C0"/>
    <w:rsid w:val="009D1B9F"/>
    <w:rsid w:val="009D29D5"/>
    <w:rsid w:val="009D346D"/>
    <w:rsid w:val="009D6440"/>
    <w:rsid w:val="009D7D51"/>
    <w:rsid w:val="009E050C"/>
    <w:rsid w:val="009E417E"/>
    <w:rsid w:val="009E4B4A"/>
    <w:rsid w:val="009F2037"/>
    <w:rsid w:val="009F36B6"/>
    <w:rsid w:val="009F4A28"/>
    <w:rsid w:val="009F4F7F"/>
    <w:rsid w:val="009F5BB0"/>
    <w:rsid w:val="009F6B86"/>
    <w:rsid w:val="00A0100F"/>
    <w:rsid w:val="00A04653"/>
    <w:rsid w:val="00A04781"/>
    <w:rsid w:val="00A049A2"/>
    <w:rsid w:val="00A04B77"/>
    <w:rsid w:val="00A04F69"/>
    <w:rsid w:val="00A10C1C"/>
    <w:rsid w:val="00A115B0"/>
    <w:rsid w:val="00A11A31"/>
    <w:rsid w:val="00A13E8E"/>
    <w:rsid w:val="00A171D7"/>
    <w:rsid w:val="00A17F23"/>
    <w:rsid w:val="00A252A8"/>
    <w:rsid w:val="00A25905"/>
    <w:rsid w:val="00A262C5"/>
    <w:rsid w:val="00A26897"/>
    <w:rsid w:val="00A26E26"/>
    <w:rsid w:val="00A308A8"/>
    <w:rsid w:val="00A320CE"/>
    <w:rsid w:val="00A327E3"/>
    <w:rsid w:val="00A3319F"/>
    <w:rsid w:val="00A343ED"/>
    <w:rsid w:val="00A356A0"/>
    <w:rsid w:val="00A3704D"/>
    <w:rsid w:val="00A37598"/>
    <w:rsid w:val="00A428D0"/>
    <w:rsid w:val="00A436C4"/>
    <w:rsid w:val="00A448E7"/>
    <w:rsid w:val="00A4553B"/>
    <w:rsid w:val="00A45DCD"/>
    <w:rsid w:val="00A507C1"/>
    <w:rsid w:val="00A5203A"/>
    <w:rsid w:val="00A52B5F"/>
    <w:rsid w:val="00A542E6"/>
    <w:rsid w:val="00A57B01"/>
    <w:rsid w:val="00A60978"/>
    <w:rsid w:val="00A6198C"/>
    <w:rsid w:val="00A67E74"/>
    <w:rsid w:val="00A67FAD"/>
    <w:rsid w:val="00A71244"/>
    <w:rsid w:val="00A72808"/>
    <w:rsid w:val="00A74DD5"/>
    <w:rsid w:val="00A754D0"/>
    <w:rsid w:val="00A80B39"/>
    <w:rsid w:val="00A8118E"/>
    <w:rsid w:val="00A82173"/>
    <w:rsid w:val="00A837BC"/>
    <w:rsid w:val="00A85935"/>
    <w:rsid w:val="00A85E97"/>
    <w:rsid w:val="00A86AFD"/>
    <w:rsid w:val="00A86D30"/>
    <w:rsid w:val="00A879D6"/>
    <w:rsid w:val="00A87BD4"/>
    <w:rsid w:val="00A90741"/>
    <w:rsid w:val="00A9092F"/>
    <w:rsid w:val="00A91CC6"/>
    <w:rsid w:val="00A93A96"/>
    <w:rsid w:val="00A9443D"/>
    <w:rsid w:val="00A9587E"/>
    <w:rsid w:val="00AA01E6"/>
    <w:rsid w:val="00AA24DD"/>
    <w:rsid w:val="00AA2B65"/>
    <w:rsid w:val="00AA3770"/>
    <w:rsid w:val="00AA3C77"/>
    <w:rsid w:val="00AA431D"/>
    <w:rsid w:val="00AA5F97"/>
    <w:rsid w:val="00AA6766"/>
    <w:rsid w:val="00AA7585"/>
    <w:rsid w:val="00AA79EB"/>
    <w:rsid w:val="00AB13A3"/>
    <w:rsid w:val="00AB14D9"/>
    <w:rsid w:val="00AB27A4"/>
    <w:rsid w:val="00AB663C"/>
    <w:rsid w:val="00AB6877"/>
    <w:rsid w:val="00AB6B82"/>
    <w:rsid w:val="00AC0661"/>
    <w:rsid w:val="00AC23BB"/>
    <w:rsid w:val="00AC32BA"/>
    <w:rsid w:val="00AC3A8D"/>
    <w:rsid w:val="00AC48B9"/>
    <w:rsid w:val="00AC543B"/>
    <w:rsid w:val="00AC5A84"/>
    <w:rsid w:val="00AD2107"/>
    <w:rsid w:val="00AD3616"/>
    <w:rsid w:val="00AD463B"/>
    <w:rsid w:val="00AD49C0"/>
    <w:rsid w:val="00AD5301"/>
    <w:rsid w:val="00AD57E4"/>
    <w:rsid w:val="00AE0CFA"/>
    <w:rsid w:val="00AE262E"/>
    <w:rsid w:val="00AE46D6"/>
    <w:rsid w:val="00AF15F3"/>
    <w:rsid w:val="00AF3E45"/>
    <w:rsid w:val="00AF53A9"/>
    <w:rsid w:val="00AF5A6A"/>
    <w:rsid w:val="00AF5B58"/>
    <w:rsid w:val="00B00A47"/>
    <w:rsid w:val="00B01007"/>
    <w:rsid w:val="00B01283"/>
    <w:rsid w:val="00B024EA"/>
    <w:rsid w:val="00B031D4"/>
    <w:rsid w:val="00B03D41"/>
    <w:rsid w:val="00B0595E"/>
    <w:rsid w:val="00B05E26"/>
    <w:rsid w:val="00B07752"/>
    <w:rsid w:val="00B10325"/>
    <w:rsid w:val="00B11730"/>
    <w:rsid w:val="00B120AE"/>
    <w:rsid w:val="00B1263C"/>
    <w:rsid w:val="00B13729"/>
    <w:rsid w:val="00B13ED5"/>
    <w:rsid w:val="00B157E0"/>
    <w:rsid w:val="00B1618D"/>
    <w:rsid w:val="00B172BB"/>
    <w:rsid w:val="00B2207D"/>
    <w:rsid w:val="00B23D6E"/>
    <w:rsid w:val="00B2411B"/>
    <w:rsid w:val="00B24FFE"/>
    <w:rsid w:val="00B25773"/>
    <w:rsid w:val="00B25BFC"/>
    <w:rsid w:val="00B26034"/>
    <w:rsid w:val="00B31FB4"/>
    <w:rsid w:val="00B32140"/>
    <w:rsid w:val="00B33055"/>
    <w:rsid w:val="00B33723"/>
    <w:rsid w:val="00B34EEA"/>
    <w:rsid w:val="00B36417"/>
    <w:rsid w:val="00B41583"/>
    <w:rsid w:val="00B42A36"/>
    <w:rsid w:val="00B42E3E"/>
    <w:rsid w:val="00B440DB"/>
    <w:rsid w:val="00B459B7"/>
    <w:rsid w:val="00B47CE8"/>
    <w:rsid w:val="00B501FA"/>
    <w:rsid w:val="00B5058A"/>
    <w:rsid w:val="00B515F0"/>
    <w:rsid w:val="00B522E5"/>
    <w:rsid w:val="00B55604"/>
    <w:rsid w:val="00B55A59"/>
    <w:rsid w:val="00B563E8"/>
    <w:rsid w:val="00B56F17"/>
    <w:rsid w:val="00B5744D"/>
    <w:rsid w:val="00B62150"/>
    <w:rsid w:val="00B632FB"/>
    <w:rsid w:val="00B6482E"/>
    <w:rsid w:val="00B649E6"/>
    <w:rsid w:val="00B65318"/>
    <w:rsid w:val="00B70734"/>
    <w:rsid w:val="00B70F2B"/>
    <w:rsid w:val="00B7102D"/>
    <w:rsid w:val="00B73ACB"/>
    <w:rsid w:val="00B74844"/>
    <w:rsid w:val="00B75707"/>
    <w:rsid w:val="00B75724"/>
    <w:rsid w:val="00B75F00"/>
    <w:rsid w:val="00B7640E"/>
    <w:rsid w:val="00B77662"/>
    <w:rsid w:val="00B83093"/>
    <w:rsid w:val="00B83441"/>
    <w:rsid w:val="00B859AD"/>
    <w:rsid w:val="00B864B3"/>
    <w:rsid w:val="00B86A45"/>
    <w:rsid w:val="00B912BB"/>
    <w:rsid w:val="00B97DFD"/>
    <w:rsid w:val="00BA6650"/>
    <w:rsid w:val="00BA6685"/>
    <w:rsid w:val="00BB251E"/>
    <w:rsid w:val="00BB46A5"/>
    <w:rsid w:val="00BB483A"/>
    <w:rsid w:val="00BB597B"/>
    <w:rsid w:val="00BB615C"/>
    <w:rsid w:val="00BB652C"/>
    <w:rsid w:val="00BB7028"/>
    <w:rsid w:val="00BB7780"/>
    <w:rsid w:val="00BB79E8"/>
    <w:rsid w:val="00BB7C1A"/>
    <w:rsid w:val="00BC1282"/>
    <w:rsid w:val="00BC7715"/>
    <w:rsid w:val="00BD0D84"/>
    <w:rsid w:val="00BD2E27"/>
    <w:rsid w:val="00BD3F31"/>
    <w:rsid w:val="00BD75AB"/>
    <w:rsid w:val="00BE2E65"/>
    <w:rsid w:val="00BE4B23"/>
    <w:rsid w:val="00BE6237"/>
    <w:rsid w:val="00BF110C"/>
    <w:rsid w:val="00BF2488"/>
    <w:rsid w:val="00BF2EB5"/>
    <w:rsid w:val="00BF3CBD"/>
    <w:rsid w:val="00BF4D8E"/>
    <w:rsid w:val="00BF5657"/>
    <w:rsid w:val="00BF5C24"/>
    <w:rsid w:val="00BF5F77"/>
    <w:rsid w:val="00BF65D4"/>
    <w:rsid w:val="00BF6904"/>
    <w:rsid w:val="00BF7212"/>
    <w:rsid w:val="00C0233F"/>
    <w:rsid w:val="00C05AD9"/>
    <w:rsid w:val="00C0679E"/>
    <w:rsid w:val="00C0684F"/>
    <w:rsid w:val="00C12E7F"/>
    <w:rsid w:val="00C1430C"/>
    <w:rsid w:val="00C1474E"/>
    <w:rsid w:val="00C2047D"/>
    <w:rsid w:val="00C205BF"/>
    <w:rsid w:val="00C22FF4"/>
    <w:rsid w:val="00C23456"/>
    <w:rsid w:val="00C25252"/>
    <w:rsid w:val="00C3018F"/>
    <w:rsid w:val="00C30BBD"/>
    <w:rsid w:val="00C31F54"/>
    <w:rsid w:val="00C327B2"/>
    <w:rsid w:val="00C33CCD"/>
    <w:rsid w:val="00C369D2"/>
    <w:rsid w:val="00C37425"/>
    <w:rsid w:val="00C37A4C"/>
    <w:rsid w:val="00C40238"/>
    <w:rsid w:val="00C40F79"/>
    <w:rsid w:val="00C4238B"/>
    <w:rsid w:val="00C4292D"/>
    <w:rsid w:val="00C457E7"/>
    <w:rsid w:val="00C5068D"/>
    <w:rsid w:val="00C5238E"/>
    <w:rsid w:val="00C52529"/>
    <w:rsid w:val="00C54373"/>
    <w:rsid w:val="00C54FA5"/>
    <w:rsid w:val="00C55404"/>
    <w:rsid w:val="00C56A18"/>
    <w:rsid w:val="00C56F1D"/>
    <w:rsid w:val="00C579F5"/>
    <w:rsid w:val="00C6071E"/>
    <w:rsid w:val="00C62106"/>
    <w:rsid w:val="00C62CF2"/>
    <w:rsid w:val="00C65C7B"/>
    <w:rsid w:val="00C66679"/>
    <w:rsid w:val="00C708B2"/>
    <w:rsid w:val="00C739BA"/>
    <w:rsid w:val="00C73D01"/>
    <w:rsid w:val="00C76A2F"/>
    <w:rsid w:val="00C86ECD"/>
    <w:rsid w:val="00C87018"/>
    <w:rsid w:val="00C87472"/>
    <w:rsid w:val="00C87B0B"/>
    <w:rsid w:val="00C9284C"/>
    <w:rsid w:val="00C94926"/>
    <w:rsid w:val="00C9644B"/>
    <w:rsid w:val="00C96650"/>
    <w:rsid w:val="00CA252F"/>
    <w:rsid w:val="00CA2638"/>
    <w:rsid w:val="00CA3411"/>
    <w:rsid w:val="00CA42A8"/>
    <w:rsid w:val="00CB1504"/>
    <w:rsid w:val="00CB1ADB"/>
    <w:rsid w:val="00CB28EE"/>
    <w:rsid w:val="00CB3440"/>
    <w:rsid w:val="00CB671B"/>
    <w:rsid w:val="00CB6C56"/>
    <w:rsid w:val="00CB74D3"/>
    <w:rsid w:val="00CC04D3"/>
    <w:rsid w:val="00CC21E4"/>
    <w:rsid w:val="00CC36A7"/>
    <w:rsid w:val="00CC7201"/>
    <w:rsid w:val="00CC75EA"/>
    <w:rsid w:val="00CC7B85"/>
    <w:rsid w:val="00CD15D2"/>
    <w:rsid w:val="00CD25B2"/>
    <w:rsid w:val="00CD2A61"/>
    <w:rsid w:val="00CD55BD"/>
    <w:rsid w:val="00CD7999"/>
    <w:rsid w:val="00CE2773"/>
    <w:rsid w:val="00CE530B"/>
    <w:rsid w:val="00CE6134"/>
    <w:rsid w:val="00CE682C"/>
    <w:rsid w:val="00CE71B7"/>
    <w:rsid w:val="00CE749A"/>
    <w:rsid w:val="00CE7D74"/>
    <w:rsid w:val="00CF19FC"/>
    <w:rsid w:val="00CF36D5"/>
    <w:rsid w:val="00CF43F2"/>
    <w:rsid w:val="00CF4501"/>
    <w:rsid w:val="00D009EA"/>
    <w:rsid w:val="00D0310C"/>
    <w:rsid w:val="00D054D1"/>
    <w:rsid w:val="00D06331"/>
    <w:rsid w:val="00D0701E"/>
    <w:rsid w:val="00D0766A"/>
    <w:rsid w:val="00D112DF"/>
    <w:rsid w:val="00D11332"/>
    <w:rsid w:val="00D11D27"/>
    <w:rsid w:val="00D11DD1"/>
    <w:rsid w:val="00D14940"/>
    <w:rsid w:val="00D16061"/>
    <w:rsid w:val="00D16A40"/>
    <w:rsid w:val="00D248CF"/>
    <w:rsid w:val="00D24FED"/>
    <w:rsid w:val="00D277DD"/>
    <w:rsid w:val="00D310BB"/>
    <w:rsid w:val="00D31496"/>
    <w:rsid w:val="00D32E6B"/>
    <w:rsid w:val="00D34A16"/>
    <w:rsid w:val="00D34BFC"/>
    <w:rsid w:val="00D36913"/>
    <w:rsid w:val="00D36C94"/>
    <w:rsid w:val="00D37DF0"/>
    <w:rsid w:val="00D40C21"/>
    <w:rsid w:val="00D42DCF"/>
    <w:rsid w:val="00D4353F"/>
    <w:rsid w:val="00D44451"/>
    <w:rsid w:val="00D46160"/>
    <w:rsid w:val="00D46448"/>
    <w:rsid w:val="00D46F5F"/>
    <w:rsid w:val="00D4735C"/>
    <w:rsid w:val="00D4760C"/>
    <w:rsid w:val="00D509D5"/>
    <w:rsid w:val="00D51A8F"/>
    <w:rsid w:val="00D51E18"/>
    <w:rsid w:val="00D536CC"/>
    <w:rsid w:val="00D53775"/>
    <w:rsid w:val="00D56D69"/>
    <w:rsid w:val="00D60DAA"/>
    <w:rsid w:val="00D614A1"/>
    <w:rsid w:val="00D6253C"/>
    <w:rsid w:val="00D64AAB"/>
    <w:rsid w:val="00D65301"/>
    <w:rsid w:val="00D672FD"/>
    <w:rsid w:val="00D67D98"/>
    <w:rsid w:val="00D71406"/>
    <w:rsid w:val="00D71701"/>
    <w:rsid w:val="00D7235B"/>
    <w:rsid w:val="00D72717"/>
    <w:rsid w:val="00D72D84"/>
    <w:rsid w:val="00D734B4"/>
    <w:rsid w:val="00D74273"/>
    <w:rsid w:val="00D74F4D"/>
    <w:rsid w:val="00D766D7"/>
    <w:rsid w:val="00D77E28"/>
    <w:rsid w:val="00D8027E"/>
    <w:rsid w:val="00D81453"/>
    <w:rsid w:val="00D816A8"/>
    <w:rsid w:val="00D819ED"/>
    <w:rsid w:val="00D8281F"/>
    <w:rsid w:val="00D8368A"/>
    <w:rsid w:val="00D84835"/>
    <w:rsid w:val="00D87124"/>
    <w:rsid w:val="00D87761"/>
    <w:rsid w:val="00D90F8D"/>
    <w:rsid w:val="00D91763"/>
    <w:rsid w:val="00D93C2F"/>
    <w:rsid w:val="00D93CFF"/>
    <w:rsid w:val="00D94656"/>
    <w:rsid w:val="00D94739"/>
    <w:rsid w:val="00D94800"/>
    <w:rsid w:val="00D95108"/>
    <w:rsid w:val="00D96F10"/>
    <w:rsid w:val="00DA184A"/>
    <w:rsid w:val="00DA2109"/>
    <w:rsid w:val="00DA489E"/>
    <w:rsid w:val="00DA5C7D"/>
    <w:rsid w:val="00DA5E96"/>
    <w:rsid w:val="00DB13D6"/>
    <w:rsid w:val="00DB241D"/>
    <w:rsid w:val="00DB3216"/>
    <w:rsid w:val="00DB34BC"/>
    <w:rsid w:val="00DB4DDA"/>
    <w:rsid w:val="00DB703F"/>
    <w:rsid w:val="00DB7A2A"/>
    <w:rsid w:val="00DB7C7F"/>
    <w:rsid w:val="00DC23AA"/>
    <w:rsid w:val="00DC27D3"/>
    <w:rsid w:val="00DC34A5"/>
    <w:rsid w:val="00DC36D6"/>
    <w:rsid w:val="00DC3DEF"/>
    <w:rsid w:val="00DC6A63"/>
    <w:rsid w:val="00DD1D79"/>
    <w:rsid w:val="00DD2B60"/>
    <w:rsid w:val="00DD3289"/>
    <w:rsid w:val="00DD4E23"/>
    <w:rsid w:val="00DD5DB1"/>
    <w:rsid w:val="00DD7272"/>
    <w:rsid w:val="00DE0ED1"/>
    <w:rsid w:val="00DE18CD"/>
    <w:rsid w:val="00DE3314"/>
    <w:rsid w:val="00DE5ACF"/>
    <w:rsid w:val="00DE6613"/>
    <w:rsid w:val="00DE6CD7"/>
    <w:rsid w:val="00DF1781"/>
    <w:rsid w:val="00DF2149"/>
    <w:rsid w:val="00DF7E10"/>
    <w:rsid w:val="00E04F1C"/>
    <w:rsid w:val="00E050F0"/>
    <w:rsid w:val="00E0639F"/>
    <w:rsid w:val="00E075FE"/>
    <w:rsid w:val="00E07953"/>
    <w:rsid w:val="00E1327C"/>
    <w:rsid w:val="00E138C3"/>
    <w:rsid w:val="00E140FC"/>
    <w:rsid w:val="00E224D1"/>
    <w:rsid w:val="00E229D8"/>
    <w:rsid w:val="00E22CFB"/>
    <w:rsid w:val="00E24B02"/>
    <w:rsid w:val="00E31E99"/>
    <w:rsid w:val="00E352EF"/>
    <w:rsid w:val="00E35DCB"/>
    <w:rsid w:val="00E43920"/>
    <w:rsid w:val="00E44655"/>
    <w:rsid w:val="00E472A5"/>
    <w:rsid w:val="00E50234"/>
    <w:rsid w:val="00E54957"/>
    <w:rsid w:val="00E557AC"/>
    <w:rsid w:val="00E56B40"/>
    <w:rsid w:val="00E56E1F"/>
    <w:rsid w:val="00E57B0B"/>
    <w:rsid w:val="00E600D8"/>
    <w:rsid w:val="00E6064F"/>
    <w:rsid w:val="00E6291E"/>
    <w:rsid w:val="00E646EF"/>
    <w:rsid w:val="00E6649D"/>
    <w:rsid w:val="00E72B1D"/>
    <w:rsid w:val="00E7336A"/>
    <w:rsid w:val="00E733A1"/>
    <w:rsid w:val="00E754E0"/>
    <w:rsid w:val="00E75DBE"/>
    <w:rsid w:val="00E7773C"/>
    <w:rsid w:val="00E83394"/>
    <w:rsid w:val="00E83730"/>
    <w:rsid w:val="00E85B78"/>
    <w:rsid w:val="00E85CA9"/>
    <w:rsid w:val="00E86115"/>
    <w:rsid w:val="00E862A0"/>
    <w:rsid w:val="00E8717F"/>
    <w:rsid w:val="00E87932"/>
    <w:rsid w:val="00E906F5"/>
    <w:rsid w:val="00E959C0"/>
    <w:rsid w:val="00E95C3F"/>
    <w:rsid w:val="00E9658A"/>
    <w:rsid w:val="00EA4F88"/>
    <w:rsid w:val="00EA74F4"/>
    <w:rsid w:val="00EA7D55"/>
    <w:rsid w:val="00EB143F"/>
    <w:rsid w:val="00EB1C70"/>
    <w:rsid w:val="00EB1D89"/>
    <w:rsid w:val="00EB75D4"/>
    <w:rsid w:val="00EC2918"/>
    <w:rsid w:val="00EC2BD8"/>
    <w:rsid w:val="00EC3ABB"/>
    <w:rsid w:val="00EC47C8"/>
    <w:rsid w:val="00EC620F"/>
    <w:rsid w:val="00EC726C"/>
    <w:rsid w:val="00ED00D2"/>
    <w:rsid w:val="00ED09E2"/>
    <w:rsid w:val="00ED0A35"/>
    <w:rsid w:val="00ED21C3"/>
    <w:rsid w:val="00ED2408"/>
    <w:rsid w:val="00ED342D"/>
    <w:rsid w:val="00ED3FCF"/>
    <w:rsid w:val="00EE076D"/>
    <w:rsid w:val="00EE0E00"/>
    <w:rsid w:val="00EE192B"/>
    <w:rsid w:val="00EE1DC0"/>
    <w:rsid w:val="00EE39BF"/>
    <w:rsid w:val="00EE45F3"/>
    <w:rsid w:val="00EE4DDB"/>
    <w:rsid w:val="00EE7956"/>
    <w:rsid w:val="00EF097F"/>
    <w:rsid w:val="00EF0B76"/>
    <w:rsid w:val="00EF159F"/>
    <w:rsid w:val="00F00A80"/>
    <w:rsid w:val="00F00DFB"/>
    <w:rsid w:val="00F017CC"/>
    <w:rsid w:val="00F039BA"/>
    <w:rsid w:val="00F04D81"/>
    <w:rsid w:val="00F05AC1"/>
    <w:rsid w:val="00F06407"/>
    <w:rsid w:val="00F06EFD"/>
    <w:rsid w:val="00F07B18"/>
    <w:rsid w:val="00F07BCC"/>
    <w:rsid w:val="00F1015A"/>
    <w:rsid w:val="00F11DB2"/>
    <w:rsid w:val="00F139CF"/>
    <w:rsid w:val="00F15584"/>
    <w:rsid w:val="00F17C42"/>
    <w:rsid w:val="00F20547"/>
    <w:rsid w:val="00F211B0"/>
    <w:rsid w:val="00F219AF"/>
    <w:rsid w:val="00F22C90"/>
    <w:rsid w:val="00F2327B"/>
    <w:rsid w:val="00F256C8"/>
    <w:rsid w:val="00F260D4"/>
    <w:rsid w:val="00F26F3C"/>
    <w:rsid w:val="00F2795C"/>
    <w:rsid w:val="00F305DB"/>
    <w:rsid w:val="00F32A0B"/>
    <w:rsid w:val="00F32E72"/>
    <w:rsid w:val="00F3418D"/>
    <w:rsid w:val="00F3598B"/>
    <w:rsid w:val="00F40719"/>
    <w:rsid w:val="00F417E6"/>
    <w:rsid w:val="00F43416"/>
    <w:rsid w:val="00F50A0F"/>
    <w:rsid w:val="00F519A9"/>
    <w:rsid w:val="00F529A0"/>
    <w:rsid w:val="00F529BA"/>
    <w:rsid w:val="00F574C9"/>
    <w:rsid w:val="00F57788"/>
    <w:rsid w:val="00F57EAC"/>
    <w:rsid w:val="00F60058"/>
    <w:rsid w:val="00F62392"/>
    <w:rsid w:val="00F62403"/>
    <w:rsid w:val="00F63C9D"/>
    <w:rsid w:val="00F63ED3"/>
    <w:rsid w:val="00F64997"/>
    <w:rsid w:val="00F65D5B"/>
    <w:rsid w:val="00F702A2"/>
    <w:rsid w:val="00F74F21"/>
    <w:rsid w:val="00F75012"/>
    <w:rsid w:val="00F76467"/>
    <w:rsid w:val="00F77634"/>
    <w:rsid w:val="00F85068"/>
    <w:rsid w:val="00F8533E"/>
    <w:rsid w:val="00F858A5"/>
    <w:rsid w:val="00F87240"/>
    <w:rsid w:val="00F905B1"/>
    <w:rsid w:val="00F9508B"/>
    <w:rsid w:val="00FA1A5C"/>
    <w:rsid w:val="00FA1D90"/>
    <w:rsid w:val="00FA28DF"/>
    <w:rsid w:val="00FA28F9"/>
    <w:rsid w:val="00FA29A3"/>
    <w:rsid w:val="00FA3981"/>
    <w:rsid w:val="00FA3B43"/>
    <w:rsid w:val="00FA787B"/>
    <w:rsid w:val="00FB016F"/>
    <w:rsid w:val="00FB1A13"/>
    <w:rsid w:val="00FB1E40"/>
    <w:rsid w:val="00FB374D"/>
    <w:rsid w:val="00FB47EE"/>
    <w:rsid w:val="00FB4BAE"/>
    <w:rsid w:val="00FC0375"/>
    <w:rsid w:val="00FC3255"/>
    <w:rsid w:val="00FC7DFC"/>
    <w:rsid w:val="00FC7E50"/>
    <w:rsid w:val="00FD0E0D"/>
    <w:rsid w:val="00FD13FD"/>
    <w:rsid w:val="00FD3410"/>
    <w:rsid w:val="00FD35D4"/>
    <w:rsid w:val="00FD55B6"/>
    <w:rsid w:val="00FD5929"/>
    <w:rsid w:val="00FD735C"/>
    <w:rsid w:val="00FE1704"/>
    <w:rsid w:val="00FE37A9"/>
    <w:rsid w:val="00FE4CD3"/>
    <w:rsid w:val="00FE65EA"/>
    <w:rsid w:val="00FE758B"/>
    <w:rsid w:val="00FF1226"/>
    <w:rsid w:val="00FF1644"/>
    <w:rsid w:val="00FF58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084FED"/>
    <w:pPr>
      <w:tabs>
        <w:tab w:val="left" w:pos="660"/>
        <w:tab w:val="right" w:leader="dot" w:pos="10307"/>
      </w:tabs>
      <w:spacing w:line="340" w:lineRule="exact"/>
      <w:ind w:left="709" w:hanging="709"/>
    </w:pPr>
    <w:rPr>
      <w:b/>
      <w:bCs/>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B10325"/>
    <w:rPr>
      <w:rFonts w:ascii="Helvetica" w:hAnsi="Helvetica" w:cs="Helvetica"/>
      <w:i/>
      <w:iCs/>
      <w:color w:val="666699"/>
      <w:u w:val="single"/>
    </w:rPr>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uiPriority w:val="99"/>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uiPriority w:val="99"/>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paragraph" w:customStyle="1" w:styleId="c7e0e3eeebeee2eeea1">
    <w:name w:val="Зc7аe0гe3оeeлebоeeвe2оeeкea 1"/>
    <w:basedOn w:val="a"/>
    <w:uiPriority w:val="99"/>
    <w:rsid w:val="006B1600"/>
    <w:pPr>
      <w:autoSpaceDE w:val="0"/>
      <w:autoSpaceDN w:val="0"/>
      <w:adjustRightInd w:val="0"/>
      <w:spacing w:before="108" w:after="108"/>
      <w:ind w:firstLine="720"/>
      <w:jc w:val="center"/>
    </w:pPr>
    <w:rPr>
      <w:rFonts w:ascii="Times New Roman CYR" w:hAnsi="Liberation Serif" w:cs="Times New Roman CYR"/>
      <w:b/>
      <w:bCs/>
      <w:color w:val="26282F"/>
      <w:sz w:val="24"/>
      <w:szCs w:val="24"/>
      <w:lang w:eastAsia="ru-RU"/>
    </w:rPr>
  </w:style>
  <w:style w:type="character" w:customStyle="1" w:styleId="c3e8efe5f0f2e5eaf1f2eee2e0fff1f1fbebeae0">
    <w:name w:val="Гc3иe8пefеe5рf0тf2еe5кeaсf1тf2оeeвe2аe0яff сf1сf1ыfbлebкeaаe0"/>
    <w:basedOn w:val="a0"/>
    <w:uiPriority w:val="99"/>
    <w:rsid w:val="006B1600"/>
    <w:rPr>
      <w:color w:val="106BBE"/>
    </w:rPr>
  </w:style>
  <w:style w:type="character" w:customStyle="1" w:styleId="d6e2e5f2eee2eee5e2fbe4e5ebe5ede8e5e4ebffd2e5eaf1f2">
    <w:name w:val="Цd6вe2еe5тf2оeeвe2оeeеe5 вe2ыfbдe4еe5лebеe5нedиe8еe5 дe4лebяff Тd2еe5кeaсf1тf2"/>
    <w:uiPriority w:val="99"/>
    <w:rsid w:val="006B1600"/>
    <w:rPr>
      <w:rFonts w:ascii="Times New Roman CYR" w:hAnsi="Times New Roman CYR" w:cs="Times New Roman CYR"/>
    </w:rPr>
  </w:style>
  <w:style w:type="character" w:customStyle="1" w:styleId="lastbreadcrumb">
    <w:name w:val="last_breadcrumb"/>
    <w:basedOn w:val="a0"/>
    <w:rsid w:val="00074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084FED"/>
    <w:pPr>
      <w:tabs>
        <w:tab w:val="left" w:pos="660"/>
        <w:tab w:val="right" w:leader="dot" w:pos="10307"/>
      </w:tabs>
      <w:spacing w:line="340" w:lineRule="exact"/>
      <w:ind w:left="709" w:hanging="709"/>
    </w:pPr>
    <w:rPr>
      <w:b/>
      <w:bCs/>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B10325"/>
    <w:rPr>
      <w:rFonts w:ascii="Helvetica" w:hAnsi="Helvetica" w:cs="Helvetica"/>
      <w:i/>
      <w:iCs/>
      <w:color w:val="666699"/>
      <w:u w:val="single"/>
    </w:rPr>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uiPriority w:val="99"/>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uiPriority w:val="99"/>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paragraph" w:customStyle="1" w:styleId="c7e0e3eeebeee2eeea1">
    <w:name w:val="Зc7аe0гe3оeeлebоeeвe2оeeкea 1"/>
    <w:basedOn w:val="a"/>
    <w:uiPriority w:val="99"/>
    <w:rsid w:val="006B1600"/>
    <w:pPr>
      <w:autoSpaceDE w:val="0"/>
      <w:autoSpaceDN w:val="0"/>
      <w:adjustRightInd w:val="0"/>
      <w:spacing w:before="108" w:after="108"/>
      <w:ind w:firstLine="720"/>
      <w:jc w:val="center"/>
    </w:pPr>
    <w:rPr>
      <w:rFonts w:ascii="Times New Roman CYR" w:hAnsi="Liberation Serif" w:cs="Times New Roman CYR"/>
      <w:b/>
      <w:bCs/>
      <w:color w:val="26282F"/>
      <w:sz w:val="24"/>
      <w:szCs w:val="24"/>
      <w:lang w:eastAsia="ru-RU"/>
    </w:rPr>
  </w:style>
  <w:style w:type="character" w:customStyle="1" w:styleId="c3e8efe5f0f2e5eaf1f2eee2e0fff1f1fbebeae0">
    <w:name w:val="Гc3иe8пefеe5рf0тf2еe5кeaсf1тf2оeeвe2аe0яff сf1сf1ыfbлebкeaаe0"/>
    <w:basedOn w:val="a0"/>
    <w:uiPriority w:val="99"/>
    <w:rsid w:val="006B1600"/>
    <w:rPr>
      <w:color w:val="106BBE"/>
    </w:rPr>
  </w:style>
  <w:style w:type="character" w:customStyle="1" w:styleId="d6e2e5f2eee2eee5e2fbe4e5ebe5ede8e5e4ebffd2e5eaf1f2">
    <w:name w:val="Цd6вe2еe5тf2оeeвe2оeeеe5 вe2ыfbдe4еe5лebеe5нedиe8еe5 дe4лebяff Тd2еe5кeaсf1тf2"/>
    <w:uiPriority w:val="99"/>
    <w:rsid w:val="006B1600"/>
    <w:rPr>
      <w:rFonts w:ascii="Times New Roman CYR" w:hAnsi="Times New Roman CYR" w:cs="Times New Roman CYR"/>
    </w:rPr>
  </w:style>
  <w:style w:type="character" w:customStyle="1" w:styleId="lastbreadcrumb">
    <w:name w:val="last_breadcrumb"/>
    <w:basedOn w:val="a0"/>
    <w:rsid w:val="0007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3623537">
      <w:bodyDiv w:val="1"/>
      <w:marLeft w:val="0"/>
      <w:marRight w:val="0"/>
      <w:marTop w:val="0"/>
      <w:marBottom w:val="0"/>
      <w:divBdr>
        <w:top w:val="none" w:sz="0" w:space="0" w:color="auto"/>
        <w:left w:val="none" w:sz="0" w:space="0" w:color="auto"/>
        <w:bottom w:val="none" w:sz="0" w:space="0" w:color="auto"/>
        <w:right w:val="none" w:sz="0" w:space="0" w:color="auto"/>
      </w:divBdr>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319379">
      <w:bodyDiv w:val="1"/>
      <w:marLeft w:val="0"/>
      <w:marRight w:val="0"/>
      <w:marTop w:val="0"/>
      <w:marBottom w:val="0"/>
      <w:divBdr>
        <w:top w:val="none" w:sz="0" w:space="0" w:color="auto"/>
        <w:left w:val="none" w:sz="0" w:space="0" w:color="auto"/>
        <w:bottom w:val="none" w:sz="0" w:space="0" w:color="auto"/>
        <w:right w:val="none" w:sz="0" w:space="0" w:color="auto"/>
      </w:divBdr>
    </w:div>
    <w:div w:id="38093651">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49813550">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1244615">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758652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7134369">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0163759">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0104207">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4059710">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282085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3909623">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560145">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0140366">
      <w:bodyDiv w:val="1"/>
      <w:marLeft w:val="0"/>
      <w:marRight w:val="0"/>
      <w:marTop w:val="0"/>
      <w:marBottom w:val="0"/>
      <w:divBdr>
        <w:top w:val="none" w:sz="0" w:space="0" w:color="auto"/>
        <w:left w:val="none" w:sz="0" w:space="0" w:color="auto"/>
        <w:bottom w:val="none" w:sz="0" w:space="0" w:color="auto"/>
        <w:right w:val="none" w:sz="0" w:space="0" w:color="auto"/>
      </w:divBdr>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2172593">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52759053">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2268629">
      <w:bodyDiv w:val="1"/>
      <w:marLeft w:val="0"/>
      <w:marRight w:val="0"/>
      <w:marTop w:val="0"/>
      <w:marBottom w:val="0"/>
      <w:divBdr>
        <w:top w:val="none" w:sz="0" w:space="0" w:color="auto"/>
        <w:left w:val="none" w:sz="0" w:space="0" w:color="auto"/>
        <w:bottom w:val="none" w:sz="0" w:space="0" w:color="auto"/>
        <w:right w:val="none" w:sz="0" w:space="0" w:color="auto"/>
      </w:divBdr>
      <w:divsChild>
        <w:div w:id="168758564">
          <w:marLeft w:val="0"/>
          <w:marRight w:val="0"/>
          <w:marTop w:val="0"/>
          <w:marBottom w:val="0"/>
          <w:divBdr>
            <w:top w:val="none" w:sz="0" w:space="0" w:color="auto"/>
            <w:left w:val="none" w:sz="0" w:space="0" w:color="auto"/>
            <w:bottom w:val="none" w:sz="0" w:space="0" w:color="auto"/>
            <w:right w:val="none" w:sz="0" w:space="0" w:color="auto"/>
          </w:divBdr>
          <w:divsChild>
            <w:div w:id="11638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2093331">
      <w:bodyDiv w:val="1"/>
      <w:marLeft w:val="0"/>
      <w:marRight w:val="0"/>
      <w:marTop w:val="0"/>
      <w:marBottom w:val="0"/>
      <w:divBdr>
        <w:top w:val="none" w:sz="0" w:space="0" w:color="auto"/>
        <w:left w:val="none" w:sz="0" w:space="0" w:color="auto"/>
        <w:bottom w:val="none" w:sz="0" w:space="0" w:color="auto"/>
        <w:right w:val="none" w:sz="0" w:space="0" w:color="auto"/>
      </w:divBdr>
      <w:divsChild>
        <w:div w:id="238289618">
          <w:marLeft w:val="0"/>
          <w:marRight w:val="0"/>
          <w:marTop w:val="0"/>
          <w:marBottom w:val="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1388038">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6169270">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5291336">
      <w:bodyDiv w:val="1"/>
      <w:marLeft w:val="0"/>
      <w:marRight w:val="0"/>
      <w:marTop w:val="0"/>
      <w:marBottom w:val="0"/>
      <w:divBdr>
        <w:top w:val="none" w:sz="0" w:space="0" w:color="auto"/>
        <w:left w:val="none" w:sz="0" w:space="0" w:color="auto"/>
        <w:bottom w:val="none" w:sz="0" w:space="0" w:color="auto"/>
        <w:right w:val="none" w:sz="0" w:space="0" w:color="auto"/>
      </w:divBdr>
    </w:div>
    <w:div w:id="858198905">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513096">
      <w:bodyDiv w:val="1"/>
      <w:marLeft w:val="0"/>
      <w:marRight w:val="0"/>
      <w:marTop w:val="0"/>
      <w:marBottom w:val="0"/>
      <w:divBdr>
        <w:top w:val="none" w:sz="0" w:space="0" w:color="auto"/>
        <w:left w:val="none" w:sz="0" w:space="0" w:color="auto"/>
        <w:bottom w:val="none" w:sz="0" w:space="0" w:color="auto"/>
        <w:right w:val="none" w:sz="0" w:space="0" w:color="auto"/>
      </w:divBdr>
      <w:divsChild>
        <w:div w:id="63795950">
          <w:marLeft w:val="0"/>
          <w:marRight w:val="0"/>
          <w:marTop w:val="120"/>
          <w:marBottom w:val="0"/>
          <w:divBdr>
            <w:top w:val="none" w:sz="0" w:space="0" w:color="auto"/>
            <w:left w:val="none" w:sz="0" w:space="0" w:color="auto"/>
            <w:bottom w:val="none" w:sz="0" w:space="0" w:color="auto"/>
            <w:right w:val="none" w:sz="0" w:space="0" w:color="auto"/>
          </w:divBdr>
        </w:div>
        <w:div w:id="160003507">
          <w:marLeft w:val="0"/>
          <w:marRight w:val="0"/>
          <w:marTop w:val="120"/>
          <w:marBottom w:val="0"/>
          <w:divBdr>
            <w:top w:val="none" w:sz="0" w:space="0" w:color="auto"/>
            <w:left w:val="none" w:sz="0" w:space="0" w:color="auto"/>
            <w:bottom w:val="none" w:sz="0" w:space="0" w:color="auto"/>
            <w:right w:val="none" w:sz="0" w:space="0" w:color="auto"/>
          </w:divBdr>
        </w:div>
        <w:div w:id="1065685787">
          <w:marLeft w:val="0"/>
          <w:marRight w:val="0"/>
          <w:marTop w:val="120"/>
          <w:marBottom w:val="0"/>
          <w:divBdr>
            <w:top w:val="none" w:sz="0" w:space="0" w:color="auto"/>
            <w:left w:val="none" w:sz="0" w:space="0" w:color="auto"/>
            <w:bottom w:val="none" w:sz="0" w:space="0" w:color="auto"/>
            <w:right w:val="none" w:sz="0" w:space="0" w:color="auto"/>
          </w:divBdr>
        </w:div>
        <w:div w:id="1089546251">
          <w:marLeft w:val="0"/>
          <w:marRight w:val="0"/>
          <w:marTop w:val="120"/>
          <w:marBottom w:val="0"/>
          <w:divBdr>
            <w:top w:val="none" w:sz="0" w:space="0" w:color="auto"/>
            <w:left w:val="none" w:sz="0" w:space="0" w:color="auto"/>
            <w:bottom w:val="none" w:sz="0" w:space="0" w:color="auto"/>
            <w:right w:val="none" w:sz="0" w:space="0" w:color="auto"/>
          </w:divBdr>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1594765">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373566">
      <w:bodyDiv w:val="1"/>
      <w:marLeft w:val="0"/>
      <w:marRight w:val="0"/>
      <w:marTop w:val="0"/>
      <w:marBottom w:val="0"/>
      <w:divBdr>
        <w:top w:val="none" w:sz="0" w:space="0" w:color="auto"/>
        <w:left w:val="none" w:sz="0" w:space="0" w:color="auto"/>
        <w:bottom w:val="none" w:sz="0" w:space="0" w:color="auto"/>
        <w:right w:val="none" w:sz="0" w:space="0" w:color="auto"/>
      </w:divBdr>
      <w:divsChild>
        <w:div w:id="2058703456">
          <w:marLeft w:val="0"/>
          <w:marRight w:val="0"/>
          <w:marTop w:val="300"/>
          <w:marBottom w:val="60"/>
          <w:divBdr>
            <w:top w:val="none" w:sz="0" w:space="0" w:color="auto"/>
            <w:left w:val="none" w:sz="0" w:space="0" w:color="auto"/>
            <w:bottom w:val="none" w:sz="0" w:space="0" w:color="auto"/>
            <w:right w:val="none" w:sz="0" w:space="0" w:color="auto"/>
          </w:divBdr>
          <w:divsChild>
            <w:div w:id="721755271">
              <w:marLeft w:val="4008"/>
              <w:marRight w:val="0"/>
              <w:marTop w:val="0"/>
              <w:marBottom w:val="0"/>
              <w:divBdr>
                <w:top w:val="none" w:sz="0" w:space="0" w:color="auto"/>
                <w:left w:val="none" w:sz="0" w:space="0" w:color="auto"/>
                <w:bottom w:val="none" w:sz="0" w:space="0" w:color="auto"/>
                <w:right w:val="none" w:sz="0" w:space="0" w:color="auto"/>
              </w:divBdr>
            </w:div>
          </w:divsChild>
        </w:div>
        <w:div w:id="2076663706">
          <w:marLeft w:val="0"/>
          <w:marRight w:val="0"/>
          <w:marTop w:val="55"/>
          <w:marBottom w:val="350"/>
          <w:divBdr>
            <w:top w:val="none" w:sz="0" w:space="0" w:color="auto"/>
            <w:left w:val="none" w:sz="0" w:space="0" w:color="auto"/>
            <w:bottom w:val="none" w:sz="0" w:space="0" w:color="auto"/>
            <w:right w:val="none" w:sz="0" w:space="0" w:color="auto"/>
          </w:divBdr>
          <w:divsChild>
            <w:div w:id="859008412">
              <w:marLeft w:val="139"/>
              <w:marRight w:val="0"/>
              <w:marTop w:val="0"/>
              <w:marBottom w:val="0"/>
              <w:divBdr>
                <w:top w:val="none" w:sz="0" w:space="0" w:color="auto"/>
                <w:left w:val="none" w:sz="0" w:space="0" w:color="auto"/>
                <w:bottom w:val="none" w:sz="0" w:space="0" w:color="auto"/>
                <w:right w:val="none" w:sz="0" w:space="0" w:color="auto"/>
              </w:divBdr>
            </w:div>
            <w:div w:id="12646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9146">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0938872">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62075166">
      <w:bodyDiv w:val="1"/>
      <w:marLeft w:val="0"/>
      <w:marRight w:val="0"/>
      <w:marTop w:val="0"/>
      <w:marBottom w:val="0"/>
      <w:divBdr>
        <w:top w:val="none" w:sz="0" w:space="0" w:color="auto"/>
        <w:left w:val="none" w:sz="0" w:space="0" w:color="auto"/>
        <w:bottom w:val="none" w:sz="0" w:space="0" w:color="auto"/>
        <w:right w:val="none" w:sz="0" w:space="0" w:color="auto"/>
      </w:divBdr>
      <w:divsChild>
        <w:div w:id="64688150">
          <w:marLeft w:val="0"/>
          <w:marRight w:val="0"/>
          <w:marTop w:val="120"/>
          <w:marBottom w:val="0"/>
          <w:divBdr>
            <w:top w:val="none" w:sz="0" w:space="0" w:color="auto"/>
            <w:left w:val="none" w:sz="0" w:space="0" w:color="auto"/>
            <w:bottom w:val="none" w:sz="0" w:space="0" w:color="auto"/>
            <w:right w:val="none" w:sz="0" w:space="0" w:color="auto"/>
          </w:divBdr>
        </w:div>
        <w:div w:id="133374823">
          <w:marLeft w:val="0"/>
          <w:marRight w:val="0"/>
          <w:marTop w:val="120"/>
          <w:marBottom w:val="0"/>
          <w:divBdr>
            <w:top w:val="none" w:sz="0" w:space="0" w:color="auto"/>
            <w:left w:val="none" w:sz="0" w:space="0" w:color="auto"/>
            <w:bottom w:val="none" w:sz="0" w:space="0" w:color="auto"/>
            <w:right w:val="none" w:sz="0" w:space="0" w:color="auto"/>
          </w:divBdr>
        </w:div>
        <w:div w:id="150872832">
          <w:marLeft w:val="0"/>
          <w:marRight w:val="0"/>
          <w:marTop w:val="120"/>
          <w:marBottom w:val="0"/>
          <w:divBdr>
            <w:top w:val="none" w:sz="0" w:space="0" w:color="auto"/>
            <w:left w:val="none" w:sz="0" w:space="0" w:color="auto"/>
            <w:bottom w:val="none" w:sz="0" w:space="0" w:color="auto"/>
            <w:right w:val="none" w:sz="0" w:space="0" w:color="auto"/>
          </w:divBdr>
        </w:div>
        <w:div w:id="214632657">
          <w:marLeft w:val="0"/>
          <w:marRight w:val="0"/>
          <w:marTop w:val="120"/>
          <w:marBottom w:val="0"/>
          <w:divBdr>
            <w:top w:val="none" w:sz="0" w:space="0" w:color="auto"/>
            <w:left w:val="none" w:sz="0" w:space="0" w:color="auto"/>
            <w:bottom w:val="none" w:sz="0" w:space="0" w:color="auto"/>
            <w:right w:val="none" w:sz="0" w:space="0" w:color="auto"/>
          </w:divBdr>
        </w:div>
        <w:div w:id="258947383">
          <w:marLeft w:val="0"/>
          <w:marRight w:val="0"/>
          <w:marTop w:val="120"/>
          <w:marBottom w:val="0"/>
          <w:divBdr>
            <w:top w:val="none" w:sz="0" w:space="0" w:color="auto"/>
            <w:left w:val="none" w:sz="0" w:space="0" w:color="auto"/>
            <w:bottom w:val="none" w:sz="0" w:space="0" w:color="auto"/>
            <w:right w:val="none" w:sz="0" w:space="0" w:color="auto"/>
          </w:divBdr>
        </w:div>
        <w:div w:id="291789223">
          <w:marLeft w:val="0"/>
          <w:marRight w:val="0"/>
          <w:marTop w:val="120"/>
          <w:marBottom w:val="0"/>
          <w:divBdr>
            <w:top w:val="none" w:sz="0" w:space="0" w:color="auto"/>
            <w:left w:val="none" w:sz="0" w:space="0" w:color="auto"/>
            <w:bottom w:val="none" w:sz="0" w:space="0" w:color="auto"/>
            <w:right w:val="none" w:sz="0" w:space="0" w:color="auto"/>
          </w:divBdr>
        </w:div>
        <w:div w:id="303899620">
          <w:marLeft w:val="0"/>
          <w:marRight w:val="0"/>
          <w:marTop w:val="120"/>
          <w:marBottom w:val="0"/>
          <w:divBdr>
            <w:top w:val="none" w:sz="0" w:space="0" w:color="auto"/>
            <w:left w:val="none" w:sz="0" w:space="0" w:color="auto"/>
            <w:bottom w:val="none" w:sz="0" w:space="0" w:color="auto"/>
            <w:right w:val="none" w:sz="0" w:space="0" w:color="auto"/>
          </w:divBdr>
        </w:div>
        <w:div w:id="892498528">
          <w:marLeft w:val="0"/>
          <w:marRight w:val="0"/>
          <w:marTop w:val="120"/>
          <w:marBottom w:val="0"/>
          <w:divBdr>
            <w:top w:val="none" w:sz="0" w:space="0" w:color="auto"/>
            <w:left w:val="none" w:sz="0" w:space="0" w:color="auto"/>
            <w:bottom w:val="none" w:sz="0" w:space="0" w:color="auto"/>
            <w:right w:val="none" w:sz="0" w:space="0" w:color="auto"/>
          </w:divBdr>
        </w:div>
        <w:div w:id="1263413004">
          <w:marLeft w:val="0"/>
          <w:marRight w:val="0"/>
          <w:marTop w:val="120"/>
          <w:marBottom w:val="0"/>
          <w:divBdr>
            <w:top w:val="none" w:sz="0" w:space="0" w:color="auto"/>
            <w:left w:val="none" w:sz="0" w:space="0" w:color="auto"/>
            <w:bottom w:val="none" w:sz="0" w:space="0" w:color="auto"/>
            <w:right w:val="none" w:sz="0" w:space="0" w:color="auto"/>
          </w:divBdr>
        </w:div>
        <w:div w:id="1372798807">
          <w:marLeft w:val="0"/>
          <w:marRight w:val="0"/>
          <w:marTop w:val="120"/>
          <w:marBottom w:val="0"/>
          <w:divBdr>
            <w:top w:val="none" w:sz="0" w:space="0" w:color="auto"/>
            <w:left w:val="none" w:sz="0" w:space="0" w:color="auto"/>
            <w:bottom w:val="none" w:sz="0" w:space="0" w:color="auto"/>
            <w:right w:val="none" w:sz="0" w:space="0" w:color="auto"/>
          </w:divBdr>
        </w:div>
        <w:div w:id="1895659912">
          <w:marLeft w:val="0"/>
          <w:marRight w:val="0"/>
          <w:marTop w:val="120"/>
          <w:marBottom w:val="0"/>
          <w:divBdr>
            <w:top w:val="none" w:sz="0" w:space="0" w:color="auto"/>
            <w:left w:val="none" w:sz="0" w:space="0" w:color="auto"/>
            <w:bottom w:val="none" w:sz="0" w:space="0" w:color="auto"/>
            <w:right w:val="none" w:sz="0" w:space="0" w:color="auto"/>
          </w:divBdr>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5376230">
      <w:bodyDiv w:val="1"/>
      <w:marLeft w:val="0"/>
      <w:marRight w:val="0"/>
      <w:marTop w:val="0"/>
      <w:marBottom w:val="0"/>
      <w:divBdr>
        <w:top w:val="none" w:sz="0" w:space="0" w:color="auto"/>
        <w:left w:val="none" w:sz="0" w:space="0" w:color="auto"/>
        <w:bottom w:val="none" w:sz="0" w:space="0" w:color="auto"/>
        <w:right w:val="none" w:sz="0" w:space="0" w:color="auto"/>
      </w:divBdr>
    </w:div>
    <w:div w:id="984551221">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4961200">
      <w:bodyDiv w:val="1"/>
      <w:marLeft w:val="0"/>
      <w:marRight w:val="0"/>
      <w:marTop w:val="0"/>
      <w:marBottom w:val="0"/>
      <w:divBdr>
        <w:top w:val="none" w:sz="0" w:space="0" w:color="auto"/>
        <w:left w:val="none" w:sz="0" w:space="0" w:color="auto"/>
        <w:bottom w:val="none" w:sz="0" w:space="0" w:color="auto"/>
        <w:right w:val="none" w:sz="0" w:space="0" w:color="auto"/>
      </w:divBdr>
      <w:divsChild>
        <w:div w:id="501747951">
          <w:marLeft w:val="0"/>
          <w:marRight w:val="0"/>
          <w:marTop w:val="0"/>
          <w:marBottom w:val="255"/>
          <w:divBdr>
            <w:top w:val="none" w:sz="0" w:space="0" w:color="auto"/>
            <w:left w:val="none" w:sz="0" w:space="0" w:color="auto"/>
            <w:bottom w:val="none" w:sz="0" w:space="0" w:color="auto"/>
            <w:right w:val="none" w:sz="0" w:space="0" w:color="auto"/>
          </w:divBdr>
          <w:divsChild>
            <w:div w:id="19253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2340810">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225397">
      <w:bodyDiv w:val="1"/>
      <w:marLeft w:val="0"/>
      <w:marRight w:val="0"/>
      <w:marTop w:val="0"/>
      <w:marBottom w:val="0"/>
      <w:divBdr>
        <w:top w:val="none" w:sz="0" w:space="0" w:color="auto"/>
        <w:left w:val="none" w:sz="0" w:space="0" w:color="auto"/>
        <w:bottom w:val="none" w:sz="0" w:space="0" w:color="auto"/>
        <w:right w:val="none" w:sz="0" w:space="0" w:color="auto"/>
      </w:divBdr>
    </w:div>
    <w:div w:id="1088846387">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92629">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08631">
      <w:bodyDiv w:val="1"/>
      <w:marLeft w:val="0"/>
      <w:marRight w:val="0"/>
      <w:marTop w:val="0"/>
      <w:marBottom w:val="0"/>
      <w:divBdr>
        <w:top w:val="none" w:sz="0" w:space="0" w:color="auto"/>
        <w:left w:val="none" w:sz="0" w:space="0" w:color="auto"/>
        <w:bottom w:val="none" w:sz="0" w:space="0" w:color="auto"/>
        <w:right w:val="none" w:sz="0" w:space="0" w:color="auto"/>
      </w:divBdr>
    </w:div>
    <w:div w:id="1277105457">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6486695">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1989977">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5082407">
      <w:bodyDiv w:val="1"/>
      <w:marLeft w:val="0"/>
      <w:marRight w:val="0"/>
      <w:marTop w:val="0"/>
      <w:marBottom w:val="0"/>
      <w:divBdr>
        <w:top w:val="none" w:sz="0" w:space="0" w:color="auto"/>
        <w:left w:val="none" w:sz="0" w:space="0" w:color="auto"/>
        <w:bottom w:val="none" w:sz="0" w:space="0" w:color="auto"/>
        <w:right w:val="none" w:sz="0" w:space="0" w:color="auto"/>
      </w:divBdr>
    </w:div>
    <w:div w:id="1467118547">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2332083">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4077289">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2066012">
      <w:bodyDiv w:val="1"/>
      <w:marLeft w:val="0"/>
      <w:marRight w:val="0"/>
      <w:marTop w:val="0"/>
      <w:marBottom w:val="0"/>
      <w:divBdr>
        <w:top w:val="none" w:sz="0" w:space="0" w:color="auto"/>
        <w:left w:val="none" w:sz="0" w:space="0" w:color="auto"/>
        <w:bottom w:val="none" w:sz="0" w:space="0" w:color="auto"/>
        <w:right w:val="none" w:sz="0" w:space="0" w:color="auto"/>
      </w:divBdr>
      <w:divsChild>
        <w:div w:id="1943611497">
          <w:marLeft w:val="0"/>
          <w:marRight w:val="0"/>
          <w:marTop w:val="0"/>
          <w:marBottom w:val="18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976859">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5313302">
      <w:bodyDiv w:val="1"/>
      <w:marLeft w:val="0"/>
      <w:marRight w:val="0"/>
      <w:marTop w:val="0"/>
      <w:marBottom w:val="0"/>
      <w:divBdr>
        <w:top w:val="none" w:sz="0" w:space="0" w:color="auto"/>
        <w:left w:val="none" w:sz="0" w:space="0" w:color="auto"/>
        <w:bottom w:val="none" w:sz="0" w:space="0" w:color="auto"/>
        <w:right w:val="none" w:sz="0" w:space="0" w:color="auto"/>
      </w:divBdr>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564622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1760894">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0284045">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110005">
      <w:bodyDiv w:val="1"/>
      <w:marLeft w:val="0"/>
      <w:marRight w:val="0"/>
      <w:marTop w:val="0"/>
      <w:marBottom w:val="0"/>
      <w:divBdr>
        <w:top w:val="none" w:sz="0" w:space="0" w:color="auto"/>
        <w:left w:val="none" w:sz="0" w:space="0" w:color="auto"/>
        <w:bottom w:val="none" w:sz="0" w:space="0" w:color="auto"/>
        <w:right w:val="none" w:sz="0" w:space="0" w:color="auto"/>
      </w:divBdr>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80833776">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294404">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23813398">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2303531">
      <w:bodyDiv w:val="1"/>
      <w:marLeft w:val="0"/>
      <w:marRight w:val="0"/>
      <w:marTop w:val="0"/>
      <w:marBottom w:val="0"/>
      <w:divBdr>
        <w:top w:val="none" w:sz="0" w:space="0" w:color="auto"/>
        <w:left w:val="none" w:sz="0" w:space="0" w:color="auto"/>
        <w:bottom w:val="none" w:sz="0" w:space="0" w:color="auto"/>
        <w:right w:val="none" w:sz="0" w:space="0" w:color="auto"/>
      </w:divBdr>
    </w:div>
    <w:div w:id="189511834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35436447">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38978944">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6348">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656497">
      <w:bodyDiv w:val="1"/>
      <w:marLeft w:val="0"/>
      <w:marRight w:val="0"/>
      <w:marTop w:val="0"/>
      <w:marBottom w:val="0"/>
      <w:divBdr>
        <w:top w:val="none" w:sz="0" w:space="0" w:color="auto"/>
        <w:left w:val="none" w:sz="0" w:space="0" w:color="auto"/>
        <w:bottom w:val="none" w:sz="0" w:space="0" w:color="auto"/>
        <w:right w:val="none" w:sz="0" w:space="0" w:color="auto"/>
      </w:divBdr>
      <w:divsChild>
        <w:div w:id="54475065">
          <w:marLeft w:val="0"/>
          <w:marRight w:val="0"/>
          <w:marTop w:val="120"/>
          <w:marBottom w:val="0"/>
          <w:divBdr>
            <w:top w:val="none" w:sz="0" w:space="0" w:color="auto"/>
            <w:left w:val="none" w:sz="0" w:space="0" w:color="auto"/>
            <w:bottom w:val="none" w:sz="0" w:space="0" w:color="auto"/>
            <w:right w:val="none" w:sz="0" w:space="0" w:color="auto"/>
          </w:divBdr>
        </w:div>
        <w:div w:id="497575102">
          <w:marLeft w:val="0"/>
          <w:marRight w:val="0"/>
          <w:marTop w:val="120"/>
          <w:marBottom w:val="0"/>
          <w:divBdr>
            <w:top w:val="none" w:sz="0" w:space="0" w:color="auto"/>
            <w:left w:val="none" w:sz="0" w:space="0" w:color="auto"/>
            <w:bottom w:val="none" w:sz="0" w:space="0" w:color="auto"/>
            <w:right w:val="none" w:sz="0" w:space="0" w:color="auto"/>
          </w:divBdr>
        </w:div>
        <w:div w:id="1417628737">
          <w:marLeft w:val="0"/>
          <w:marRight w:val="0"/>
          <w:marTop w:val="120"/>
          <w:marBottom w:val="0"/>
          <w:divBdr>
            <w:top w:val="none" w:sz="0" w:space="0" w:color="auto"/>
            <w:left w:val="none" w:sz="0" w:space="0" w:color="auto"/>
            <w:bottom w:val="none" w:sz="0" w:space="0" w:color="auto"/>
            <w:right w:val="none" w:sz="0" w:space="0" w:color="auto"/>
          </w:divBdr>
        </w:div>
        <w:div w:id="1796098477">
          <w:marLeft w:val="0"/>
          <w:marRight w:val="0"/>
          <w:marTop w:val="120"/>
          <w:marBottom w:val="0"/>
          <w:divBdr>
            <w:top w:val="none" w:sz="0" w:space="0" w:color="auto"/>
            <w:left w:val="none" w:sz="0" w:space="0" w:color="auto"/>
            <w:bottom w:val="none" w:sz="0" w:space="0" w:color="auto"/>
            <w:right w:val="none" w:sz="0" w:space="0" w:color="auto"/>
          </w:divBdr>
        </w:div>
        <w:div w:id="1832136213">
          <w:marLeft w:val="0"/>
          <w:marRight w:val="0"/>
          <w:marTop w:val="120"/>
          <w:marBottom w:val="0"/>
          <w:divBdr>
            <w:top w:val="none" w:sz="0" w:space="0" w:color="auto"/>
            <w:left w:val="none" w:sz="0" w:space="0" w:color="auto"/>
            <w:bottom w:val="none" w:sz="0" w:space="0" w:color="auto"/>
            <w:right w:val="none" w:sz="0" w:space="0" w:color="auto"/>
          </w:divBdr>
        </w:div>
      </w:divsChild>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4198">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consultantplus://offline/ref=5B2016729E35B5568F3B7B3274B357F42F98C876E3F8EAFDB9C82E8CB70B774ECF70FD1624B3A8EFu0f5K" TargetMode="External"/><Relationship Id="rId26" Type="http://schemas.openxmlformats.org/officeDocument/2006/relationships/hyperlink" Target="consultantplus://offline/ref=A29484E03E4F405308A8FE956A7F60F5E87CDFD855691A5FF65DD798B09E625CDFD82203CCL" TargetMode="External"/><Relationship Id="rId39" Type="http://schemas.openxmlformats.org/officeDocument/2006/relationships/hyperlink" Target="consultantplus://offline/ref=54F9D66C3F4A83C63EC74DD054E4A3538B1CCE82706DBD888E8D18727E5477A1BDA581EB9147C693x5pFL" TargetMode="External"/><Relationship Id="rId21" Type="http://schemas.openxmlformats.org/officeDocument/2006/relationships/hyperlink" Target="consultantplus://offline/ref=5B2016729E35B5568F3B7B3274B357F42F9BCA7EEFFFEAFDB9C82E8CB70B774ECF70FD1624B3A8ECu0f6K" TargetMode="External"/><Relationship Id="rId34" Type="http://schemas.openxmlformats.org/officeDocument/2006/relationships/hyperlink" Target="consultantplus://offline/ref=C9B490572CA3ECFCD985AB153AC00AE330EA2D757EBD8F9BFE09D50D8FF97C5630F5DFFD108F5D8DL2j2H" TargetMode="External"/><Relationship Id="rId42" Type="http://schemas.openxmlformats.org/officeDocument/2006/relationships/hyperlink" Target="http://ivo.garant.ru/" TargetMode="External"/><Relationship Id="rId47" Type="http://schemas.openxmlformats.org/officeDocument/2006/relationships/hyperlink" Target="http://www.consultant.ru/document/cons_doc_LAW_286469/e07f3a5e4b089705af512b1d4058f49e1857300d/" TargetMode="External"/><Relationship Id="rId50" Type="http://schemas.openxmlformats.org/officeDocument/2006/relationships/hyperlink" Target="http://plan.genproc.gov.ru/plan2018/" TargetMode="External"/><Relationship Id="rId55"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info@gketalon.ru" TargetMode="External"/><Relationship Id="rId17" Type="http://schemas.openxmlformats.org/officeDocument/2006/relationships/hyperlink" Target="consultantplus://offline/ref=5B2016729E35B5568F3B7B3274B357F42F98C876E3F8EAFDB9C82E8CB70B774ECF70FD1624B3A8ECu0f2K" TargetMode="External"/><Relationship Id="rId25" Type="http://schemas.openxmlformats.org/officeDocument/2006/relationships/hyperlink" Target="consultantplus://offline/ref=A29484E03E4F405308A8FE956A7F60F5E87CDFD855691A5FF65DD798B09E625CDFD8223F02C8L" TargetMode="External"/><Relationship Id="rId33" Type="http://schemas.openxmlformats.org/officeDocument/2006/relationships/hyperlink" Target="consultantplus://offline/ref=C9B490572CA3ECFCD985A80928C00AE333E6297B79BB8F9BFE09D50D8FF97C5630F5DFFD108E5C85L2j5H" TargetMode="External"/><Relationship Id="rId38" Type="http://schemas.openxmlformats.org/officeDocument/2006/relationships/hyperlink" Target="consultantplus://offline/ref=CDAB923F22C46AB7FB09F41AAB25FCCB8A976939D19F0718BFA7A005B8A23491A6AABD87h5p8L" TargetMode="External"/><Relationship Id="rId46" Type="http://schemas.openxmlformats.org/officeDocument/2006/relationships/hyperlink" Target="http://www.garant.ru/products/ipo/prime/doc/71791938/" TargetMode="External"/><Relationship Id="rId2" Type="http://schemas.openxmlformats.org/officeDocument/2006/relationships/numbering" Target="numbering.xml"/><Relationship Id="rId16" Type="http://schemas.openxmlformats.org/officeDocument/2006/relationships/hyperlink" Target="consultantplus://offline/ref=5B2016729E35B5568F3B7B3274B357F42F98C876E3F8EAFDB9C82E8CB70B774ECF70FD1624B3A8ECu0f0K" TargetMode="External"/><Relationship Id="rId20" Type="http://schemas.openxmlformats.org/officeDocument/2006/relationships/hyperlink" Target="consultantplus://offline/ref=5B2016729E35B5568F3B782E66B357F42C97CC7EE7F9EAFDB9C82E8CB70B774ECF70FD1624B3A1EEu0fCK" TargetMode="External"/><Relationship Id="rId29" Type="http://schemas.openxmlformats.org/officeDocument/2006/relationships/hyperlink" Target="garantF1://12023935.2000" TargetMode="External"/><Relationship Id="rId41" Type="http://schemas.openxmlformats.org/officeDocument/2006/relationships/hyperlink" Target="garantF1://40099028.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hyperlink" Target="consultantplus://offline/ref=A29484E03E4F405308A8FE956A7F60F5E87CDFD855691A5FF65DD798B09E625CDFD8223F02C8L" TargetMode="External"/><Relationship Id="rId32" Type="http://schemas.openxmlformats.org/officeDocument/2006/relationships/hyperlink" Target="consultantplus://offline/ref=C9B490572CA3ECFCD985A80928C00AE333E6297B79BB8F9BFE09D50D8FF97C5630F5DFFA10L8jEH" TargetMode="External"/><Relationship Id="rId37" Type="http://schemas.openxmlformats.org/officeDocument/2006/relationships/hyperlink" Target="consultantplus://offline/ref=CDAB923F22C46AB7FB09F41AAB25FCCB8A976939D19F0718BFA7A005B8A23491A6AABD87h5p8L" TargetMode="External"/><Relationship Id="rId40" Type="http://schemas.openxmlformats.org/officeDocument/2006/relationships/hyperlink" Target="consultantplus://offline/ref=54F9D66C3F4A83C63EC74DD054E4A3538B15C7837460BD888E8D18727E5477A1BDA581EB9147C693x5pFL" TargetMode="External"/><Relationship Id="rId45" Type="http://schemas.openxmlformats.org/officeDocument/2006/relationships/hyperlink" Target="consultantplus://offline/ref=3A56EF476092C5864838F78C2A7CC1C00CDD67A47900E0C2DBBE7C050E4FJE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B2016729E35B5568F3B7B3274B357F42F98C876E3F8EAFDB9C82E8CB7u0fBK" TargetMode="External"/><Relationship Id="rId23" Type="http://schemas.openxmlformats.org/officeDocument/2006/relationships/hyperlink" Target="consultantplus://offline/ref=A29484E03E4F405308A8FE956A7F60F5E87CDFD855691A5FF65DD798B09E625CDFD82203C8L" TargetMode="External"/><Relationship Id="rId28" Type="http://schemas.openxmlformats.org/officeDocument/2006/relationships/hyperlink" Target="garantF1://12023935.1000" TargetMode="External"/><Relationship Id="rId36" Type="http://schemas.openxmlformats.org/officeDocument/2006/relationships/hyperlink" Target="consultantplus://offline/ref=CDAB923F22C46AB7FB09F41AAB25FCCB8A976939D19F0718BFA7A005B8A23491A6AABD84587A5BA3hDp5L" TargetMode="External"/><Relationship Id="rId49" Type="http://schemas.openxmlformats.org/officeDocument/2006/relationships/hyperlink" Target="http://www.consultant.ru/cabinet/stat/fks/2018-02-19/click/consultant/?dst=http%3A%2F%2Fwww.consultant.ru%2Fcons%2Fcgi%2Fonline.cgi%3Freq%3Ddoc%3Bbase%3DLAW%3Bn%3D287298%3Bdst%3D101745%23utm_campaign%3Dfks%26utm_source%3Dconsultant%26utm_medium%3Demail%26utm_content%3Dbody" TargetMode="External"/><Relationship Id="rId57" Type="http://schemas.openxmlformats.org/officeDocument/2006/relationships/fontTable" Target="fontTable.xml"/><Relationship Id="rId10" Type="http://schemas.openxmlformats.org/officeDocument/2006/relationships/hyperlink" Target="mailto:info@gketalon.ru" TargetMode="External"/><Relationship Id="rId19" Type="http://schemas.openxmlformats.org/officeDocument/2006/relationships/hyperlink" Target="consultantplus://offline/ref=5B2016729E35B5568F3B7B3274B357F42F98C876E3F8EAFDB9C82E8CB70B774ECF70FD1624B3A8EDu0f6K" TargetMode="External"/><Relationship Id="rId31" Type="http://schemas.openxmlformats.org/officeDocument/2006/relationships/hyperlink" Target="consultantplus://offline/ref=C9B490572CA3ECFCD985A80928C00AE333E72F7278BB8F9BFE09D50D8FLFj9H" TargetMode="External"/><Relationship Id="rId44" Type="http://schemas.openxmlformats.org/officeDocument/2006/relationships/hyperlink" Target="garantF1://71786820.0"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consultantplus://offline/ref=5B2016729E35B5568F3B782E66B357F42F98C37DE5FFEAFDB9C82E8CB70B774ECF70FD1624B3A8E9u0f2K" TargetMode="External"/><Relationship Id="rId27" Type="http://schemas.openxmlformats.org/officeDocument/2006/relationships/hyperlink" Target="consultantplus://offline/ref=A29484E03E4F405308A8FE956A7F60F5E87CDFD855691A5FF65DD798B09E625CDFD82203CAL" TargetMode="External"/><Relationship Id="rId30" Type="http://schemas.openxmlformats.org/officeDocument/2006/relationships/hyperlink" Target="garantF1://12023935.0" TargetMode="External"/><Relationship Id="rId35" Type="http://schemas.openxmlformats.org/officeDocument/2006/relationships/hyperlink" Target="consultantplus://offline/ref=CDAB923F22C46AB7FB09F41AAB25FCCB8A976939D19F0718BFA7A005B8A23491A6AABD84587A5CA0hDp7L" TargetMode="External"/><Relationship Id="rId43" Type="http://schemas.openxmlformats.org/officeDocument/2006/relationships/hyperlink" Target="garantF1://71786818.0" TargetMode="External"/><Relationship Id="rId48" Type="http://schemas.openxmlformats.org/officeDocument/2006/relationships/hyperlink" Target="http://www.consultant.ru/document/cons_doc_LAW_15189/d3c83d33744eaf7b1b0b7d9e6520227c2cb3a5b5/"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9E1A-EC5F-42CE-8801-987831B1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3952</TotalTime>
  <Pages>65</Pages>
  <Words>26288</Words>
  <Characters>149847</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5</cp:revision>
  <cp:lastPrinted>2018-03-26T06:22:00Z</cp:lastPrinted>
  <dcterms:created xsi:type="dcterms:W3CDTF">2017-11-16T13:18:00Z</dcterms:created>
  <dcterms:modified xsi:type="dcterms:W3CDTF">2018-03-26T06:39:00Z</dcterms:modified>
</cp:coreProperties>
</file>