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p w:rsidR="00166903" w:rsidRPr="0057114E"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4587902"/>
      <w:bookmarkStart w:id="69" w:name="_Toc484690304"/>
      <w:bookmarkStart w:id="70" w:name="_Toc484690329"/>
      <w:bookmarkStart w:id="71" w:name="_Toc484690616"/>
      <w:bookmarkStart w:id="72" w:name="_Toc488651586"/>
      <w:r w:rsidRPr="0057114E">
        <w:rPr>
          <w:noProof/>
          <w:color w:val="FF0000"/>
          <w:lang w:eastAsia="ru-RU"/>
        </w:rPr>
        <mc:AlternateContent>
          <mc:Choice Requires="wps">
            <w:drawing>
              <wp:anchor distT="0" distB="0" distL="114935" distR="114935" simplePos="0" relativeHeight="251659264" behindDoc="0" locked="0" layoutInCell="1" allowOverlap="1" wp14:anchorId="1A36819B" wp14:editId="3816DE57">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5E2" w:rsidRDefault="00FB65E2" w:rsidP="00166903">
                            <w:pPr>
                              <w:pStyle w:val="a8"/>
                              <w:spacing w:line="192" w:lineRule="auto"/>
                              <w:jc w:val="center"/>
                              <w:rPr>
                                <w:b/>
                                <w:color w:val="990033"/>
                              </w:rPr>
                            </w:pPr>
                            <w:r>
                              <w:rPr>
                                <w:color w:val="000000"/>
                                <w:sz w:val="20"/>
                              </w:rPr>
                              <w:t>Общество с ограниченной ответственностью</w:t>
                            </w:r>
                          </w:p>
                          <w:p w:rsidR="00FB65E2" w:rsidRDefault="00FB65E2" w:rsidP="00166903">
                            <w:pPr>
                              <w:pStyle w:val="a8"/>
                              <w:spacing w:line="192" w:lineRule="auto"/>
                              <w:jc w:val="center"/>
                            </w:pPr>
                            <w:r>
                              <w:rPr>
                                <w:b/>
                                <w:color w:val="990033"/>
                              </w:rPr>
                              <w:t xml:space="preserve"> «Консалтинговая фирма «Эталон»</w:t>
                            </w:r>
                          </w:p>
                          <w:p w:rsidR="00FB65E2" w:rsidRDefault="00FB65E2" w:rsidP="00166903">
                            <w:pPr>
                              <w:autoSpaceDE w:val="0"/>
                              <w:spacing w:line="192" w:lineRule="auto"/>
                              <w:jc w:val="center"/>
                            </w:pPr>
                            <w:r>
                              <w:t>Чувашская  Республика, г. Чебоксары, пр. Московский, 17, стр. 1</w:t>
                            </w:r>
                          </w:p>
                          <w:p w:rsidR="00FB65E2" w:rsidRDefault="00FB65E2" w:rsidP="00166903">
                            <w:pPr>
                              <w:autoSpaceDE w:val="0"/>
                              <w:spacing w:line="192" w:lineRule="auto"/>
                              <w:jc w:val="center"/>
                            </w:pPr>
                            <w:r>
                              <w:t>E-</w:t>
                            </w:r>
                            <w:proofErr w:type="spellStart"/>
                            <w:r>
                              <w:t>mail</w:t>
                            </w:r>
                            <w:proofErr w:type="spellEnd"/>
                            <w:r>
                              <w:t>: info@gketalon.ru, www.etalon-company.ru, тел./факс: (8352) 45-00-55</w:t>
                            </w:r>
                          </w:p>
                          <w:p w:rsidR="00FB65E2" w:rsidRDefault="00FB65E2"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FB65E2" w:rsidRDefault="00FB65E2"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FB65E2" w:rsidRDefault="00FB65E2"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79503808" wp14:editId="15827E86">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FB65E2" w:rsidRDefault="00FB65E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FB65E2" w:rsidRDefault="00FB65E2"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FB65E2" w:rsidRPr="00D54759" w:rsidRDefault="00FB65E2"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FB65E2" w:rsidRDefault="00FB65E2" w:rsidP="00166903">
                      <w:pPr>
                        <w:pStyle w:val="a8"/>
                        <w:spacing w:line="192" w:lineRule="auto"/>
                        <w:jc w:val="center"/>
                        <w:rPr>
                          <w:b/>
                          <w:color w:val="990033"/>
                        </w:rPr>
                      </w:pPr>
                      <w:r>
                        <w:rPr>
                          <w:color w:val="000000"/>
                          <w:sz w:val="20"/>
                        </w:rPr>
                        <w:t>Общество с ограниченной ответственностью</w:t>
                      </w:r>
                    </w:p>
                    <w:p w:rsidR="00FB65E2" w:rsidRDefault="00FB65E2" w:rsidP="00166903">
                      <w:pPr>
                        <w:pStyle w:val="a8"/>
                        <w:spacing w:line="192" w:lineRule="auto"/>
                        <w:jc w:val="center"/>
                      </w:pPr>
                      <w:r>
                        <w:rPr>
                          <w:b/>
                          <w:color w:val="990033"/>
                        </w:rPr>
                        <w:t xml:space="preserve"> «Консалтинговая фирма «Эталон»</w:t>
                      </w:r>
                    </w:p>
                    <w:p w:rsidR="00FB65E2" w:rsidRDefault="00FB65E2" w:rsidP="00166903">
                      <w:pPr>
                        <w:autoSpaceDE w:val="0"/>
                        <w:spacing w:line="192" w:lineRule="auto"/>
                        <w:jc w:val="center"/>
                      </w:pPr>
                      <w:r>
                        <w:t>Чувашская  Республика, г. Чебоксары, пр. Московский, 17, стр. 1</w:t>
                      </w:r>
                    </w:p>
                    <w:p w:rsidR="00FB65E2" w:rsidRDefault="00FB65E2" w:rsidP="00166903">
                      <w:pPr>
                        <w:autoSpaceDE w:val="0"/>
                        <w:spacing w:line="192" w:lineRule="auto"/>
                        <w:jc w:val="center"/>
                      </w:pPr>
                      <w:r>
                        <w:t>E-</w:t>
                      </w:r>
                      <w:proofErr w:type="spellStart"/>
                      <w:r>
                        <w:t>mail</w:t>
                      </w:r>
                      <w:proofErr w:type="spellEnd"/>
                      <w:r>
                        <w:t>: info@gketalon.ru, www.etalon-company.ru, тел./факс: (8352) 45-00-55</w:t>
                      </w:r>
                    </w:p>
                    <w:p w:rsidR="00FB65E2" w:rsidRDefault="00FB65E2"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FB65E2" w:rsidRDefault="00FB65E2"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FB65E2" w:rsidRDefault="00FB65E2"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79503808" wp14:editId="15827E86">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FB65E2" w:rsidRDefault="00FB65E2"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FB65E2" w:rsidRDefault="00FB65E2"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FB65E2" w:rsidRPr="00D54759" w:rsidRDefault="00FB65E2"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605C90F0" wp14:editId="5A311F27">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0E686E" w:rsidRDefault="00166903" w:rsidP="00166903">
      <w:pPr>
        <w:spacing w:line="360" w:lineRule="auto"/>
        <w:ind w:firstLine="720"/>
        <w:jc w:val="center"/>
        <w:rPr>
          <w:sz w:val="28"/>
          <w:szCs w:val="28"/>
        </w:rPr>
        <w:sectPr w:rsidR="00166903" w:rsidRPr="000E686E">
          <w:headerReference w:type="default" r:id="rId13"/>
          <w:pgSz w:w="11906" w:h="16838"/>
          <w:pgMar w:top="420" w:right="794" w:bottom="657" w:left="794" w:header="113" w:footer="426" w:gutter="0"/>
          <w:pgNumType w:start="1"/>
          <w:cols w:space="720"/>
          <w:docGrid w:linePitch="272"/>
        </w:sectPr>
      </w:pPr>
      <w:r w:rsidRPr="000E686E">
        <w:rPr>
          <w:b/>
          <w:sz w:val="28"/>
          <w:szCs w:val="28"/>
        </w:rPr>
        <w:t xml:space="preserve">Оглавление информационного письма за </w:t>
      </w:r>
      <w:r w:rsidR="00DE35B1">
        <w:rPr>
          <w:b/>
          <w:sz w:val="28"/>
          <w:szCs w:val="28"/>
        </w:rPr>
        <w:t>июн</w:t>
      </w:r>
      <w:r w:rsidR="00CE71B7" w:rsidRPr="000E686E">
        <w:rPr>
          <w:b/>
          <w:sz w:val="28"/>
          <w:szCs w:val="28"/>
        </w:rPr>
        <w:t>ь</w:t>
      </w:r>
      <w:r w:rsidR="00C33CCD" w:rsidRPr="000E686E">
        <w:rPr>
          <w:b/>
          <w:sz w:val="28"/>
          <w:szCs w:val="28"/>
        </w:rPr>
        <w:t xml:space="preserve"> </w:t>
      </w:r>
      <w:r w:rsidRPr="000E686E">
        <w:rPr>
          <w:b/>
          <w:sz w:val="28"/>
          <w:szCs w:val="28"/>
        </w:rPr>
        <w:t>201</w:t>
      </w:r>
      <w:r w:rsidR="00F00DFB" w:rsidRPr="000E686E">
        <w:rPr>
          <w:b/>
          <w:sz w:val="28"/>
          <w:szCs w:val="28"/>
        </w:rPr>
        <w:t>7</w:t>
      </w:r>
      <w:r w:rsidRPr="000E686E">
        <w:rPr>
          <w:b/>
          <w:sz w:val="28"/>
          <w:szCs w:val="28"/>
        </w:rPr>
        <w:t xml:space="preserve"> года</w:t>
      </w:r>
    </w:p>
    <w:p w:rsidR="007E5AD8" w:rsidRDefault="000E686E" w:rsidP="00771535">
      <w:pPr>
        <w:pStyle w:val="11"/>
      </w:pPr>
      <w:r>
        <w:lastRenderedPageBreak/>
        <w:t xml:space="preserve">        </w:t>
      </w:r>
      <w:r w:rsidR="00166903" w:rsidRPr="0057114E">
        <w:fldChar w:fldCharType="begin"/>
      </w:r>
      <w:r w:rsidR="00166903" w:rsidRPr="0057114E">
        <w:instrText xml:space="preserve"> TOC \o "1-3" \h \z \u </w:instrText>
      </w:r>
      <w:r w:rsidR="00166903" w:rsidRPr="0057114E">
        <w:fldChar w:fldCharType="separate"/>
      </w:r>
    </w:p>
    <w:p w:rsidR="007E5AD8" w:rsidRDefault="007E5AD8">
      <w:pPr>
        <w:pStyle w:val="11"/>
        <w:rPr>
          <w:rFonts w:asciiTheme="minorHAnsi" w:eastAsiaTheme="minorEastAsia" w:hAnsiTheme="minorHAnsi" w:cstheme="minorBidi"/>
          <w:b w:val="0"/>
          <w:sz w:val="22"/>
          <w:szCs w:val="22"/>
          <w:lang w:eastAsia="ru-RU"/>
        </w:rPr>
      </w:pPr>
      <w:hyperlink w:anchor="_Toc488651586" w:history="1">
        <w:r>
          <w:rPr>
            <w:webHidden/>
          </w:rPr>
          <w:tab/>
        </w:r>
      </w:hyperlink>
    </w:p>
    <w:p w:rsidR="007E5AD8" w:rsidRDefault="007E5AD8">
      <w:pPr>
        <w:pStyle w:val="11"/>
        <w:rPr>
          <w:rFonts w:asciiTheme="minorHAnsi" w:eastAsiaTheme="minorEastAsia" w:hAnsiTheme="minorHAnsi" w:cstheme="minorBidi"/>
          <w:b w:val="0"/>
          <w:sz w:val="22"/>
          <w:szCs w:val="22"/>
          <w:lang w:eastAsia="ru-RU"/>
        </w:rPr>
      </w:pPr>
      <w:hyperlink w:anchor="_Toc488651587" w:history="1">
        <w:r w:rsidRPr="000A4833">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_Toc488651587 \h </w:instrText>
        </w:r>
        <w:r>
          <w:rPr>
            <w:webHidden/>
          </w:rPr>
        </w:r>
        <w:r>
          <w:rPr>
            <w:webHidden/>
          </w:rPr>
          <w:fldChar w:fldCharType="separate"/>
        </w:r>
        <w:r w:rsidR="00142A1D">
          <w:rPr>
            <w:webHidden/>
          </w:rPr>
          <w:t>1</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88" w:history="1">
        <w:r w:rsidRPr="000A4833">
          <w:rPr>
            <w:rStyle w:val="a3"/>
            <w:bCs/>
          </w:rPr>
          <w:t>1.1.</w:t>
        </w:r>
        <w:r>
          <w:rPr>
            <w:rFonts w:asciiTheme="minorHAnsi" w:eastAsiaTheme="minorEastAsia" w:hAnsiTheme="minorHAnsi" w:cstheme="minorBidi"/>
            <w:b w:val="0"/>
            <w:sz w:val="22"/>
            <w:szCs w:val="22"/>
            <w:lang w:eastAsia="ru-RU"/>
          </w:rPr>
          <w:tab/>
        </w:r>
        <w:r w:rsidRPr="000A4833">
          <w:rPr>
            <w:rStyle w:val="a3"/>
            <w:bCs/>
          </w:rPr>
          <w:t>Налог на прибыль</w:t>
        </w:r>
        <w:r>
          <w:rPr>
            <w:webHidden/>
          </w:rPr>
          <w:tab/>
        </w:r>
        <w:r>
          <w:rPr>
            <w:webHidden/>
          </w:rPr>
          <w:fldChar w:fldCharType="begin"/>
        </w:r>
        <w:r>
          <w:rPr>
            <w:webHidden/>
          </w:rPr>
          <w:instrText xml:space="preserve"> PAGEREF _Toc488651588 \h </w:instrText>
        </w:r>
        <w:r>
          <w:rPr>
            <w:webHidden/>
          </w:rPr>
        </w:r>
        <w:r>
          <w:rPr>
            <w:webHidden/>
          </w:rPr>
          <w:fldChar w:fldCharType="separate"/>
        </w:r>
        <w:r w:rsidR="00142A1D">
          <w:rPr>
            <w:webHidden/>
          </w:rPr>
          <w:t>1</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89" w:history="1">
        <w:r w:rsidRPr="000A4833">
          <w:rPr>
            <w:rStyle w:val="a3"/>
            <w:bCs/>
          </w:rPr>
          <w:t>1.2.</w:t>
        </w:r>
        <w:r>
          <w:rPr>
            <w:rFonts w:asciiTheme="minorHAnsi" w:eastAsiaTheme="minorEastAsia" w:hAnsiTheme="minorHAnsi" w:cstheme="minorBidi"/>
            <w:b w:val="0"/>
            <w:sz w:val="22"/>
            <w:szCs w:val="22"/>
            <w:lang w:eastAsia="ru-RU"/>
          </w:rPr>
          <w:tab/>
        </w:r>
        <w:r w:rsidRPr="000A4833">
          <w:rPr>
            <w:rStyle w:val="a3"/>
            <w:bCs/>
          </w:rPr>
          <w:t>Трансфертное ценообразование</w:t>
        </w:r>
        <w:r>
          <w:rPr>
            <w:webHidden/>
          </w:rPr>
          <w:tab/>
        </w:r>
        <w:r>
          <w:rPr>
            <w:webHidden/>
          </w:rPr>
          <w:fldChar w:fldCharType="begin"/>
        </w:r>
        <w:r>
          <w:rPr>
            <w:webHidden/>
          </w:rPr>
          <w:instrText xml:space="preserve"> PAGEREF _Toc488651589 \h </w:instrText>
        </w:r>
        <w:r>
          <w:rPr>
            <w:webHidden/>
          </w:rPr>
        </w:r>
        <w:r>
          <w:rPr>
            <w:webHidden/>
          </w:rPr>
          <w:fldChar w:fldCharType="separate"/>
        </w:r>
        <w:r w:rsidR="00142A1D">
          <w:rPr>
            <w:webHidden/>
          </w:rPr>
          <w:t>5</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0" w:history="1">
        <w:r w:rsidRPr="000A4833">
          <w:rPr>
            <w:rStyle w:val="a3"/>
            <w:bCs/>
          </w:rPr>
          <w:t>1.3.</w:t>
        </w:r>
        <w:r>
          <w:rPr>
            <w:rFonts w:asciiTheme="minorHAnsi" w:eastAsiaTheme="minorEastAsia" w:hAnsiTheme="minorHAnsi" w:cstheme="minorBidi"/>
            <w:b w:val="0"/>
            <w:sz w:val="22"/>
            <w:szCs w:val="22"/>
            <w:lang w:eastAsia="ru-RU"/>
          </w:rPr>
          <w:tab/>
        </w:r>
        <w:r w:rsidRPr="000A4833">
          <w:rPr>
            <w:rStyle w:val="a3"/>
            <w:bCs/>
          </w:rPr>
          <w:t>Контролируемые иностранные компании</w:t>
        </w:r>
        <w:r>
          <w:rPr>
            <w:webHidden/>
          </w:rPr>
          <w:tab/>
        </w:r>
        <w:r>
          <w:rPr>
            <w:webHidden/>
          </w:rPr>
          <w:fldChar w:fldCharType="begin"/>
        </w:r>
        <w:r>
          <w:rPr>
            <w:webHidden/>
          </w:rPr>
          <w:instrText xml:space="preserve"> PAGEREF _Toc488651590 \h </w:instrText>
        </w:r>
        <w:r>
          <w:rPr>
            <w:webHidden/>
          </w:rPr>
        </w:r>
        <w:r>
          <w:rPr>
            <w:webHidden/>
          </w:rPr>
          <w:fldChar w:fldCharType="separate"/>
        </w:r>
        <w:r w:rsidR="00142A1D">
          <w:rPr>
            <w:webHidden/>
          </w:rPr>
          <w:t>6</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1" w:history="1">
        <w:r w:rsidRPr="000A4833">
          <w:rPr>
            <w:rStyle w:val="a3"/>
            <w:bCs/>
          </w:rPr>
          <w:t>1.4.</w:t>
        </w:r>
        <w:r>
          <w:rPr>
            <w:rFonts w:asciiTheme="minorHAnsi" w:eastAsiaTheme="minorEastAsia" w:hAnsiTheme="minorHAnsi" w:cstheme="minorBidi"/>
            <w:b w:val="0"/>
            <w:sz w:val="22"/>
            <w:szCs w:val="22"/>
            <w:lang w:eastAsia="ru-RU"/>
          </w:rPr>
          <w:tab/>
        </w:r>
        <w:r w:rsidRPr="000A4833">
          <w:rPr>
            <w:rStyle w:val="a3"/>
            <w:bCs/>
          </w:rPr>
          <w:t>Налог на добавленную стоимость</w:t>
        </w:r>
        <w:r>
          <w:rPr>
            <w:webHidden/>
          </w:rPr>
          <w:tab/>
        </w:r>
        <w:r>
          <w:rPr>
            <w:webHidden/>
          </w:rPr>
          <w:fldChar w:fldCharType="begin"/>
        </w:r>
        <w:r>
          <w:rPr>
            <w:webHidden/>
          </w:rPr>
          <w:instrText xml:space="preserve"> PAGEREF _Toc488651591 \h </w:instrText>
        </w:r>
        <w:r>
          <w:rPr>
            <w:webHidden/>
          </w:rPr>
        </w:r>
        <w:r>
          <w:rPr>
            <w:webHidden/>
          </w:rPr>
          <w:fldChar w:fldCharType="separate"/>
        </w:r>
        <w:r w:rsidR="00142A1D">
          <w:rPr>
            <w:webHidden/>
          </w:rPr>
          <w:t>6</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2" w:history="1">
        <w:r w:rsidRPr="000A4833">
          <w:rPr>
            <w:rStyle w:val="a3"/>
            <w:bCs/>
          </w:rPr>
          <w:t>1.5.</w:t>
        </w:r>
        <w:r>
          <w:rPr>
            <w:rFonts w:asciiTheme="minorHAnsi" w:eastAsiaTheme="minorEastAsia" w:hAnsiTheme="minorHAnsi" w:cstheme="minorBidi"/>
            <w:b w:val="0"/>
            <w:sz w:val="22"/>
            <w:szCs w:val="22"/>
            <w:lang w:eastAsia="ru-RU"/>
          </w:rPr>
          <w:tab/>
        </w:r>
        <w:r w:rsidRPr="000A4833">
          <w:rPr>
            <w:rStyle w:val="a3"/>
            <w:bCs/>
          </w:rPr>
          <w:t>Налог на доходы физических лиц</w:t>
        </w:r>
        <w:r>
          <w:rPr>
            <w:webHidden/>
          </w:rPr>
          <w:tab/>
        </w:r>
        <w:r>
          <w:rPr>
            <w:webHidden/>
          </w:rPr>
          <w:fldChar w:fldCharType="begin"/>
        </w:r>
        <w:r>
          <w:rPr>
            <w:webHidden/>
          </w:rPr>
          <w:instrText xml:space="preserve"> PAGEREF _Toc488651592 \h </w:instrText>
        </w:r>
        <w:r>
          <w:rPr>
            <w:webHidden/>
          </w:rPr>
        </w:r>
        <w:r>
          <w:rPr>
            <w:webHidden/>
          </w:rPr>
          <w:fldChar w:fldCharType="separate"/>
        </w:r>
        <w:r w:rsidR="00142A1D">
          <w:rPr>
            <w:webHidden/>
          </w:rPr>
          <w:t>12</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3" w:history="1">
        <w:r w:rsidRPr="000A4833">
          <w:rPr>
            <w:rStyle w:val="a3"/>
            <w:bCs/>
          </w:rPr>
          <w:t>1.6.</w:t>
        </w:r>
        <w:r>
          <w:rPr>
            <w:rFonts w:asciiTheme="minorHAnsi" w:eastAsiaTheme="minorEastAsia" w:hAnsiTheme="minorHAnsi" w:cstheme="minorBidi"/>
            <w:b w:val="0"/>
            <w:sz w:val="22"/>
            <w:szCs w:val="22"/>
            <w:lang w:eastAsia="ru-RU"/>
          </w:rPr>
          <w:tab/>
        </w:r>
        <w:r w:rsidRPr="000A4833">
          <w:rPr>
            <w:rStyle w:val="a3"/>
            <w:bCs/>
          </w:rPr>
          <w:t>Специальные налоговые режимы</w:t>
        </w:r>
        <w:r>
          <w:rPr>
            <w:webHidden/>
          </w:rPr>
          <w:tab/>
        </w:r>
        <w:r>
          <w:rPr>
            <w:webHidden/>
          </w:rPr>
          <w:fldChar w:fldCharType="begin"/>
        </w:r>
        <w:r>
          <w:rPr>
            <w:webHidden/>
          </w:rPr>
          <w:instrText xml:space="preserve"> PAGEREF _Toc488651593 \h </w:instrText>
        </w:r>
        <w:r>
          <w:rPr>
            <w:webHidden/>
          </w:rPr>
        </w:r>
        <w:r>
          <w:rPr>
            <w:webHidden/>
          </w:rPr>
          <w:fldChar w:fldCharType="separate"/>
        </w:r>
        <w:r w:rsidR="00142A1D">
          <w:rPr>
            <w:webHidden/>
          </w:rPr>
          <w:t>17</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4" w:history="1">
        <w:r w:rsidRPr="000A4833">
          <w:rPr>
            <w:rStyle w:val="a3"/>
            <w:bCs/>
          </w:rPr>
          <w:t>1.7.</w:t>
        </w:r>
        <w:r>
          <w:rPr>
            <w:rFonts w:asciiTheme="minorHAnsi" w:eastAsiaTheme="minorEastAsia" w:hAnsiTheme="minorHAnsi" w:cstheme="minorBidi"/>
            <w:b w:val="0"/>
            <w:sz w:val="22"/>
            <w:szCs w:val="22"/>
            <w:lang w:eastAsia="ru-RU"/>
          </w:rPr>
          <w:tab/>
        </w:r>
        <w:r w:rsidRPr="000A4833">
          <w:rPr>
            <w:rStyle w:val="a3"/>
            <w:bCs/>
          </w:rPr>
          <w:t>Страховые взносы</w:t>
        </w:r>
        <w:r>
          <w:rPr>
            <w:webHidden/>
          </w:rPr>
          <w:tab/>
        </w:r>
        <w:r>
          <w:rPr>
            <w:webHidden/>
          </w:rPr>
          <w:fldChar w:fldCharType="begin"/>
        </w:r>
        <w:r>
          <w:rPr>
            <w:webHidden/>
          </w:rPr>
          <w:instrText xml:space="preserve"> PAGEREF _Toc488651594 \h </w:instrText>
        </w:r>
        <w:r>
          <w:rPr>
            <w:webHidden/>
          </w:rPr>
        </w:r>
        <w:r>
          <w:rPr>
            <w:webHidden/>
          </w:rPr>
          <w:fldChar w:fldCharType="separate"/>
        </w:r>
        <w:r w:rsidR="00142A1D">
          <w:rPr>
            <w:webHidden/>
          </w:rPr>
          <w:t>17</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5" w:history="1">
        <w:r w:rsidRPr="000A4833">
          <w:rPr>
            <w:rStyle w:val="a3"/>
            <w:bCs/>
          </w:rPr>
          <w:t>1.8.</w:t>
        </w:r>
        <w:r>
          <w:rPr>
            <w:rFonts w:asciiTheme="minorHAnsi" w:eastAsiaTheme="minorEastAsia" w:hAnsiTheme="minorHAnsi" w:cstheme="minorBidi"/>
            <w:b w:val="0"/>
            <w:sz w:val="22"/>
            <w:szCs w:val="22"/>
            <w:lang w:eastAsia="ru-RU"/>
          </w:rPr>
          <w:tab/>
        </w:r>
        <w:r w:rsidRPr="000A4833">
          <w:rPr>
            <w:rStyle w:val="a3"/>
            <w:bCs/>
          </w:rPr>
          <w:t>Налог на имущество</w:t>
        </w:r>
        <w:r>
          <w:rPr>
            <w:webHidden/>
          </w:rPr>
          <w:tab/>
        </w:r>
        <w:r>
          <w:rPr>
            <w:webHidden/>
          </w:rPr>
          <w:fldChar w:fldCharType="begin"/>
        </w:r>
        <w:r>
          <w:rPr>
            <w:webHidden/>
          </w:rPr>
          <w:instrText xml:space="preserve"> PAGEREF _Toc488651595 \h </w:instrText>
        </w:r>
        <w:r>
          <w:rPr>
            <w:webHidden/>
          </w:rPr>
        </w:r>
        <w:r>
          <w:rPr>
            <w:webHidden/>
          </w:rPr>
          <w:fldChar w:fldCharType="separate"/>
        </w:r>
        <w:r w:rsidR="00142A1D">
          <w:rPr>
            <w:webHidden/>
          </w:rPr>
          <w:t>19</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6" w:history="1">
        <w:r w:rsidRPr="000A4833">
          <w:rPr>
            <w:rStyle w:val="a3"/>
            <w:bCs/>
          </w:rPr>
          <w:t>1.9.</w:t>
        </w:r>
        <w:r>
          <w:rPr>
            <w:rFonts w:asciiTheme="minorHAnsi" w:eastAsiaTheme="minorEastAsia" w:hAnsiTheme="minorHAnsi" w:cstheme="minorBidi"/>
            <w:b w:val="0"/>
            <w:sz w:val="22"/>
            <w:szCs w:val="22"/>
            <w:lang w:eastAsia="ru-RU"/>
          </w:rPr>
          <w:tab/>
        </w:r>
        <w:r w:rsidRPr="000A4833">
          <w:rPr>
            <w:rStyle w:val="a3"/>
            <w:bCs/>
          </w:rPr>
          <w:t>Транспортный  налог</w:t>
        </w:r>
        <w:bookmarkStart w:id="73" w:name="_GoBack"/>
        <w:bookmarkEnd w:id="73"/>
        <w:r>
          <w:rPr>
            <w:webHidden/>
          </w:rPr>
          <w:tab/>
        </w:r>
        <w:r>
          <w:rPr>
            <w:webHidden/>
          </w:rPr>
          <w:fldChar w:fldCharType="begin"/>
        </w:r>
        <w:r>
          <w:rPr>
            <w:webHidden/>
          </w:rPr>
          <w:instrText xml:space="preserve"> PAGEREF _Toc488651596 \h </w:instrText>
        </w:r>
        <w:r>
          <w:rPr>
            <w:webHidden/>
          </w:rPr>
        </w:r>
        <w:r>
          <w:rPr>
            <w:webHidden/>
          </w:rPr>
          <w:fldChar w:fldCharType="separate"/>
        </w:r>
        <w:r w:rsidR="00142A1D">
          <w:rPr>
            <w:webHidden/>
          </w:rPr>
          <w:t>20</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7" w:history="1">
        <w:r w:rsidRPr="000A4833">
          <w:rPr>
            <w:rStyle w:val="a3"/>
            <w:bCs/>
          </w:rPr>
          <w:t>1.10.</w:t>
        </w:r>
        <w:r>
          <w:rPr>
            <w:rFonts w:asciiTheme="minorHAnsi" w:eastAsiaTheme="minorEastAsia" w:hAnsiTheme="minorHAnsi" w:cstheme="minorBidi"/>
            <w:b w:val="0"/>
            <w:sz w:val="22"/>
            <w:szCs w:val="22"/>
            <w:lang w:eastAsia="ru-RU"/>
          </w:rPr>
          <w:tab/>
        </w:r>
        <w:r w:rsidRPr="000A4833">
          <w:rPr>
            <w:rStyle w:val="a3"/>
            <w:bCs/>
          </w:rPr>
          <w:t>Земельный налог</w:t>
        </w:r>
        <w:r>
          <w:rPr>
            <w:webHidden/>
          </w:rPr>
          <w:tab/>
        </w:r>
        <w:r>
          <w:rPr>
            <w:webHidden/>
          </w:rPr>
          <w:fldChar w:fldCharType="begin"/>
        </w:r>
        <w:r>
          <w:rPr>
            <w:webHidden/>
          </w:rPr>
          <w:instrText xml:space="preserve"> PAGEREF _Toc488651597 \h </w:instrText>
        </w:r>
        <w:r>
          <w:rPr>
            <w:webHidden/>
          </w:rPr>
        </w:r>
        <w:r>
          <w:rPr>
            <w:webHidden/>
          </w:rPr>
          <w:fldChar w:fldCharType="separate"/>
        </w:r>
        <w:r w:rsidR="00142A1D">
          <w:rPr>
            <w:webHidden/>
          </w:rPr>
          <w:t>21</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8" w:history="1">
        <w:r w:rsidRPr="000A4833">
          <w:rPr>
            <w:rStyle w:val="a3"/>
            <w:bCs/>
          </w:rPr>
          <w:t>1.11.</w:t>
        </w:r>
        <w:r>
          <w:rPr>
            <w:rFonts w:asciiTheme="minorHAnsi" w:eastAsiaTheme="minorEastAsia" w:hAnsiTheme="minorHAnsi" w:cstheme="minorBidi"/>
            <w:b w:val="0"/>
            <w:sz w:val="22"/>
            <w:szCs w:val="22"/>
            <w:lang w:eastAsia="ru-RU"/>
          </w:rPr>
          <w:tab/>
        </w:r>
        <w:r w:rsidRPr="000A4833">
          <w:rPr>
            <w:rStyle w:val="a3"/>
            <w:bCs/>
          </w:rPr>
          <w:t>Контрольно-кассовая техника</w:t>
        </w:r>
        <w:r>
          <w:rPr>
            <w:webHidden/>
          </w:rPr>
          <w:tab/>
        </w:r>
        <w:r>
          <w:rPr>
            <w:webHidden/>
          </w:rPr>
          <w:fldChar w:fldCharType="begin"/>
        </w:r>
        <w:r>
          <w:rPr>
            <w:webHidden/>
          </w:rPr>
          <w:instrText xml:space="preserve"> PAGEREF _Toc488651598 \h </w:instrText>
        </w:r>
        <w:r>
          <w:rPr>
            <w:webHidden/>
          </w:rPr>
        </w:r>
        <w:r>
          <w:rPr>
            <w:webHidden/>
          </w:rPr>
          <w:fldChar w:fldCharType="separate"/>
        </w:r>
        <w:r w:rsidR="00142A1D">
          <w:rPr>
            <w:webHidden/>
          </w:rPr>
          <w:t>22</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599" w:history="1">
        <w:r w:rsidRPr="000A4833">
          <w:rPr>
            <w:rStyle w:val="a3"/>
            <w:bCs/>
          </w:rPr>
          <w:t>1.12.</w:t>
        </w:r>
        <w:r>
          <w:rPr>
            <w:rFonts w:asciiTheme="minorHAnsi" w:eastAsiaTheme="minorEastAsia" w:hAnsiTheme="minorHAnsi" w:cstheme="minorBidi"/>
            <w:b w:val="0"/>
            <w:sz w:val="22"/>
            <w:szCs w:val="22"/>
            <w:lang w:eastAsia="ru-RU"/>
          </w:rPr>
          <w:tab/>
        </w:r>
        <w:r w:rsidRPr="000A4833">
          <w:rPr>
            <w:rStyle w:val="a3"/>
            <w:bCs/>
          </w:rPr>
          <w:t>Налоговый контроль</w:t>
        </w:r>
        <w:r>
          <w:rPr>
            <w:webHidden/>
          </w:rPr>
          <w:tab/>
        </w:r>
        <w:r>
          <w:rPr>
            <w:webHidden/>
          </w:rPr>
          <w:fldChar w:fldCharType="begin"/>
        </w:r>
        <w:r>
          <w:rPr>
            <w:webHidden/>
          </w:rPr>
          <w:instrText xml:space="preserve"> PAGEREF _Toc488651599 \h </w:instrText>
        </w:r>
        <w:r>
          <w:rPr>
            <w:webHidden/>
          </w:rPr>
        </w:r>
        <w:r>
          <w:rPr>
            <w:webHidden/>
          </w:rPr>
          <w:fldChar w:fldCharType="separate"/>
        </w:r>
        <w:r w:rsidR="00142A1D">
          <w:rPr>
            <w:webHidden/>
          </w:rPr>
          <w:t>23</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600" w:history="1">
        <w:r w:rsidRPr="000A4833">
          <w:rPr>
            <w:rStyle w:val="a3"/>
            <w:bCs/>
          </w:rPr>
          <w:t>1.13.</w:t>
        </w:r>
        <w:r>
          <w:rPr>
            <w:rFonts w:asciiTheme="minorHAnsi" w:eastAsiaTheme="minorEastAsia" w:hAnsiTheme="minorHAnsi" w:cstheme="minorBidi"/>
            <w:b w:val="0"/>
            <w:sz w:val="22"/>
            <w:szCs w:val="22"/>
            <w:lang w:eastAsia="ru-RU"/>
          </w:rPr>
          <w:tab/>
        </w:r>
        <w:r w:rsidRPr="000A4833">
          <w:rPr>
            <w:rStyle w:val="a3"/>
            <w:bCs/>
          </w:rPr>
          <w:t>Приостановление операций по счетам</w:t>
        </w:r>
        <w:r>
          <w:rPr>
            <w:webHidden/>
          </w:rPr>
          <w:tab/>
        </w:r>
        <w:r>
          <w:rPr>
            <w:webHidden/>
          </w:rPr>
          <w:fldChar w:fldCharType="begin"/>
        </w:r>
        <w:r>
          <w:rPr>
            <w:webHidden/>
          </w:rPr>
          <w:instrText xml:space="preserve"> PAGEREF _Toc488651600 \h </w:instrText>
        </w:r>
        <w:r>
          <w:rPr>
            <w:webHidden/>
          </w:rPr>
        </w:r>
        <w:r>
          <w:rPr>
            <w:webHidden/>
          </w:rPr>
          <w:fldChar w:fldCharType="separate"/>
        </w:r>
        <w:r w:rsidR="00142A1D">
          <w:rPr>
            <w:webHidden/>
          </w:rPr>
          <w:t>25</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601" w:history="1">
        <w:r w:rsidRPr="000A4833">
          <w:rPr>
            <w:rStyle w:val="a3"/>
            <w:bCs/>
          </w:rPr>
          <w:t>1.14.</w:t>
        </w:r>
        <w:r>
          <w:rPr>
            <w:rFonts w:asciiTheme="minorHAnsi" w:eastAsiaTheme="minorEastAsia" w:hAnsiTheme="minorHAnsi" w:cstheme="minorBidi"/>
            <w:b w:val="0"/>
            <w:sz w:val="22"/>
            <w:szCs w:val="22"/>
            <w:lang w:eastAsia="ru-RU"/>
          </w:rPr>
          <w:tab/>
        </w:r>
        <w:r w:rsidRPr="000A4833">
          <w:rPr>
            <w:rStyle w:val="a3"/>
            <w:bCs/>
          </w:rPr>
          <w:t>Зачет, возврат</w:t>
        </w:r>
        <w:r>
          <w:rPr>
            <w:webHidden/>
          </w:rPr>
          <w:tab/>
        </w:r>
        <w:r>
          <w:rPr>
            <w:webHidden/>
          </w:rPr>
          <w:fldChar w:fldCharType="begin"/>
        </w:r>
        <w:r>
          <w:rPr>
            <w:webHidden/>
          </w:rPr>
          <w:instrText xml:space="preserve"> PAGEREF _Toc488651601 \h </w:instrText>
        </w:r>
        <w:r>
          <w:rPr>
            <w:webHidden/>
          </w:rPr>
        </w:r>
        <w:r>
          <w:rPr>
            <w:webHidden/>
          </w:rPr>
          <w:fldChar w:fldCharType="separate"/>
        </w:r>
        <w:r w:rsidR="00142A1D">
          <w:rPr>
            <w:webHidden/>
          </w:rPr>
          <w:t>26</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602" w:history="1">
        <w:r w:rsidRPr="000A4833">
          <w:rPr>
            <w:rStyle w:val="a3"/>
            <w:bCs/>
          </w:rPr>
          <w:t>1.15.</w:t>
        </w:r>
        <w:r>
          <w:rPr>
            <w:rFonts w:asciiTheme="minorHAnsi" w:eastAsiaTheme="minorEastAsia" w:hAnsiTheme="minorHAnsi" w:cstheme="minorBidi"/>
            <w:b w:val="0"/>
            <w:sz w:val="22"/>
            <w:szCs w:val="22"/>
            <w:lang w:eastAsia="ru-RU"/>
          </w:rPr>
          <w:tab/>
        </w:r>
        <w:r w:rsidRPr="000A4833">
          <w:rPr>
            <w:rStyle w:val="a3"/>
            <w:bCs/>
          </w:rPr>
          <w:t>Страховое обеспечение</w:t>
        </w:r>
        <w:r>
          <w:rPr>
            <w:webHidden/>
          </w:rPr>
          <w:tab/>
        </w:r>
        <w:r>
          <w:rPr>
            <w:webHidden/>
          </w:rPr>
          <w:fldChar w:fldCharType="begin"/>
        </w:r>
        <w:r>
          <w:rPr>
            <w:webHidden/>
          </w:rPr>
          <w:instrText xml:space="preserve"> PAGEREF _Toc488651602 \h </w:instrText>
        </w:r>
        <w:r>
          <w:rPr>
            <w:webHidden/>
          </w:rPr>
        </w:r>
        <w:r>
          <w:rPr>
            <w:webHidden/>
          </w:rPr>
          <w:fldChar w:fldCharType="separate"/>
        </w:r>
        <w:r w:rsidR="00142A1D">
          <w:rPr>
            <w:webHidden/>
          </w:rPr>
          <w:t>27</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603" w:history="1">
        <w:r w:rsidRPr="000A4833">
          <w:rPr>
            <w:rStyle w:val="a3"/>
            <w:bCs/>
          </w:rPr>
          <w:t>1.16.</w:t>
        </w:r>
        <w:r>
          <w:rPr>
            <w:rFonts w:asciiTheme="minorHAnsi" w:eastAsiaTheme="minorEastAsia" w:hAnsiTheme="minorHAnsi" w:cstheme="minorBidi"/>
            <w:b w:val="0"/>
            <w:sz w:val="22"/>
            <w:szCs w:val="22"/>
            <w:lang w:eastAsia="ru-RU"/>
          </w:rPr>
          <w:tab/>
        </w:r>
        <w:r w:rsidRPr="000A4833">
          <w:rPr>
            <w:rStyle w:val="a3"/>
            <w:bCs/>
          </w:rPr>
          <w:t>Трудовое право</w:t>
        </w:r>
        <w:r>
          <w:rPr>
            <w:webHidden/>
          </w:rPr>
          <w:tab/>
        </w:r>
        <w:r>
          <w:rPr>
            <w:webHidden/>
          </w:rPr>
          <w:fldChar w:fldCharType="begin"/>
        </w:r>
        <w:r>
          <w:rPr>
            <w:webHidden/>
          </w:rPr>
          <w:instrText xml:space="preserve"> PAGEREF _Toc488651603 \h </w:instrText>
        </w:r>
        <w:r>
          <w:rPr>
            <w:webHidden/>
          </w:rPr>
        </w:r>
        <w:r>
          <w:rPr>
            <w:webHidden/>
          </w:rPr>
          <w:fldChar w:fldCharType="separate"/>
        </w:r>
        <w:r w:rsidR="00142A1D">
          <w:rPr>
            <w:webHidden/>
          </w:rPr>
          <w:t>27</w:t>
        </w:r>
        <w:r>
          <w:rPr>
            <w:webHidden/>
          </w:rPr>
          <w:fldChar w:fldCharType="end"/>
        </w:r>
      </w:hyperlink>
    </w:p>
    <w:p w:rsidR="007E5AD8" w:rsidRDefault="007E5AD8">
      <w:pPr>
        <w:pStyle w:val="11"/>
        <w:rPr>
          <w:rFonts w:asciiTheme="minorHAnsi" w:eastAsiaTheme="minorEastAsia" w:hAnsiTheme="minorHAnsi" w:cstheme="minorBidi"/>
          <w:b w:val="0"/>
          <w:sz w:val="22"/>
          <w:szCs w:val="22"/>
          <w:lang w:eastAsia="ru-RU"/>
        </w:rPr>
      </w:pPr>
      <w:hyperlink w:anchor="_Toc488651604" w:history="1">
        <w:r w:rsidRPr="000A4833">
          <w:rPr>
            <w:rStyle w:val="a3"/>
            <w:bCs/>
          </w:rPr>
          <w:t>1.17.</w:t>
        </w:r>
        <w:r>
          <w:rPr>
            <w:rFonts w:asciiTheme="minorHAnsi" w:eastAsiaTheme="minorEastAsia" w:hAnsiTheme="minorHAnsi" w:cstheme="minorBidi"/>
            <w:b w:val="0"/>
            <w:sz w:val="22"/>
            <w:szCs w:val="22"/>
            <w:lang w:eastAsia="ru-RU"/>
          </w:rPr>
          <w:tab/>
        </w:r>
        <w:r w:rsidRPr="000A4833">
          <w:rPr>
            <w:rStyle w:val="a3"/>
            <w:bCs/>
          </w:rPr>
          <w:t>Разное</w:t>
        </w:r>
        <w:r>
          <w:rPr>
            <w:webHidden/>
          </w:rPr>
          <w:tab/>
        </w:r>
        <w:r>
          <w:rPr>
            <w:webHidden/>
          </w:rPr>
          <w:fldChar w:fldCharType="begin"/>
        </w:r>
        <w:r>
          <w:rPr>
            <w:webHidden/>
          </w:rPr>
          <w:instrText xml:space="preserve"> PAGEREF _Toc488651604 \h </w:instrText>
        </w:r>
        <w:r>
          <w:rPr>
            <w:webHidden/>
          </w:rPr>
        </w:r>
        <w:r>
          <w:rPr>
            <w:webHidden/>
          </w:rPr>
          <w:fldChar w:fldCharType="separate"/>
        </w:r>
        <w:r w:rsidR="00142A1D">
          <w:rPr>
            <w:webHidden/>
          </w:rPr>
          <w:t>33</w:t>
        </w:r>
        <w:r>
          <w:rPr>
            <w:webHidden/>
          </w:rPr>
          <w:fldChar w:fldCharType="end"/>
        </w:r>
      </w:hyperlink>
    </w:p>
    <w:p w:rsidR="00166903" w:rsidRPr="0057114E" w:rsidRDefault="00166903" w:rsidP="00771535">
      <w:pPr>
        <w:pStyle w:val="11"/>
      </w:pPr>
      <w:r w:rsidRPr="0057114E">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74" w:name="02"/>
      <w:bookmarkStart w:id="75" w:name="_Toc488651587"/>
      <w:bookmarkEnd w:id="74"/>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5"/>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488651588"/>
      <w:r w:rsidRPr="006667A1">
        <w:rPr>
          <w:b/>
          <w:bCs/>
          <w:sz w:val="28"/>
          <w:szCs w:val="28"/>
        </w:rPr>
        <w:t>Налог на прибыль</w:t>
      </w:r>
      <w:bookmarkEnd w:id="76"/>
      <w:bookmarkEnd w:id="77"/>
    </w:p>
    <w:p w:rsidR="00EB4365" w:rsidRDefault="00EB4365" w:rsidP="00EB4365">
      <w:pPr>
        <w:keepNext/>
        <w:tabs>
          <w:tab w:val="left" w:pos="567"/>
        </w:tabs>
        <w:spacing w:before="120"/>
        <w:ind w:right="57"/>
        <w:jc w:val="center"/>
        <w:outlineLvl w:val="0"/>
        <w:rPr>
          <w:b/>
          <w:bCs/>
          <w:sz w:val="28"/>
          <w:szCs w:val="28"/>
        </w:rPr>
      </w:pPr>
    </w:p>
    <w:p w:rsidR="00F8191E" w:rsidRPr="00EB4365" w:rsidRDefault="00F8191E" w:rsidP="00FB65E2">
      <w:pPr>
        <w:pStyle w:val="a9"/>
        <w:numPr>
          <w:ilvl w:val="0"/>
          <w:numId w:val="3"/>
        </w:numPr>
        <w:spacing w:after="200" w:line="276" w:lineRule="auto"/>
        <w:ind w:left="567" w:hanging="567"/>
        <w:jc w:val="both"/>
        <w:rPr>
          <w:b/>
          <w:sz w:val="24"/>
          <w:szCs w:val="24"/>
        </w:rPr>
      </w:pPr>
      <w:r>
        <w:rPr>
          <w:b/>
          <w:sz w:val="24"/>
          <w:szCs w:val="24"/>
        </w:rPr>
        <w:t>Е</w:t>
      </w:r>
      <w:r w:rsidRPr="00F8191E">
        <w:rPr>
          <w:b/>
          <w:sz w:val="24"/>
          <w:szCs w:val="24"/>
        </w:rPr>
        <w:t xml:space="preserve">сли имущество, полученное </w:t>
      </w:r>
      <w:proofErr w:type="spellStart"/>
      <w:r w:rsidRPr="00F8191E">
        <w:rPr>
          <w:b/>
          <w:sz w:val="24"/>
          <w:szCs w:val="24"/>
        </w:rPr>
        <w:t>госкорпорацией</w:t>
      </w:r>
      <w:proofErr w:type="spellEnd"/>
      <w:r w:rsidRPr="00F8191E">
        <w:rPr>
          <w:b/>
          <w:sz w:val="24"/>
          <w:szCs w:val="24"/>
        </w:rPr>
        <w:t xml:space="preserve"> в качестве имущественного взноса </w:t>
      </w:r>
      <w:r>
        <w:rPr>
          <w:b/>
          <w:sz w:val="24"/>
          <w:szCs w:val="24"/>
        </w:rPr>
        <w:t>РФ</w:t>
      </w:r>
      <w:r w:rsidRPr="00F8191E">
        <w:rPr>
          <w:b/>
          <w:sz w:val="24"/>
          <w:szCs w:val="24"/>
        </w:rPr>
        <w:t>, используется как в коммерческой, так и в некоммерческой деятельности, то амортизация по такому имуществу учитывается при расчете базы по налогу на прибыль только в части доходов от коммерческой деятельности.</w:t>
      </w:r>
    </w:p>
    <w:p w:rsidR="00F8191E" w:rsidRDefault="00F8191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01</w:t>
      </w:r>
      <w:r w:rsidRPr="00DE35B1">
        <w:rPr>
          <w:i/>
          <w:sz w:val="24"/>
          <w:szCs w:val="24"/>
        </w:rPr>
        <w:t xml:space="preserve">.06.2017 </w:t>
      </w:r>
      <w:r>
        <w:rPr>
          <w:i/>
          <w:sz w:val="24"/>
          <w:szCs w:val="24"/>
        </w:rPr>
        <w:t xml:space="preserve">№03-03-06/3/33797 </w:t>
      </w:r>
    </w:p>
    <w:p w:rsidR="00F8191E" w:rsidRDefault="00F8191E" w:rsidP="00FB65E2">
      <w:pPr>
        <w:pStyle w:val="a9"/>
        <w:spacing w:after="200" w:line="276" w:lineRule="auto"/>
        <w:ind w:left="0" w:firstLine="567"/>
        <w:jc w:val="both"/>
        <w:rPr>
          <w:i/>
          <w:sz w:val="24"/>
          <w:szCs w:val="24"/>
        </w:rPr>
      </w:pPr>
    </w:p>
    <w:p w:rsidR="00F8191E" w:rsidRPr="00F8191E" w:rsidRDefault="00F8191E" w:rsidP="00FB65E2">
      <w:pPr>
        <w:pStyle w:val="a9"/>
        <w:spacing w:after="200" w:line="276" w:lineRule="auto"/>
        <w:ind w:left="0" w:firstLine="567"/>
        <w:jc w:val="both"/>
        <w:rPr>
          <w:sz w:val="24"/>
          <w:szCs w:val="24"/>
        </w:rPr>
      </w:pPr>
      <w:r w:rsidRPr="00F8191E">
        <w:rPr>
          <w:sz w:val="24"/>
          <w:szCs w:val="24"/>
        </w:rPr>
        <w:t>Разъяснено также, что при определении удельного веса остаточной стоимости амортизируемого имущества в целях исчисления и уплаты налога на прибыль организацией, имеющей обособленные подразделения, учитывается только остаточная стоимость ее основных средств.</w:t>
      </w:r>
    </w:p>
    <w:p w:rsidR="00F8191E" w:rsidRPr="00F8191E" w:rsidRDefault="00F8191E" w:rsidP="00FB65E2">
      <w:pPr>
        <w:pStyle w:val="a9"/>
        <w:spacing w:after="200" w:line="276" w:lineRule="auto"/>
        <w:ind w:left="0" w:firstLine="567"/>
        <w:jc w:val="both"/>
        <w:rPr>
          <w:sz w:val="24"/>
          <w:szCs w:val="24"/>
        </w:rPr>
      </w:pPr>
      <w:r w:rsidRPr="00F8191E">
        <w:rPr>
          <w:sz w:val="24"/>
          <w:szCs w:val="24"/>
        </w:rPr>
        <w:t>Налогоплательщик вправе уменьшить доходы от продажи имущества, полученного в качестве имущественного взноса, на остаточную стоимость амортизируемого имущества, определяемую в соответствии с НК РФ.</w:t>
      </w:r>
    </w:p>
    <w:p w:rsidR="00F8191E" w:rsidRDefault="00F8191E" w:rsidP="00FB65E2">
      <w:pPr>
        <w:pStyle w:val="a9"/>
        <w:spacing w:after="200" w:line="276" w:lineRule="auto"/>
        <w:ind w:left="0" w:firstLine="567"/>
        <w:jc w:val="both"/>
        <w:rPr>
          <w:i/>
          <w:color w:val="FF0000"/>
          <w:sz w:val="24"/>
          <w:szCs w:val="24"/>
        </w:rPr>
      </w:pPr>
    </w:p>
    <w:p w:rsidR="00B009D4" w:rsidRPr="00EB4365" w:rsidRDefault="00B009D4" w:rsidP="00FB65E2">
      <w:pPr>
        <w:pStyle w:val="a9"/>
        <w:numPr>
          <w:ilvl w:val="0"/>
          <w:numId w:val="3"/>
        </w:numPr>
        <w:spacing w:after="200" w:line="276" w:lineRule="auto"/>
        <w:ind w:left="567" w:hanging="567"/>
        <w:jc w:val="both"/>
        <w:rPr>
          <w:b/>
          <w:sz w:val="24"/>
          <w:szCs w:val="24"/>
        </w:rPr>
      </w:pPr>
      <w:r>
        <w:rPr>
          <w:b/>
          <w:sz w:val="24"/>
          <w:szCs w:val="24"/>
        </w:rPr>
        <w:t>Е</w:t>
      </w:r>
      <w:r w:rsidRPr="00B009D4">
        <w:rPr>
          <w:b/>
          <w:sz w:val="24"/>
          <w:szCs w:val="24"/>
        </w:rPr>
        <w:t>сли кредит перечисляется частями, то каждый новый транш необходимо рассматривать как новое обязательство.</w:t>
      </w:r>
    </w:p>
    <w:p w:rsidR="00B009D4" w:rsidRDefault="00B009D4"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05</w:t>
      </w:r>
      <w:r w:rsidRPr="00DE35B1">
        <w:rPr>
          <w:i/>
          <w:sz w:val="24"/>
          <w:szCs w:val="24"/>
        </w:rPr>
        <w:t xml:space="preserve">.06.2017 </w:t>
      </w:r>
      <w:r>
        <w:rPr>
          <w:i/>
          <w:sz w:val="24"/>
          <w:szCs w:val="24"/>
        </w:rPr>
        <w:t xml:space="preserve">№03-03-06/2/34735 </w:t>
      </w:r>
    </w:p>
    <w:p w:rsidR="00F8191E" w:rsidRDefault="00F8191E" w:rsidP="00FB65E2">
      <w:pPr>
        <w:pStyle w:val="a9"/>
        <w:spacing w:after="200" w:line="276" w:lineRule="auto"/>
        <w:ind w:left="0" w:firstLine="567"/>
        <w:jc w:val="both"/>
        <w:rPr>
          <w:i/>
          <w:sz w:val="24"/>
          <w:szCs w:val="24"/>
        </w:rPr>
      </w:pPr>
    </w:p>
    <w:p w:rsidR="00F8191E" w:rsidRPr="00EB4365" w:rsidRDefault="00F8191E" w:rsidP="00FB65E2">
      <w:pPr>
        <w:pStyle w:val="a9"/>
        <w:numPr>
          <w:ilvl w:val="0"/>
          <w:numId w:val="3"/>
        </w:numPr>
        <w:spacing w:after="200" w:line="276" w:lineRule="auto"/>
        <w:ind w:left="567" w:hanging="567"/>
        <w:jc w:val="both"/>
        <w:rPr>
          <w:b/>
          <w:sz w:val="24"/>
          <w:szCs w:val="24"/>
        </w:rPr>
      </w:pPr>
      <w:r>
        <w:rPr>
          <w:b/>
          <w:sz w:val="24"/>
          <w:szCs w:val="24"/>
        </w:rPr>
        <w:t>Разъяснен порядок определения стоимости  имущества, полученного акционером при ликвидации иностранной организации.</w:t>
      </w:r>
    </w:p>
    <w:p w:rsidR="00F8191E" w:rsidRDefault="00F8191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06</w:t>
      </w:r>
      <w:r w:rsidRPr="00DE35B1">
        <w:rPr>
          <w:i/>
          <w:sz w:val="24"/>
          <w:szCs w:val="24"/>
        </w:rPr>
        <w:t xml:space="preserve">.06.2017 </w:t>
      </w:r>
      <w:r>
        <w:rPr>
          <w:i/>
          <w:sz w:val="24"/>
          <w:szCs w:val="24"/>
        </w:rPr>
        <w:t xml:space="preserve">№03-03-06/1/35103 </w:t>
      </w:r>
    </w:p>
    <w:p w:rsidR="00E4661E" w:rsidRDefault="00E4661E" w:rsidP="00FB65E2">
      <w:pPr>
        <w:pStyle w:val="a9"/>
        <w:spacing w:after="200" w:line="276" w:lineRule="auto"/>
        <w:ind w:left="0" w:firstLine="567"/>
        <w:jc w:val="both"/>
        <w:rPr>
          <w:i/>
          <w:sz w:val="24"/>
          <w:szCs w:val="24"/>
        </w:rPr>
      </w:pPr>
    </w:p>
    <w:p w:rsidR="00E4661E" w:rsidRPr="00EB4365" w:rsidRDefault="00E4661E" w:rsidP="00FB65E2">
      <w:pPr>
        <w:pStyle w:val="a9"/>
        <w:numPr>
          <w:ilvl w:val="0"/>
          <w:numId w:val="3"/>
        </w:numPr>
        <w:spacing w:after="200" w:line="276" w:lineRule="auto"/>
        <w:ind w:left="567" w:hanging="567"/>
        <w:jc w:val="both"/>
        <w:rPr>
          <w:b/>
          <w:sz w:val="24"/>
          <w:szCs w:val="24"/>
        </w:rPr>
      </w:pPr>
      <w:proofErr w:type="gramStart"/>
      <w:r>
        <w:rPr>
          <w:b/>
          <w:sz w:val="24"/>
          <w:szCs w:val="24"/>
        </w:rPr>
        <w:t>М</w:t>
      </w:r>
      <w:r w:rsidRPr="00E4661E">
        <w:rPr>
          <w:b/>
          <w:sz w:val="24"/>
          <w:szCs w:val="24"/>
        </w:rPr>
        <w:t>едицинские организации, находящиеся на УСН, переходящие со следующего налогового периода на общий режим налогообложения и изъявившие желание применять налоговую ставку в размере 0 процентов по налогу на прибыль организаций, вправе в текущем налоговом периоде подать в налоговый орган по месту своего нахождения заявление, копии лицензии (лицензий) на осуществление медицинской деятельности, выданной (выданных) в соответствии с законодательством Российской Федерации в порядке</w:t>
      </w:r>
      <w:proofErr w:type="gramEnd"/>
      <w:r w:rsidRPr="00E4661E">
        <w:rPr>
          <w:b/>
          <w:sz w:val="24"/>
          <w:szCs w:val="24"/>
        </w:rPr>
        <w:t>, предусмотренным</w:t>
      </w:r>
      <w:r>
        <w:rPr>
          <w:b/>
          <w:sz w:val="24"/>
          <w:szCs w:val="24"/>
        </w:rPr>
        <w:t xml:space="preserve"> пунктом 5 статьи 284.1 НК РФ.</w:t>
      </w:r>
    </w:p>
    <w:p w:rsidR="00E4661E" w:rsidRDefault="00E4661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06</w:t>
      </w:r>
      <w:r w:rsidRPr="00DE35B1">
        <w:rPr>
          <w:i/>
          <w:sz w:val="24"/>
          <w:szCs w:val="24"/>
        </w:rPr>
        <w:t xml:space="preserve">.06.2017 </w:t>
      </w:r>
      <w:r>
        <w:rPr>
          <w:i/>
          <w:sz w:val="24"/>
          <w:szCs w:val="24"/>
        </w:rPr>
        <w:t xml:space="preserve">№03-11-06/2/35138 </w:t>
      </w:r>
    </w:p>
    <w:p w:rsidR="00FB65E2" w:rsidRDefault="00FB65E2" w:rsidP="00FB65E2">
      <w:pPr>
        <w:pStyle w:val="a9"/>
        <w:spacing w:after="200" w:line="276" w:lineRule="auto"/>
        <w:ind w:left="0" w:firstLine="567"/>
        <w:jc w:val="both"/>
        <w:rPr>
          <w:i/>
          <w:sz w:val="24"/>
          <w:szCs w:val="24"/>
        </w:rPr>
      </w:pPr>
    </w:p>
    <w:p w:rsidR="001C4D96" w:rsidRPr="00EB4365" w:rsidRDefault="001C4D96" w:rsidP="00FB65E2">
      <w:pPr>
        <w:pStyle w:val="a9"/>
        <w:numPr>
          <w:ilvl w:val="0"/>
          <w:numId w:val="3"/>
        </w:numPr>
        <w:spacing w:after="200" w:line="276" w:lineRule="auto"/>
        <w:ind w:left="567" w:hanging="567"/>
        <w:jc w:val="both"/>
        <w:rPr>
          <w:b/>
          <w:sz w:val="24"/>
          <w:szCs w:val="24"/>
        </w:rPr>
      </w:pPr>
      <w:r>
        <w:rPr>
          <w:b/>
          <w:sz w:val="24"/>
          <w:szCs w:val="24"/>
        </w:rPr>
        <w:t>В</w:t>
      </w:r>
      <w:r w:rsidRPr="001C4D96">
        <w:rPr>
          <w:b/>
          <w:sz w:val="24"/>
          <w:szCs w:val="24"/>
        </w:rPr>
        <w:t xml:space="preserve"> случае если страна иностранного контрагента ввела ограничения по выполнению обязательств в отношении российских организаций, то долг иностранного контрагента перед российской организацией не является безнадежным долгом в соответствии с пунктом 2 статьи 266 НК РФ и не может быть учтен в уменьшение налоговой базы по налогу на прибыль организаций.</w:t>
      </w:r>
    </w:p>
    <w:p w:rsidR="001C4D96" w:rsidRDefault="001C4D96"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07</w:t>
      </w:r>
      <w:r w:rsidRPr="00DE35B1">
        <w:rPr>
          <w:i/>
          <w:sz w:val="24"/>
          <w:szCs w:val="24"/>
        </w:rPr>
        <w:t xml:space="preserve">.06.2017 </w:t>
      </w:r>
      <w:r>
        <w:rPr>
          <w:i/>
          <w:sz w:val="24"/>
          <w:szCs w:val="24"/>
        </w:rPr>
        <w:t xml:space="preserve">№03-03-06/1/35488 </w:t>
      </w:r>
    </w:p>
    <w:p w:rsidR="001C4D96" w:rsidRDefault="001C4D96" w:rsidP="00FB65E2">
      <w:pPr>
        <w:pStyle w:val="a9"/>
        <w:spacing w:after="200" w:line="276" w:lineRule="auto"/>
        <w:ind w:left="0" w:firstLine="567"/>
        <w:jc w:val="both"/>
        <w:rPr>
          <w:i/>
          <w:sz w:val="24"/>
          <w:szCs w:val="24"/>
        </w:rPr>
      </w:pPr>
    </w:p>
    <w:p w:rsidR="001C4D96" w:rsidRDefault="001C4D96" w:rsidP="00FB65E2">
      <w:pPr>
        <w:pStyle w:val="a9"/>
        <w:numPr>
          <w:ilvl w:val="0"/>
          <w:numId w:val="3"/>
        </w:numPr>
        <w:spacing w:after="200" w:line="276" w:lineRule="auto"/>
        <w:ind w:left="567" w:hanging="567"/>
        <w:jc w:val="both"/>
        <w:rPr>
          <w:b/>
          <w:sz w:val="24"/>
          <w:szCs w:val="24"/>
        </w:rPr>
      </w:pPr>
      <w:r>
        <w:rPr>
          <w:b/>
          <w:sz w:val="24"/>
          <w:szCs w:val="24"/>
        </w:rPr>
        <w:lastRenderedPageBreak/>
        <w:t>В</w:t>
      </w:r>
      <w:r w:rsidRPr="001C4D96">
        <w:rPr>
          <w:b/>
          <w:sz w:val="24"/>
          <w:szCs w:val="24"/>
        </w:rPr>
        <w:t xml:space="preserve"> зависимости от условий договора сумма утилизационного сбора может быть включена в общую сумму лизинговых платежей, а лизинговые платежи, соответственно, отнесены к прочим расходам в той сумме, в которой они уплачиваются за получение предмета лизинга во временное владение и пользование.</w:t>
      </w:r>
    </w:p>
    <w:p w:rsidR="001C4D96" w:rsidRPr="00EB4365" w:rsidRDefault="001C4D96" w:rsidP="00FB65E2">
      <w:pPr>
        <w:pStyle w:val="a9"/>
        <w:spacing w:after="200" w:line="276" w:lineRule="auto"/>
        <w:ind w:left="567"/>
        <w:jc w:val="both"/>
        <w:rPr>
          <w:b/>
          <w:sz w:val="24"/>
          <w:szCs w:val="24"/>
        </w:rPr>
      </w:pPr>
      <w:r>
        <w:rPr>
          <w:b/>
          <w:sz w:val="24"/>
          <w:szCs w:val="24"/>
        </w:rPr>
        <w:t>Р</w:t>
      </w:r>
      <w:r w:rsidRPr="001C4D96">
        <w:rPr>
          <w:b/>
          <w:sz w:val="24"/>
          <w:szCs w:val="24"/>
        </w:rPr>
        <w:t xml:space="preserve">оссийская организация на основании статьи 18 Соглашения, подпункта 7 пункта 1 статьи 309 и пункта 1 статьи 310 </w:t>
      </w:r>
      <w:r>
        <w:rPr>
          <w:b/>
          <w:sz w:val="24"/>
          <w:szCs w:val="24"/>
        </w:rPr>
        <w:t>НК РФ</w:t>
      </w:r>
      <w:r w:rsidRPr="001C4D96">
        <w:rPr>
          <w:b/>
          <w:sz w:val="24"/>
          <w:szCs w:val="24"/>
        </w:rPr>
        <w:t xml:space="preserve"> должна исчислить, удержать и перечислить в бюджет </w:t>
      </w:r>
      <w:r>
        <w:rPr>
          <w:b/>
          <w:sz w:val="24"/>
          <w:szCs w:val="24"/>
        </w:rPr>
        <w:t>РФ</w:t>
      </w:r>
      <w:r w:rsidRPr="001C4D96">
        <w:rPr>
          <w:b/>
          <w:sz w:val="24"/>
          <w:szCs w:val="24"/>
        </w:rPr>
        <w:t xml:space="preserve"> налог с доходов белорусской организации от предоставления в лизинг транспортных средств по ставке</w:t>
      </w:r>
      <w:r>
        <w:rPr>
          <w:b/>
          <w:sz w:val="24"/>
          <w:szCs w:val="24"/>
        </w:rPr>
        <w:t xml:space="preserve"> 20%</w:t>
      </w:r>
      <w:r w:rsidRPr="001C4D96">
        <w:rPr>
          <w:b/>
          <w:sz w:val="24"/>
          <w:szCs w:val="24"/>
        </w:rPr>
        <w:t>.</w:t>
      </w:r>
    </w:p>
    <w:p w:rsidR="001C4D96" w:rsidRDefault="001C4D96" w:rsidP="00FB65E2">
      <w:pPr>
        <w:pStyle w:val="a9"/>
        <w:spacing w:after="200" w:line="276" w:lineRule="auto"/>
        <w:ind w:left="0" w:firstLine="567"/>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08</w:t>
      </w:r>
      <w:r w:rsidRPr="00DE35B1">
        <w:rPr>
          <w:i/>
          <w:sz w:val="24"/>
          <w:szCs w:val="24"/>
        </w:rPr>
        <w:t xml:space="preserve">.06.2017 </w:t>
      </w:r>
      <w:r>
        <w:rPr>
          <w:i/>
          <w:sz w:val="24"/>
          <w:szCs w:val="24"/>
        </w:rPr>
        <w:t>№СД-4-3/10872</w:t>
      </w:r>
      <w:r w:rsidRPr="001C4D96">
        <w:rPr>
          <w:i/>
          <w:sz w:val="24"/>
          <w:szCs w:val="24"/>
        </w:rPr>
        <w:t>@</w:t>
      </w:r>
      <w:r>
        <w:rPr>
          <w:i/>
          <w:sz w:val="24"/>
          <w:szCs w:val="24"/>
        </w:rPr>
        <w:t xml:space="preserve"> </w:t>
      </w:r>
    </w:p>
    <w:p w:rsidR="001C4D96" w:rsidRDefault="001C4D96" w:rsidP="00FB65E2">
      <w:pPr>
        <w:pStyle w:val="a9"/>
        <w:spacing w:after="200" w:line="276" w:lineRule="auto"/>
        <w:ind w:left="0" w:firstLine="567"/>
        <w:jc w:val="both"/>
        <w:rPr>
          <w:i/>
          <w:sz w:val="24"/>
          <w:szCs w:val="24"/>
        </w:rPr>
      </w:pPr>
    </w:p>
    <w:p w:rsidR="001C4D96" w:rsidRPr="001C4D96" w:rsidRDefault="001C4D96" w:rsidP="00FB65E2">
      <w:pPr>
        <w:pStyle w:val="a9"/>
        <w:numPr>
          <w:ilvl w:val="0"/>
          <w:numId w:val="3"/>
        </w:numPr>
        <w:spacing w:after="200" w:line="276" w:lineRule="auto"/>
        <w:ind w:left="567" w:hanging="567"/>
        <w:jc w:val="both"/>
        <w:rPr>
          <w:b/>
          <w:sz w:val="24"/>
          <w:szCs w:val="24"/>
        </w:rPr>
      </w:pPr>
      <w:r>
        <w:rPr>
          <w:b/>
          <w:sz w:val="24"/>
          <w:szCs w:val="24"/>
        </w:rPr>
        <w:t>Н</w:t>
      </w:r>
      <w:r w:rsidRPr="001C4D96">
        <w:rPr>
          <w:b/>
          <w:sz w:val="24"/>
          <w:szCs w:val="24"/>
        </w:rPr>
        <w:t>алогоплательщик вправе сформировать резерв по сомнительным долгам в отношении дебиторской задолженности в той ее части, которая превышает любую кредиторскую задолженность налогоплательщика перед тем же контрагентом, независимо от даты ее возникновения.</w:t>
      </w:r>
    </w:p>
    <w:p w:rsidR="001C4D96" w:rsidRDefault="001C4D96" w:rsidP="00FB65E2">
      <w:pPr>
        <w:pStyle w:val="a9"/>
        <w:spacing w:after="200" w:line="276" w:lineRule="auto"/>
        <w:ind w:left="567"/>
        <w:jc w:val="both"/>
        <w:rPr>
          <w:b/>
          <w:sz w:val="24"/>
          <w:szCs w:val="24"/>
        </w:rPr>
      </w:pPr>
      <w:r w:rsidRPr="001C4D96">
        <w:rPr>
          <w:b/>
          <w:sz w:val="24"/>
          <w:szCs w:val="24"/>
        </w:rPr>
        <w:t>Аналогичная позиция по данному вопросу изложена в письме Минфина России от 17.04.2017 N 03-03-06/1/22608.</w:t>
      </w:r>
    </w:p>
    <w:p w:rsidR="001C4D96" w:rsidRDefault="001C4D96" w:rsidP="00FB65E2">
      <w:pPr>
        <w:pStyle w:val="a9"/>
        <w:spacing w:after="200" w:line="276" w:lineRule="auto"/>
        <w:ind w:left="0" w:firstLine="567"/>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08</w:t>
      </w:r>
      <w:r w:rsidRPr="00DE35B1">
        <w:rPr>
          <w:i/>
          <w:sz w:val="24"/>
          <w:szCs w:val="24"/>
        </w:rPr>
        <w:t xml:space="preserve">.06.2017 </w:t>
      </w:r>
      <w:r>
        <w:rPr>
          <w:i/>
          <w:sz w:val="24"/>
          <w:szCs w:val="24"/>
        </w:rPr>
        <w:t>№СД-3-3/3929</w:t>
      </w:r>
      <w:r w:rsidRPr="001C4D96">
        <w:rPr>
          <w:i/>
          <w:sz w:val="24"/>
          <w:szCs w:val="24"/>
        </w:rPr>
        <w:t>@</w:t>
      </w:r>
      <w:r>
        <w:rPr>
          <w:i/>
          <w:sz w:val="24"/>
          <w:szCs w:val="24"/>
        </w:rPr>
        <w:t xml:space="preserve"> </w:t>
      </w:r>
    </w:p>
    <w:p w:rsidR="009B583F" w:rsidRDefault="009B583F" w:rsidP="00FB65E2">
      <w:pPr>
        <w:pStyle w:val="a9"/>
        <w:spacing w:after="200" w:line="276" w:lineRule="auto"/>
        <w:ind w:left="0" w:firstLine="567"/>
        <w:jc w:val="both"/>
        <w:rPr>
          <w:i/>
          <w:sz w:val="24"/>
          <w:szCs w:val="24"/>
        </w:rPr>
      </w:pPr>
    </w:p>
    <w:p w:rsidR="009B583F" w:rsidRPr="00EB4365" w:rsidRDefault="009B583F" w:rsidP="00FB65E2">
      <w:pPr>
        <w:pStyle w:val="a9"/>
        <w:numPr>
          <w:ilvl w:val="0"/>
          <w:numId w:val="3"/>
        </w:numPr>
        <w:spacing w:after="200" w:line="276" w:lineRule="auto"/>
        <w:ind w:left="567" w:hanging="567"/>
        <w:jc w:val="both"/>
        <w:rPr>
          <w:b/>
          <w:sz w:val="24"/>
          <w:szCs w:val="24"/>
        </w:rPr>
      </w:pPr>
      <w:r w:rsidRPr="009B583F">
        <w:rPr>
          <w:b/>
          <w:sz w:val="24"/>
          <w:szCs w:val="24"/>
        </w:rPr>
        <w:t>При безвозмездной передаче имуще</w:t>
      </w:r>
      <w:r>
        <w:rPr>
          <w:b/>
          <w:sz w:val="24"/>
          <w:szCs w:val="24"/>
        </w:rPr>
        <w:t>ства у организации нельз</w:t>
      </w:r>
      <w:r w:rsidRPr="009B583F">
        <w:rPr>
          <w:b/>
          <w:sz w:val="24"/>
          <w:szCs w:val="24"/>
        </w:rPr>
        <w:t>я учесть при расчете налога на при</w:t>
      </w:r>
      <w:r w:rsidR="00577C6D">
        <w:rPr>
          <w:b/>
          <w:sz w:val="24"/>
          <w:szCs w:val="24"/>
        </w:rPr>
        <w:t>быль стоимость такого имущества (п. 16 ст. 270 НК РФ).</w:t>
      </w:r>
    </w:p>
    <w:p w:rsidR="009B583F" w:rsidRDefault="009B583F"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13</w:t>
      </w:r>
      <w:r w:rsidRPr="00DE35B1">
        <w:rPr>
          <w:i/>
          <w:sz w:val="24"/>
          <w:szCs w:val="24"/>
        </w:rPr>
        <w:t xml:space="preserve">.06.2017 </w:t>
      </w:r>
      <w:r>
        <w:rPr>
          <w:i/>
          <w:sz w:val="24"/>
          <w:szCs w:val="24"/>
        </w:rPr>
        <w:t xml:space="preserve">№03-03-06/36437 </w:t>
      </w:r>
    </w:p>
    <w:p w:rsidR="00C33F89" w:rsidRDefault="00C33F89" w:rsidP="00FB65E2">
      <w:pPr>
        <w:pStyle w:val="a9"/>
        <w:spacing w:after="200" w:line="276" w:lineRule="auto"/>
        <w:ind w:left="0" w:firstLine="567"/>
        <w:jc w:val="both"/>
        <w:rPr>
          <w:i/>
          <w:sz w:val="24"/>
          <w:szCs w:val="24"/>
        </w:rPr>
      </w:pPr>
    </w:p>
    <w:p w:rsidR="00C33F89" w:rsidRPr="00EB4365" w:rsidRDefault="00C33F89" w:rsidP="00FB65E2">
      <w:pPr>
        <w:pStyle w:val="a9"/>
        <w:numPr>
          <w:ilvl w:val="0"/>
          <w:numId w:val="3"/>
        </w:numPr>
        <w:spacing w:after="200" w:line="276" w:lineRule="auto"/>
        <w:ind w:left="567" w:hanging="567"/>
        <w:jc w:val="both"/>
        <w:rPr>
          <w:b/>
          <w:sz w:val="24"/>
          <w:szCs w:val="24"/>
        </w:rPr>
      </w:pPr>
      <w:r>
        <w:rPr>
          <w:b/>
          <w:sz w:val="24"/>
          <w:szCs w:val="24"/>
        </w:rPr>
        <w:t>Р</w:t>
      </w:r>
      <w:r w:rsidRPr="00C33F89">
        <w:rPr>
          <w:b/>
          <w:sz w:val="24"/>
          <w:szCs w:val="24"/>
        </w:rPr>
        <w:t>асходы на приобретение проездного билета для проезда работника к месту командировки и обратно к месту постоянной работы в выходные дни, предшествующие дню начала командировки, или в выходные дни, следующие за датой окончания командировки, могут учитываться в расходах для целей налогообложения прибыли организаций.</w:t>
      </w:r>
    </w:p>
    <w:p w:rsidR="00C33F89" w:rsidRDefault="00C33F89"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13</w:t>
      </w:r>
      <w:r w:rsidRPr="00DE35B1">
        <w:rPr>
          <w:i/>
          <w:sz w:val="24"/>
          <w:szCs w:val="24"/>
        </w:rPr>
        <w:t xml:space="preserve">.06.2017 </w:t>
      </w:r>
      <w:r>
        <w:rPr>
          <w:i/>
          <w:sz w:val="24"/>
          <w:szCs w:val="24"/>
        </w:rPr>
        <w:t xml:space="preserve">№03-03-Р3/36418 </w:t>
      </w:r>
    </w:p>
    <w:p w:rsidR="00C33F89" w:rsidRDefault="00C33F89" w:rsidP="00FB65E2">
      <w:pPr>
        <w:pStyle w:val="a9"/>
        <w:spacing w:after="200" w:line="276" w:lineRule="auto"/>
        <w:ind w:left="0" w:firstLine="567"/>
        <w:jc w:val="both"/>
        <w:rPr>
          <w:i/>
          <w:sz w:val="24"/>
          <w:szCs w:val="24"/>
        </w:rPr>
      </w:pPr>
    </w:p>
    <w:p w:rsidR="00C33F89" w:rsidRDefault="00C33F89" w:rsidP="00FB65E2">
      <w:pPr>
        <w:pStyle w:val="a9"/>
        <w:spacing w:after="200" w:line="276" w:lineRule="auto"/>
        <w:ind w:left="0" w:firstLine="567"/>
        <w:jc w:val="both"/>
        <w:rPr>
          <w:sz w:val="24"/>
          <w:szCs w:val="24"/>
        </w:rPr>
      </w:pPr>
      <w:r w:rsidRPr="00C33F89">
        <w:rPr>
          <w:sz w:val="24"/>
          <w:szCs w:val="24"/>
        </w:rPr>
        <w:t>Указанные расходы включаются в налоговую базу по налогу на прибыль,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в соответствии с установленным порядком целесообразность произведенных расходов.</w:t>
      </w:r>
    </w:p>
    <w:p w:rsidR="0063322E" w:rsidRDefault="0063322E" w:rsidP="00FB65E2">
      <w:pPr>
        <w:pStyle w:val="a9"/>
        <w:spacing w:after="200" w:line="276" w:lineRule="auto"/>
        <w:ind w:left="0" w:firstLine="567"/>
        <w:jc w:val="both"/>
        <w:rPr>
          <w:sz w:val="24"/>
          <w:szCs w:val="24"/>
        </w:rPr>
      </w:pPr>
    </w:p>
    <w:p w:rsidR="0063322E" w:rsidRPr="00EB4365" w:rsidRDefault="0063322E" w:rsidP="00FB65E2">
      <w:pPr>
        <w:pStyle w:val="a9"/>
        <w:numPr>
          <w:ilvl w:val="0"/>
          <w:numId w:val="3"/>
        </w:numPr>
        <w:spacing w:after="200" w:line="276" w:lineRule="auto"/>
        <w:ind w:left="567" w:hanging="567"/>
        <w:jc w:val="both"/>
        <w:rPr>
          <w:b/>
          <w:sz w:val="24"/>
          <w:szCs w:val="24"/>
        </w:rPr>
      </w:pPr>
      <w:r>
        <w:rPr>
          <w:b/>
          <w:sz w:val="24"/>
          <w:szCs w:val="24"/>
        </w:rPr>
        <w:t>К</w:t>
      </w:r>
      <w:r w:rsidRPr="0063322E">
        <w:rPr>
          <w:b/>
          <w:sz w:val="24"/>
          <w:szCs w:val="24"/>
        </w:rPr>
        <w:t>онцессионер в целях налогообложения прибыли начисляет амортизацию по переданному в концессию амортизируемому имуществу на период действия концессионного соглашения и включает ее в расходы при определении налоговой базы по налогу на прибыль организаций.</w:t>
      </w:r>
    </w:p>
    <w:p w:rsidR="0063322E" w:rsidRDefault="0063322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13</w:t>
      </w:r>
      <w:r w:rsidRPr="00DE35B1">
        <w:rPr>
          <w:i/>
          <w:sz w:val="24"/>
          <w:szCs w:val="24"/>
        </w:rPr>
        <w:t xml:space="preserve">.06.2017 </w:t>
      </w:r>
      <w:r>
        <w:rPr>
          <w:i/>
          <w:sz w:val="24"/>
          <w:szCs w:val="24"/>
        </w:rPr>
        <w:t xml:space="preserve">№03-05-04-01/36589 </w:t>
      </w:r>
    </w:p>
    <w:p w:rsidR="0063322E" w:rsidRDefault="0063322E" w:rsidP="00FB65E2">
      <w:pPr>
        <w:pStyle w:val="a9"/>
        <w:spacing w:after="200" w:line="276" w:lineRule="auto"/>
        <w:ind w:left="0" w:firstLine="567"/>
        <w:jc w:val="both"/>
        <w:rPr>
          <w:i/>
          <w:sz w:val="24"/>
          <w:szCs w:val="24"/>
        </w:rPr>
      </w:pPr>
    </w:p>
    <w:p w:rsidR="0063322E" w:rsidRPr="0063322E" w:rsidRDefault="0063322E" w:rsidP="00FB65E2">
      <w:pPr>
        <w:pStyle w:val="a9"/>
        <w:spacing w:after="200" w:line="276" w:lineRule="auto"/>
        <w:ind w:left="0" w:firstLine="567"/>
        <w:jc w:val="both"/>
        <w:rPr>
          <w:sz w:val="24"/>
          <w:szCs w:val="24"/>
        </w:rPr>
      </w:pPr>
      <w:r w:rsidRPr="0063322E">
        <w:rPr>
          <w:sz w:val="24"/>
          <w:szCs w:val="24"/>
        </w:rPr>
        <w:t xml:space="preserve">При этом 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w:t>
      </w:r>
      <w:proofErr w:type="gramStart"/>
      <w:r w:rsidRPr="0063322E">
        <w:rPr>
          <w:sz w:val="24"/>
          <w:szCs w:val="24"/>
        </w:rPr>
        <w:t>расходов</w:t>
      </w:r>
      <w:proofErr w:type="gramEnd"/>
      <w:r w:rsidRPr="0063322E">
        <w:rPr>
          <w:sz w:val="24"/>
          <w:szCs w:val="24"/>
        </w:rPr>
        <w:t xml:space="preserve">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w:t>
      </w:r>
      <w:r>
        <w:rPr>
          <w:sz w:val="24"/>
          <w:szCs w:val="24"/>
        </w:rPr>
        <w:t>НК РФ</w:t>
      </w:r>
      <w:r w:rsidRPr="0063322E">
        <w:rPr>
          <w:sz w:val="24"/>
          <w:szCs w:val="24"/>
        </w:rPr>
        <w:t xml:space="preserve"> (абзац 10 пункта 1 статьи 257 </w:t>
      </w:r>
      <w:r>
        <w:rPr>
          <w:sz w:val="24"/>
          <w:szCs w:val="24"/>
        </w:rPr>
        <w:t>НК РФ</w:t>
      </w:r>
      <w:r w:rsidRPr="0063322E">
        <w:rPr>
          <w:sz w:val="24"/>
          <w:szCs w:val="24"/>
        </w:rPr>
        <w:t>).</w:t>
      </w:r>
    </w:p>
    <w:p w:rsidR="00E4661E" w:rsidRDefault="00E4661E" w:rsidP="00FB65E2">
      <w:pPr>
        <w:pStyle w:val="a9"/>
        <w:spacing w:after="200" w:line="276" w:lineRule="auto"/>
        <w:ind w:left="0" w:firstLine="567"/>
        <w:jc w:val="both"/>
        <w:rPr>
          <w:i/>
          <w:sz w:val="24"/>
          <w:szCs w:val="24"/>
        </w:rPr>
      </w:pPr>
    </w:p>
    <w:p w:rsidR="00E4661E" w:rsidRPr="00EB4365" w:rsidRDefault="00E4661E" w:rsidP="00FB65E2">
      <w:pPr>
        <w:pStyle w:val="a9"/>
        <w:numPr>
          <w:ilvl w:val="0"/>
          <w:numId w:val="3"/>
        </w:numPr>
        <w:spacing w:after="200" w:line="276" w:lineRule="auto"/>
        <w:ind w:left="567" w:hanging="567"/>
        <w:jc w:val="both"/>
        <w:rPr>
          <w:b/>
          <w:sz w:val="24"/>
          <w:szCs w:val="24"/>
        </w:rPr>
      </w:pPr>
      <w:r>
        <w:rPr>
          <w:b/>
          <w:sz w:val="24"/>
          <w:szCs w:val="24"/>
        </w:rPr>
        <w:t xml:space="preserve">ФНС </w:t>
      </w:r>
      <w:r w:rsidRPr="00E4661E">
        <w:rPr>
          <w:b/>
          <w:sz w:val="24"/>
          <w:szCs w:val="24"/>
        </w:rPr>
        <w:t xml:space="preserve">рекомендует организациям, заключившим соглашения о разделе продукции до вступления в силу Федерального закона от 30.12.1995 N 225-ФЗ "О </w:t>
      </w:r>
      <w:proofErr w:type="gramStart"/>
      <w:r w:rsidRPr="00E4661E">
        <w:rPr>
          <w:b/>
          <w:sz w:val="24"/>
          <w:szCs w:val="24"/>
        </w:rPr>
        <w:t>соглашениях</w:t>
      </w:r>
      <w:proofErr w:type="gramEnd"/>
      <w:r w:rsidRPr="00E4661E">
        <w:rPr>
          <w:b/>
          <w:sz w:val="24"/>
          <w:szCs w:val="24"/>
        </w:rPr>
        <w:t xml:space="preserve"> о разделе продукции", представлять декларации по налогу на прибыль организаций при выполнении соглашений о разделе продукции по форме и форматам, утвержденным приказом Федеральной налоговой службы от 15.05.2017 N ММВ-7-3/444@ "Об утверждении формы налоговой декларации по налогу на прибыль организаций при выполнении соглашений о разделе продукции, порядка ее заполнения, а также формата представления налоговой декларации по налогу на прибыль организаций при выполнении соглашений о разделе продукции в электронной форме" (</w:t>
      </w:r>
      <w:proofErr w:type="gramStart"/>
      <w:r w:rsidRPr="00E4661E">
        <w:rPr>
          <w:b/>
          <w:sz w:val="24"/>
          <w:szCs w:val="24"/>
        </w:rPr>
        <w:t>зарегистрирован</w:t>
      </w:r>
      <w:proofErr w:type="gramEnd"/>
      <w:r w:rsidRPr="00E4661E">
        <w:rPr>
          <w:b/>
          <w:sz w:val="24"/>
          <w:szCs w:val="24"/>
        </w:rPr>
        <w:t xml:space="preserve"> в Минюсте России 06.06.2017 N 46962, опубликован на официальном сайте pravo.gov 07.06.2017).</w:t>
      </w:r>
    </w:p>
    <w:p w:rsidR="00E4661E" w:rsidRDefault="00E4661E" w:rsidP="00FB65E2">
      <w:pPr>
        <w:pStyle w:val="a9"/>
        <w:spacing w:after="200" w:line="276" w:lineRule="auto"/>
        <w:ind w:left="0" w:firstLine="567"/>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13</w:t>
      </w:r>
      <w:r w:rsidRPr="00DE35B1">
        <w:rPr>
          <w:i/>
          <w:sz w:val="24"/>
          <w:szCs w:val="24"/>
        </w:rPr>
        <w:t xml:space="preserve">.06.2017 </w:t>
      </w:r>
      <w:r>
        <w:rPr>
          <w:i/>
          <w:sz w:val="24"/>
          <w:szCs w:val="24"/>
        </w:rPr>
        <w:t>№СД-4-3/11160</w:t>
      </w:r>
      <w:r w:rsidRPr="00E4661E">
        <w:rPr>
          <w:i/>
          <w:sz w:val="24"/>
          <w:szCs w:val="24"/>
        </w:rPr>
        <w:t>@</w:t>
      </w:r>
      <w:r>
        <w:rPr>
          <w:i/>
          <w:sz w:val="24"/>
          <w:szCs w:val="24"/>
        </w:rPr>
        <w:t xml:space="preserve"> </w:t>
      </w:r>
    </w:p>
    <w:p w:rsidR="0063322E" w:rsidRDefault="0063322E" w:rsidP="00FB65E2">
      <w:pPr>
        <w:pStyle w:val="a9"/>
        <w:spacing w:after="200" w:line="276" w:lineRule="auto"/>
        <w:ind w:left="0" w:firstLine="567"/>
        <w:jc w:val="both"/>
        <w:rPr>
          <w:i/>
          <w:sz w:val="24"/>
          <w:szCs w:val="24"/>
        </w:rPr>
      </w:pPr>
    </w:p>
    <w:p w:rsidR="0063322E" w:rsidRPr="00EB4365" w:rsidRDefault="0063322E" w:rsidP="00FB65E2">
      <w:pPr>
        <w:pStyle w:val="a9"/>
        <w:numPr>
          <w:ilvl w:val="0"/>
          <w:numId w:val="3"/>
        </w:numPr>
        <w:spacing w:after="200" w:line="276" w:lineRule="auto"/>
        <w:ind w:left="567" w:hanging="567"/>
        <w:jc w:val="both"/>
        <w:rPr>
          <w:b/>
          <w:sz w:val="24"/>
          <w:szCs w:val="24"/>
        </w:rPr>
      </w:pPr>
      <w:r>
        <w:rPr>
          <w:b/>
          <w:sz w:val="24"/>
          <w:szCs w:val="24"/>
        </w:rPr>
        <w:t>Н</w:t>
      </w:r>
      <w:r w:rsidRPr="0063322E">
        <w:rPr>
          <w:b/>
          <w:sz w:val="24"/>
          <w:szCs w:val="24"/>
        </w:rPr>
        <w:t>алогоплательщик, получающий по договору в безвозмездное пользование имущество, включает в состав внереализационных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rsidR="0063322E" w:rsidRDefault="0063322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14</w:t>
      </w:r>
      <w:r w:rsidRPr="00DE35B1">
        <w:rPr>
          <w:i/>
          <w:sz w:val="24"/>
          <w:szCs w:val="24"/>
        </w:rPr>
        <w:t xml:space="preserve">.06.2017 </w:t>
      </w:r>
      <w:r>
        <w:rPr>
          <w:i/>
          <w:sz w:val="24"/>
          <w:szCs w:val="24"/>
        </w:rPr>
        <w:t>№03-03-07/36870</w:t>
      </w:r>
    </w:p>
    <w:p w:rsidR="0063322E" w:rsidRDefault="0063322E" w:rsidP="00FB65E2">
      <w:pPr>
        <w:pStyle w:val="a9"/>
        <w:spacing w:after="200" w:line="276" w:lineRule="auto"/>
        <w:ind w:left="0" w:firstLine="567"/>
        <w:jc w:val="both"/>
        <w:rPr>
          <w:i/>
          <w:sz w:val="24"/>
          <w:szCs w:val="24"/>
        </w:rPr>
      </w:pPr>
    </w:p>
    <w:p w:rsidR="0063322E" w:rsidRPr="00EB4365" w:rsidRDefault="0063322E" w:rsidP="00FB65E2">
      <w:pPr>
        <w:pStyle w:val="a9"/>
        <w:numPr>
          <w:ilvl w:val="0"/>
          <w:numId w:val="3"/>
        </w:numPr>
        <w:spacing w:after="200" w:line="276" w:lineRule="auto"/>
        <w:ind w:left="567" w:hanging="567"/>
        <w:jc w:val="both"/>
        <w:rPr>
          <w:b/>
          <w:sz w:val="24"/>
          <w:szCs w:val="24"/>
        </w:rPr>
      </w:pPr>
      <w:r w:rsidRPr="0063322E">
        <w:rPr>
          <w:b/>
          <w:sz w:val="24"/>
          <w:szCs w:val="24"/>
        </w:rPr>
        <w:t>Во избежание возникающих споров и до внесения соответствующих изменений в главу 25 НК РФ Департамент полагает возможным в случае прекращения обязательства физического лица на основании пункта 6 статьи 213.27 Закона N 127-ФЗ учитывать задолженность такого физического лица для целей налогообложения налогом на прибыль организаций безнадежной.</w:t>
      </w:r>
    </w:p>
    <w:p w:rsidR="0063322E" w:rsidRDefault="0063322E"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15</w:t>
      </w:r>
      <w:r w:rsidRPr="00DE35B1">
        <w:rPr>
          <w:i/>
          <w:sz w:val="24"/>
          <w:szCs w:val="24"/>
        </w:rPr>
        <w:t xml:space="preserve">.06.2017 </w:t>
      </w:r>
      <w:r>
        <w:rPr>
          <w:i/>
          <w:sz w:val="24"/>
          <w:szCs w:val="24"/>
        </w:rPr>
        <w:t>№03-03-06/2/37195</w:t>
      </w:r>
    </w:p>
    <w:p w:rsidR="005428C0" w:rsidRDefault="005428C0" w:rsidP="00FB65E2">
      <w:pPr>
        <w:pStyle w:val="a9"/>
        <w:spacing w:after="200" w:line="276" w:lineRule="auto"/>
        <w:ind w:left="0" w:firstLine="567"/>
        <w:jc w:val="both"/>
        <w:rPr>
          <w:i/>
          <w:sz w:val="24"/>
          <w:szCs w:val="24"/>
        </w:rPr>
      </w:pPr>
    </w:p>
    <w:p w:rsidR="005428C0" w:rsidRPr="00EB4365" w:rsidRDefault="005428C0" w:rsidP="00FB65E2">
      <w:pPr>
        <w:pStyle w:val="a9"/>
        <w:numPr>
          <w:ilvl w:val="0"/>
          <w:numId w:val="3"/>
        </w:numPr>
        <w:spacing w:after="200" w:line="276" w:lineRule="auto"/>
        <w:ind w:left="567" w:hanging="567"/>
        <w:jc w:val="both"/>
        <w:rPr>
          <w:b/>
          <w:sz w:val="24"/>
          <w:szCs w:val="24"/>
        </w:rPr>
      </w:pPr>
      <w:bookmarkStart w:id="78" w:name="OLE_LINK9"/>
      <w:bookmarkStart w:id="79" w:name="OLE_LINK10"/>
      <w:r w:rsidRPr="005428C0">
        <w:rPr>
          <w:b/>
          <w:sz w:val="24"/>
          <w:szCs w:val="24"/>
        </w:rPr>
        <w:t xml:space="preserve">Поскольку стоимость дополнительных сервисных услуг формирует единую стоимость услуги по проезду по железной дороге, </w:t>
      </w:r>
      <w:r>
        <w:rPr>
          <w:b/>
          <w:sz w:val="24"/>
          <w:szCs w:val="24"/>
        </w:rPr>
        <w:t>то</w:t>
      </w:r>
      <w:r w:rsidRPr="005428C0">
        <w:rPr>
          <w:b/>
          <w:sz w:val="24"/>
          <w:szCs w:val="24"/>
        </w:rPr>
        <w:t xml:space="preserve"> для целей налогообложения прибыли организаций стоимость железнодорожного билета может быть учтена полностью, включая стоимость дополнительных сервисных услуг.</w:t>
      </w:r>
    </w:p>
    <w:p w:rsidR="005428C0" w:rsidRDefault="005428C0"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16</w:t>
      </w:r>
      <w:r w:rsidRPr="00DE35B1">
        <w:rPr>
          <w:i/>
          <w:sz w:val="24"/>
          <w:szCs w:val="24"/>
        </w:rPr>
        <w:t xml:space="preserve">.06.2017 </w:t>
      </w:r>
      <w:r>
        <w:rPr>
          <w:i/>
          <w:sz w:val="24"/>
          <w:szCs w:val="24"/>
        </w:rPr>
        <w:t>№03-03-Р3/37488</w:t>
      </w:r>
    </w:p>
    <w:p w:rsidR="00E4661E" w:rsidRPr="00550473" w:rsidRDefault="00E4661E" w:rsidP="00FB65E2">
      <w:pPr>
        <w:pStyle w:val="a9"/>
        <w:spacing w:after="200" w:line="276" w:lineRule="auto"/>
        <w:ind w:left="0" w:firstLine="567"/>
        <w:jc w:val="both"/>
        <w:rPr>
          <w:i/>
          <w:sz w:val="24"/>
          <w:szCs w:val="24"/>
        </w:rPr>
      </w:pPr>
    </w:p>
    <w:bookmarkEnd w:id="78"/>
    <w:bookmarkEnd w:id="79"/>
    <w:p w:rsidR="00EB4365" w:rsidRPr="00EB4365" w:rsidRDefault="00EB4365" w:rsidP="00FB65E2">
      <w:pPr>
        <w:pStyle w:val="a9"/>
        <w:numPr>
          <w:ilvl w:val="0"/>
          <w:numId w:val="3"/>
        </w:numPr>
        <w:spacing w:after="200" w:line="276" w:lineRule="auto"/>
        <w:ind w:left="567" w:hanging="567"/>
        <w:jc w:val="both"/>
        <w:rPr>
          <w:b/>
          <w:sz w:val="24"/>
          <w:szCs w:val="24"/>
        </w:rPr>
      </w:pPr>
      <w:r>
        <w:rPr>
          <w:b/>
          <w:sz w:val="24"/>
          <w:szCs w:val="24"/>
        </w:rPr>
        <w:t xml:space="preserve">В целях реализации </w:t>
      </w:r>
      <w:r w:rsidRPr="00EB4365">
        <w:rPr>
          <w:b/>
          <w:sz w:val="24"/>
          <w:szCs w:val="24"/>
        </w:rPr>
        <w:t>Федеральн</w:t>
      </w:r>
      <w:r>
        <w:rPr>
          <w:b/>
          <w:sz w:val="24"/>
          <w:szCs w:val="24"/>
        </w:rPr>
        <w:t>ого</w:t>
      </w:r>
      <w:r w:rsidRPr="00EB4365">
        <w:rPr>
          <w:b/>
          <w:sz w:val="24"/>
          <w:szCs w:val="24"/>
        </w:rPr>
        <w:t xml:space="preserve"> закон</w:t>
      </w:r>
      <w:r>
        <w:rPr>
          <w:b/>
          <w:sz w:val="24"/>
          <w:szCs w:val="24"/>
        </w:rPr>
        <w:t>а</w:t>
      </w:r>
      <w:r w:rsidRPr="00EB4365">
        <w:rPr>
          <w:b/>
          <w:sz w:val="24"/>
          <w:szCs w:val="24"/>
        </w:rPr>
        <w:t xml:space="preserve"> от 21.07.2014 N 219-ФЗ пункт 1 статьи 259.3 НК РФ дополняется новым подпунктом 5, на основании которого специальный коэффициент к амортизации может применяться в отношении основных средств, относящихся к основному технологическому оборудованию, эксплуатируемому в случае применения наилучших доступных технологий, Правительством РФ утверждён перечень  </w:t>
      </w:r>
      <w:r>
        <w:rPr>
          <w:b/>
          <w:sz w:val="24"/>
          <w:szCs w:val="24"/>
        </w:rPr>
        <w:t>такого оборудования</w:t>
      </w:r>
      <w:r w:rsidRPr="00EB4365">
        <w:rPr>
          <w:b/>
          <w:sz w:val="24"/>
          <w:szCs w:val="24"/>
        </w:rPr>
        <w:t xml:space="preserve">. </w:t>
      </w:r>
    </w:p>
    <w:p w:rsidR="00EB4365" w:rsidRDefault="00EB4365" w:rsidP="00FB65E2">
      <w:pPr>
        <w:pStyle w:val="a9"/>
        <w:spacing w:after="200" w:line="276" w:lineRule="auto"/>
        <w:ind w:left="0" w:firstLine="567"/>
        <w:jc w:val="both"/>
        <w:rPr>
          <w:i/>
          <w:sz w:val="24"/>
          <w:szCs w:val="24"/>
        </w:rPr>
      </w:pPr>
      <w:r>
        <w:rPr>
          <w:i/>
          <w:sz w:val="24"/>
          <w:szCs w:val="24"/>
        </w:rPr>
        <w:t xml:space="preserve">Распоряжение Правительства РФ </w:t>
      </w:r>
      <w:r w:rsidRPr="00DE35B1">
        <w:rPr>
          <w:i/>
          <w:sz w:val="24"/>
          <w:szCs w:val="24"/>
        </w:rPr>
        <w:t xml:space="preserve"> от </w:t>
      </w:r>
      <w:r>
        <w:rPr>
          <w:i/>
          <w:sz w:val="24"/>
          <w:szCs w:val="24"/>
        </w:rPr>
        <w:t>20</w:t>
      </w:r>
      <w:r w:rsidRPr="00DE35B1">
        <w:rPr>
          <w:i/>
          <w:sz w:val="24"/>
          <w:szCs w:val="24"/>
        </w:rPr>
        <w:t xml:space="preserve">.06.2017 </w:t>
      </w:r>
      <w:r w:rsidR="00B009D4">
        <w:rPr>
          <w:i/>
          <w:sz w:val="24"/>
          <w:szCs w:val="24"/>
        </w:rPr>
        <w:t xml:space="preserve"> </w:t>
      </w:r>
      <w:r>
        <w:rPr>
          <w:i/>
          <w:sz w:val="24"/>
          <w:szCs w:val="24"/>
        </w:rPr>
        <w:t>№1299-р «Об утверждении перечня основного технологического оборудования, эксплуатируемого в случае применения наилучших доступных технологий, в целях  применения подпункта 5 пункта 1 статьи 259.3 НК РФ»</w:t>
      </w:r>
    </w:p>
    <w:p w:rsidR="00B009D4" w:rsidRDefault="00B009D4" w:rsidP="00FB65E2">
      <w:pPr>
        <w:pStyle w:val="a9"/>
        <w:spacing w:after="200" w:line="276" w:lineRule="auto"/>
        <w:ind w:left="0" w:firstLine="567"/>
        <w:jc w:val="both"/>
        <w:rPr>
          <w:i/>
          <w:sz w:val="24"/>
          <w:szCs w:val="24"/>
        </w:rPr>
      </w:pPr>
    </w:p>
    <w:p w:rsidR="00B009D4" w:rsidRPr="00EB4365" w:rsidRDefault="00B009D4" w:rsidP="00FB65E2">
      <w:pPr>
        <w:pStyle w:val="a9"/>
        <w:numPr>
          <w:ilvl w:val="0"/>
          <w:numId w:val="3"/>
        </w:numPr>
        <w:spacing w:after="200" w:line="276" w:lineRule="auto"/>
        <w:ind w:left="567" w:hanging="567"/>
        <w:jc w:val="both"/>
        <w:rPr>
          <w:b/>
          <w:sz w:val="24"/>
          <w:szCs w:val="24"/>
        </w:rPr>
      </w:pPr>
      <w:bookmarkStart w:id="80" w:name="OLE_LINK7"/>
      <w:bookmarkStart w:id="81" w:name="OLE_LINK8"/>
      <w:r>
        <w:rPr>
          <w:b/>
          <w:sz w:val="24"/>
          <w:szCs w:val="24"/>
        </w:rPr>
        <w:t xml:space="preserve">В </w:t>
      </w:r>
      <w:r w:rsidRPr="00B009D4">
        <w:rPr>
          <w:b/>
          <w:sz w:val="24"/>
          <w:szCs w:val="24"/>
        </w:rPr>
        <w:t>целях определения сомнительного долга при наличии кредиторской задолженности необходимо исходить из того, что в первую очередь кредиторская задолженность уменьшает дебиторскую задолженность с наибольшим сроком возникновения</w:t>
      </w:r>
      <w:r w:rsidRPr="00EB4365">
        <w:rPr>
          <w:b/>
          <w:sz w:val="24"/>
          <w:szCs w:val="24"/>
        </w:rPr>
        <w:t xml:space="preserve">. </w:t>
      </w:r>
    </w:p>
    <w:p w:rsidR="00B009D4" w:rsidRDefault="00B009D4"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20</w:t>
      </w:r>
      <w:r w:rsidRPr="00DE35B1">
        <w:rPr>
          <w:i/>
          <w:sz w:val="24"/>
          <w:szCs w:val="24"/>
        </w:rPr>
        <w:t xml:space="preserve">.06.2017 </w:t>
      </w:r>
      <w:r>
        <w:rPr>
          <w:i/>
          <w:sz w:val="24"/>
          <w:szCs w:val="24"/>
        </w:rPr>
        <w:t xml:space="preserve">№03-03-Р3/38289 </w:t>
      </w:r>
    </w:p>
    <w:bookmarkEnd w:id="80"/>
    <w:bookmarkEnd w:id="81"/>
    <w:p w:rsidR="0052392D" w:rsidRDefault="0052392D" w:rsidP="00FB65E2">
      <w:pPr>
        <w:pStyle w:val="a9"/>
        <w:spacing w:after="200" w:line="276" w:lineRule="auto"/>
        <w:ind w:left="0" w:firstLine="567"/>
        <w:jc w:val="both"/>
        <w:rPr>
          <w:i/>
          <w:sz w:val="24"/>
          <w:szCs w:val="24"/>
        </w:rPr>
      </w:pPr>
    </w:p>
    <w:p w:rsidR="0052392D" w:rsidRPr="0052392D" w:rsidRDefault="0052392D" w:rsidP="00FB65E2">
      <w:pPr>
        <w:pStyle w:val="a9"/>
        <w:numPr>
          <w:ilvl w:val="0"/>
          <w:numId w:val="3"/>
        </w:numPr>
        <w:spacing w:after="200" w:line="276" w:lineRule="auto"/>
        <w:ind w:left="567" w:hanging="567"/>
        <w:jc w:val="both"/>
        <w:rPr>
          <w:b/>
          <w:sz w:val="24"/>
          <w:szCs w:val="24"/>
        </w:rPr>
      </w:pPr>
      <w:r w:rsidRPr="0052392D">
        <w:rPr>
          <w:b/>
          <w:sz w:val="24"/>
          <w:szCs w:val="24"/>
        </w:rPr>
        <w:t>Для участников региональных инвестиционных проектов, для которых не требуется включение в реестр участников региональных инвестиционных проектов, может устанавливаться пониженная ставка налога на прибыль, подлежащего зачислению в бюджеты регионов.</w:t>
      </w:r>
    </w:p>
    <w:p w:rsidR="0052392D" w:rsidRPr="0052392D" w:rsidRDefault="0052392D" w:rsidP="00FB65E2">
      <w:pPr>
        <w:pStyle w:val="a9"/>
        <w:spacing w:after="200" w:line="276" w:lineRule="auto"/>
        <w:ind w:left="567"/>
        <w:jc w:val="both"/>
        <w:rPr>
          <w:b/>
          <w:sz w:val="24"/>
          <w:szCs w:val="24"/>
        </w:rPr>
      </w:pPr>
      <w:r w:rsidRPr="0052392D">
        <w:rPr>
          <w:b/>
          <w:sz w:val="24"/>
          <w:szCs w:val="24"/>
        </w:rPr>
        <w:t>Сообщается, что данная ставка должна быть определена законом региона. В противном случае применяется ставка, предусмотренная НК РФ, - 18% (в 2017-2020 гг. - 17%).</w:t>
      </w:r>
    </w:p>
    <w:p w:rsidR="0052392D" w:rsidRPr="00EB4365" w:rsidRDefault="0052392D" w:rsidP="00FB65E2">
      <w:pPr>
        <w:pStyle w:val="a9"/>
        <w:spacing w:after="200" w:line="276" w:lineRule="auto"/>
        <w:ind w:left="567"/>
        <w:jc w:val="both"/>
        <w:rPr>
          <w:b/>
          <w:sz w:val="24"/>
          <w:szCs w:val="24"/>
        </w:rPr>
      </w:pPr>
      <w:r w:rsidRPr="0052392D">
        <w:rPr>
          <w:b/>
          <w:sz w:val="24"/>
          <w:szCs w:val="24"/>
        </w:rPr>
        <w:t>При этом данные налогоплательщики вправе применять ставку по налогу на прибыль, подлежащему зачислению в федеральный бюджет, в размере 0% в течение 10 налоговых периодов начиная с налогового периода, в котором впервые выполнены установленные условия. В частности, должно быть выполнено требование к минимальному объему капитальных вложений.</w:t>
      </w:r>
    </w:p>
    <w:p w:rsidR="0052392D" w:rsidRDefault="0052392D"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20</w:t>
      </w:r>
      <w:r w:rsidRPr="00DE35B1">
        <w:rPr>
          <w:i/>
          <w:sz w:val="24"/>
          <w:szCs w:val="24"/>
        </w:rPr>
        <w:t xml:space="preserve">.06.2017 </w:t>
      </w:r>
      <w:r>
        <w:rPr>
          <w:i/>
          <w:sz w:val="24"/>
          <w:szCs w:val="24"/>
        </w:rPr>
        <w:t xml:space="preserve">№03-03-10/38423 </w:t>
      </w:r>
    </w:p>
    <w:p w:rsidR="00D1591A" w:rsidRDefault="00D1591A" w:rsidP="00FB65E2">
      <w:pPr>
        <w:pStyle w:val="a9"/>
        <w:spacing w:after="200" w:line="276" w:lineRule="auto"/>
        <w:ind w:left="0" w:firstLine="567"/>
        <w:jc w:val="both"/>
        <w:rPr>
          <w:i/>
          <w:sz w:val="24"/>
          <w:szCs w:val="24"/>
        </w:rPr>
      </w:pPr>
    </w:p>
    <w:p w:rsidR="00D1591A" w:rsidRPr="00EB4365" w:rsidRDefault="00D1591A" w:rsidP="00FB65E2">
      <w:pPr>
        <w:pStyle w:val="a9"/>
        <w:numPr>
          <w:ilvl w:val="0"/>
          <w:numId w:val="3"/>
        </w:numPr>
        <w:spacing w:after="200" w:line="276" w:lineRule="auto"/>
        <w:ind w:left="567" w:hanging="567"/>
        <w:jc w:val="both"/>
        <w:rPr>
          <w:b/>
          <w:sz w:val="24"/>
          <w:szCs w:val="24"/>
        </w:rPr>
      </w:pPr>
      <w:r>
        <w:rPr>
          <w:b/>
          <w:sz w:val="24"/>
          <w:szCs w:val="24"/>
        </w:rPr>
        <w:t>О</w:t>
      </w:r>
      <w:r w:rsidRPr="00D1591A">
        <w:rPr>
          <w:b/>
          <w:sz w:val="24"/>
          <w:szCs w:val="24"/>
        </w:rPr>
        <w:t xml:space="preserve">рганизации, имеющие статус сельскохозяйственного товаропроизводителя в соответствии с пунктом 2 статьи 346.2 </w:t>
      </w:r>
      <w:r>
        <w:rPr>
          <w:b/>
          <w:sz w:val="24"/>
          <w:szCs w:val="24"/>
        </w:rPr>
        <w:t>НК РФ</w:t>
      </w:r>
      <w:r w:rsidRPr="00D1591A">
        <w:rPr>
          <w:b/>
          <w:sz w:val="24"/>
          <w:szCs w:val="24"/>
        </w:rPr>
        <w:t xml:space="preserve">, вправе применять ставку налога на прибыль организаций в размере 0 процентов только в отношении деятельности, указанной в пункте 1.3 статьи 284 </w:t>
      </w:r>
      <w:r>
        <w:rPr>
          <w:b/>
          <w:sz w:val="24"/>
          <w:szCs w:val="24"/>
        </w:rPr>
        <w:t>НК РФ.</w:t>
      </w:r>
    </w:p>
    <w:p w:rsidR="00D1591A" w:rsidRDefault="00D1591A"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22</w:t>
      </w:r>
      <w:r w:rsidRPr="00DE35B1">
        <w:rPr>
          <w:i/>
          <w:sz w:val="24"/>
          <w:szCs w:val="24"/>
        </w:rPr>
        <w:t xml:space="preserve">.06.2017 </w:t>
      </w:r>
      <w:r>
        <w:rPr>
          <w:i/>
          <w:sz w:val="24"/>
          <w:szCs w:val="24"/>
        </w:rPr>
        <w:t>№03-11-06/1/39342</w:t>
      </w:r>
    </w:p>
    <w:p w:rsidR="0052392D" w:rsidRDefault="0052392D" w:rsidP="00FB65E2">
      <w:pPr>
        <w:pStyle w:val="a9"/>
        <w:spacing w:after="200" w:line="276" w:lineRule="auto"/>
        <w:ind w:left="0" w:firstLine="567"/>
        <w:jc w:val="both"/>
        <w:rPr>
          <w:i/>
          <w:sz w:val="24"/>
          <w:szCs w:val="24"/>
        </w:rPr>
      </w:pPr>
    </w:p>
    <w:p w:rsidR="00D1591A" w:rsidRPr="00EB4365" w:rsidRDefault="00D1591A" w:rsidP="00FB65E2">
      <w:pPr>
        <w:pStyle w:val="a9"/>
        <w:numPr>
          <w:ilvl w:val="0"/>
          <w:numId w:val="3"/>
        </w:numPr>
        <w:spacing w:after="200" w:line="276" w:lineRule="auto"/>
        <w:ind w:left="567" w:hanging="567"/>
        <w:jc w:val="both"/>
        <w:rPr>
          <w:b/>
          <w:sz w:val="24"/>
          <w:szCs w:val="24"/>
        </w:rPr>
      </w:pPr>
      <w:bookmarkStart w:id="82" w:name="OLE_LINK3"/>
      <w:bookmarkStart w:id="83" w:name="OLE_LINK4"/>
      <w:r w:rsidRPr="00D1591A">
        <w:rPr>
          <w:b/>
          <w:sz w:val="24"/>
          <w:szCs w:val="24"/>
        </w:rPr>
        <w:t>В целях возможности признания налогоплательщиком в составе расходов предельной величины процентов по контролируемой задолженности ее размер определяется путем суммирования задолженностей по всем обязательствам налогоплательщика перед лицами, указанными в НК РФ, в отношении которых задолженность признается контролируемой, в совокупности.</w:t>
      </w:r>
    </w:p>
    <w:p w:rsidR="00D1591A" w:rsidRDefault="00D1591A"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26</w:t>
      </w:r>
      <w:r w:rsidRPr="00DE35B1">
        <w:rPr>
          <w:i/>
          <w:sz w:val="24"/>
          <w:szCs w:val="24"/>
        </w:rPr>
        <w:t xml:space="preserve">.06.2017 </w:t>
      </w:r>
      <w:r>
        <w:rPr>
          <w:i/>
          <w:sz w:val="24"/>
          <w:szCs w:val="24"/>
        </w:rPr>
        <w:t>№03-03-06/1/40068</w:t>
      </w:r>
    </w:p>
    <w:bookmarkEnd w:id="82"/>
    <w:bookmarkEnd w:id="83"/>
    <w:p w:rsidR="00D1591A" w:rsidRDefault="00D1591A" w:rsidP="00FB65E2">
      <w:pPr>
        <w:pStyle w:val="a9"/>
        <w:spacing w:after="200" w:line="276" w:lineRule="auto"/>
        <w:ind w:left="0" w:firstLine="567"/>
        <w:jc w:val="both"/>
        <w:rPr>
          <w:i/>
          <w:sz w:val="24"/>
          <w:szCs w:val="24"/>
        </w:rPr>
      </w:pPr>
    </w:p>
    <w:p w:rsidR="0052392D" w:rsidRPr="00EB4365" w:rsidRDefault="00F90650" w:rsidP="00FB65E2">
      <w:pPr>
        <w:pStyle w:val="a9"/>
        <w:numPr>
          <w:ilvl w:val="0"/>
          <w:numId w:val="3"/>
        </w:numPr>
        <w:spacing w:after="200" w:line="276" w:lineRule="auto"/>
        <w:ind w:left="567" w:hanging="567"/>
        <w:jc w:val="both"/>
        <w:rPr>
          <w:b/>
          <w:sz w:val="24"/>
          <w:szCs w:val="24"/>
        </w:rPr>
      </w:pPr>
      <w:bookmarkStart w:id="84" w:name="OLE_LINK1"/>
      <w:bookmarkStart w:id="85" w:name="OLE_LINK2"/>
      <w:r>
        <w:rPr>
          <w:b/>
          <w:sz w:val="24"/>
          <w:szCs w:val="24"/>
        </w:rPr>
        <w:t>Ф</w:t>
      </w:r>
      <w:r w:rsidRPr="00F90650">
        <w:rPr>
          <w:b/>
          <w:sz w:val="24"/>
          <w:szCs w:val="24"/>
        </w:rPr>
        <w:t>ормирование налоговой базы в отношении прибыли, облагаемой по иной ставке, чем предусмотрено в пункте 1 статьи 284 НК РФ, осуществляется с учетом всех групп доходов и расходов.</w:t>
      </w:r>
    </w:p>
    <w:p w:rsidR="0052392D" w:rsidRDefault="0052392D"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27</w:t>
      </w:r>
      <w:r w:rsidRPr="00DE35B1">
        <w:rPr>
          <w:i/>
          <w:sz w:val="24"/>
          <w:szCs w:val="24"/>
        </w:rPr>
        <w:t xml:space="preserve">.06.2017 </w:t>
      </w:r>
      <w:r>
        <w:rPr>
          <w:i/>
          <w:sz w:val="24"/>
          <w:szCs w:val="24"/>
        </w:rPr>
        <w:t>№03-03-06/1/40259</w:t>
      </w:r>
    </w:p>
    <w:p w:rsidR="00F90650" w:rsidRDefault="00F90650" w:rsidP="00FB65E2">
      <w:pPr>
        <w:pStyle w:val="a9"/>
        <w:spacing w:after="200" w:line="276" w:lineRule="auto"/>
        <w:ind w:left="0" w:firstLine="567"/>
        <w:jc w:val="both"/>
        <w:rPr>
          <w:i/>
          <w:sz w:val="24"/>
          <w:szCs w:val="24"/>
        </w:rPr>
      </w:pPr>
    </w:p>
    <w:bookmarkEnd w:id="84"/>
    <w:bookmarkEnd w:id="85"/>
    <w:p w:rsidR="00F90650" w:rsidRPr="00EB4365" w:rsidRDefault="00F90650" w:rsidP="00FB65E2">
      <w:pPr>
        <w:pStyle w:val="a9"/>
        <w:numPr>
          <w:ilvl w:val="0"/>
          <w:numId w:val="3"/>
        </w:numPr>
        <w:spacing w:after="200" w:line="276" w:lineRule="auto"/>
        <w:ind w:left="567" w:hanging="567"/>
        <w:jc w:val="both"/>
        <w:rPr>
          <w:b/>
          <w:sz w:val="24"/>
          <w:szCs w:val="24"/>
        </w:rPr>
      </w:pPr>
      <w:r w:rsidRPr="00F90650">
        <w:rPr>
          <w:b/>
          <w:sz w:val="24"/>
          <w:szCs w:val="24"/>
        </w:rPr>
        <w:t xml:space="preserve">Доходы в виде процентов по депозитным счетам не относятся к доходам, полученным от деятельности, связанной с реализацией произведенной сельскохозяйственной продукции, а также с реализацией произведенной и переработанной собственной сельскохозяйственной продукции, и подлежат налогообложению налогом на прибыль организаций </w:t>
      </w:r>
      <w:r>
        <w:rPr>
          <w:b/>
          <w:sz w:val="24"/>
          <w:szCs w:val="24"/>
        </w:rPr>
        <w:t>по ставке 20%</w:t>
      </w:r>
      <w:r w:rsidRPr="00F90650">
        <w:rPr>
          <w:b/>
          <w:sz w:val="24"/>
          <w:szCs w:val="24"/>
        </w:rPr>
        <w:t>.</w:t>
      </w:r>
    </w:p>
    <w:p w:rsidR="00F90650" w:rsidRDefault="00F90650"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27</w:t>
      </w:r>
      <w:r w:rsidRPr="00DE35B1">
        <w:rPr>
          <w:i/>
          <w:sz w:val="24"/>
          <w:szCs w:val="24"/>
        </w:rPr>
        <w:t xml:space="preserve">.06.2017 </w:t>
      </w:r>
      <w:r>
        <w:rPr>
          <w:i/>
          <w:sz w:val="24"/>
          <w:szCs w:val="24"/>
        </w:rPr>
        <w:t>№03-03-07/40360</w:t>
      </w:r>
    </w:p>
    <w:p w:rsidR="00F90650" w:rsidRDefault="00F90650" w:rsidP="00FB65E2">
      <w:pPr>
        <w:pStyle w:val="a9"/>
        <w:spacing w:after="200" w:line="276" w:lineRule="auto"/>
        <w:ind w:left="0" w:firstLine="567"/>
        <w:jc w:val="both"/>
        <w:rPr>
          <w:i/>
          <w:sz w:val="24"/>
          <w:szCs w:val="24"/>
        </w:rPr>
      </w:pPr>
    </w:p>
    <w:p w:rsidR="00F90650" w:rsidRPr="00EB4365" w:rsidRDefault="00F90650" w:rsidP="00FB65E2">
      <w:pPr>
        <w:pStyle w:val="a9"/>
        <w:numPr>
          <w:ilvl w:val="0"/>
          <w:numId w:val="3"/>
        </w:numPr>
        <w:spacing w:after="200" w:line="276" w:lineRule="auto"/>
        <w:ind w:left="567" w:hanging="567"/>
        <w:jc w:val="both"/>
        <w:rPr>
          <w:b/>
          <w:sz w:val="24"/>
          <w:szCs w:val="24"/>
        </w:rPr>
      </w:pPr>
      <w:proofErr w:type="gramStart"/>
      <w:r>
        <w:rPr>
          <w:b/>
          <w:sz w:val="24"/>
          <w:szCs w:val="24"/>
        </w:rPr>
        <w:t>Д</w:t>
      </w:r>
      <w:r w:rsidRPr="00F90650">
        <w:rPr>
          <w:b/>
          <w:sz w:val="24"/>
          <w:szCs w:val="24"/>
        </w:rPr>
        <w:t>ля целей исчисления налога на прибыль организаций в расходах учитывается только та часть платы в счет возмещения вреда,</w:t>
      </w:r>
      <w:r>
        <w:rPr>
          <w:b/>
          <w:sz w:val="24"/>
          <w:szCs w:val="24"/>
        </w:rPr>
        <w:t xml:space="preserve"> </w:t>
      </w:r>
      <w:r w:rsidRPr="00F90650">
        <w:rPr>
          <w:b/>
          <w:sz w:val="24"/>
          <w:szCs w:val="24"/>
        </w:rPr>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зарегистрированными в реестре транспортных</w:t>
      </w:r>
      <w:r>
        <w:rPr>
          <w:b/>
          <w:sz w:val="24"/>
          <w:szCs w:val="24"/>
        </w:rPr>
        <w:t xml:space="preserve"> средств системы взимания платы,</w:t>
      </w:r>
      <w:r w:rsidRPr="00F90650">
        <w:rPr>
          <w:b/>
          <w:sz w:val="24"/>
          <w:szCs w:val="24"/>
        </w:rPr>
        <w:t xml:space="preserve"> которая не участвовала в уменьшении суммы соответствующего транспортного налога, исчисленного в соответствии с главой 28 НК РФ.</w:t>
      </w:r>
      <w:proofErr w:type="gramEnd"/>
    </w:p>
    <w:p w:rsidR="00F90650" w:rsidRDefault="00F90650"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27</w:t>
      </w:r>
      <w:r w:rsidRPr="00DE35B1">
        <w:rPr>
          <w:i/>
          <w:sz w:val="24"/>
          <w:szCs w:val="24"/>
        </w:rPr>
        <w:t xml:space="preserve">.06.2017 </w:t>
      </w:r>
      <w:r>
        <w:rPr>
          <w:i/>
          <w:sz w:val="24"/>
          <w:szCs w:val="24"/>
        </w:rPr>
        <w:t>№03-03-10/40602</w:t>
      </w:r>
    </w:p>
    <w:p w:rsidR="005817D8" w:rsidRDefault="005817D8" w:rsidP="00FB65E2">
      <w:pPr>
        <w:pStyle w:val="a9"/>
        <w:spacing w:after="200" w:line="276" w:lineRule="auto"/>
        <w:ind w:left="0" w:firstLine="567"/>
        <w:jc w:val="both"/>
        <w:rPr>
          <w:i/>
          <w:sz w:val="24"/>
          <w:szCs w:val="24"/>
        </w:rPr>
      </w:pPr>
    </w:p>
    <w:p w:rsidR="005817D8" w:rsidRPr="00EB4365" w:rsidRDefault="005817D8" w:rsidP="00FB65E2">
      <w:pPr>
        <w:pStyle w:val="a9"/>
        <w:numPr>
          <w:ilvl w:val="0"/>
          <w:numId w:val="3"/>
        </w:numPr>
        <w:spacing w:after="200" w:line="276" w:lineRule="auto"/>
        <w:ind w:left="567" w:hanging="567"/>
        <w:jc w:val="both"/>
        <w:rPr>
          <w:b/>
          <w:sz w:val="24"/>
          <w:szCs w:val="24"/>
        </w:rPr>
      </w:pPr>
      <w:r>
        <w:rPr>
          <w:b/>
          <w:sz w:val="24"/>
          <w:szCs w:val="24"/>
        </w:rPr>
        <w:t>П</w:t>
      </w:r>
      <w:r w:rsidRPr="005817D8">
        <w:rPr>
          <w:b/>
          <w:sz w:val="24"/>
          <w:szCs w:val="24"/>
        </w:rPr>
        <w:t>ереоценка валютных ценностей и сопутствующих им обязательств, выраженных в иностранной валюте, у комиссионера приводит к возникновению положительной и отрицательной курсовой разницы одинакового размера и, соответственно, не формирует у него налоговую базу по налогу на прибыль. А курсовые разницы, возникающие от переоценки требований комитента, выраженных в иностранной валюте, учитываются у последнего при исчислении налоговой базы по налогу на прибыль.</w:t>
      </w:r>
    </w:p>
    <w:p w:rsidR="005817D8" w:rsidRDefault="005817D8" w:rsidP="00FB65E2">
      <w:pPr>
        <w:pStyle w:val="a9"/>
        <w:spacing w:after="200" w:line="276" w:lineRule="auto"/>
        <w:ind w:left="0" w:firstLine="567"/>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27</w:t>
      </w:r>
      <w:r w:rsidRPr="00DE35B1">
        <w:rPr>
          <w:i/>
          <w:sz w:val="24"/>
          <w:szCs w:val="24"/>
        </w:rPr>
        <w:t xml:space="preserve">.06.2017 </w:t>
      </w:r>
      <w:r>
        <w:rPr>
          <w:i/>
          <w:sz w:val="24"/>
          <w:szCs w:val="24"/>
        </w:rPr>
        <w:t>№03-03-05/41267</w:t>
      </w:r>
    </w:p>
    <w:p w:rsidR="00F90650" w:rsidRDefault="00F90650" w:rsidP="00FB65E2">
      <w:pPr>
        <w:pStyle w:val="a9"/>
        <w:spacing w:after="200" w:line="276" w:lineRule="auto"/>
        <w:ind w:left="0" w:firstLine="567"/>
        <w:jc w:val="both"/>
        <w:rPr>
          <w:i/>
          <w:sz w:val="24"/>
          <w:szCs w:val="24"/>
        </w:rPr>
      </w:pPr>
    </w:p>
    <w:p w:rsidR="002774FB" w:rsidRPr="00FB65E2" w:rsidRDefault="000E2A29" w:rsidP="00FB65E2">
      <w:pPr>
        <w:pStyle w:val="a9"/>
        <w:numPr>
          <w:ilvl w:val="0"/>
          <w:numId w:val="3"/>
        </w:numPr>
        <w:spacing w:after="200" w:line="276" w:lineRule="auto"/>
        <w:ind w:left="567" w:hanging="567"/>
        <w:jc w:val="both"/>
        <w:rPr>
          <w:b/>
          <w:sz w:val="24"/>
          <w:szCs w:val="24"/>
        </w:rPr>
      </w:pPr>
      <w:r w:rsidRPr="00B83010">
        <w:rPr>
          <w:b/>
          <w:sz w:val="24"/>
          <w:szCs w:val="24"/>
        </w:rPr>
        <w:t>Факты подписания договора купли-продажи при отсутствии доказательств его фактического исполнения, подписания акта приема-передачи транспортных средств от 24.12.2014 для регистрации транспортных сре</w:t>
      </w:r>
      <w:proofErr w:type="gramStart"/>
      <w:r w:rsidRPr="00B83010">
        <w:rPr>
          <w:b/>
          <w:sz w:val="24"/>
          <w:szCs w:val="24"/>
        </w:rPr>
        <w:t>дств в Г</w:t>
      </w:r>
      <w:proofErr w:type="gramEnd"/>
      <w:r w:rsidRPr="00B83010">
        <w:rPr>
          <w:b/>
          <w:sz w:val="24"/>
          <w:szCs w:val="24"/>
        </w:rPr>
        <w:t>ИБДД при отсутствии доказательств передачи самих транспортных средств, сами по себе не влекут налоговых последствий</w:t>
      </w:r>
      <w:r w:rsidR="00B83010" w:rsidRPr="00B83010">
        <w:rPr>
          <w:b/>
          <w:sz w:val="24"/>
          <w:szCs w:val="24"/>
        </w:rPr>
        <w:t>.</w:t>
      </w:r>
    </w:p>
    <w:p w:rsidR="00B83010" w:rsidRPr="00550473" w:rsidRDefault="00B83010" w:rsidP="00FB65E2">
      <w:pPr>
        <w:pStyle w:val="a9"/>
        <w:spacing w:after="200" w:line="276" w:lineRule="auto"/>
        <w:ind w:left="567"/>
        <w:jc w:val="both"/>
        <w:rPr>
          <w:i/>
          <w:sz w:val="24"/>
          <w:szCs w:val="24"/>
        </w:rPr>
      </w:pPr>
      <w:r w:rsidRPr="00DE35B1">
        <w:rPr>
          <w:i/>
          <w:sz w:val="24"/>
          <w:szCs w:val="24"/>
        </w:rPr>
        <w:t>Постановление Арбитражного суда Северо-Кавказского округа от 1</w:t>
      </w:r>
      <w:r>
        <w:rPr>
          <w:i/>
          <w:sz w:val="24"/>
          <w:szCs w:val="24"/>
        </w:rPr>
        <w:t>3</w:t>
      </w:r>
      <w:r w:rsidRPr="00DE35B1">
        <w:rPr>
          <w:i/>
          <w:sz w:val="24"/>
          <w:szCs w:val="24"/>
        </w:rPr>
        <w:t xml:space="preserve">.06.2017 по делу </w:t>
      </w:r>
      <w:r w:rsidRPr="00550473">
        <w:rPr>
          <w:i/>
          <w:sz w:val="24"/>
          <w:szCs w:val="24"/>
        </w:rPr>
        <w:t>А32-27385/2016</w:t>
      </w:r>
    </w:p>
    <w:p w:rsidR="006667A1" w:rsidRDefault="00392E7C" w:rsidP="006667A1">
      <w:pPr>
        <w:keepNext/>
        <w:numPr>
          <w:ilvl w:val="1"/>
          <w:numId w:val="1"/>
        </w:numPr>
        <w:tabs>
          <w:tab w:val="left" w:pos="567"/>
        </w:tabs>
        <w:spacing w:before="120"/>
        <w:ind w:left="567" w:right="57" w:hanging="567"/>
        <w:jc w:val="center"/>
        <w:outlineLvl w:val="0"/>
        <w:rPr>
          <w:b/>
          <w:bCs/>
          <w:sz w:val="28"/>
          <w:szCs w:val="28"/>
        </w:rPr>
      </w:pPr>
      <w:bookmarkStart w:id="86" w:name="_Toc488651589"/>
      <w:r>
        <w:rPr>
          <w:b/>
          <w:bCs/>
          <w:sz w:val="28"/>
          <w:szCs w:val="28"/>
        </w:rPr>
        <w:t>Трансфертное</w:t>
      </w:r>
      <w:r w:rsidR="006040E6">
        <w:rPr>
          <w:b/>
          <w:bCs/>
          <w:sz w:val="28"/>
          <w:szCs w:val="28"/>
        </w:rPr>
        <w:t xml:space="preserve"> ценообразование</w:t>
      </w:r>
      <w:bookmarkEnd w:id="86"/>
    </w:p>
    <w:p w:rsidR="005817D8" w:rsidRPr="005817D8" w:rsidRDefault="0063322E" w:rsidP="00FB65E2">
      <w:pPr>
        <w:pStyle w:val="a9"/>
        <w:numPr>
          <w:ilvl w:val="0"/>
          <w:numId w:val="3"/>
        </w:numPr>
        <w:autoSpaceDE w:val="0"/>
        <w:autoSpaceDN w:val="0"/>
        <w:adjustRightInd w:val="0"/>
        <w:spacing w:before="120"/>
        <w:ind w:left="567" w:hanging="567"/>
        <w:jc w:val="both"/>
        <w:rPr>
          <w:b/>
          <w:sz w:val="24"/>
          <w:szCs w:val="24"/>
        </w:rPr>
      </w:pPr>
      <w:proofErr w:type="gramStart"/>
      <w:r>
        <w:rPr>
          <w:b/>
          <w:sz w:val="24"/>
          <w:szCs w:val="24"/>
        </w:rPr>
        <w:t>С</w:t>
      </w:r>
      <w:r w:rsidRPr="0063322E">
        <w:rPr>
          <w:b/>
          <w:sz w:val="24"/>
          <w:szCs w:val="24"/>
        </w:rPr>
        <w:t xml:space="preserve">делки между взаимозависимыми лицами, хотя бы одна из сторон которых является участником специального инвестиционного контракта, заключенного от имени субъекта Российской Федерации, не могут быть признаны контролируемыми в соответствии с подпунктом 7 пункта 2 статьи 105.14 </w:t>
      </w:r>
      <w:r>
        <w:rPr>
          <w:b/>
          <w:sz w:val="24"/>
          <w:szCs w:val="24"/>
        </w:rPr>
        <w:t>НК РФ</w:t>
      </w:r>
      <w:r w:rsidRPr="0063322E">
        <w:rPr>
          <w:b/>
          <w:sz w:val="24"/>
          <w:szCs w:val="24"/>
        </w:rPr>
        <w:t>, что при этом не исключает возможность признания таких сделок контролируемыми по иным основаниям, предусмотренным указанной статьей.</w:t>
      </w:r>
      <w:proofErr w:type="gramEnd"/>
    </w:p>
    <w:p w:rsidR="005817D8" w:rsidRDefault="005817D8" w:rsidP="00FB65E2">
      <w:pPr>
        <w:pStyle w:val="a9"/>
        <w:spacing w:before="120" w:after="120" w:line="276" w:lineRule="auto"/>
        <w:ind w:left="567"/>
        <w:contextualSpacing w:val="0"/>
        <w:jc w:val="both"/>
        <w:rPr>
          <w:i/>
          <w:sz w:val="24"/>
          <w:szCs w:val="24"/>
        </w:rPr>
      </w:pPr>
      <w:r w:rsidRPr="005817D8">
        <w:rPr>
          <w:i/>
          <w:sz w:val="24"/>
          <w:szCs w:val="24"/>
        </w:rPr>
        <w:t>Письмо Минфина Р</w:t>
      </w:r>
      <w:r>
        <w:rPr>
          <w:i/>
          <w:sz w:val="24"/>
          <w:szCs w:val="24"/>
        </w:rPr>
        <w:t>Ф</w:t>
      </w:r>
      <w:r w:rsidRPr="005817D8">
        <w:rPr>
          <w:i/>
          <w:sz w:val="24"/>
          <w:szCs w:val="24"/>
        </w:rPr>
        <w:t xml:space="preserve">  от </w:t>
      </w:r>
      <w:r w:rsidR="0063322E">
        <w:rPr>
          <w:i/>
          <w:sz w:val="24"/>
          <w:szCs w:val="24"/>
        </w:rPr>
        <w:t>15</w:t>
      </w:r>
      <w:r w:rsidRPr="005817D8">
        <w:rPr>
          <w:i/>
          <w:sz w:val="24"/>
          <w:szCs w:val="24"/>
        </w:rPr>
        <w:t>.06 2017 г. № 03-12-11/1/</w:t>
      </w:r>
      <w:r w:rsidR="0063322E">
        <w:rPr>
          <w:i/>
          <w:sz w:val="24"/>
          <w:szCs w:val="24"/>
        </w:rPr>
        <w:t>37167</w:t>
      </w:r>
    </w:p>
    <w:p w:rsidR="0063322E" w:rsidRPr="005817D8" w:rsidRDefault="0063322E" w:rsidP="005817D8">
      <w:pPr>
        <w:pStyle w:val="a9"/>
        <w:spacing w:before="120" w:after="120" w:line="276" w:lineRule="auto"/>
        <w:ind w:left="703"/>
        <w:contextualSpacing w:val="0"/>
        <w:jc w:val="both"/>
        <w:rPr>
          <w:i/>
          <w:sz w:val="24"/>
          <w:szCs w:val="24"/>
        </w:rPr>
      </w:pPr>
    </w:p>
    <w:p w:rsidR="0063322E" w:rsidRPr="005817D8" w:rsidRDefault="0063322E" w:rsidP="00FB65E2">
      <w:pPr>
        <w:pStyle w:val="a9"/>
        <w:numPr>
          <w:ilvl w:val="0"/>
          <w:numId w:val="3"/>
        </w:numPr>
        <w:autoSpaceDE w:val="0"/>
        <w:autoSpaceDN w:val="0"/>
        <w:adjustRightInd w:val="0"/>
        <w:spacing w:before="120"/>
        <w:ind w:left="567" w:hanging="567"/>
        <w:jc w:val="both"/>
        <w:rPr>
          <w:b/>
          <w:sz w:val="24"/>
          <w:szCs w:val="24"/>
        </w:rPr>
      </w:pPr>
      <w:r w:rsidRPr="005817D8">
        <w:rPr>
          <w:b/>
          <w:sz w:val="24"/>
          <w:szCs w:val="24"/>
        </w:rPr>
        <w:t>При определении суммы доходов по сделкам за календарный год суммируются доходы по сделкам, учитываемые при определении налоговой базы по налогу на прибыль и не учитываются доходы в соответствии с перечнем доходов, не учитываемых при определении налоговой базы по налогу на прибыль организаций.</w:t>
      </w:r>
    </w:p>
    <w:p w:rsidR="0063322E" w:rsidRPr="005817D8" w:rsidRDefault="0063322E" w:rsidP="00FB65E2">
      <w:pPr>
        <w:pStyle w:val="a9"/>
        <w:spacing w:before="120" w:after="120" w:line="276" w:lineRule="auto"/>
        <w:ind w:left="567"/>
        <w:contextualSpacing w:val="0"/>
        <w:jc w:val="both"/>
        <w:rPr>
          <w:i/>
          <w:sz w:val="24"/>
          <w:szCs w:val="24"/>
        </w:rPr>
      </w:pPr>
      <w:r w:rsidRPr="005817D8">
        <w:rPr>
          <w:i/>
          <w:sz w:val="24"/>
          <w:szCs w:val="24"/>
        </w:rPr>
        <w:t>Письмо Минфина Р</w:t>
      </w:r>
      <w:r>
        <w:rPr>
          <w:i/>
          <w:sz w:val="24"/>
          <w:szCs w:val="24"/>
        </w:rPr>
        <w:t>Ф</w:t>
      </w:r>
      <w:r w:rsidRPr="005817D8">
        <w:rPr>
          <w:i/>
          <w:sz w:val="24"/>
          <w:szCs w:val="24"/>
        </w:rPr>
        <w:t xml:space="preserve">  от 29.06 2017 г. № 03-12-11/1/41295</w:t>
      </w:r>
    </w:p>
    <w:p w:rsidR="004311D3" w:rsidRPr="004311D3" w:rsidRDefault="004311D3" w:rsidP="004311D3">
      <w:pPr>
        <w:autoSpaceDE w:val="0"/>
        <w:autoSpaceDN w:val="0"/>
        <w:adjustRightInd w:val="0"/>
        <w:ind w:firstLine="720"/>
        <w:jc w:val="both"/>
        <w:rPr>
          <w:rFonts w:ascii="Arial" w:eastAsiaTheme="minorHAnsi" w:hAnsi="Arial" w:cs="Arial"/>
          <w:lang w:eastAsia="en-US"/>
        </w:rPr>
      </w:pPr>
    </w:p>
    <w:p w:rsidR="00542F3C" w:rsidRDefault="00542F3C" w:rsidP="00542F3C">
      <w:pPr>
        <w:keepNext/>
        <w:numPr>
          <w:ilvl w:val="1"/>
          <w:numId w:val="1"/>
        </w:numPr>
        <w:tabs>
          <w:tab w:val="left" w:pos="567"/>
        </w:tabs>
        <w:spacing w:before="120"/>
        <w:ind w:left="567" w:right="57" w:hanging="567"/>
        <w:jc w:val="center"/>
        <w:outlineLvl w:val="0"/>
        <w:rPr>
          <w:b/>
          <w:bCs/>
          <w:sz w:val="28"/>
          <w:szCs w:val="28"/>
        </w:rPr>
      </w:pPr>
      <w:bookmarkStart w:id="87" w:name="_Toc488651590"/>
      <w:r>
        <w:rPr>
          <w:b/>
          <w:bCs/>
          <w:sz w:val="28"/>
          <w:szCs w:val="28"/>
        </w:rPr>
        <w:t>Контролируемые иностранные компании</w:t>
      </w:r>
      <w:bookmarkEnd w:id="87"/>
    </w:p>
    <w:p w:rsidR="005428C0" w:rsidRPr="005428C0" w:rsidRDefault="005428C0" w:rsidP="00FB65E2">
      <w:pPr>
        <w:pStyle w:val="a9"/>
        <w:numPr>
          <w:ilvl w:val="0"/>
          <w:numId w:val="3"/>
        </w:numPr>
        <w:autoSpaceDE w:val="0"/>
        <w:autoSpaceDN w:val="0"/>
        <w:adjustRightInd w:val="0"/>
        <w:spacing w:before="120"/>
        <w:ind w:left="567" w:hanging="567"/>
        <w:jc w:val="both"/>
        <w:rPr>
          <w:b/>
          <w:sz w:val="24"/>
          <w:szCs w:val="24"/>
        </w:rPr>
      </w:pPr>
      <w:r>
        <w:rPr>
          <w:b/>
          <w:sz w:val="24"/>
          <w:szCs w:val="24"/>
        </w:rPr>
        <w:t>Е</w:t>
      </w:r>
      <w:r w:rsidRPr="005428C0">
        <w:rPr>
          <w:b/>
          <w:sz w:val="24"/>
          <w:szCs w:val="24"/>
        </w:rPr>
        <w:t>сли</w:t>
      </w:r>
      <w:r>
        <w:rPr>
          <w:b/>
          <w:sz w:val="24"/>
          <w:szCs w:val="24"/>
        </w:rPr>
        <w:t xml:space="preserve"> </w:t>
      </w:r>
      <w:r w:rsidRPr="005428C0">
        <w:rPr>
          <w:b/>
          <w:sz w:val="24"/>
          <w:szCs w:val="24"/>
        </w:rPr>
        <w:t>на 31 декабря 2016 г. налогоплательщик-физлицо признается контролирующим лицом контролируемой иностранной компании, то прибыль данной компании за 2015 г. учитывается при определении базы по НДФЛ.</w:t>
      </w:r>
    </w:p>
    <w:p w:rsidR="00D1591A" w:rsidRPr="00D1591A" w:rsidRDefault="005428C0" w:rsidP="00FB65E2">
      <w:pPr>
        <w:pStyle w:val="a9"/>
        <w:autoSpaceDE w:val="0"/>
        <w:autoSpaceDN w:val="0"/>
        <w:adjustRightInd w:val="0"/>
        <w:spacing w:before="120"/>
        <w:ind w:left="567"/>
        <w:jc w:val="both"/>
        <w:rPr>
          <w:b/>
          <w:sz w:val="24"/>
          <w:szCs w:val="24"/>
        </w:rPr>
      </w:pPr>
      <w:r>
        <w:rPr>
          <w:b/>
          <w:sz w:val="24"/>
          <w:szCs w:val="24"/>
        </w:rPr>
        <w:t>Д</w:t>
      </w:r>
      <w:r w:rsidRPr="005428C0">
        <w:rPr>
          <w:b/>
          <w:sz w:val="24"/>
          <w:szCs w:val="24"/>
        </w:rPr>
        <w:t xml:space="preserve">ивиденды, полученные налогоплательщиком-физлицом от контролируемой им иностранной компании в результате распределения прибыли этой компании, освобождаются от НДФЛ при соблюдении </w:t>
      </w:r>
      <w:r>
        <w:rPr>
          <w:b/>
          <w:sz w:val="24"/>
          <w:szCs w:val="24"/>
        </w:rPr>
        <w:t>условий, установленных пунктом 66 статьи 217 НК РФ.</w:t>
      </w:r>
    </w:p>
    <w:p w:rsidR="00D1591A" w:rsidRDefault="00D1591A" w:rsidP="00FB65E2">
      <w:pPr>
        <w:pStyle w:val="a9"/>
        <w:spacing w:before="120" w:after="120" w:line="276" w:lineRule="auto"/>
        <w:ind w:left="567"/>
        <w:contextualSpacing w:val="0"/>
        <w:jc w:val="both"/>
        <w:rPr>
          <w:i/>
          <w:sz w:val="24"/>
          <w:szCs w:val="24"/>
        </w:rPr>
      </w:pPr>
      <w:r w:rsidRPr="00D1591A">
        <w:rPr>
          <w:i/>
          <w:sz w:val="24"/>
          <w:szCs w:val="24"/>
        </w:rPr>
        <w:t>Письмо Минфина РФ  от 2</w:t>
      </w:r>
      <w:r w:rsidR="005428C0">
        <w:rPr>
          <w:i/>
          <w:sz w:val="24"/>
          <w:szCs w:val="24"/>
        </w:rPr>
        <w:t>1</w:t>
      </w:r>
      <w:r w:rsidRPr="00D1591A">
        <w:rPr>
          <w:i/>
          <w:sz w:val="24"/>
          <w:szCs w:val="24"/>
        </w:rPr>
        <w:t>.06 2017 г. № 03-</w:t>
      </w:r>
      <w:r w:rsidR="005428C0">
        <w:rPr>
          <w:i/>
          <w:sz w:val="24"/>
          <w:szCs w:val="24"/>
        </w:rPr>
        <w:t>04</w:t>
      </w:r>
      <w:r w:rsidRPr="00D1591A">
        <w:rPr>
          <w:i/>
          <w:sz w:val="24"/>
          <w:szCs w:val="24"/>
        </w:rPr>
        <w:t>-</w:t>
      </w:r>
      <w:r w:rsidR="005428C0">
        <w:rPr>
          <w:i/>
          <w:sz w:val="24"/>
          <w:szCs w:val="24"/>
        </w:rPr>
        <w:t>08/38825</w:t>
      </w:r>
    </w:p>
    <w:p w:rsidR="00BB4312" w:rsidRPr="00D1591A" w:rsidRDefault="005817D8" w:rsidP="00FB65E2">
      <w:pPr>
        <w:pStyle w:val="a9"/>
        <w:numPr>
          <w:ilvl w:val="0"/>
          <w:numId w:val="3"/>
        </w:numPr>
        <w:autoSpaceDE w:val="0"/>
        <w:autoSpaceDN w:val="0"/>
        <w:adjustRightInd w:val="0"/>
        <w:spacing w:before="120"/>
        <w:ind w:left="567" w:hanging="567"/>
        <w:jc w:val="both"/>
        <w:rPr>
          <w:b/>
          <w:sz w:val="24"/>
          <w:szCs w:val="24"/>
        </w:rPr>
      </w:pPr>
      <w:bookmarkStart w:id="88" w:name="OLE_LINK5"/>
      <w:bookmarkStart w:id="89" w:name="OLE_LINK6"/>
      <w:r w:rsidRPr="00D1591A">
        <w:rPr>
          <w:b/>
          <w:sz w:val="24"/>
          <w:szCs w:val="24"/>
        </w:rPr>
        <w:t>Главой 25 "Налог на прибыль организаций" на индивидуальных предпринимателей, выплачивающих доходы иностранным организациям от источников в РФ, не возложена обязанность по определению суммы налога, удержанию этой суммы из доходов налогоплательщика</w:t>
      </w:r>
      <w:r w:rsidR="00D1591A" w:rsidRPr="00D1591A">
        <w:rPr>
          <w:b/>
          <w:sz w:val="24"/>
          <w:szCs w:val="24"/>
        </w:rPr>
        <w:t xml:space="preserve"> – иностранной организации </w:t>
      </w:r>
      <w:r w:rsidRPr="00D1591A">
        <w:rPr>
          <w:b/>
          <w:sz w:val="24"/>
          <w:szCs w:val="24"/>
        </w:rPr>
        <w:t xml:space="preserve"> и перечислению в бюджет.</w:t>
      </w:r>
    </w:p>
    <w:p w:rsidR="00BB4312" w:rsidRPr="00D1591A" w:rsidRDefault="00BB4312" w:rsidP="00FB65E2">
      <w:pPr>
        <w:pStyle w:val="a9"/>
        <w:spacing w:before="120" w:after="120" w:line="276" w:lineRule="auto"/>
        <w:ind w:left="567"/>
        <w:contextualSpacing w:val="0"/>
        <w:jc w:val="both"/>
        <w:rPr>
          <w:i/>
          <w:sz w:val="24"/>
          <w:szCs w:val="24"/>
        </w:rPr>
      </w:pPr>
      <w:r w:rsidRPr="00D1591A">
        <w:rPr>
          <w:i/>
          <w:sz w:val="24"/>
          <w:szCs w:val="24"/>
        </w:rPr>
        <w:t>Письмо Минфина Р</w:t>
      </w:r>
      <w:r w:rsidR="005817D8" w:rsidRPr="00D1591A">
        <w:rPr>
          <w:i/>
          <w:sz w:val="24"/>
          <w:szCs w:val="24"/>
        </w:rPr>
        <w:t>Ф</w:t>
      </w:r>
      <w:r w:rsidRPr="00D1591A">
        <w:rPr>
          <w:i/>
          <w:sz w:val="24"/>
          <w:szCs w:val="24"/>
        </w:rPr>
        <w:t xml:space="preserve">  от </w:t>
      </w:r>
      <w:r w:rsidR="00C33F89" w:rsidRPr="00D1591A">
        <w:rPr>
          <w:i/>
          <w:sz w:val="24"/>
          <w:szCs w:val="24"/>
        </w:rPr>
        <w:t>29.06</w:t>
      </w:r>
      <w:r w:rsidRPr="00D1591A">
        <w:rPr>
          <w:i/>
          <w:sz w:val="24"/>
          <w:szCs w:val="24"/>
        </w:rPr>
        <w:t xml:space="preserve"> 2017 г. № 03-12-1</w:t>
      </w:r>
      <w:r w:rsidR="005817D8" w:rsidRPr="00D1591A">
        <w:rPr>
          <w:i/>
          <w:sz w:val="24"/>
          <w:szCs w:val="24"/>
        </w:rPr>
        <w:t>2</w:t>
      </w:r>
      <w:r w:rsidRPr="00D1591A">
        <w:rPr>
          <w:i/>
          <w:sz w:val="24"/>
          <w:szCs w:val="24"/>
        </w:rPr>
        <w:t>/</w:t>
      </w:r>
      <w:r w:rsidR="005817D8" w:rsidRPr="00D1591A">
        <w:rPr>
          <w:i/>
          <w:sz w:val="24"/>
          <w:szCs w:val="24"/>
        </w:rPr>
        <w:t>2</w:t>
      </w:r>
      <w:r w:rsidRPr="00D1591A">
        <w:rPr>
          <w:i/>
          <w:sz w:val="24"/>
          <w:szCs w:val="24"/>
        </w:rPr>
        <w:t>/</w:t>
      </w:r>
      <w:r w:rsidR="005817D8" w:rsidRPr="00D1591A">
        <w:rPr>
          <w:i/>
          <w:sz w:val="24"/>
          <w:szCs w:val="24"/>
        </w:rPr>
        <w:t>41039</w:t>
      </w:r>
    </w:p>
    <w:bookmarkEnd w:id="88"/>
    <w:bookmarkEnd w:id="89"/>
    <w:p w:rsidR="00D1591A" w:rsidRPr="00FB65E2" w:rsidRDefault="00D1591A" w:rsidP="00FB65E2">
      <w:pPr>
        <w:autoSpaceDE w:val="0"/>
        <w:autoSpaceDN w:val="0"/>
        <w:adjustRightInd w:val="0"/>
        <w:spacing w:line="320" w:lineRule="exact"/>
        <w:ind w:firstLine="567"/>
        <w:jc w:val="both"/>
        <w:rPr>
          <w:rFonts w:eastAsiaTheme="minorHAnsi"/>
          <w:sz w:val="24"/>
          <w:szCs w:val="24"/>
          <w:lang w:eastAsia="en-US"/>
        </w:rPr>
      </w:pPr>
      <w:r w:rsidRPr="00D1591A">
        <w:rPr>
          <w:sz w:val="24"/>
          <w:szCs w:val="24"/>
        </w:rPr>
        <w:t>В случае</w:t>
      </w:r>
      <w:proofErr w:type="gramStart"/>
      <w:r w:rsidRPr="00D1591A">
        <w:rPr>
          <w:sz w:val="24"/>
          <w:szCs w:val="24"/>
        </w:rPr>
        <w:t>,</w:t>
      </w:r>
      <w:proofErr w:type="gramEnd"/>
      <w:r w:rsidRPr="00D1591A">
        <w:rPr>
          <w:sz w:val="24"/>
          <w:szCs w:val="24"/>
        </w:rPr>
        <w:t xml:space="preserve"> если сумма прибыли контролируемой иностранной компании, рассчитанная в соответствии со статьей 309.1 </w:t>
      </w:r>
      <w:r>
        <w:rPr>
          <w:sz w:val="24"/>
          <w:szCs w:val="24"/>
        </w:rPr>
        <w:t>НК РФ</w:t>
      </w:r>
      <w:r w:rsidRPr="00D1591A">
        <w:rPr>
          <w:sz w:val="24"/>
          <w:szCs w:val="24"/>
        </w:rPr>
        <w:t xml:space="preserve">, не превышает </w:t>
      </w:r>
      <w:r>
        <w:rPr>
          <w:sz w:val="24"/>
          <w:szCs w:val="24"/>
        </w:rPr>
        <w:t xml:space="preserve">в 2015 г. – 50 млн. руб., в 2016 г. – 30 млн. </w:t>
      </w:r>
      <w:r w:rsidRPr="00FB65E2">
        <w:rPr>
          <w:rFonts w:eastAsiaTheme="minorHAnsi"/>
          <w:sz w:val="24"/>
          <w:szCs w:val="24"/>
          <w:lang w:eastAsia="en-US"/>
        </w:rPr>
        <w:t>руб., в 2017 г. – 10 млн. руб., то такая прибыль не учитывается при определении налоговой базы налогоплательщика - контролирующего лица за налоговый период по налогу на доходы физических лиц.</w:t>
      </w:r>
    </w:p>
    <w:p w:rsidR="000C7E3E" w:rsidRPr="00FB65E2" w:rsidRDefault="00D1591A"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В то же время согласно подпункту 3 пункта 3.1 статьи 23 НК РФ такой налогоплательщик не освобождается от обязанности уведомления налогового органа в порядке и сроки, предусмотренные статьей 25.14 Кодекса о контролируемых иностранных компаниях, в отношении которых он является контролирующим лицом.</w:t>
      </w:r>
    </w:p>
    <w:p w:rsidR="005A5250" w:rsidRPr="00FB65E2" w:rsidRDefault="005A5250" w:rsidP="00FB65E2">
      <w:pPr>
        <w:autoSpaceDE w:val="0"/>
        <w:autoSpaceDN w:val="0"/>
        <w:adjustRightInd w:val="0"/>
        <w:spacing w:line="320" w:lineRule="exact"/>
        <w:ind w:firstLine="567"/>
        <w:jc w:val="both"/>
        <w:rPr>
          <w:rFonts w:eastAsiaTheme="minorHAnsi"/>
          <w:sz w:val="24"/>
          <w:szCs w:val="24"/>
          <w:lang w:eastAsia="en-US"/>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90" w:name="_Toc401564772"/>
      <w:bookmarkStart w:id="91" w:name="_Toc488651591"/>
      <w:r w:rsidRPr="006041D6">
        <w:rPr>
          <w:b/>
          <w:bCs/>
          <w:sz w:val="28"/>
          <w:szCs w:val="28"/>
        </w:rPr>
        <w:t>Налог на добавленную стоимость</w:t>
      </w:r>
      <w:bookmarkEnd w:id="90"/>
      <w:bookmarkEnd w:id="91"/>
    </w:p>
    <w:p w:rsidR="00F12276" w:rsidRPr="001359CC" w:rsidRDefault="00F12276" w:rsidP="00FB65E2">
      <w:pPr>
        <w:pStyle w:val="a9"/>
        <w:numPr>
          <w:ilvl w:val="0"/>
          <w:numId w:val="3"/>
        </w:numPr>
        <w:autoSpaceDE w:val="0"/>
        <w:autoSpaceDN w:val="0"/>
        <w:adjustRightInd w:val="0"/>
        <w:spacing w:before="120"/>
        <w:ind w:left="567" w:hanging="567"/>
        <w:jc w:val="both"/>
        <w:rPr>
          <w:b/>
          <w:sz w:val="24"/>
          <w:szCs w:val="24"/>
        </w:rPr>
      </w:pPr>
      <w:r>
        <w:rPr>
          <w:b/>
          <w:sz w:val="24"/>
          <w:szCs w:val="24"/>
        </w:rPr>
        <w:t>С</w:t>
      </w:r>
      <w:r w:rsidRPr="00F12276">
        <w:rPr>
          <w:b/>
          <w:sz w:val="24"/>
          <w:szCs w:val="24"/>
        </w:rPr>
        <w:t>уммы налога на добавленную стоимость, уплаченные белорусским комиссионером таможенному органу Республики Беларусь при ввозе товаров на таможенную территорию ЕАЭС, у российского комитента к вычету не принимаются.</w:t>
      </w:r>
    </w:p>
    <w:p w:rsidR="00F12276" w:rsidRDefault="00F12276"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01</w:t>
      </w:r>
      <w:r w:rsidRPr="00DE35B1">
        <w:rPr>
          <w:i/>
          <w:sz w:val="24"/>
          <w:szCs w:val="24"/>
        </w:rPr>
        <w:t xml:space="preserve">.06.2017 </w:t>
      </w:r>
      <w:r>
        <w:rPr>
          <w:i/>
          <w:sz w:val="24"/>
          <w:szCs w:val="24"/>
        </w:rPr>
        <w:t>№03-07-13/1/33992</w:t>
      </w:r>
    </w:p>
    <w:p w:rsidR="00F12276" w:rsidRPr="001359CC" w:rsidRDefault="00F12276" w:rsidP="00FB65E2">
      <w:pPr>
        <w:pStyle w:val="a9"/>
        <w:numPr>
          <w:ilvl w:val="0"/>
          <w:numId w:val="3"/>
        </w:numPr>
        <w:autoSpaceDE w:val="0"/>
        <w:autoSpaceDN w:val="0"/>
        <w:adjustRightInd w:val="0"/>
        <w:spacing w:before="120"/>
        <w:ind w:left="567" w:hanging="567"/>
        <w:jc w:val="both"/>
        <w:rPr>
          <w:b/>
          <w:sz w:val="24"/>
          <w:szCs w:val="24"/>
        </w:rPr>
      </w:pPr>
      <w:proofErr w:type="gramStart"/>
      <w:r>
        <w:rPr>
          <w:b/>
          <w:sz w:val="24"/>
          <w:szCs w:val="24"/>
        </w:rPr>
        <w:t>П</w:t>
      </w:r>
      <w:r w:rsidRPr="00F12276">
        <w:rPr>
          <w:b/>
          <w:sz w:val="24"/>
          <w:szCs w:val="24"/>
        </w:rPr>
        <w:t xml:space="preserve">ри приобретении услуг, оказываемых иностранной организацией, по размещению объявления о сдаче в аренду квартиры через сеть "Интернет" российский индивидуальный предприниматель, применяющий упрощенную систему налогообложения и состоящий на учете в налоговых органах, производит исчисление и уплату налога на добавленную стоимость в качестве налогового агента в порядке, предусмотренном пунктами 1 и 2 статьи 161 </w:t>
      </w:r>
      <w:r>
        <w:rPr>
          <w:b/>
          <w:sz w:val="24"/>
          <w:szCs w:val="24"/>
        </w:rPr>
        <w:t>НК РФ</w:t>
      </w:r>
      <w:r w:rsidRPr="00F12276">
        <w:rPr>
          <w:b/>
          <w:sz w:val="24"/>
          <w:szCs w:val="24"/>
        </w:rPr>
        <w:t>.</w:t>
      </w:r>
      <w:proofErr w:type="gramEnd"/>
    </w:p>
    <w:p w:rsidR="00F12276" w:rsidRDefault="00F12276"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05</w:t>
      </w:r>
      <w:r w:rsidRPr="00DE35B1">
        <w:rPr>
          <w:i/>
          <w:sz w:val="24"/>
          <w:szCs w:val="24"/>
        </w:rPr>
        <w:t xml:space="preserve">.06.2017 </w:t>
      </w:r>
      <w:r>
        <w:rPr>
          <w:i/>
          <w:sz w:val="24"/>
          <w:szCs w:val="24"/>
        </w:rPr>
        <w:t>№03-07-14/34777</w:t>
      </w:r>
    </w:p>
    <w:p w:rsidR="00F12276" w:rsidRDefault="00F12276" w:rsidP="00F12276">
      <w:pPr>
        <w:pStyle w:val="a9"/>
        <w:spacing w:after="200" w:line="276" w:lineRule="auto"/>
        <w:ind w:left="705"/>
        <w:jc w:val="both"/>
        <w:rPr>
          <w:i/>
          <w:sz w:val="24"/>
          <w:szCs w:val="24"/>
        </w:rPr>
      </w:pPr>
    </w:p>
    <w:p w:rsidR="00F12276" w:rsidRPr="001C4D96" w:rsidRDefault="00F12276" w:rsidP="00FB65E2">
      <w:pPr>
        <w:pStyle w:val="a9"/>
        <w:numPr>
          <w:ilvl w:val="0"/>
          <w:numId w:val="3"/>
        </w:numPr>
        <w:autoSpaceDE w:val="0"/>
        <w:autoSpaceDN w:val="0"/>
        <w:adjustRightInd w:val="0"/>
        <w:spacing w:before="120" w:line="300" w:lineRule="exact"/>
        <w:ind w:left="567" w:hanging="567"/>
        <w:jc w:val="both"/>
        <w:rPr>
          <w:b/>
          <w:sz w:val="24"/>
          <w:szCs w:val="24"/>
        </w:rPr>
      </w:pPr>
      <w:proofErr w:type="gramStart"/>
      <w:r>
        <w:rPr>
          <w:b/>
          <w:sz w:val="24"/>
          <w:szCs w:val="24"/>
        </w:rPr>
        <w:t>ФНС</w:t>
      </w:r>
      <w:r w:rsidRPr="00F12276">
        <w:rPr>
          <w:b/>
          <w:sz w:val="24"/>
          <w:szCs w:val="24"/>
        </w:rPr>
        <w:t xml:space="preserve"> в целях применения пункта 6 статьи 88 </w:t>
      </w:r>
      <w:r>
        <w:rPr>
          <w:b/>
          <w:sz w:val="24"/>
          <w:szCs w:val="24"/>
        </w:rPr>
        <w:t xml:space="preserve">НК </w:t>
      </w:r>
      <w:r w:rsidRPr="00F12276">
        <w:rPr>
          <w:b/>
          <w:sz w:val="24"/>
          <w:szCs w:val="24"/>
        </w:rPr>
        <w:t xml:space="preserve">направляет форму требования о представлении пояснений, рекомендуемую к использованию при проведении камеральных налоговых проверок налоговых деклараций по налогу на добавленную стоимость, в которых отражены операции, не подлежащие (освобождаемые от налогообложения) налогообложению НДС в соответствии с пунктами 2 и 3 статьи 149 </w:t>
      </w:r>
      <w:r>
        <w:rPr>
          <w:b/>
          <w:sz w:val="24"/>
          <w:szCs w:val="24"/>
        </w:rPr>
        <w:t xml:space="preserve">НК РФ </w:t>
      </w:r>
      <w:r w:rsidRPr="00F12276">
        <w:rPr>
          <w:b/>
          <w:sz w:val="24"/>
          <w:szCs w:val="24"/>
        </w:rPr>
        <w:t xml:space="preserve"> и подпадающие под понятие налоговая льгота.</w:t>
      </w:r>
      <w:proofErr w:type="gramEnd"/>
    </w:p>
    <w:p w:rsidR="00F12276" w:rsidRDefault="00F12276" w:rsidP="00FB65E2">
      <w:pPr>
        <w:pStyle w:val="a9"/>
        <w:spacing w:before="120" w:after="120" w:line="276" w:lineRule="auto"/>
        <w:ind w:left="567"/>
        <w:contextualSpacing w:val="0"/>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05</w:t>
      </w:r>
      <w:r w:rsidRPr="00DE35B1">
        <w:rPr>
          <w:i/>
          <w:sz w:val="24"/>
          <w:szCs w:val="24"/>
        </w:rPr>
        <w:t xml:space="preserve">.06.2017 </w:t>
      </w:r>
      <w:r>
        <w:rPr>
          <w:i/>
          <w:sz w:val="24"/>
          <w:szCs w:val="24"/>
        </w:rPr>
        <w:t>№ЕД-4-15/10574</w:t>
      </w:r>
    </w:p>
    <w:p w:rsidR="00F12276" w:rsidRPr="001359CC" w:rsidRDefault="00F12276" w:rsidP="00FB65E2">
      <w:pPr>
        <w:pStyle w:val="a9"/>
        <w:numPr>
          <w:ilvl w:val="0"/>
          <w:numId w:val="3"/>
        </w:numPr>
        <w:autoSpaceDE w:val="0"/>
        <w:autoSpaceDN w:val="0"/>
        <w:adjustRightInd w:val="0"/>
        <w:spacing w:before="120" w:line="280" w:lineRule="exact"/>
        <w:ind w:left="567" w:hanging="567"/>
        <w:jc w:val="both"/>
        <w:rPr>
          <w:b/>
          <w:sz w:val="24"/>
          <w:szCs w:val="24"/>
        </w:rPr>
      </w:pPr>
      <w:r>
        <w:rPr>
          <w:b/>
          <w:sz w:val="24"/>
          <w:szCs w:val="24"/>
        </w:rPr>
        <w:t>У</w:t>
      </w:r>
      <w:r w:rsidRPr="00F12276">
        <w:rPr>
          <w:b/>
          <w:sz w:val="24"/>
          <w:szCs w:val="24"/>
        </w:rPr>
        <w:t xml:space="preserve"> организаций при осуществлении деятельности по оказанию услуг, в отношении которой уплачивается единый налог, отсутствует обязанность по составлению и выставлению счетов-фактур.</w:t>
      </w:r>
    </w:p>
    <w:p w:rsidR="00F12276" w:rsidRDefault="00F12276"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07</w:t>
      </w:r>
      <w:r w:rsidRPr="00DE35B1">
        <w:rPr>
          <w:i/>
          <w:sz w:val="24"/>
          <w:szCs w:val="24"/>
        </w:rPr>
        <w:t xml:space="preserve">.06.2017 </w:t>
      </w:r>
      <w:r>
        <w:rPr>
          <w:i/>
          <w:sz w:val="24"/>
          <w:szCs w:val="24"/>
        </w:rPr>
        <w:t>№03-07-09/35516</w:t>
      </w:r>
    </w:p>
    <w:p w:rsidR="001C4D96" w:rsidRPr="001C4D96" w:rsidRDefault="001C4D96" w:rsidP="00FB65E2">
      <w:pPr>
        <w:pStyle w:val="a9"/>
        <w:numPr>
          <w:ilvl w:val="0"/>
          <w:numId w:val="3"/>
        </w:numPr>
        <w:autoSpaceDE w:val="0"/>
        <w:autoSpaceDN w:val="0"/>
        <w:adjustRightInd w:val="0"/>
        <w:spacing w:before="120" w:line="280" w:lineRule="exact"/>
        <w:ind w:left="567" w:hanging="567"/>
        <w:jc w:val="both"/>
        <w:rPr>
          <w:b/>
          <w:sz w:val="24"/>
          <w:szCs w:val="24"/>
        </w:rPr>
      </w:pPr>
      <w:r>
        <w:rPr>
          <w:b/>
          <w:sz w:val="24"/>
          <w:szCs w:val="24"/>
        </w:rPr>
        <w:t>М</w:t>
      </w:r>
      <w:r w:rsidRPr="001C4D96">
        <w:rPr>
          <w:b/>
          <w:sz w:val="24"/>
          <w:szCs w:val="24"/>
        </w:rPr>
        <w:t xml:space="preserve">естом реализации услуг по передаче белорусским лизингодателем транспортного средства в лизинг российскому налогоплательщику, территория </w:t>
      </w:r>
      <w:r>
        <w:rPr>
          <w:b/>
          <w:sz w:val="24"/>
          <w:szCs w:val="24"/>
        </w:rPr>
        <w:t>РФ</w:t>
      </w:r>
      <w:r w:rsidRPr="001C4D96">
        <w:rPr>
          <w:b/>
          <w:sz w:val="24"/>
          <w:szCs w:val="24"/>
        </w:rPr>
        <w:t xml:space="preserve"> не признается, и операции по реализации указанных услуг на территории </w:t>
      </w:r>
      <w:r>
        <w:rPr>
          <w:b/>
          <w:sz w:val="24"/>
          <w:szCs w:val="24"/>
        </w:rPr>
        <w:t>РФ</w:t>
      </w:r>
      <w:r w:rsidRPr="001C4D96">
        <w:rPr>
          <w:b/>
          <w:sz w:val="24"/>
          <w:szCs w:val="24"/>
        </w:rPr>
        <w:t xml:space="preserve"> объектом налогообложения НДС не являются.</w:t>
      </w:r>
    </w:p>
    <w:p w:rsidR="001C4D96" w:rsidRDefault="001C4D96" w:rsidP="00FB65E2">
      <w:pPr>
        <w:pStyle w:val="a9"/>
        <w:spacing w:before="120" w:after="120" w:line="276" w:lineRule="auto"/>
        <w:ind w:left="567"/>
        <w:contextualSpacing w:val="0"/>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08</w:t>
      </w:r>
      <w:r w:rsidRPr="00DE35B1">
        <w:rPr>
          <w:i/>
          <w:sz w:val="24"/>
          <w:szCs w:val="24"/>
        </w:rPr>
        <w:t xml:space="preserve">.06.2017 </w:t>
      </w:r>
      <w:r>
        <w:rPr>
          <w:i/>
          <w:sz w:val="24"/>
          <w:szCs w:val="24"/>
        </w:rPr>
        <w:t>№СД-4-3/10872</w:t>
      </w:r>
      <w:r w:rsidRPr="001C4D96">
        <w:rPr>
          <w:i/>
          <w:sz w:val="24"/>
          <w:szCs w:val="24"/>
        </w:rPr>
        <w:t>@</w:t>
      </w:r>
      <w:r>
        <w:rPr>
          <w:i/>
          <w:sz w:val="24"/>
          <w:szCs w:val="24"/>
        </w:rPr>
        <w:t xml:space="preserve"> </w:t>
      </w:r>
    </w:p>
    <w:p w:rsidR="00897632" w:rsidRPr="001359CC" w:rsidRDefault="00897632" w:rsidP="00FB65E2">
      <w:pPr>
        <w:pStyle w:val="a9"/>
        <w:numPr>
          <w:ilvl w:val="0"/>
          <w:numId w:val="3"/>
        </w:numPr>
        <w:autoSpaceDE w:val="0"/>
        <w:autoSpaceDN w:val="0"/>
        <w:adjustRightInd w:val="0"/>
        <w:spacing w:before="120" w:line="280" w:lineRule="exact"/>
        <w:ind w:left="567" w:hanging="567"/>
        <w:jc w:val="both"/>
        <w:rPr>
          <w:b/>
          <w:sz w:val="24"/>
          <w:szCs w:val="24"/>
        </w:rPr>
      </w:pPr>
      <w:r>
        <w:rPr>
          <w:b/>
          <w:sz w:val="24"/>
          <w:szCs w:val="24"/>
        </w:rPr>
        <w:t>У</w:t>
      </w:r>
      <w:r w:rsidRPr="00897632">
        <w:rPr>
          <w:b/>
          <w:sz w:val="24"/>
          <w:szCs w:val="24"/>
        </w:rPr>
        <w:t xml:space="preserve">плата налога на добавленную стоимость покупателем при приобретении у продавца товаров (работ, услуг) - налогоплательщика за этого налогоплательщика по конкретной операции реализации товаров (работ, услуг) </w:t>
      </w:r>
      <w:r>
        <w:rPr>
          <w:b/>
          <w:sz w:val="24"/>
          <w:szCs w:val="24"/>
        </w:rPr>
        <w:t>НК РФ</w:t>
      </w:r>
      <w:r w:rsidRPr="00897632">
        <w:rPr>
          <w:b/>
          <w:sz w:val="24"/>
          <w:szCs w:val="24"/>
        </w:rPr>
        <w:t xml:space="preserve"> не предусмотрена.</w:t>
      </w:r>
    </w:p>
    <w:p w:rsidR="00897632" w:rsidRDefault="00897632"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09</w:t>
      </w:r>
      <w:r w:rsidRPr="00DE35B1">
        <w:rPr>
          <w:i/>
          <w:sz w:val="24"/>
          <w:szCs w:val="24"/>
        </w:rPr>
        <w:t xml:space="preserve">.06.2017 </w:t>
      </w:r>
      <w:r>
        <w:rPr>
          <w:i/>
          <w:sz w:val="24"/>
          <w:szCs w:val="24"/>
        </w:rPr>
        <w:t>№03-02-07/1/37101</w:t>
      </w:r>
    </w:p>
    <w:p w:rsidR="001359CC" w:rsidRPr="001359CC" w:rsidRDefault="001359CC"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О</w:t>
      </w:r>
      <w:r w:rsidRPr="001359CC">
        <w:rPr>
          <w:b/>
          <w:sz w:val="24"/>
          <w:szCs w:val="24"/>
        </w:rPr>
        <w:t xml:space="preserve">свобождение от налога на добавленную стоимость работ </w:t>
      </w:r>
      <w:r w:rsidR="00897632" w:rsidRPr="00897632">
        <w:rPr>
          <w:b/>
          <w:sz w:val="24"/>
          <w:szCs w:val="24"/>
        </w:rPr>
        <w:t xml:space="preserve">по реставрации и реконструкции Объекта культурного наследия </w:t>
      </w:r>
      <w:r w:rsidRPr="001359CC">
        <w:rPr>
          <w:b/>
          <w:sz w:val="24"/>
          <w:szCs w:val="24"/>
        </w:rPr>
        <w:t xml:space="preserve">применяется налогоплательщиком в случае наличия у него соответствующей лицензии, если законодательством </w:t>
      </w:r>
      <w:r>
        <w:rPr>
          <w:b/>
          <w:sz w:val="24"/>
          <w:szCs w:val="24"/>
        </w:rPr>
        <w:t>РФ</w:t>
      </w:r>
      <w:r w:rsidRPr="001359CC">
        <w:rPr>
          <w:b/>
          <w:sz w:val="24"/>
          <w:szCs w:val="24"/>
        </w:rPr>
        <w:t xml:space="preserve"> предусмотрено лицензирование этих работ (услуг).</w:t>
      </w:r>
    </w:p>
    <w:p w:rsidR="001359CC" w:rsidRDefault="001359CC"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13</w:t>
      </w:r>
      <w:r w:rsidRPr="00DE35B1">
        <w:rPr>
          <w:i/>
          <w:sz w:val="24"/>
          <w:szCs w:val="24"/>
        </w:rPr>
        <w:t xml:space="preserve">.06.2017 </w:t>
      </w:r>
      <w:r>
        <w:rPr>
          <w:i/>
          <w:sz w:val="24"/>
          <w:szCs w:val="24"/>
        </w:rPr>
        <w:t>№03-07-11/36477</w:t>
      </w:r>
    </w:p>
    <w:p w:rsidR="00897632" w:rsidRPr="00FB65E2" w:rsidRDefault="001359CC" w:rsidP="00FB65E2">
      <w:pPr>
        <w:autoSpaceDE w:val="0"/>
        <w:autoSpaceDN w:val="0"/>
        <w:adjustRightInd w:val="0"/>
        <w:spacing w:line="320" w:lineRule="exact"/>
        <w:ind w:firstLine="567"/>
        <w:jc w:val="both"/>
        <w:rPr>
          <w:rFonts w:eastAsiaTheme="minorHAnsi"/>
          <w:sz w:val="24"/>
          <w:szCs w:val="24"/>
          <w:lang w:eastAsia="en-US"/>
        </w:rPr>
      </w:pPr>
      <w:proofErr w:type="gramStart"/>
      <w:r w:rsidRPr="00FB65E2">
        <w:rPr>
          <w:rFonts w:eastAsiaTheme="minorHAnsi"/>
          <w:sz w:val="24"/>
          <w:szCs w:val="24"/>
          <w:lang w:eastAsia="en-US"/>
        </w:rPr>
        <w:t>Что касается вопроса о необходимости наличия лицензии на конкретный вид работ (услуг), выполняемых (оказываемых) при проведении работ (оказании услуг) по сохранению объектов культурного наследия (памятниках истории и культуры) народов РФ, то в соответствии с постановлением Правительства Российской Федерации от 20 июля 2011 г. N 590 "О Министерстве культуры Российской Федерации" функции по контролю и надзору в сфере охраны культурного наследия</w:t>
      </w:r>
      <w:proofErr w:type="gramEnd"/>
      <w:r w:rsidRPr="00FB65E2">
        <w:rPr>
          <w:rFonts w:eastAsiaTheme="minorHAnsi"/>
          <w:sz w:val="24"/>
          <w:szCs w:val="24"/>
          <w:lang w:eastAsia="en-US"/>
        </w:rPr>
        <w:t xml:space="preserve"> </w:t>
      </w:r>
      <w:proofErr w:type="gramStart"/>
      <w:r w:rsidRPr="00FB65E2">
        <w:rPr>
          <w:rFonts w:eastAsiaTheme="minorHAnsi"/>
          <w:sz w:val="24"/>
          <w:szCs w:val="24"/>
          <w:lang w:eastAsia="en-US"/>
        </w:rPr>
        <w:t xml:space="preserve">возложены на этот федеральный орган исполнительной власти. </w:t>
      </w:r>
      <w:proofErr w:type="gramEnd"/>
    </w:p>
    <w:p w:rsidR="00897632" w:rsidRDefault="00897632" w:rsidP="00897632">
      <w:pPr>
        <w:pStyle w:val="a9"/>
        <w:spacing w:before="120" w:after="120" w:line="276" w:lineRule="auto"/>
        <w:ind w:left="703"/>
        <w:contextualSpacing w:val="0"/>
        <w:jc w:val="both"/>
        <w:rPr>
          <w:sz w:val="24"/>
          <w:szCs w:val="24"/>
        </w:rPr>
      </w:pPr>
    </w:p>
    <w:p w:rsidR="00897632" w:rsidRPr="001359CC" w:rsidRDefault="00897632"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П</w:t>
      </w:r>
      <w:r w:rsidRPr="00897632">
        <w:rPr>
          <w:b/>
          <w:sz w:val="24"/>
          <w:szCs w:val="24"/>
        </w:rPr>
        <w:t xml:space="preserve">ри ввозе на территорию </w:t>
      </w:r>
      <w:r>
        <w:rPr>
          <w:b/>
          <w:sz w:val="24"/>
          <w:szCs w:val="24"/>
        </w:rPr>
        <w:t>РФ</w:t>
      </w:r>
      <w:r w:rsidRPr="00897632">
        <w:rPr>
          <w:b/>
          <w:sz w:val="24"/>
          <w:szCs w:val="24"/>
        </w:rPr>
        <w:t xml:space="preserve"> с территорий государств - членов ЕАЭС лома и отходов цветных металлов налог на добавленную стоимость должен уплачиваться в общеустановленном порядке.</w:t>
      </w:r>
    </w:p>
    <w:p w:rsidR="00897632" w:rsidRDefault="00897632" w:rsidP="00FB65E2">
      <w:pPr>
        <w:pStyle w:val="a9"/>
        <w:spacing w:before="120" w:after="120" w:line="276" w:lineRule="auto"/>
        <w:ind w:left="567"/>
        <w:contextualSpacing w:val="0"/>
        <w:jc w:val="both"/>
        <w:rPr>
          <w:i/>
          <w:sz w:val="24"/>
          <w:szCs w:val="24"/>
        </w:rPr>
      </w:pPr>
      <w:r>
        <w:rPr>
          <w:i/>
          <w:sz w:val="24"/>
          <w:szCs w:val="24"/>
        </w:rPr>
        <w:t xml:space="preserve">Письмо Минфина РФ </w:t>
      </w:r>
      <w:r w:rsidRPr="00DE35B1">
        <w:rPr>
          <w:i/>
          <w:sz w:val="24"/>
          <w:szCs w:val="24"/>
        </w:rPr>
        <w:t xml:space="preserve"> от </w:t>
      </w:r>
      <w:r>
        <w:rPr>
          <w:i/>
          <w:sz w:val="24"/>
          <w:szCs w:val="24"/>
        </w:rPr>
        <w:t>13</w:t>
      </w:r>
      <w:r w:rsidRPr="00DE35B1">
        <w:rPr>
          <w:i/>
          <w:sz w:val="24"/>
          <w:szCs w:val="24"/>
        </w:rPr>
        <w:t xml:space="preserve">.06.2017 </w:t>
      </w:r>
      <w:r>
        <w:rPr>
          <w:i/>
          <w:sz w:val="24"/>
          <w:szCs w:val="24"/>
        </w:rPr>
        <w:t>№03-07-13/1/36468</w:t>
      </w:r>
    </w:p>
    <w:p w:rsidR="00897632" w:rsidRPr="00FB65E2" w:rsidRDefault="00897632"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При импорте товаров с территории государств - членов стран ЕАЭС необходимо учитывать положения не только статьи 150 НК РФ, устанавливающей перечень товаров, не подлежащих налогообложению налогом на добавленную стоимость при ввозе их на территорию Российской Федерации, но и статьи 149 НК РФ, регулирующей порядок налогообложения на внутреннем рынке.</w:t>
      </w:r>
    </w:p>
    <w:p w:rsidR="005A0EED" w:rsidRPr="00897632" w:rsidRDefault="005A0EED"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И</w:t>
      </w:r>
      <w:r w:rsidRPr="005A0EED">
        <w:rPr>
          <w:b/>
          <w:sz w:val="24"/>
          <w:szCs w:val="24"/>
        </w:rPr>
        <w:t xml:space="preserve">ностранная организация, оказывающая на территории </w:t>
      </w:r>
      <w:r>
        <w:rPr>
          <w:b/>
          <w:sz w:val="24"/>
          <w:szCs w:val="24"/>
        </w:rPr>
        <w:t>РФ</w:t>
      </w:r>
      <w:r w:rsidRPr="005A0EED">
        <w:rPr>
          <w:b/>
          <w:sz w:val="24"/>
          <w:szCs w:val="24"/>
        </w:rPr>
        <w:t xml:space="preserve"> услуги в электронной форме физическим лицам, не являющимся индивидуальными предпринимателями, обязана встать на учет в налоговом органе, при условии, что такие услуги не оказываются через представительство иностранной организации в </w:t>
      </w:r>
      <w:r>
        <w:rPr>
          <w:b/>
          <w:sz w:val="24"/>
          <w:szCs w:val="24"/>
        </w:rPr>
        <w:t>РФ</w:t>
      </w:r>
      <w:r w:rsidRPr="00897632">
        <w:rPr>
          <w:b/>
          <w:sz w:val="24"/>
          <w:szCs w:val="24"/>
        </w:rPr>
        <w:t>.</w:t>
      </w:r>
    </w:p>
    <w:p w:rsidR="005A0EED" w:rsidRDefault="005A0EED" w:rsidP="00FB65E2">
      <w:pPr>
        <w:pStyle w:val="a9"/>
        <w:spacing w:before="120" w:after="120" w:line="276" w:lineRule="auto"/>
        <w:ind w:left="567"/>
        <w:contextualSpacing w:val="0"/>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13</w:t>
      </w:r>
      <w:r w:rsidRPr="00DE35B1">
        <w:rPr>
          <w:i/>
          <w:sz w:val="24"/>
          <w:szCs w:val="24"/>
        </w:rPr>
        <w:t xml:space="preserve">.06.2017 </w:t>
      </w:r>
      <w:r>
        <w:rPr>
          <w:i/>
          <w:sz w:val="24"/>
          <w:szCs w:val="24"/>
        </w:rPr>
        <w:t>№СД-4-3/11084</w:t>
      </w:r>
      <w:r w:rsidRPr="001C4D96">
        <w:rPr>
          <w:i/>
          <w:sz w:val="24"/>
          <w:szCs w:val="24"/>
        </w:rPr>
        <w:t>@</w:t>
      </w:r>
      <w:r>
        <w:rPr>
          <w:i/>
          <w:sz w:val="24"/>
          <w:szCs w:val="24"/>
        </w:rPr>
        <w:t xml:space="preserve"> </w:t>
      </w:r>
    </w:p>
    <w:p w:rsidR="005A0EED" w:rsidRPr="00FB65E2" w:rsidRDefault="005A0EED"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Налоговая декларация иностранной организации по НДС может быть направлена представительством иностранной организации при оказании последней услуг в электронной форме.</w:t>
      </w:r>
    </w:p>
    <w:p w:rsidR="00897632" w:rsidRPr="00FB65E2" w:rsidRDefault="005A0EED"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В отношении вопроса уплаты суммы налога, разъясняется, что представительство иностранной организации вправе уплатить сумму НДС со счета такого представительства при условии заполнения платежного поручения в порядке, установленном приказом Министерства финансов Российской Федерации от 12.11.2013 N 107н (в редакции приказа от 05.04.2017 N 58н). Обращаем внимание, что в целях обеспечения правильного учета налоговыми органами денежных средств, перечисленных в счет уплаты налоговых платежей, в полях "ИНН", "КПП" плательщика распоряжения о переводе денежных сре</w:t>
      </w:r>
      <w:proofErr w:type="gramStart"/>
      <w:r w:rsidRPr="00FB65E2">
        <w:rPr>
          <w:rFonts w:eastAsiaTheme="minorHAnsi"/>
          <w:sz w:val="24"/>
          <w:szCs w:val="24"/>
          <w:lang w:eastAsia="en-US"/>
        </w:rPr>
        <w:t>дств в б</w:t>
      </w:r>
      <w:proofErr w:type="gramEnd"/>
      <w:r w:rsidRPr="00FB65E2">
        <w:rPr>
          <w:rFonts w:eastAsiaTheme="minorHAnsi"/>
          <w:sz w:val="24"/>
          <w:szCs w:val="24"/>
          <w:lang w:eastAsia="en-US"/>
        </w:rPr>
        <w:t>юджетную систему Российской Федерации указывается значение ИНН и КПП плательщика, чья обязанность по уплате налоговых платежей исполняется.</w:t>
      </w:r>
    </w:p>
    <w:p w:rsidR="00897632" w:rsidRPr="00897632" w:rsidRDefault="00897632"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С</w:t>
      </w:r>
      <w:r w:rsidRPr="00897632">
        <w:rPr>
          <w:b/>
          <w:sz w:val="24"/>
          <w:szCs w:val="24"/>
        </w:rPr>
        <w:t xml:space="preserve">уммы НДС, предъявленные обществу организациями, выполняющими работы по реконструкции и техническому перевооружению, а также поставщиками оборудования, принимаются к вычету в порядке, установленном статьями 171, 172 </w:t>
      </w:r>
      <w:r>
        <w:rPr>
          <w:b/>
          <w:sz w:val="24"/>
          <w:szCs w:val="24"/>
        </w:rPr>
        <w:t>НК РФ</w:t>
      </w:r>
      <w:r w:rsidRPr="00897632">
        <w:rPr>
          <w:b/>
          <w:sz w:val="24"/>
          <w:szCs w:val="24"/>
        </w:rPr>
        <w:t>.</w:t>
      </w:r>
    </w:p>
    <w:p w:rsidR="00897632" w:rsidRPr="001C4D96" w:rsidRDefault="00897632" w:rsidP="00FB65E2">
      <w:pPr>
        <w:pStyle w:val="a9"/>
        <w:spacing w:after="200" w:line="276" w:lineRule="auto"/>
        <w:ind w:left="567"/>
        <w:jc w:val="both"/>
        <w:rPr>
          <w:b/>
          <w:sz w:val="24"/>
          <w:szCs w:val="24"/>
        </w:rPr>
      </w:pPr>
      <w:proofErr w:type="gramStart"/>
      <w:r w:rsidRPr="00897632">
        <w:rPr>
          <w:b/>
          <w:sz w:val="24"/>
          <w:szCs w:val="24"/>
        </w:rPr>
        <w:t>В аналогичном порядке производятся вычеты сумм НДС, предъявленные подрядными организации при проведении заказчиком-застройщиком достройки, реконструкции и модернизации объектов основных средств.</w:t>
      </w:r>
      <w:proofErr w:type="gramEnd"/>
    </w:p>
    <w:p w:rsidR="00897632" w:rsidRDefault="00897632" w:rsidP="00FB65E2">
      <w:pPr>
        <w:pStyle w:val="a9"/>
        <w:spacing w:before="120" w:after="120" w:line="276" w:lineRule="auto"/>
        <w:ind w:left="567"/>
        <w:contextualSpacing w:val="0"/>
        <w:jc w:val="both"/>
        <w:rPr>
          <w:i/>
          <w:sz w:val="24"/>
          <w:szCs w:val="24"/>
        </w:rPr>
      </w:pPr>
      <w:r>
        <w:rPr>
          <w:i/>
          <w:sz w:val="24"/>
          <w:szCs w:val="24"/>
        </w:rPr>
        <w:t xml:space="preserve">Письмо ФНС России </w:t>
      </w:r>
      <w:r w:rsidRPr="00DE35B1">
        <w:rPr>
          <w:i/>
          <w:sz w:val="24"/>
          <w:szCs w:val="24"/>
        </w:rPr>
        <w:t xml:space="preserve"> от </w:t>
      </w:r>
      <w:r>
        <w:rPr>
          <w:i/>
          <w:sz w:val="24"/>
          <w:szCs w:val="24"/>
        </w:rPr>
        <w:t>13</w:t>
      </w:r>
      <w:r w:rsidRPr="00DE35B1">
        <w:rPr>
          <w:i/>
          <w:sz w:val="24"/>
          <w:szCs w:val="24"/>
        </w:rPr>
        <w:t xml:space="preserve">.06.2017 </w:t>
      </w:r>
      <w:r>
        <w:rPr>
          <w:i/>
          <w:sz w:val="24"/>
          <w:szCs w:val="24"/>
        </w:rPr>
        <w:t>№СД-4-3/11120</w:t>
      </w:r>
      <w:r w:rsidRPr="001C4D96">
        <w:rPr>
          <w:i/>
          <w:sz w:val="24"/>
          <w:szCs w:val="24"/>
        </w:rPr>
        <w:t>@</w:t>
      </w:r>
      <w:r>
        <w:rPr>
          <w:i/>
          <w:sz w:val="24"/>
          <w:szCs w:val="24"/>
        </w:rPr>
        <w:t xml:space="preserve"> </w:t>
      </w:r>
    </w:p>
    <w:p w:rsidR="005A0EED" w:rsidRPr="00111446" w:rsidRDefault="005A0EED"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С</w:t>
      </w:r>
      <w:r w:rsidRPr="005A0EED">
        <w:rPr>
          <w:b/>
          <w:sz w:val="24"/>
          <w:szCs w:val="24"/>
        </w:rPr>
        <w:t xml:space="preserve"> 1 января 2017 года по 30 июня 2017 года включительно при реализации на территории Российской Федерации медицинских изделий, на которые имеются регистрационные удостоверения как на изделия медицинского назначения (медицинскую технику), применяется ставка налога на добавленную стоимость в размере 10 процентов.</w:t>
      </w:r>
    </w:p>
    <w:p w:rsidR="005A0EED" w:rsidRDefault="005A0EED" w:rsidP="00FB65E2">
      <w:pPr>
        <w:pStyle w:val="a9"/>
        <w:spacing w:before="120" w:after="120" w:line="276" w:lineRule="auto"/>
        <w:ind w:left="567"/>
        <w:contextualSpacing w:val="0"/>
        <w:jc w:val="both"/>
        <w:rPr>
          <w:i/>
          <w:sz w:val="24"/>
          <w:szCs w:val="24"/>
        </w:rPr>
      </w:pPr>
      <w:r w:rsidRPr="00FA4B96">
        <w:rPr>
          <w:i/>
          <w:sz w:val="24"/>
          <w:szCs w:val="24"/>
        </w:rPr>
        <w:t xml:space="preserve">Письмо Минфина России  от </w:t>
      </w:r>
      <w:r>
        <w:rPr>
          <w:i/>
          <w:sz w:val="24"/>
          <w:szCs w:val="24"/>
        </w:rPr>
        <w:t>14</w:t>
      </w:r>
      <w:r w:rsidRPr="00FA4B96">
        <w:rPr>
          <w:i/>
          <w:sz w:val="24"/>
          <w:szCs w:val="24"/>
        </w:rPr>
        <w:t>.06.2017 г. № 03-0</w:t>
      </w:r>
      <w:r>
        <w:rPr>
          <w:i/>
          <w:sz w:val="24"/>
          <w:szCs w:val="24"/>
        </w:rPr>
        <w:t>7</w:t>
      </w:r>
      <w:r w:rsidRPr="00FA4B96">
        <w:rPr>
          <w:i/>
          <w:sz w:val="24"/>
          <w:szCs w:val="24"/>
        </w:rPr>
        <w:t>-</w:t>
      </w:r>
      <w:r>
        <w:rPr>
          <w:i/>
          <w:sz w:val="24"/>
          <w:szCs w:val="24"/>
        </w:rPr>
        <w:t>07</w:t>
      </w:r>
      <w:r w:rsidRPr="00FA4B96">
        <w:rPr>
          <w:i/>
          <w:sz w:val="24"/>
          <w:szCs w:val="24"/>
        </w:rPr>
        <w:t>/</w:t>
      </w:r>
      <w:r>
        <w:rPr>
          <w:i/>
          <w:sz w:val="24"/>
          <w:szCs w:val="24"/>
        </w:rPr>
        <w:t>36940</w:t>
      </w:r>
    </w:p>
    <w:p w:rsidR="00897632" w:rsidRPr="00111446" w:rsidRDefault="00897632" w:rsidP="00FB65E2">
      <w:pPr>
        <w:pStyle w:val="a9"/>
        <w:numPr>
          <w:ilvl w:val="0"/>
          <w:numId w:val="3"/>
        </w:numPr>
        <w:autoSpaceDE w:val="0"/>
        <w:autoSpaceDN w:val="0"/>
        <w:adjustRightInd w:val="0"/>
        <w:spacing w:before="120" w:line="300" w:lineRule="exact"/>
        <w:ind w:left="567" w:hanging="567"/>
        <w:jc w:val="both"/>
        <w:rPr>
          <w:b/>
          <w:sz w:val="24"/>
          <w:szCs w:val="24"/>
        </w:rPr>
      </w:pPr>
      <w:r w:rsidRPr="00897632">
        <w:rPr>
          <w:b/>
          <w:sz w:val="24"/>
          <w:szCs w:val="24"/>
        </w:rPr>
        <w:t>Сумма налога на добавленную стоимость, предъявленная в отношении дополнительных сборов и сервисных услуг, выделенных отдельной строкой в железнодорожном билете, в случае, если стоимость этих сборов и услуг сформирована с учетом стоимости услуг по предоставлению питания, вычету не подлежит</w:t>
      </w:r>
      <w:r w:rsidRPr="001359CC">
        <w:rPr>
          <w:b/>
          <w:sz w:val="24"/>
          <w:szCs w:val="24"/>
        </w:rPr>
        <w:t>.</w:t>
      </w:r>
    </w:p>
    <w:p w:rsidR="00897632" w:rsidRDefault="00897632" w:rsidP="00FB65E2">
      <w:pPr>
        <w:pStyle w:val="a9"/>
        <w:spacing w:before="120" w:after="120" w:line="276" w:lineRule="auto"/>
        <w:ind w:left="567"/>
        <w:contextualSpacing w:val="0"/>
        <w:jc w:val="both"/>
        <w:rPr>
          <w:i/>
          <w:sz w:val="24"/>
          <w:szCs w:val="24"/>
        </w:rPr>
      </w:pPr>
      <w:r w:rsidRPr="00FA4B96">
        <w:rPr>
          <w:i/>
          <w:sz w:val="24"/>
          <w:szCs w:val="24"/>
        </w:rPr>
        <w:t xml:space="preserve">Письмо Минфина России  от </w:t>
      </w:r>
      <w:r>
        <w:rPr>
          <w:i/>
          <w:sz w:val="24"/>
          <w:szCs w:val="24"/>
        </w:rPr>
        <w:t>16</w:t>
      </w:r>
      <w:r w:rsidRPr="00FA4B96">
        <w:rPr>
          <w:i/>
          <w:sz w:val="24"/>
          <w:szCs w:val="24"/>
        </w:rPr>
        <w:t>.06.2017 г. № 03-0</w:t>
      </w:r>
      <w:r>
        <w:rPr>
          <w:i/>
          <w:sz w:val="24"/>
          <w:szCs w:val="24"/>
        </w:rPr>
        <w:t>3</w:t>
      </w:r>
      <w:r w:rsidRPr="00FA4B96">
        <w:rPr>
          <w:i/>
          <w:sz w:val="24"/>
          <w:szCs w:val="24"/>
        </w:rPr>
        <w:t>-</w:t>
      </w:r>
      <w:r>
        <w:rPr>
          <w:i/>
          <w:sz w:val="24"/>
          <w:szCs w:val="24"/>
        </w:rPr>
        <w:t>Р3</w:t>
      </w:r>
      <w:r w:rsidRPr="00FA4B96">
        <w:rPr>
          <w:i/>
          <w:sz w:val="24"/>
          <w:szCs w:val="24"/>
        </w:rPr>
        <w:t>/</w:t>
      </w:r>
      <w:r>
        <w:rPr>
          <w:i/>
          <w:sz w:val="24"/>
          <w:szCs w:val="24"/>
        </w:rPr>
        <w:t>37488</w:t>
      </w:r>
    </w:p>
    <w:p w:rsidR="001359CC" w:rsidRPr="00111446" w:rsidRDefault="001359CC"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О</w:t>
      </w:r>
      <w:r w:rsidRPr="001359CC">
        <w:rPr>
          <w:b/>
          <w:sz w:val="24"/>
          <w:szCs w:val="24"/>
        </w:rPr>
        <w:t xml:space="preserve">свобождение от налогообложения налогом на добавленную стоимость, предусмотренное подпунктом 22 пункта 3 статьи 149 </w:t>
      </w:r>
      <w:r>
        <w:rPr>
          <w:b/>
          <w:sz w:val="24"/>
          <w:szCs w:val="24"/>
        </w:rPr>
        <w:t>НК РФ</w:t>
      </w:r>
      <w:r w:rsidRPr="001359CC">
        <w:rPr>
          <w:b/>
          <w:sz w:val="24"/>
          <w:szCs w:val="24"/>
        </w:rPr>
        <w:t>, при реализации жилых строений, имеющих нежилое назначение, не применяется.</w:t>
      </w:r>
    </w:p>
    <w:p w:rsidR="001359CC" w:rsidRDefault="001359CC" w:rsidP="00FB65E2">
      <w:pPr>
        <w:pStyle w:val="a9"/>
        <w:spacing w:before="120" w:after="120" w:line="276" w:lineRule="auto"/>
        <w:ind w:left="567"/>
        <w:contextualSpacing w:val="0"/>
        <w:jc w:val="both"/>
        <w:rPr>
          <w:i/>
          <w:sz w:val="24"/>
          <w:szCs w:val="24"/>
        </w:rPr>
      </w:pPr>
      <w:r w:rsidRPr="00FA4B96">
        <w:rPr>
          <w:i/>
          <w:sz w:val="24"/>
          <w:szCs w:val="24"/>
        </w:rPr>
        <w:t xml:space="preserve">Письмо Минфина России  от </w:t>
      </w:r>
      <w:r>
        <w:rPr>
          <w:i/>
          <w:sz w:val="24"/>
          <w:szCs w:val="24"/>
        </w:rPr>
        <w:t>19</w:t>
      </w:r>
      <w:r w:rsidRPr="00FA4B96">
        <w:rPr>
          <w:i/>
          <w:sz w:val="24"/>
          <w:szCs w:val="24"/>
        </w:rPr>
        <w:t>.06.2017 г. № 03-0</w:t>
      </w:r>
      <w:r>
        <w:rPr>
          <w:i/>
          <w:sz w:val="24"/>
          <w:szCs w:val="24"/>
        </w:rPr>
        <w:t>5</w:t>
      </w:r>
      <w:r w:rsidRPr="00FA4B96">
        <w:rPr>
          <w:i/>
          <w:sz w:val="24"/>
          <w:szCs w:val="24"/>
        </w:rPr>
        <w:t>-</w:t>
      </w:r>
      <w:r>
        <w:rPr>
          <w:i/>
          <w:sz w:val="24"/>
          <w:szCs w:val="24"/>
        </w:rPr>
        <w:t>05-01</w:t>
      </w:r>
      <w:r w:rsidRPr="00FA4B96">
        <w:rPr>
          <w:i/>
          <w:sz w:val="24"/>
          <w:szCs w:val="24"/>
        </w:rPr>
        <w:t>/</w:t>
      </w:r>
      <w:r>
        <w:rPr>
          <w:i/>
          <w:sz w:val="24"/>
          <w:szCs w:val="24"/>
        </w:rPr>
        <w:t>37899</w:t>
      </w:r>
    </w:p>
    <w:p w:rsidR="001359CC" w:rsidRPr="00111446" w:rsidRDefault="001359CC"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С</w:t>
      </w:r>
      <w:r w:rsidRPr="001359CC">
        <w:rPr>
          <w:b/>
          <w:sz w:val="24"/>
          <w:szCs w:val="24"/>
        </w:rPr>
        <w:t xml:space="preserve">уммы налога на добавленную стоимость, предъявленные при приобретении услуг, освобожденных от налогообложения в соответствии с подпунктом 15 пункта 2 статьи 149 </w:t>
      </w:r>
      <w:r>
        <w:rPr>
          <w:b/>
          <w:sz w:val="24"/>
          <w:szCs w:val="24"/>
        </w:rPr>
        <w:t>НК РФ</w:t>
      </w:r>
      <w:r w:rsidRPr="001359CC">
        <w:rPr>
          <w:b/>
          <w:sz w:val="24"/>
          <w:szCs w:val="24"/>
        </w:rPr>
        <w:t xml:space="preserve">, налогоплательщик-покупатель вправе принять к вычету в порядке и на условиях, установленных статьями 171 и 172 </w:t>
      </w:r>
      <w:r>
        <w:rPr>
          <w:b/>
          <w:sz w:val="24"/>
          <w:szCs w:val="24"/>
        </w:rPr>
        <w:t>НК РФ</w:t>
      </w:r>
      <w:r w:rsidRPr="001359CC">
        <w:rPr>
          <w:b/>
          <w:sz w:val="24"/>
          <w:szCs w:val="24"/>
        </w:rPr>
        <w:t>.</w:t>
      </w:r>
    </w:p>
    <w:p w:rsidR="001359CC" w:rsidRDefault="001359CC"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1</w:t>
      </w:r>
      <w:r w:rsidRPr="00FA4B96">
        <w:rPr>
          <w:i/>
          <w:sz w:val="24"/>
          <w:szCs w:val="24"/>
        </w:rPr>
        <w:t>.06.2017 г. № 03-07-</w:t>
      </w:r>
      <w:r>
        <w:rPr>
          <w:i/>
          <w:sz w:val="24"/>
          <w:szCs w:val="24"/>
        </w:rPr>
        <w:t>15</w:t>
      </w:r>
      <w:r w:rsidRPr="00FA4B96">
        <w:rPr>
          <w:i/>
          <w:sz w:val="24"/>
          <w:szCs w:val="24"/>
        </w:rPr>
        <w:t>/</w:t>
      </w:r>
      <w:r>
        <w:rPr>
          <w:i/>
          <w:sz w:val="24"/>
          <w:szCs w:val="24"/>
        </w:rPr>
        <w:t>38864</w:t>
      </w:r>
    </w:p>
    <w:p w:rsidR="001359CC" w:rsidRPr="00111446" w:rsidRDefault="001359CC" w:rsidP="00FB65E2">
      <w:pPr>
        <w:pStyle w:val="a9"/>
        <w:numPr>
          <w:ilvl w:val="0"/>
          <w:numId w:val="3"/>
        </w:numPr>
        <w:autoSpaceDE w:val="0"/>
        <w:autoSpaceDN w:val="0"/>
        <w:adjustRightInd w:val="0"/>
        <w:spacing w:before="120" w:line="300" w:lineRule="exact"/>
        <w:ind w:left="567" w:hanging="567"/>
        <w:jc w:val="both"/>
        <w:rPr>
          <w:b/>
          <w:sz w:val="24"/>
          <w:szCs w:val="24"/>
        </w:rPr>
      </w:pPr>
      <w:r w:rsidRPr="001359CC">
        <w:rPr>
          <w:b/>
          <w:sz w:val="24"/>
          <w:szCs w:val="24"/>
        </w:rPr>
        <w:t xml:space="preserve">Особенностей применения налога на добавленную стоимость при реализации на территории </w:t>
      </w:r>
      <w:r>
        <w:rPr>
          <w:b/>
          <w:sz w:val="24"/>
          <w:szCs w:val="24"/>
        </w:rPr>
        <w:t>РФ</w:t>
      </w:r>
      <w:r w:rsidRPr="001359CC">
        <w:rPr>
          <w:b/>
          <w:sz w:val="24"/>
          <w:szCs w:val="24"/>
        </w:rPr>
        <w:t xml:space="preserve"> товара, приобретенного у индивидуального предпринимателя, применяющего упрощенную систему налогообложения, и ранее ввезенного в </w:t>
      </w:r>
      <w:r>
        <w:rPr>
          <w:b/>
          <w:sz w:val="24"/>
          <w:szCs w:val="24"/>
        </w:rPr>
        <w:t>РФ</w:t>
      </w:r>
      <w:r w:rsidRPr="001359CC">
        <w:rPr>
          <w:b/>
          <w:sz w:val="24"/>
          <w:szCs w:val="24"/>
        </w:rPr>
        <w:t xml:space="preserve"> этим индивидуальным предпринимателем из Республики Беларусь, главой 21 </w:t>
      </w:r>
      <w:r>
        <w:rPr>
          <w:b/>
          <w:sz w:val="24"/>
          <w:szCs w:val="24"/>
        </w:rPr>
        <w:t>НК РФ</w:t>
      </w:r>
      <w:r w:rsidRPr="001359CC">
        <w:rPr>
          <w:b/>
          <w:sz w:val="24"/>
          <w:szCs w:val="24"/>
        </w:rPr>
        <w:t xml:space="preserve"> не предусмотрено.</w:t>
      </w:r>
    </w:p>
    <w:p w:rsidR="001359CC" w:rsidRDefault="001359CC"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2</w:t>
      </w:r>
      <w:r w:rsidRPr="00FA4B96">
        <w:rPr>
          <w:i/>
          <w:sz w:val="24"/>
          <w:szCs w:val="24"/>
        </w:rPr>
        <w:t>.06.2017 г. № 03-07-</w:t>
      </w:r>
      <w:r>
        <w:rPr>
          <w:i/>
          <w:sz w:val="24"/>
          <w:szCs w:val="24"/>
        </w:rPr>
        <w:t>14</w:t>
      </w:r>
      <w:r w:rsidRPr="00FA4B96">
        <w:rPr>
          <w:i/>
          <w:sz w:val="24"/>
          <w:szCs w:val="24"/>
        </w:rPr>
        <w:t>/</w:t>
      </w:r>
      <w:r>
        <w:rPr>
          <w:i/>
          <w:sz w:val="24"/>
          <w:szCs w:val="24"/>
        </w:rPr>
        <w:t>39296</w:t>
      </w:r>
    </w:p>
    <w:p w:rsidR="005A0EED" w:rsidRPr="00FA4B96" w:rsidRDefault="005A0EED" w:rsidP="00FB65E2">
      <w:pPr>
        <w:pStyle w:val="a9"/>
        <w:numPr>
          <w:ilvl w:val="0"/>
          <w:numId w:val="3"/>
        </w:numPr>
        <w:autoSpaceDE w:val="0"/>
        <w:autoSpaceDN w:val="0"/>
        <w:adjustRightInd w:val="0"/>
        <w:spacing w:before="120" w:line="300" w:lineRule="exact"/>
        <w:ind w:left="567" w:hanging="567"/>
        <w:jc w:val="both"/>
        <w:rPr>
          <w:b/>
          <w:sz w:val="24"/>
          <w:szCs w:val="24"/>
        </w:rPr>
      </w:pPr>
      <w:proofErr w:type="gramStart"/>
      <w:r>
        <w:rPr>
          <w:b/>
          <w:sz w:val="24"/>
          <w:szCs w:val="24"/>
        </w:rPr>
        <w:t>В</w:t>
      </w:r>
      <w:r w:rsidRPr="005A0EED">
        <w:rPr>
          <w:b/>
          <w:sz w:val="24"/>
          <w:szCs w:val="24"/>
        </w:rPr>
        <w:t xml:space="preserve"> случае приобретения российскими организациями и индивидуальными предпринимателями у иностранной организацией услуг в электронной форме, местом реализации которых признается территория </w:t>
      </w:r>
      <w:r>
        <w:rPr>
          <w:b/>
          <w:sz w:val="24"/>
          <w:szCs w:val="24"/>
        </w:rPr>
        <w:t>РФ</w:t>
      </w:r>
      <w:r w:rsidRPr="005A0EED">
        <w:rPr>
          <w:b/>
          <w:sz w:val="24"/>
          <w:szCs w:val="24"/>
        </w:rPr>
        <w:t>, обязанность по исчислению и уплате НДС возлагается на указанных покупателей, признаваемых налоговыми агентами.</w:t>
      </w:r>
      <w:proofErr w:type="gramEnd"/>
    </w:p>
    <w:p w:rsidR="005A0EED" w:rsidRPr="00111446" w:rsidRDefault="005A0EED" w:rsidP="00FB65E2">
      <w:pPr>
        <w:pStyle w:val="a9"/>
        <w:spacing w:before="120" w:after="120" w:line="276" w:lineRule="auto"/>
        <w:ind w:left="567"/>
        <w:contextualSpacing w:val="0"/>
        <w:jc w:val="both"/>
        <w:rPr>
          <w:i/>
          <w:sz w:val="24"/>
          <w:szCs w:val="24"/>
        </w:rPr>
      </w:pPr>
      <w:r w:rsidRPr="00FA4B96">
        <w:rPr>
          <w:i/>
          <w:sz w:val="24"/>
          <w:szCs w:val="24"/>
        </w:rPr>
        <w:t xml:space="preserve">Письмо </w:t>
      </w:r>
      <w:r>
        <w:rPr>
          <w:i/>
          <w:sz w:val="24"/>
          <w:szCs w:val="24"/>
        </w:rPr>
        <w:t>ФНС</w:t>
      </w:r>
      <w:r w:rsidRPr="00FA4B96">
        <w:rPr>
          <w:i/>
          <w:sz w:val="24"/>
          <w:szCs w:val="24"/>
        </w:rPr>
        <w:t xml:space="preserve"> России  от </w:t>
      </w:r>
      <w:r>
        <w:rPr>
          <w:i/>
          <w:sz w:val="24"/>
          <w:szCs w:val="24"/>
        </w:rPr>
        <w:t>23</w:t>
      </w:r>
      <w:r w:rsidRPr="00FA4B96">
        <w:rPr>
          <w:i/>
          <w:sz w:val="24"/>
          <w:szCs w:val="24"/>
        </w:rPr>
        <w:t xml:space="preserve">.06.2017 г. № </w:t>
      </w:r>
      <w:r>
        <w:rPr>
          <w:i/>
          <w:sz w:val="24"/>
          <w:szCs w:val="24"/>
        </w:rPr>
        <w:t>СД-3-3/4277</w:t>
      </w:r>
      <w:r w:rsidRPr="00111446">
        <w:rPr>
          <w:i/>
          <w:sz w:val="24"/>
          <w:szCs w:val="24"/>
        </w:rPr>
        <w:t>@</w:t>
      </w:r>
    </w:p>
    <w:p w:rsidR="001359CC" w:rsidRPr="00111446" w:rsidRDefault="001359CC" w:rsidP="00FB65E2">
      <w:pPr>
        <w:pStyle w:val="a9"/>
        <w:numPr>
          <w:ilvl w:val="0"/>
          <w:numId w:val="3"/>
        </w:numPr>
        <w:autoSpaceDE w:val="0"/>
        <w:autoSpaceDN w:val="0"/>
        <w:adjustRightInd w:val="0"/>
        <w:spacing w:before="120" w:line="300" w:lineRule="exact"/>
        <w:ind w:left="567" w:hanging="567"/>
        <w:jc w:val="both"/>
        <w:rPr>
          <w:b/>
          <w:sz w:val="24"/>
          <w:szCs w:val="24"/>
        </w:rPr>
      </w:pPr>
      <w:proofErr w:type="gramStart"/>
      <w:r>
        <w:rPr>
          <w:b/>
          <w:sz w:val="24"/>
          <w:szCs w:val="24"/>
        </w:rPr>
        <w:t>П</w:t>
      </w:r>
      <w:r w:rsidRPr="001359CC">
        <w:rPr>
          <w:b/>
          <w:sz w:val="24"/>
          <w:szCs w:val="24"/>
        </w:rPr>
        <w:t xml:space="preserve">ри реализации российской организацией товаров по договорам розничной купли-продажи, вывозимых с территории </w:t>
      </w:r>
      <w:r>
        <w:rPr>
          <w:b/>
          <w:sz w:val="24"/>
          <w:szCs w:val="24"/>
        </w:rPr>
        <w:t>РФ</w:t>
      </w:r>
      <w:r w:rsidRPr="001359CC">
        <w:rPr>
          <w:b/>
          <w:sz w:val="24"/>
          <w:szCs w:val="24"/>
        </w:rPr>
        <w:t xml:space="preserve"> в таможенной процедуре экспорта, нулевая ставка налога на добавленную стоимость не применяется и, соответственно, операции по реализации таких товаров подлежат налогообложению налогом на добавленную стоимость в порядке, предусмотренном </w:t>
      </w:r>
      <w:r>
        <w:rPr>
          <w:b/>
          <w:sz w:val="24"/>
          <w:szCs w:val="24"/>
        </w:rPr>
        <w:t>НК РФ</w:t>
      </w:r>
      <w:r w:rsidRPr="001359CC">
        <w:rPr>
          <w:b/>
          <w:sz w:val="24"/>
          <w:szCs w:val="24"/>
        </w:rPr>
        <w:t>, по ставкам налога в размере 10 (18) процентов.</w:t>
      </w:r>
      <w:proofErr w:type="gramEnd"/>
    </w:p>
    <w:p w:rsidR="001359CC" w:rsidRDefault="001359CC"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7</w:t>
      </w:r>
      <w:r w:rsidRPr="00FA4B96">
        <w:rPr>
          <w:i/>
          <w:sz w:val="24"/>
          <w:szCs w:val="24"/>
        </w:rPr>
        <w:t>.06.2017 г. № 03-07-</w:t>
      </w:r>
      <w:r>
        <w:rPr>
          <w:i/>
          <w:sz w:val="24"/>
          <w:szCs w:val="24"/>
        </w:rPr>
        <w:t>08</w:t>
      </w:r>
      <w:r w:rsidRPr="00FA4B96">
        <w:rPr>
          <w:i/>
          <w:sz w:val="24"/>
          <w:szCs w:val="24"/>
        </w:rPr>
        <w:t>/</w:t>
      </w:r>
      <w:r>
        <w:rPr>
          <w:i/>
          <w:sz w:val="24"/>
          <w:szCs w:val="24"/>
        </w:rPr>
        <w:t>40277</w:t>
      </w:r>
    </w:p>
    <w:p w:rsidR="005A0EED" w:rsidRPr="00111446" w:rsidRDefault="005A0EED"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П</w:t>
      </w:r>
      <w:r w:rsidRPr="00111446">
        <w:rPr>
          <w:b/>
          <w:sz w:val="24"/>
          <w:szCs w:val="24"/>
        </w:rPr>
        <w:t xml:space="preserve">ри реализации </w:t>
      </w:r>
      <w:r>
        <w:rPr>
          <w:b/>
          <w:sz w:val="24"/>
          <w:szCs w:val="24"/>
        </w:rPr>
        <w:t>кожи птицы применяется ставка НДС в размере 18%</w:t>
      </w:r>
      <w:r w:rsidRPr="00111446">
        <w:rPr>
          <w:b/>
          <w:sz w:val="24"/>
          <w:szCs w:val="24"/>
        </w:rPr>
        <w:t>.</w:t>
      </w:r>
    </w:p>
    <w:p w:rsidR="005A0EED" w:rsidRDefault="005A0EED"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7</w:t>
      </w:r>
      <w:r w:rsidRPr="00FA4B96">
        <w:rPr>
          <w:i/>
          <w:sz w:val="24"/>
          <w:szCs w:val="24"/>
        </w:rPr>
        <w:t>.06.2017 г. № 03-07-</w:t>
      </w:r>
      <w:r>
        <w:rPr>
          <w:i/>
          <w:sz w:val="24"/>
          <w:szCs w:val="24"/>
        </w:rPr>
        <w:t>07</w:t>
      </w:r>
      <w:r w:rsidRPr="00FA4B96">
        <w:rPr>
          <w:i/>
          <w:sz w:val="24"/>
          <w:szCs w:val="24"/>
        </w:rPr>
        <w:t>/</w:t>
      </w:r>
      <w:r>
        <w:rPr>
          <w:i/>
          <w:sz w:val="24"/>
          <w:szCs w:val="24"/>
        </w:rPr>
        <w:t>40302</w:t>
      </w:r>
    </w:p>
    <w:p w:rsidR="00111446" w:rsidRPr="00111446" w:rsidRDefault="00111446"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П</w:t>
      </w:r>
      <w:r w:rsidRPr="00111446">
        <w:rPr>
          <w:b/>
          <w:sz w:val="24"/>
          <w:szCs w:val="24"/>
        </w:rPr>
        <w:t>ри реализации имущества, подлежащего учету по стоимости с учетом уплаченного налога на добавленную стоимость, налог исчисляется в случае, если цена реализуемого имущества, с учетом налога, акцизов (для подакцизных товаров), превышает стоимость этого имущества (остаточную стоимость с учетом переоценок).</w:t>
      </w:r>
    </w:p>
    <w:p w:rsidR="001C4D96" w:rsidRDefault="001C4D96"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7</w:t>
      </w:r>
      <w:r w:rsidRPr="00FA4B96">
        <w:rPr>
          <w:i/>
          <w:sz w:val="24"/>
          <w:szCs w:val="24"/>
        </w:rPr>
        <w:t>.06.2017 г. № 03-07-</w:t>
      </w:r>
      <w:r w:rsidR="00111446">
        <w:rPr>
          <w:i/>
          <w:sz w:val="24"/>
          <w:szCs w:val="24"/>
        </w:rPr>
        <w:t>09</w:t>
      </w:r>
      <w:r w:rsidRPr="00FA4B96">
        <w:rPr>
          <w:i/>
          <w:sz w:val="24"/>
          <w:szCs w:val="24"/>
        </w:rPr>
        <w:t>/</w:t>
      </w:r>
      <w:r w:rsidR="00111446">
        <w:rPr>
          <w:i/>
          <w:sz w:val="24"/>
          <w:szCs w:val="24"/>
        </w:rPr>
        <w:t>40303</w:t>
      </w:r>
    </w:p>
    <w:p w:rsidR="001C4D96" w:rsidRPr="00FB65E2" w:rsidRDefault="0011144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ab/>
        <w:t>В случае</w:t>
      </w:r>
      <w:proofErr w:type="gramStart"/>
      <w:r w:rsidRPr="00FB65E2">
        <w:rPr>
          <w:rFonts w:eastAsiaTheme="minorHAnsi"/>
          <w:sz w:val="24"/>
          <w:szCs w:val="24"/>
          <w:lang w:eastAsia="en-US"/>
        </w:rPr>
        <w:t>,</w:t>
      </w:r>
      <w:proofErr w:type="gramEnd"/>
      <w:r w:rsidRPr="00FB65E2">
        <w:rPr>
          <w:rFonts w:eastAsiaTheme="minorHAnsi"/>
          <w:sz w:val="24"/>
          <w:szCs w:val="24"/>
          <w:lang w:eastAsia="en-US"/>
        </w:rPr>
        <w:t xml:space="preserve"> если при реализации имущества, подлежащего учету по стоимости с учетом уплаченного налога на добавленную стоимость, цена реализуемого имущества с учетом налога, акцизов (для подакцизных товаров) не превышает стоимость этого имущества (остаточную стоимость с учетом переоценок), то налоговая база и сумма налога на добавленную стоимость признаются равными нулю.</w:t>
      </w:r>
    </w:p>
    <w:p w:rsidR="00111446" w:rsidRPr="00FB65E2" w:rsidRDefault="0011144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Если налоговая база, исчисленная в порядке, предусмотренном пунктом 3 статьи 154 НК РФ, и сумма налога на добавленную стоимость признаются равными нулю, при заполнении счета-фактуры в графах 5 и 8 указывается цифра ноль.</w:t>
      </w:r>
    </w:p>
    <w:p w:rsidR="00111446" w:rsidRPr="00FB65E2" w:rsidRDefault="0011144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Сумма налога на добавленную стоимость, принимая к вычету покупателем имущества, по которому продавцом налоговая база по налогу на добавленную стоимость, определенная в соответствии с пунктом 3 статьи 154 НК РФ, и соответствующая сумма налога на добавленную стоимость исчислены в размере равном нулю, также признается равной нулю.</w:t>
      </w:r>
    </w:p>
    <w:p w:rsidR="00FA4B96" w:rsidRPr="00FA4B96" w:rsidRDefault="00FA4B96" w:rsidP="00FB65E2">
      <w:pPr>
        <w:pStyle w:val="a9"/>
        <w:numPr>
          <w:ilvl w:val="0"/>
          <w:numId w:val="3"/>
        </w:numPr>
        <w:autoSpaceDE w:val="0"/>
        <w:autoSpaceDN w:val="0"/>
        <w:adjustRightInd w:val="0"/>
        <w:spacing w:before="120" w:line="300" w:lineRule="exact"/>
        <w:ind w:left="567" w:hanging="567"/>
        <w:jc w:val="both"/>
        <w:rPr>
          <w:b/>
          <w:sz w:val="24"/>
          <w:szCs w:val="24"/>
        </w:rPr>
      </w:pPr>
      <w:r w:rsidRPr="00FA4B96">
        <w:rPr>
          <w:b/>
          <w:sz w:val="24"/>
          <w:szCs w:val="24"/>
        </w:rPr>
        <w:t>Если покупатель из ЕАЭС вернул бракованный товар, то НДС платить не нужно. Не нужно подавать в инспекцию заявление о ввозе в Россию ранее экспортированных товаров и уплате косвенных налогов.</w:t>
      </w:r>
    </w:p>
    <w:p w:rsidR="00FA4B96" w:rsidRDefault="00FA4B96"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28.06.2017 г. № 03-07-13/1/40899</w:t>
      </w:r>
    </w:p>
    <w:p w:rsidR="00111446" w:rsidRPr="00FA4B96" w:rsidRDefault="00111446"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У</w:t>
      </w:r>
      <w:r w:rsidRPr="00111446">
        <w:rPr>
          <w:b/>
          <w:sz w:val="24"/>
          <w:szCs w:val="24"/>
        </w:rPr>
        <w:t xml:space="preserve">слуги почтовой связи в </w:t>
      </w:r>
      <w:r>
        <w:rPr>
          <w:b/>
          <w:sz w:val="24"/>
          <w:szCs w:val="24"/>
        </w:rPr>
        <w:t>пункт 2 статьи 146 НК РФ и в статью 149 НК РФ</w:t>
      </w:r>
      <w:r w:rsidRPr="00111446">
        <w:rPr>
          <w:b/>
          <w:sz w:val="24"/>
          <w:szCs w:val="24"/>
        </w:rPr>
        <w:t xml:space="preserve"> не включены и, соответственно, подлежат налогообложению налогом на добавленную стоимость в общеустановленном порядке.</w:t>
      </w:r>
    </w:p>
    <w:p w:rsidR="00111446" w:rsidRDefault="00111446" w:rsidP="00FB65E2">
      <w:pPr>
        <w:pStyle w:val="a9"/>
        <w:spacing w:before="120" w:after="120" w:line="276" w:lineRule="auto"/>
        <w:ind w:left="567"/>
        <w:contextualSpacing w:val="0"/>
        <w:jc w:val="both"/>
        <w:rPr>
          <w:i/>
          <w:sz w:val="24"/>
          <w:szCs w:val="24"/>
        </w:rPr>
      </w:pPr>
      <w:r w:rsidRPr="00FA4B96">
        <w:rPr>
          <w:i/>
          <w:sz w:val="24"/>
          <w:szCs w:val="24"/>
        </w:rPr>
        <w:t>Письмо Минфина России  от 2</w:t>
      </w:r>
      <w:r>
        <w:rPr>
          <w:i/>
          <w:sz w:val="24"/>
          <w:szCs w:val="24"/>
        </w:rPr>
        <w:t>9</w:t>
      </w:r>
      <w:r w:rsidRPr="00FA4B96">
        <w:rPr>
          <w:i/>
          <w:sz w:val="24"/>
          <w:szCs w:val="24"/>
        </w:rPr>
        <w:t>.06.2017 г. № 03-07-1</w:t>
      </w:r>
      <w:r>
        <w:rPr>
          <w:i/>
          <w:sz w:val="24"/>
          <w:szCs w:val="24"/>
        </w:rPr>
        <w:t>1</w:t>
      </w:r>
      <w:r w:rsidRPr="00FA4B96">
        <w:rPr>
          <w:i/>
          <w:sz w:val="24"/>
          <w:szCs w:val="24"/>
        </w:rPr>
        <w:t>/</w:t>
      </w:r>
      <w:r>
        <w:rPr>
          <w:i/>
          <w:sz w:val="24"/>
          <w:szCs w:val="24"/>
        </w:rPr>
        <w:t>41011</w:t>
      </w:r>
    </w:p>
    <w:p w:rsidR="00111446" w:rsidRPr="00FA4B96" w:rsidRDefault="00111446"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И</w:t>
      </w:r>
      <w:r w:rsidRPr="00111446">
        <w:rPr>
          <w:b/>
          <w:sz w:val="24"/>
          <w:szCs w:val="24"/>
        </w:rPr>
        <w:t xml:space="preserve">ностранные организации, оказывающие физическим лицам услуги в электронной форме через информационно-телекоммуникационную сеть "Интернет", указанные в пункте 1 статьи 174.2 </w:t>
      </w:r>
      <w:r>
        <w:rPr>
          <w:b/>
          <w:sz w:val="24"/>
          <w:szCs w:val="24"/>
        </w:rPr>
        <w:t>НК РФ</w:t>
      </w:r>
      <w:r w:rsidRPr="00111446">
        <w:rPr>
          <w:b/>
          <w:sz w:val="24"/>
          <w:szCs w:val="24"/>
        </w:rPr>
        <w:t xml:space="preserve">, производят исчисление и уплату налога на добавленную стоимость. При этом на основании пункта 2 статьи 174.2 </w:t>
      </w:r>
      <w:r>
        <w:rPr>
          <w:b/>
          <w:sz w:val="24"/>
          <w:szCs w:val="24"/>
        </w:rPr>
        <w:t>НК РФ</w:t>
      </w:r>
      <w:r w:rsidRPr="00111446">
        <w:rPr>
          <w:b/>
          <w:sz w:val="24"/>
          <w:szCs w:val="24"/>
        </w:rPr>
        <w:t xml:space="preserve"> при оказании иностранными организациями физическим лицам вышеуказанных услуг налоговая база определяется как стоимость услуг с учетом суммы налога на добавленную стоимость, исчисленная исходя из фактических цен их реализации.</w:t>
      </w:r>
    </w:p>
    <w:p w:rsidR="00111446" w:rsidRDefault="00111446" w:rsidP="00FB65E2">
      <w:pPr>
        <w:pStyle w:val="a9"/>
        <w:spacing w:before="120" w:after="120" w:line="276" w:lineRule="auto"/>
        <w:ind w:left="567"/>
        <w:contextualSpacing w:val="0"/>
        <w:jc w:val="both"/>
        <w:rPr>
          <w:i/>
          <w:sz w:val="24"/>
          <w:szCs w:val="24"/>
        </w:rPr>
      </w:pPr>
      <w:r w:rsidRPr="00FA4B96">
        <w:rPr>
          <w:i/>
          <w:sz w:val="24"/>
          <w:szCs w:val="24"/>
        </w:rPr>
        <w:t xml:space="preserve">Письмо Минфина России  от </w:t>
      </w:r>
      <w:r>
        <w:rPr>
          <w:i/>
          <w:sz w:val="24"/>
          <w:szCs w:val="24"/>
        </w:rPr>
        <w:t>30</w:t>
      </w:r>
      <w:r w:rsidRPr="00FA4B96">
        <w:rPr>
          <w:i/>
          <w:sz w:val="24"/>
          <w:szCs w:val="24"/>
        </w:rPr>
        <w:t>.06.2017 г. № 03-07-</w:t>
      </w:r>
      <w:r>
        <w:rPr>
          <w:i/>
          <w:sz w:val="24"/>
          <w:szCs w:val="24"/>
        </w:rPr>
        <w:t>08</w:t>
      </w:r>
      <w:r w:rsidRPr="00FA4B96">
        <w:rPr>
          <w:i/>
          <w:sz w:val="24"/>
          <w:szCs w:val="24"/>
        </w:rPr>
        <w:t>/</w:t>
      </w:r>
      <w:r>
        <w:rPr>
          <w:i/>
          <w:sz w:val="24"/>
          <w:szCs w:val="24"/>
        </w:rPr>
        <w:t>41467</w:t>
      </w:r>
    </w:p>
    <w:p w:rsidR="00111446" w:rsidRPr="00FB65E2" w:rsidRDefault="0011144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Что касается услуг по бронированию авиабилетов, бронированию гостиниц, аренде автомобилей, оказываемых иностранной организацией через информационно-телекоммуникационную сеть "Интернет", то в случае если оплату таких услуг иностранной организации производят организации, оказывающие услуги физическим лицам, фактическим покупателем услуг в электронной форме через информационно-телекоммуникационную сеть "Интернет" являются такие организации. В связи с этим указанные услуги в целях применения налога на добавленную стоимость не относятся к услугам, оказываемым иностранной организацией физическим лицам.</w:t>
      </w:r>
    </w:p>
    <w:p w:rsidR="00111446" w:rsidRPr="00FA4B96" w:rsidRDefault="00111446"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О</w:t>
      </w:r>
      <w:r w:rsidRPr="00111446">
        <w:rPr>
          <w:b/>
          <w:sz w:val="24"/>
          <w:szCs w:val="24"/>
        </w:rPr>
        <w:t>бязанность по исчислению и уплате Н</w:t>
      </w:r>
      <w:proofErr w:type="gramStart"/>
      <w:r w:rsidRPr="00111446">
        <w:rPr>
          <w:b/>
          <w:sz w:val="24"/>
          <w:szCs w:val="24"/>
        </w:rPr>
        <w:t>ДС в сл</w:t>
      </w:r>
      <w:proofErr w:type="gramEnd"/>
      <w:r w:rsidRPr="00111446">
        <w:rPr>
          <w:b/>
          <w:sz w:val="24"/>
          <w:szCs w:val="24"/>
        </w:rPr>
        <w:t>учае оказания иностранной организацией услуг в электронной форме возлагается на российские организации (индивидуальных предпринимателей), которые выполняют функции налоговых агентов.</w:t>
      </w:r>
    </w:p>
    <w:p w:rsidR="00111446" w:rsidRPr="00111446" w:rsidRDefault="00111446" w:rsidP="00FB65E2">
      <w:pPr>
        <w:pStyle w:val="a9"/>
        <w:spacing w:before="120" w:after="120" w:line="276" w:lineRule="auto"/>
        <w:ind w:left="567"/>
        <w:contextualSpacing w:val="0"/>
        <w:jc w:val="both"/>
        <w:rPr>
          <w:i/>
          <w:sz w:val="24"/>
          <w:szCs w:val="24"/>
        </w:rPr>
      </w:pPr>
      <w:r w:rsidRPr="00FA4B96">
        <w:rPr>
          <w:i/>
          <w:sz w:val="24"/>
          <w:szCs w:val="24"/>
        </w:rPr>
        <w:t xml:space="preserve">Письмо </w:t>
      </w:r>
      <w:r>
        <w:rPr>
          <w:i/>
          <w:sz w:val="24"/>
          <w:szCs w:val="24"/>
        </w:rPr>
        <w:t>ФНС</w:t>
      </w:r>
      <w:r w:rsidRPr="00FA4B96">
        <w:rPr>
          <w:i/>
          <w:sz w:val="24"/>
          <w:szCs w:val="24"/>
        </w:rPr>
        <w:t xml:space="preserve"> России  от </w:t>
      </w:r>
      <w:r>
        <w:rPr>
          <w:i/>
          <w:sz w:val="24"/>
          <w:szCs w:val="24"/>
        </w:rPr>
        <w:t>30</w:t>
      </w:r>
      <w:r w:rsidRPr="00FA4B96">
        <w:rPr>
          <w:i/>
          <w:sz w:val="24"/>
          <w:szCs w:val="24"/>
        </w:rPr>
        <w:t xml:space="preserve">.06.2017 г. № </w:t>
      </w:r>
      <w:r>
        <w:rPr>
          <w:i/>
          <w:sz w:val="24"/>
          <w:szCs w:val="24"/>
        </w:rPr>
        <w:t>СД-4-3/12602</w:t>
      </w:r>
      <w:r w:rsidRPr="00111446">
        <w:rPr>
          <w:i/>
          <w:sz w:val="24"/>
          <w:szCs w:val="24"/>
        </w:rPr>
        <w:t>@</w:t>
      </w:r>
    </w:p>
    <w:p w:rsidR="00FA4B96" w:rsidRPr="00FB65E2" w:rsidRDefault="00111446" w:rsidP="00FB65E2">
      <w:pPr>
        <w:autoSpaceDE w:val="0"/>
        <w:autoSpaceDN w:val="0"/>
        <w:adjustRightInd w:val="0"/>
        <w:spacing w:line="320" w:lineRule="exact"/>
        <w:ind w:firstLine="567"/>
        <w:jc w:val="both"/>
        <w:rPr>
          <w:rFonts w:eastAsiaTheme="minorHAnsi"/>
          <w:sz w:val="24"/>
          <w:szCs w:val="24"/>
          <w:lang w:eastAsia="en-US"/>
        </w:rPr>
      </w:pPr>
      <w:proofErr w:type="gramStart"/>
      <w:r w:rsidRPr="00FB65E2">
        <w:rPr>
          <w:rFonts w:eastAsiaTheme="minorHAnsi"/>
          <w:sz w:val="24"/>
          <w:szCs w:val="24"/>
          <w:lang w:eastAsia="en-US"/>
        </w:rPr>
        <w:t>Учитывая особенности расчетов иностранной организации и российских организаций (индивидуальных предпринимателей) в рассматриваемой ситуации, в случае если иностранная организация, состоящая на учете в налоговом органе на территории Российской Федерации, производит исчисление и уплату НДС по операциям по реализации услуг, оказываемых в электронной форме, российским организациям и индивидуальным предпринимателям, то оснований требовать повторной уплаты налога и отражения соответствующих операций в разделе 2</w:t>
      </w:r>
      <w:proofErr w:type="gramEnd"/>
      <w:r w:rsidRPr="00FB65E2">
        <w:rPr>
          <w:rFonts w:eastAsiaTheme="minorHAnsi"/>
          <w:sz w:val="24"/>
          <w:szCs w:val="24"/>
          <w:lang w:eastAsia="en-US"/>
        </w:rPr>
        <w:t xml:space="preserve"> налоговой декларации по НДС указанными российскими организациями и индивидуальными предпринимателями не имеется.</w:t>
      </w:r>
    </w:p>
    <w:p w:rsidR="00F12276" w:rsidRPr="00FA4B96" w:rsidRDefault="00F12276" w:rsidP="00FB65E2">
      <w:pPr>
        <w:pStyle w:val="a9"/>
        <w:numPr>
          <w:ilvl w:val="0"/>
          <w:numId w:val="3"/>
        </w:numPr>
        <w:autoSpaceDE w:val="0"/>
        <w:autoSpaceDN w:val="0"/>
        <w:adjustRightInd w:val="0"/>
        <w:spacing w:before="120" w:line="300" w:lineRule="exact"/>
        <w:ind w:left="567" w:hanging="567"/>
        <w:jc w:val="both"/>
        <w:rPr>
          <w:b/>
          <w:sz w:val="24"/>
          <w:szCs w:val="24"/>
        </w:rPr>
      </w:pPr>
      <w:r w:rsidRPr="00F12276">
        <w:rPr>
          <w:b/>
          <w:sz w:val="24"/>
          <w:szCs w:val="24"/>
        </w:rPr>
        <w:t>С 1 июля 2017 г. вступили в силу нормы НК РФ, предусматривающие возможность получения возмещения НДС в заявительном порядке, а также освобождения от уплаты акциза в случае заключения договора поручительства между налоговым органом и российской организацией, являющейся поручителем налогоплательщика.</w:t>
      </w:r>
    </w:p>
    <w:p w:rsidR="00F12276" w:rsidRDefault="00F12276" w:rsidP="00FB65E2">
      <w:pPr>
        <w:pStyle w:val="a9"/>
        <w:spacing w:before="120" w:after="120" w:line="276" w:lineRule="auto"/>
        <w:ind w:left="567"/>
        <w:contextualSpacing w:val="0"/>
        <w:jc w:val="both"/>
        <w:rPr>
          <w:i/>
          <w:sz w:val="24"/>
          <w:szCs w:val="24"/>
        </w:rPr>
      </w:pPr>
      <w:r w:rsidRPr="00FA4B96">
        <w:rPr>
          <w:i/>
          <w:sz w:val="24"/>
          <w:szCs w:val="24"/>
        </w:rPr>
        <w:t xml:space="preserve">Письмо </w:t>
      </w:r>
      <w:r>
        <w:rPr>
          <w:i/>
          <w:sz w:val="24"/>
          <w:szCs w:val="24"/>
        </w:rPr>
        <w:t>ФНС</w:t>
      </w:r>
      <w:r w:rsidRPr="00FA4B96">
        <w:rPr>
          <w:i/>
          <w:sz w:val="24"/>
          <w:szCs w:val="24"/>
        </w:rPr>
        <w:t xml:space="preserve"> России  от </w:t>
      </w:r>
      <w:r>
        <w:rPr>
          <w:i/>
          <w:sz w:val="24"/>
          <w:szCs w:val="24"/>
        </w:rPr>
        <w:t>30</w:t>
      </w:r>
      <w:r w:rsidRPr="00FA4B96">
        <w:rPr>
          <w:i/>
          <w:sz w:val="24"/>
          <w:szCs w:val="24"/>
        </w:rPr>
        <w:t xml:space="preserve">.06.2017 г. № </w:t>
      </w:r>
      <w:r>
        <w:rPr>
          <w:i/>
          <w:sz w:val="24"/>
          <w:szCs w:val="24"/>
        </w:rPr>
        <w:t>СД-4-3/12690</w:t>
      </w:r>
      <w:r w:rsidRPr="00111446">
        <w:rPr>
          <w:i/>
          <w:sz w:val="24"/>
          <w:szCs w:val="24"/>
        </w:rPr>
        <w:t>@</w:t>
      </w:r>
    </w:p>
    <w:p w:rsidR="00F12276" w:rsidRPr="00FB65E2" w:rsidRDefault="00F1227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Поручительство оформляется в соответствии с гражданским законодательством России договором между налоговым органом и поручителем по форме, утверждаемой ФНС России. До ее утверждения может применяться рекомендованная форма договора поручительства (прилагается).</w:t>
      </w:r>
    </w:p>
    <w:p w:rsidR="00F12276" w:rsidRPr="00FB65E2" w:rsidRDefault="00F1227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 xml:space="preserve">Для реализации вышеуказанных прав налогоплательщиков предложено два варианта заключения договора поручительства. Так, для оформления договора поручительства поручитель обращается с письменным заявлением (лично или по почте) о заключении такого договора в налоговый орган налогоплательщика. Если налогоплательщик отнесен к категории </w:t>
      </w:r>
      <w:proofErr w:type="gramStart"/>
      <w:r w:rsidRPr="00FB65E2">
        <w:rPr>
          <w:rFonts w:eastAsiaTheme="minorHAnsi"/>
          <w:sz w:val="24"/>
          <w:szCs w:val="24"/>
          <w:lang w:eastAsia="en-US"/>
        </w:rPr>
        <w:t>крупнейших</w:t>
      </w:r>
      <w:proofErr w:type="gramEnd"/>
      <w:r w:rsidRPr="00FB65E2">
        <w:rPr>
          <w:rFonts w:eastAsiaTheme="minorHAnsi"/>
          <w:sz w:val="24"/>
          <w:szCs w:val="24"/>
          <w:lang w:eastAsia="en-US"/>
        </w:rPr>
        <w:t>, такое заявление предоставляется в налоговый орган по месту учета налогоплательщика в качестве крупнейшего. При совершении подакцизной операции обособленным подразделением организации заявление представляется в налоговый орган по месту нахождения такого обособленного подразделения налогоплательщика.</w:t>
      </w:r>
    </w:p>
    <w:p w:rsidR="00F12276" w:rsidRPr="00FB65E2" w:rsidRDefault="00F12276" w:rsidP="00FB65E2">
      <w:pPr>
        <w:autoSpaceDE w:val="0"/>
        <w:autoSpaceDN w:val="0"/>
        <w:adjustRightInd w:val="0"/>
        <w:spacing w:line="320" w:lineRule="exact"/>
        <w:ind w:firstLine="567"/>
        <w:jc w:val="both"/>
        <w:rPr>
          <w:rFonts w:eastAsiaTheme="minorHAnsi"/>
          <w:sz w:val="24"/>
          <w:szCs w:val="24"/>
          <w:lang w:eastAsia="en-US"/>
        </w:rPr>
      </w:pPr>
      <w:r w:rsidRPr="00FB65E2">
        <w:rPr>
          <w:rFonts w:eastAsiaTheme="minorHAnsi"/>
          <w:sz w:val="24"/>
          <w:szCs w:val="24"/>
          <w:lang w:eastAsia="en-US"/>
        </w:rPr>
        <w:t>К заявлению о заключении договора прилагается проект договора поручительства, подписанного уполномоченным лицом со стороны поручителя, в 2 экземплярах на бумажном носителе.</w:t>
      </w:r>
    </w:p>
    <w:p w:rsidR="00550473" w:rsidRPr="00550473" w:rsidRDefault="00550473"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П</w:t>
      </w:r>
      <w:r w:rsidRPr="00550473">
        <w:rPr>
          <w:b/>
          <w:sz w:val="24"/>
          <w:szCs w:val="24"/>
        </w:rPr>
        <w:t>оскольку Общество скорректировало свои налоговые обязательства только после обнаружения Инспекцией нарушений при исчислении НДС и принятия по результатам проверки решения, правильным является вывод судов об обоснованном начислении пени и привлечении Общества к ответственности по пункту 1 статьи 122 </w:t>
      </w:r>
      <w:hyperlink r:id="rId14" w:tooltip="НК РФ (определение, описание, подробности)" w:history="1">
        <w:r w:rsidRPr="00550473">
          <w:rPr>
            <w:b/>
            <w:sz w:val="24"/>
            <w:szCs w:val="24"/>
          </w:rPr>
          <w:t>НК РФ</w:t>
        </w:r>
      </w:hyperlink>
      <w:r w:rsidRPr="00550473">
        <w:rPr>
          <w:b/>
          <w:sz w:val="24"/>
          <w:szCs w:val="24"/>
        </w:rPr>
        <w:t>.</w:t>
      </w:r>
    </w:p>
    <w:p w:rsidR="00550473" w:rsidRPr="00550473" w:rsidRDefault="00550473" w:rsidP="00FB65E2">
      <w:pPr>
        <w:pStyle w:val="a9"/>
        <w:spacing w:before="120" w:after="120" w:line="276" w:lineRule="auto"/>
        <w:ind w:left="567"/>
        <w:contextualSpacing w:val="0"/>
        <w:jc w:val="both"/>
        <w:rPr>
          <w:i/>
          <w:sz w:val="24"/>
          <w:szCs w:val="24"/>
        </w:rPr>
      </w:pPr>
      <w:r w:rsidRPr="00DE35B1">
        <w:rPr>
          <w:i/>
          <w:sz w:val="24"/>
          <w:szCs w:val="24"/>
        </w:rPr>
        <w:t xml:space="preserve">Постановление Арбитражного суда </w:t>
      </w:r>
      <w:r>
        <w:rPr>
          <w:i/>
          <w:sz w:val="24"/>
          <w:szCs w:val="24"/>
        </w:rPr>
        <w:t>Западно-Сибирского</w:t>
      </w:r>
      <w:r w:rsidRPr="00DE35B1">
        <w:rPr>
          <w:i/>
          <w:sz w:val="24"/>
          <w:szCs w:val="24"/>
        </w:rPr>
        <w:t xml:space="preserve"> округа от </w:t>
      </w:r>
      <w:r>
        <w:rPr>
          <w:i/>
          <w:sz w:val="24"/>
          <w:szCs w:val="24"/>
        </w:rPr>
        <w:t>07</w:t>
      </w:r>
      <w:r w:rsidRPr="00DE35B1">
        <w:rPr>
          <w:i/>
          <w:sz w:val="24"/>
          <w:szCs w:val="24"/>
        </w:rPr>
        <w:t xml:space="preserve">.06.2017 по делу </w:t>
      </w:r>
      <w:r w:rsidRPr="00550473">
        <w:rPr>
          <w:i/>
          <w:sz w:val="24"/>
          <w:szCs w:val="24"/>
        </w:rPr>
        <w:t>А27-6850/2016</w:t>
      </w:r>
    </w:p>
    <w:p w:rsidR="00193DDE" w:rsidRDefault="00FA5892" w:rsidP="00FB65E2">
      <w:pPr>
        <w:pStyle w:val="a9"/>
        <w:numPr>
          <w:ilvl w:val="0"/>
          <w:numId w:val="3"/>
        </w:numPr>
        <w:autoSpaceDE w:val="0"/>
        <w:autoSpaceDN w:val="0"/>
        <w:adjustRightInd w:val="0"/>
        <w:spacing w:before="120" w:line="300" w:lineRule="exact"/>
        <w:ind w:left="567" w:hanging="567"/>
        <w:jc w:val="both"/>
        <w:rPr>
          <w:b/>
          <w:sz w:val="24"/>
          <w:szCs w:val="24"/>
        </w:rPr>
      </w:pPr>
      <w:proofErr w:type="gramStart"/>
      <w:r>
        <w:rPr>
          <w:b/>
          <w:sz w:val="24"/>
          <w:szCs w:val="24"/>
        </w:rPr>
        <w:t>П</w:t>
      </w:r>
      <w:r w:rsidRPr="00FA5892">
        <w:rPr>
          <w:b/>
          <w:sz w:val="24"/>
          <w:szCs w:val="24"/>
        </w:rPr>
        <w:t>оскольку неотделимые улучшения имеют стоимостную и физическую характеристики, то … безвозмездная передача их арендодателю, признается реализацией в целях главы 21 Налогового кодекса и образует самостоятельный объект налогообложения налогом на добавленную стоимость</w:t>
      </w:r>
      <w:r w:rsidR="00F26545">
        <w:rPr>
          <w:b/>
          <w:sz w:val="24"/>
          <w:szCs w:val="24"/>
        </w:rPr>
        <w:t>.</w:t>
      </w:r>
      <w:proofErr w:type="gramEnd"/>
    </w:p>
    <w:p w:rsidR="00FA5892" w:rsidRDefault="00FA5892" w:rsidP="00FB65E2">
      <w:pPr>
        <w:pStyle w:val="a9"/>
        <w:spacing w:before="120" w:after="120" w:line="276" w:lineRule="auto"/>
        <w:ind w:left="567"/>
        <w:contextualSpacing w:val="0"/>
        <w:jc w:val="both"/>
        <w:rPr>
          <w:i/>
          <w:sz w:val="24"/>
          <w:szCs w:val="24"/>
        </w:rPr>
      </w:pPr>
      <w:r w:rsidRPr="00DE35B1">
        <w:rPr>
          <w:i/>
          <w:sz w:val="24"/>
          <w:szCs w:val="24"/>
        </w:rPr>
        <w:t xml:space="preserve">Постановление Арбитражного суда </w:t>
      </w:r>
      <w:r>
        <w:rPr>
          <w:i/>
          <w:sz w:val="24"/>
          <w:szCs w:val="24"/>
        </w:rPr>
        <w:t>Московского</w:t>
      </w:r>
      <w:r w:rsidRPr="00DE35B1">
        <w:rPr>
          <w:i/>
          <w:sz w:val="24"/>
          <w:szCs w:val="24"/>
        </w:rPr>
        <w:t xml:space="preserve"> округа от </w:t>
      </w:r>
      <w:r>
        <w:rPr>
          <w:i/>
          <w:sz w:val="24"/>
          <w:szCs w:val="24"/>
        </w:rPr>
        <w:t>07</w:t>
      </w:r>
      <w:r w:rsidRPr="00DE35B1">
        <w:rPr>
          <w:i/>
          <w:sz w:val="24"/>
          <w:szCs w:val="24"/>
        </w:rPr>
        <w:t xml:space="preserve">.06.2017 по делу </w:t>
      </w:r>
      <w:r w:rsidRPr="00FA5892">
        <w:rPr>
          <w:i/>
          <w:sz w:val="24"/>
          <w:szCs w:val="24"/>
        </w:rPr>
        <w:t>А41-72870/2016</w:t>
      </w:r>
    </w:p>
    <w:p w:rsidR="00F26545" w:rsidRDefault="00F26545" w:rsidP="00FB65E2">
      <w:pPr>
        <w:pStyle w:val="a9"/>
        <w:numPr>
          <w:ilvl w:val="0"/>
          <w:numId w:val="3"/>
        </w:numPr>
        <w:autoSpaceDE w:val="0"/>
        <w:autoSpaceDN w:val="0"/>
        <w:adjustRightInd w:val="0"/>
        <w:spacing w:before="120" w:line="300" w:lineRule="exact"/>
        <w:ind w:left="567" w:hanging="567"/>
        <w:jc w:val="both"/>
        <w:rPr>
          <w:b/>
          <w:sz w:val="24"/>
          <w:szCs w:val="24"/>
        </w:rPr>
      </w:pPr>
      <w:r w:rsidRPr="00F26545">
        <w:rPr>
          <w:b/>
          <w:sz w:val="24"/>
          <w:szCs w:val="24"/>
        </w:rPr>
        <w:t xml:space="preserve">Арбитражный суд пришёл к выводу о непредставлении налогоплательщиком безусловных доказательств, подтверждающих достоверность копий тех документов, которые были </w:t>
      </w:r>
      <w:proofErr w:type="gramStart"/>
      <w:r w:rsidRPr="00F26545">
        <w:rPr>
          <w:b/>
          <w:sz w:val="24"/>
          <w:szCs w:val="24"/>
        </w:rPr>
        <w:t>им</w:t>
      </w:r>
      <w:proofErr w:type="gramEnd"/>
      <w:r w:rsidRPr="00F26545">
        <w:rPr>
          <w:b/>
          <w:sz w:val="24"/>
          <w:szCs w:val="24"/>
        </w:rPr>
        <w:t xml:space="preserve"> представлены вместе с апелляционной жалобой в </w:t>
      </w:r>
      <w:r>
        <w:rPr>
          <w:b/>
          <w:sz w:val="24"/>
          <w:szCs w:val="24"/>
        </w:rPr>
        <w:t>вышестоящий налоговый орган</w:t>
      </w:r>
      <w:r w:rsidRPr="00F26545">
        <w:rPr>
          <w:b/>
          <w:sz w:val="24"/>
          <w:szCs w:val="24"/>
        </w:rPr>
        <w:t>.</w:t>
      </w:r>
    </w:p>
    <w:p w:rsidR="00F26545" w:rsidRDefault="00F26545" w:rsidP="00FB65E2">
      <w:pPr>
        <w:pStyle w:val="a9"/>
        <w:spacing w:before="120" w:after="120" w:line="276" w:lineRule="auto"/>
        <w:ind w:left="567"/>
        <w:contextualSpacing w:val="0"/>
        <w:jc w:val="both"/>
        <w:rPr>
          <w:i/>
          <w:sz w:val="24"/>
          <w:szCs w:val="24"/>
        </w:rPr>
      </w:pPr>
      <w:r w:rsidRPr="00DE35B1">
        <w:rPr>
          <w:i/>
          <w:sz w:val="24"/>
          <w:szCs w:val="24"/>
        </w:rPr>
        <w:t>Постановление Арбитражного суда</w:t>
      </w:r>
      <w:r>
        <w:rPr>
          <w:i/>
          <w:sz w:val="24"/>
          <w:szCs w:val="24"/>
        </w:rPr>
        <w:t xml:space="preserve"> Дальневосточного округа от 21.06.2017  </w:t>
      </w:r>
      <w:r w:rsidRPr="00F26545">
        <w:rPr>
          <w:i/>
          <w:sz w:val="24"/>
          <w:szCs w:val="24"/>
        </w:rPr>
        <w:t>по делу № А51-18744/2016</w:t>
      </w:r>
    </w:p>
    <w:p w:rsidR="00F26545" w:rsidRPr="00F26545" w:rsidRDefault="00F26545" w:rsidP="00FB65E2">
      <w:pPr>
        <w:autoSpaceDE w:val="0"/>
        <w:autoSpaceDN w:val="0"/>
        <w:adjustRightInd w:val="0"/>
        <w:spacing w:line="320" w:lineRule="exact"/>
        <w:ind w:firstLine="567"/>
        <w:jc w:val="both"/>
        <w:rPr>
          <w:rFonts w:eastAsiaTheme="minorHAnsi"/>
          <w:sz w:val="24"/>
          <w:szCs w:val="24"/>
          <w:lang w:eastAsia="en-US"/>
        </w:rPr>
      </w:pPr>
      <w:proofErr w:type="gramStart"/>
      <w:r w:rsidRPr="00F26545">
        <w:rPr>
          <w:rFonts w:eastAsiaTheme="minorHAnsi"/>
          <w:sz w:val="24"/>
          <w:szCs w:val="24"/>
          <w:lang w:eastAsia="en-US"/>
        </w:rPr>
        <w:t xml:space="preserve">Обстоятельства дела, установленные судебными инстанциями, свидетельствуют о непредставлении налогоплательщиком в ходе проверки доказательств принятия им исчерпывающих мер по восстановлению утраченных документов (приказ о восстановлении утраченных документов, копий запросов в банк о предоставлении копий расчетных документов о поступлении и списании денежных средств, выписок банка по счетам за указанный период, копий запросов контрагентам на предмет восстановления спорных счетов-фактур и т.д.). </w:t>
      </w:r>
      <w:proofErr w:type="gramEnd"/>
    </w:p>
    <w:p w:rsidR="00F26545" w:rsidRPr="00F26545" w:rsidRDefault="00F26545" w:rsidP="00FB65E2">
      <w:pPr>
        <w:autoSpaceDE w:val="0"/>
        <w:autoSpaceDN w:val="0"/>
        <w:adjustRightInd w:val="0"/>
        <w:spacing w:line="320" w:lineRule="exact"/>
        <w:ind w:firstLine="567"/>
        <w:jc w:val="both"/>
        <w:rPr>
          <w:rFonts w:eastAsiaTheme="minorHAnsi"/>
          <w:sz w:val="24"/>
          <w:szCs w:val="24"/>
          <w:lang w:eastAsia="en-US"/>
        </w:rPr>
      </w:pPr>
      <w:r w:rsidRPr="00F26545">
        <w:rPr>
          <w:rFonts w:eastAsiaTheme="minorHAnsi"/>
          <w:sz w:val="24"/>
          <w:szCs w:val="24"/>
          <w:lang w:eastAsia="en-US"/>
        </w:rPr>
        <w:t>Между тем, как правомерно отмечено судами, при утере первичных бухгалтерских документов, необходимых для исчисления и уплаты налогов, в том числе документов, подтверждающих получение доходов, осуществление расходов, на хозяйствующий субъект возлагается обязанность по их восстановлению.</w:t>
      </w:r>
    </w:p>
    <w:p w:rsidR="00F26545" w:rsidRPr="00F26545" w:rsidRDefault="00F26545" w:rsidP="00FB65E2">
      <w:pPr>
        <w:autoSpaceDE w:val="0"/>
        <w:autoSpaceDN w:val="0"/>
        <w:adjustRightInd w:val="0"/>
        <w:spacing w:line="320" w:lineRule="exact"/>
        <w:ind w:firstLine="567"/>
        <w:jc w:val="both"/>
        <w:rPr>
          <w:rFonts w:eastAsiaTheme="minorHAnsi"/>
          <w:sz w:val="24"/>
          <w:szCs w:val="24"/>
          <w:lang w:eastAsia="en-US"/>
        </w:rPr>
      </w:pPr>
      <w:r w:rsidRPr="00F26545">
        <w:rPr>
          <w:rFonts w:eastAsiaTheme="minorHAnsi"/>
          <w:sz w:val="24"/>
          <w:szCs w:val="24"/>
          <w:lang w:eastAsia="en-US"/>
        </w:rPr>
        <w:t xml:space="preserve">Контрагенты налогоплательщика документы по требованию инспекции не представили. Представленные в УФНС копии счетов-фактур заверены самим налогоплательщиком, без оригинальных </w:t>
      </w:r>
      <w:proofErr w:type="spellStart"/>
      <w:r w:rsidRPr="00F26545">
        <w:rPr>
          <w:rFonts w:eastAsiaTheme="minorHAnsi"/>
          <w:sz w:val="24"/>
          <w:szCs w:val="24"/>
          <w:lang w:eastAsia="en-US"/>
        </w:rPr>
        <w:t>заверительных</w:t>
      </w:r>
      <w:proofErr w:type="spellEnd"/>
      <w:r w:rsidRPr="00F26545">
        <w:rPr>
          <w:rFonts w:eastAsiaTheme="minorHAnsi"/>
          <w:sz w:val="24"/>
          <w:szCs w:val="24"/>
          <w:lang w:eastAsia="en-US"/>
        </w:rPr>
        <w:t xml:space="preserve"> надписей и печатей поставщиков, учитывая, что контрагенты такие сведения не подтвердили.</w:t>
      </w:r>
    </w:p>
    <w:p w:rsidR="00F26545" w:rsidRPr="00F26545" w:rsidRDefault="00F26545" w:rsidP="00FB65E2">
      <w:pPr>
        <w:autoSpaceDE w:val="0"/>
        <w:autoSpaceDN w:val="0"/>
        <w:adjustRightInd w:val="0"/>
        <w:spacing w:line="320" w:lineRule="exact"/>
        <w:ind w:firstLine="567"/>
        <w:jc w:val="both"/>
        <w:rPr>
          <w:rFonts w:eastAsiaTheme="minorHAnsi"/>
          <w:sz w:val="24"/>
          <w:szCs w:val="24"/>
          <w:lang w:eastAsia="en-US"/>
        </w:rPr>
      </w:pPr>
      <w:r w:rsidRPr="00F26545">
        <w:rPr>
          <w:rFonts w:eastAsiaTheme="minorHAnsi"/>
          <w:sz w:val="24"/>
          <w:szCs w:val="24"/>
          <w:lang w:eastAsia="en-US"/>
        </w:rPr>
        <w:t>Представленную справку отдела надзорной деятельности М</w:t>
      </w:r>
      <w:proofErr w:type="gramStart"/>
      <w:r w:rsidRPr="00F26545">
        <w:rPr>
          <w:rFonts w:eastAsiaTheme="minorHAnsi"/>
          <w:sz w:val="24"/>
          <w:szCs w:val="24"/>
          <w:lang w:eastAsia="en-US"/>
        </w:rPr>
        <w:t>ЧС с пр</w:t>
      </w:r>
      <w:proofErr w:type="gramEnd"/>
      <w:r w:rsidRPr="00F26545">
        <w:rPr>
          <w:rFonts w:eastAsiaTheme="minorHAnsi"/>
          <w:sz w:val="24"/>
          <w:szCs w:val="24"/>
          <w:lang w:eastAsia="en-US"/>
        </w:rPr>
        <w:t>иложением списка документов, уничтоженных при пожаре, суды отклонили. Отдел сообщил, что перечень документов, уничтоженных вследствие пожара в марте 2012 года, к заявлению о выдаче соответствующей справки не прилагался.</w:t>
      </w:r>
    </w:p>
    <w:p w:rsidR="00F26545" w:rsidRDefault="00C02EF1" w:rsidP="00F26545">
      <w:pPr>
        <w:autoSpaceDE w:val="0"/>
        <w:autoSpaceDN w:val="0"/>
        <w:adjustRightInd w:val="0"/>
        <w:ind w:firstLine="567"/>
        <w:jc w:val="both"/>
      </w:pPr>
      <w:r>
        <w:t xml:space="preserve">О </w:t>
      </w:r>
      <w:proofErr w:type="gramStart"/>
      <w:r>
        <w:t>П</w:t>
      </w:r>
      <w:proofErr w:type="gramEnd"/>
      <w:r>
        <w:t xml:space="preserve"> Р Е Д Е Л Е Н И Е Верховного суда РФ от 26.06.2017 № 310-КГ17-7155 по делу № А14-3559/2016</w:t>
      </w:r>
    </w:p>
    <w:p w:rsidR="00142A1D" w:rsidRPr="00F26545" w:rsidRDefault="00142A1D" w:rsidP="00F26545">
      <w:pPr>
        <w:autoSpaceDE w:val="0"/>
        <w:autoSpaceDN w:val="0"/>
        <w:adjustRightInd w:val="0"/>
        <w:ind w:firstLine="567"/>
        <w:jc w:val="both"/>
        <w:rPr>
          <w:rFonts w:eastAsiaTheme="minorHAnsi"/>
          <w:sz w:val="24"/>
          <w:szCs w:val="24"/>
          <w:lang w:eastAsia="en-US"/>
        </w:rPr>
      </w:pPr>
    </w:p>
    <w:p w:rsidR="00166903" w:rsidRDefault="00C96650" w:rsidP="00BF66F1">
      <w:pPr>
        <w:keepNext/>
        <w:numPr>
          <w:ilvl w:val="1"/>
          <w:numId w:val="1"/>
        </w:numPr>
        <w:tabs>
          <w:tab w:val="left" w:pos="567"/>
        </w:tabs>
        <w:spacing w:before="120" w:after="120"/>
        <w:ind w:left="567" w:right="57" w:hanging="567"/>
        <w:jc w:val="center"/>
        <w:outlineLvl w:val="0"/>
        <w:rPr>
          <w:b/>
          <w:bCs/>
          <w:sz w:val="28"/>
          <w:szCs w:val="28"/>
        </w:rPr>
      </w:pPr>
      <w:bookmarkStart w:id="92" w:name="_Toc488651592"/>
      <w:r w:rsidRPr="00893786">
        <w:rPr>
          <w:b/>
          <w:bCs/>
          <w:sz w:val="28"/>
          <w:szCs w:val="28"/>
        </w:rPr>
        <w:t>Налог на доходы физических лиц</w:t>
      </w:r>
      <w:bookmarkEnd w:id="92"/>
    </w:p>
    <w:p w:rsidR="00EC0F39" w:rsidRPr="00EC0F39" w:rsidRDefault="00EC0F39"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Д</w:t>
      </w:r>
      <w:r w:rsidRPr="00EC0F39">
        <w:rPr>
          <w:b/>
          <w:sz w:val="24"/>
          <w:szCs w:val="24"/>
        </w:rPr>
        <w:t>оходы физического лица, не являющегося налоговым резидентом Российской Федерации, от продажи доли в уставном капитале российской организации подлежат налогообложению в Российской Федерации с полной суммы дохода с применением налоговой ставки 30 процентов.</w:t>
      </w:r>
    </w:p>
    <w:p w:rsidR="00EC0F39" w:rsidRPr="00EC0F39" w:rsidRDefault="00EC0F39" w:rsidP="00FB65E2">
      <w:pPr>
        <w:pStyle w:val="a9"/>
        <w:spacing w:before="120" w:after="120" w:line="276" w:lineRule="auto"/>
        <w:ind w:left="567"/>
        <w:contextualSpacing w:val="0"/>
        <w:jc w:val="both"/>
        <w:rPr>
          <w:i/>
          <w:sz w:val="24"/>
          <w:szCs w:val="24"/>
        </w:rPr>
      </w:pPr>
      <w:r w:rsidRPr="00EC0F39">
        <w:rPr>
          <w:i/>
          <w:sz w:val="24"/>
          <w:szCs w:val="24"/>
        </w:rPr>
        <w:t>Письмо Департамента налоговой и таможенной политики Минфина России от 8 июня 2017 г. N 03-04-05/35868</w:t>
      </w:r>
    </w:p>
    <w:p w:rsidR="00EC0F39" w:rsidRPr="00EC0F39" w:rsidRDefault="00EC0F39" w:rsidP="00EC0F39">
      <w:pPr>
        <w:autoSpaceDE w:val="0"/>
        <w:autoSpaceDN w:val="0"/>
        <w:adjustRightInd w:val="0"/>
        <w:ind w:firstLine="567"/>
        <w:jc w:val="both"/>
        <w:rPr>
          <w:rFonts w:eastAsiaTheme="minorHAnsi"/>
          <w:sz w:val="24"/>
          <w:szCs w:val="24"/>
          <w:lang w:eastAsia="en-US"/>
        </w:rPr>
      </w:pPr>
      <w:r w:rsidRPr="00EC0F39">
        <w:rPr>
          <w:rFonts w:eastAsiaTheme="minorHAnsi"/>
          <w:sz w:val="24"/>
          <w:szCs w:val="24"/>
          <w:lang w:eastAsia="en-US"/>
        </w:rPr>
        <w:t>Не подлежат налогообложению доходы, получаемые от реализации (погашения) долей участия в уставном капитале российских организаций, приобретённых налогоплательщиками начиная с 1 января 2011 года, при условии, что на дату реализации (погашения) таких долей участия они непрерывно принадлежали налогоплательщику на праве собственности или ином вещном праве более пяти лет.</w:t>
      </w:r>
    </w:p>
    <w:p w:rsidR="00EC0F39" w:rsidRPr="00EC0F39" w:rsidRDefault="00EC0F39" w:rsidP="00EC0F39">
      <w:pPr>
        <w:autoSpaceDE w:val="0"/>
        <w:autoSpaceDN w:val="0"/>
        <w:adjustRightInd w:val="0"/>
        <w:ind w:firstLine="567"/>
        <w:jc w:val="both"/>
        <w:rPr>
          <w:rFonts w:eastAsiaTheme="minorHAnsi"/>
          <w:sz w:val="24"/>
          <w:szCs w:val="24"/>
          <w:lang w:eastAsia="en-US"/>
        </w:rPr>
      </w:pPr>
      <w:r w:rsidRPr="00EC0F39">
        <w:rPr>
          <w:rFonts w:eastAsiaTheme="minorHAnsi"/>
          <w:sz w:val="24"/>
          <w:szCs w:val="24"/>
          <w:lang w:eastAsia="en-US"/>
        </w:rPr>
        <w:t xml:space="preserve">Каких-либо ограничений по применению положений </w:t>
      </w:r>
      <w:hyperlink r:id="rId15" w:history="1">
        <w:r w:rsidRPr="00EC0F39">
          <w:rPr>
            <w:rFonts w:eastAsiaTheme="minorHAnsi"/>
            <w:sz w:val="24"/>
            <w:szCs w:val="24"/>
            <w:lang w:eastAsia="en-US"/>
          </w:rPr>
          <w:t>пункта 17.2 статьи 217</w:t>
        </w:r>
      </w:hyperlink>
      <w:r w:rsidRPr="00EC0F39">
        <w:rPr>
          <w:rFonts w:eastAsiaTheme="minorHAnsi"/>
          <w:sz w:val="24"/>
          <w:szCs w:val="24"/>
          <w:lang w:eastAsia="en-US"/>
        </w:rPr>
        <w:t xml:space="preserve"> Кодекса физическими лицами, не являющимися налоговыми резидентами Российской Федерации, в </w:t>
      </w:r>
      <w:hyperlink r:id="rId16" w:history="1">
        <w:r w:rsidRPr="00EC0F39">
          <w:rPr>
            <w:rFonts w:eastAsiaTheme="minorHAnsi"/>
            <w:sz w:val="24"/>
            <w:szCs w:val="24"/>
            <w:lang w:eastAsia="en-US"/>
          </w:rPr>
          <w:t>главе 23</w:t>
        </w:r>
      </w:hyperlink>
      <w:r w:rsidRPr="00EC0F39">
        <w:rPr>
          <w:rFonts w:eastAsiaTheme="minorHAnsi"/>
          <w:sz w:val="24"/>
          <w:szCs w:val="24"/>
          <w:lang w:eastAsia="en-US"/>
        </w:rPr>
        <w:t xml:space="preserve"> "Налог на доходы физических лиц" Кодекса не содержится.</w:t>
      </w:r>
    </w:p>
    <w:p w:rsidR="00EC0F39" w:rsidRPr="00EC0F39" w:rsidRDefault="00EC0F39" w:rsidP="00EC0F39">
      <w:pPr>
        <w:autoSpaceDE w:val="0"/>
        <w:autoSpaceDN w:val="0"/>
        <w:adjustRightInd w:val="0"/>
        <w:ind w:firstLine="720"/>
        <w:jc w:val="both"/>
        <w:rPr>
          <w:rFonts w:ascii="Arial" w:eastAsiaTheme="minorHAnsi" w:hAnsi="Arial" w:cs="Arial"/>
          <w:sz w:val="18"/>
          <w:szCs w:val="18"/>
          <w:lang w:eastAsia="en-US"/>
        </w:rPr>
      </w:pPr>
    </w:p>
    <w:p w:rsidR="00BF66F1" w:rsidRDefault="00BF66F1" w:rsidP="00FB65E2">
      <w:pPr>
        <w:pStyle w:val="a9"/>
        <w:numPr>
          <w:ilvl w:val="0"/>
          <w:numId w:val="3"/>
        </w:numPr>
        <w:autoSpaceDE w:val="0"/>
        <w:autoSpaceDN w:val="0"/>
        <w:adjustRightInd w:val="0"/>
        <w:spacing w:before="120" w:line="300" w:lineRule="exact"/>
        <w:ind w:left="567" w:hanging="567"/>
        <w:jc w:val="both"/>
        <w:rPr>
          <w:b/>
          <w:sz w:val="24"/>
          <w:szCs w:val="24"/>
        </w:rPr>
      </w:pPr>
      <w:r>
        <w:rPr>
          <w:b/>
          <w:sz w:val="24"/>
          <w:szCs w:val="24"/>
        </w:rPr>
        <w:t>С</w:t>
      </w:r>
      <w:r w:rsidRPr="00BF66F1">
        <w:rPr>
          <w:b/>
          <w:sz w:val="24"/>
          <w:szCs w:val="24"/>
        </w:rPr>
        <w:t>уммы возмещени</w:t>
      </w:r>
      <w:r>
        <w:rPr>
          <w:b/>
          <w:sz w:val="24"/>
          <w:szCs w:val="24"/>
        </w:rPr>
        <w:t>я</w:t>
      </w:r>
      <w:r w:rsidRPr="00BF66F1">
        <w:rPr>
          <w:b/>
          <w:sz w:val="24"/>
          <w:szCs w:val="24"/>
        </w:rPr>
        <w:t xml:space="preserve"> реального ущерба, причиненного физическому лицу в связи с неисполнением застройщиком условий договора, не являются доходом (экономической выгодой) и не учитываются при определении налоговой базы по налогу на доходы физических лиц.</w:t>
      </w:r>
    </w:p>
    <w:p w:rsidR="00BF66F1" w:rsidRPr="00BF66F1" w:rsidRDefault="00BF66F1" w:rsidP="00FB65E2">
      <w:pPr>
        <w:pStyle w:val="a9"/>
        <w:spacing w:before="120" w:after="120" w:line="276" w:lineRule="auto"/>
        <w:ind w:left="567"/>
        <w:contextualSpacing w:val="0"/>
        <w:jc w:val="both"/>
        <w:rPr>
          <w:i/>
          <w:sz w:val="24"/>
          <w:szCs w:val="24"/>
        </w:rPr>
      </w:pPr>
      <w:r w:rsidRPr="00BF66F1">
        <w:rPr>
          <w:i/>
          <w:sz w:val="24"/>
          <w:szCs w:val="24"/>
        </w:rPr>
        <w:t>Письмо Департамента налоговой и таможенной политики Минфина России от 9 июня 2017 г. N 03-04-05/36288</w:t>
      </w:r>
    </w:p>
    <w:p w:rsidR="009530E1" w:rsidRPr="00BF66F1" w:rsidRDefault="00BF66F1" w:rsidP="00BF66F1">
      <w:pPr>
        <w:pStyle w:val="a9"/>
        <w:numPr>
          <w:ilvl w:val="0"/>
          <w:numId w:val="3"/>
        </w:numPr>
        <w:spacing w:after="120" w:line="276" w:lineRule="auto"/>
        <w:ind w:left="567" w:hanging="567"/>
        <w:contextualSpacing w:val="0"/>
        <w:jc w:val="both"/>
        <w:rPr>
          <w:b/>
          <w:sz w:val="24"/>
          <w:szCs w:val="24"/>
        </w:rPr>
      </w:pPr>
      <w:r>
        <w:rPr>
          <w:b/>
          <w:sz w:val="24"/>
          <w:szCs w:val="24"/>
        </w:rPr>
        <w:t>Е</w:t>
      </w:r>
      <w:r w:rsidR="009530E1" w:rsidRPr="00BF66F1">
        <w:rPr>
          <w:b/>
          <w:sz w:val="24"/>
          <w:szCs w:val="24"/>
        </w:rPr>
        <w:t xml:space="preserve">сли место осуществления деятельности работников, указанное в трудовом договоре, определено за пределами Российской Федерации, соответственно, в рассматриваемом случае такая деятельность фактически осуществляется на территории Республики Куба, доходы за выполнение трудовых обязанностей, получаемые такими работниками, не признаваемыми налоговыми резидентами Российской Федерации, не являются объектом обложения </w:t>
      </w:r>
      <w:r>
        <w:rPr>
          <w:b/>
          <w:sz w:val="24"/>
          <w:szCs w:val="24"/>
        </w:rPr>
        <w:t xml:space="preserve">НДФЛ </w:t>
      </w:r>
      <w:r w:rsidR="009530E1" w:rsidRPr="00BF66F1">
        <w:rPr>
          <w:b/>
          <w:sz w:val="24"/>
          <w:szCs w:val="24"/>
        </w:rPr>
        <w:t>в Российской Федерации.</w:t>
      </w:r>
    </w:p>
    <w:p w:rsidR="009530E1" w:rsidRPr="00BF66F1" w:rsidRDefault="009530E1" w:rsidP="00FB65E2">
      <w:pPr>
        <w:pStyle w:val="a9"/>
        <w:spacing w:before="120" w:after="120" w:line="276" w:lineRule="auto"/>
        <w:ind w:left="567"/>
        <w:contextualSpacing w:val="0"/>
        <w:jc w:val="both"/>
        <w:rPr>
          <w:i/>
          <w:sz w:val="24"/>
          <w:szCs w:val="24"/>
        </w:rPr>
      </w:pPr>
      <w:r w:rsidRPr="00BF66F1">
        <w:rPr>
          <w:i/>
          <w:sz w:val="24"/>
          <w:szCs w:val="24"/>
        </w:rPr>
        <w:t>Письмо Департамента налоговой и таможенной политики Минфина России от 9 июня 2017 г. N 03-04-06/36291</w:t>
      </w:r>
    </w:p>
    <w:p w:rsidR="009530E1" w:rsidRPr="00BF66F1" w:rsidRDefault="00BF66F1" w:rsidP="00BF66F1">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w:t>
      </w:r>
      <w:r w:rsidR="009530E1" w:rsidRPr="00BF66F1">
        <w:rPr>
          <w:rFonts w:eastAsiaTheme="minorHAnsi"/>
          <w:sz w:val="24"/>
          <w:szCs w:val="24"/>
          <w:lang w:eastAsia="en-US"/>
        </w:rPr>
        <w:t xml:space="preserve"> отношении доходов сотрудников организации в виде вознаграждения за выполнение трудовых обязанностей, полученных от источников за пределами Российской Федерации, организация - работодатель не признается налоговым агентом. На такую организацию не могут быть возложены обязанности, предусмотренные для налоговых агентов </w:t>
      </w:r>
      <w:hyperlink r:id="rId17" w:history="1">
        <w:r w:rsidR="009530E1" w:rsidRPr="00BF66F1">
          <w:rPr>
            <w:rFonts w:eastAsiaTheme="minorHAnsi"/>
            <w:sz w:val="24"/>
            <w:szCs w:val="24"/>
            <w:lang w:eastAsia="en-US"/>
          </w:rPr>
          <w:t>статьями 226</w:t>
        </w:r>
      </w:hyperlink>
      <w:r w:rsidR="009530E1" w:rsidRPr="00BF66F1">
        <w:rPr>
          <w:rFonts w:eastAsiaTheme="minorHAnsi"/>
          <w:sz w:val="24"/>
          <w:szCs w:val="24"/>
          <w:lang w:eastAsia="en-US"/>
        </w:rPr>
        <w:t xml:space="preserve"> и </w:t>
      </w:r>
      <w:hyperlink r:id="rId18" w:history="1">
        <w:r w:rsidR="009530E1" w:rsidRPr="00BF66F1">
          <w:rPr>
            <w:rFonts w:eastAsiaTheme="minorHAnsi"/>
            <w:sz w:val="24"/>
            <w:szCs w:val="24"/>
            <w:lang w:eastAsia="en-US"/>
          </w:rPr>
          <w:t>230</w:t>
        </w:r>
      </w:hyperlink>
      <w:r w:rsidR="009530E1" w:rsidRPr="00BF66F1">
        <w:rPr>
          <w:rFonts w:eastAsiaTheme="minorHAnsi"/>
          <w:sz w:val="24"/>
          <w:szCs w:val="24"/>
          <w:lang w:eastAsia="en-US"/>
        </w:rPr>
        <w:t xml:space="preserve"> Кодекса. Суммы оплаты стоимости аренды жилых помещений и автотранспорта, лечения сотрудников, а также иных расходов не являются вознаграждением за выполнение трудовых или иных обязанностей, выполненную работу, оказанную услугу, совершение действия за пределами Российской Федерации, и, поскольку выплачиваются российской организацией, относятся к доходам от источников в Российской Федерации.</w:t>
      </w:r>
    </w:p>
    <w:p w:rsidR="009530E1" w:rsidRPr="009530E1" w:rsidRDefault="009530E1" w:rsidP="00BF66F1">
      <w:pPr>
        <w:autoSpaceDE w:val="0"/>
        <w:autoSpaceDN w:val="0"/>
        <w:adjustRightInd w:val="0"/>
        <w:spacing w:after="120"/>
        <w:ind w:firstLine="567"/>
        <w:jc w:val="both"/>
        <w:rPr>
          <w:rFonts w:eastAsiaTheme="minorHAnsi"/>
          <w:sz w:val="24"/>
          <w:szCs w:val="24"/>
          <w:lang w:eastAsia="en-US"/>
        </w:rPr>
      </w:pPr>
      <w:r w:rsidRPr="009530E1">
        <w:rPr>
          <w:rFonts w:eastAsiaTheme="minorHAnsi"/>
          <w:sz w:val="24"/>
          <w:szCs w:val="24"/>
          <w:lang w:eastAsia="en-US"/>
        </w:rPr>
        <w:t xml:space="preserve">Налогообложение указанных доходов, являющихся доходами, полученными в натуральной форме, производится в соответствии с положениями </w:t>
      </w:r>
      <w:hyperlink r:id="rId19" w:history="1">
        <w:r w:rsidRPr="00BF66F1">
          <w:rPr>
            <w:rFonts w:eastAsiaTheme="minorHAnsi"/>
            <w:sz w:val="24"/>
            <w:szCs w:val="24"/>
            <w:lang w:eastAsia="en-US"/>
          </w:rPr>
          <w:t>статьи 211</w:t>
        </w:r>
      </w:hyperlink>
      <w:r w:rsidRPr="009530E1">
        <w:rPr>
          <w:rFonts w:eastAsiaTheme="minorHAnsi"/>
          <w:sz w:val="24"/>
          <w:szCs w:val="24"/>
          <w:lang w:eastAsia="en-US"/>
        </w:rPr>
        <w:t xml:space="preserve"> Кодекса. </w:t>
      </w:r>
    </w:p>
    <w:p w:rsidR="009530E1" w:rsidRPr="009530E1" w:rsidRDefault="009530E1" w:rsidP="009530E1">
      <w:pPr>
        <w:pStyle w:val="a9"/>
        <w:numPr>
          <w:ilvl w:val="0"/>
          <w:numId w:val="3"/>
        </w:numPr>
        <w:spacing w:after="120" w:line="276" w:lineRule="auto"/>
        <w:ind w:left="567" w:hanging="567"/>
        <w:contextualSpacing w:val="0"/>
        <w:jc w:val="both"/>
        <w:rPr>
          <w:b/>
          <w:sz w:val="24"/>
          <w:szCs w:val="24"/>
        </w:rPr>
      </w:pPr>
      <w:r w:rsidRPr="009530E1">
        <w:rPr>
          <w:b/>
          <w:sz w:val="24"/>
          <w:szCs w:val="24"/>
        </w:rPr>
        <w:t>Если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9530E1" w:rsidRPr="009530E1" w:rsidRDefault="009530E1" w:rsidP="00FB65E2">
      <w:pPr>
        <w:pStyle w:val="a9"/>
        <w:spacing w:before="120" w:after="120" w:line="276" w:lineRule="auto"/>
        <w:ind w:left="567"/>
        <w:contextualSpacing w:val="0"/>
        <w:jc w:val="both"/>
        <w:rPr>
          <w:i/>
          <w:sz w:val="24"/>
          <w:szCs w:val="24"/>
        </w:rPr>
      </w:pPr>
      <w:r w:rsidRPr="009530E1">
        <w:rPr>
          <w:i/>
          <w:sz w:val="24"/>
          <w:szCs w:val="24"/>
        </w:rPr>
        <w:t>Письмо Департамента налоговой и таможенной политики Минфина России от 13 июня 2017 г. N 03-03-РЗ/36418 "Об учете расходов на командировки"</w:t>
      </w:r>
    </w:p>
    <w:p w:rsidR="009530E1" w:rsidRPr="009530E1" w:rsidRDefault="009530E1" w:rsidP="009530E1">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Е</w:t>
      </w:r>
      <w:r w:rsidRPr="009530E1">
        <w:rPr>
          <w:rFonts w:eastAsiaTheme="minorHAnsi"/>
          <w:sz w:val="24"/>
          <w:szCs w:val="24"/>
          <w:lang w:eastAsia="en-US"/>
        </w:rPr>
        <w:t>сли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имеет место получение работником экономической выгоды, в виде оплаты организацией проезда от места проведения свободного от работы времени до места работы.</w:t>
      </w:r>
      <w:proofErr w:type="gramEnd"/>
    </w:p>
    <w:p w:rsidR="009530E1" w:rsidRPr="009530E1" w:rsidRDefault="009530E1" w:rsidP="009530E1">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w:t>
      </w:r>
      <w:r w:rsidRPr="009530E1">
        <w:rPr>
          <w:rFonts w:eastAsiaTheme="minorHAnsi"/>
          <w:sz w:val="24"/>
          <w:szCs w:val="24"/>
          <w:lang w:eastAsia="en-US"/>
        </w:rPr>
        <w:t xml:space="preserve">плата организацией за сотрудника обратного билета со сроком приезда позднее окончания срока командировки, обозначенного в приказе о командировании, признается его доходом, полученным в натуральной форме. Стоимость указанного билета подлежит обложению </w:t>
      </w:r>
      <w:r>
        <w:rPr>
          <w:rFonts w:eastAsiaTheme="minorHAnsi"/>
          <w:sz w:val="24"/>
          <w:szCs w:val="24"/>
          <w:lang w:eastAsia="en-US"/>
        </w:rPr>
        <w:t>НДФЛ</w:t>
      </w:r>
      <w:r w:rsidRPr="009530E1">
        <w:rPr>
          <w:rFonts w:eastAsiaTheme="minorHAnsi"/>
          <w:sz w:val="24"/>
          <w:szCs w:val="24"/>
          <w:lang w:eastAsia="en-US"/>
        </w:rPr>
        <w:t xml:space="preserve"> в полном объеме.</w:t>
      </w:r>
    </w:p>
    <w:p w:rsidR="009530E1" w:rsidRPr="009530E1" w:rsidRDefault="009530E1" w:rsidP="009530E1">
      <w:pPr>
        <w:autoSpaceDE w:val="0"/>
        <w:autoSpaceDN w:val="0"/>
        <w:adjustRightInd w:val="0"/>
        <w:ind w:firstLine="720"/>
        <w:jc w:val="both"/>
        <w:rPr>
          <w:rFonts w:ascii="Arial" w:eastAsiaTheme="minorHAnsi" w:hAnsi="Arial" w:cs="Arial"/>
          <w:sz w:val="18"/>
          <w:szCs w:val="18"/>
          <w:lang w:eastAsia="en-US"/>
        </w:rPr>
      </w:pPr>
    </w:p>
    <w:p w:rsidR="007C42AC" w:rsidRPr="007C42AC" w:rsidRDefault="007C42AC" w:rsidP="007C42AC">
      <w:pPr>
        <w:pStyle w:val="a9"/>
        <w:numPr>
          <w:ilvl w:val="0"/>
          <w:numId w:val="3"/>
        </w:numPr>
        <w:spacing w:after="200" w:line="276" w:lineRule="auto"/>
        <w:ind w:left="567" w:hanging="567"/>
        <w:jc w:val="both"/>
        <w:rPr>
          <w:b/>
          <w:sz w:val="24"/>
          <w:szCs w:val="24"/>
        </w:rPr>
      </w:pPr>
      <w:r w:rsidRPr="007C42AC">
        <w:rPr>
          <w:b/>
          <w:sz w:val="24"/>
          <w:szCs w:val="24"/>
        </w:rPr>
        <w:t>Доход в виде материальной выгоды, полученной от экономии на процентах за пользование заемными (кредитными) средствами, в целях НДФЛ с 2016 года определяется в последний день каждого месяца, в котором действовал договор займа (кредита) вне зависимости от даты получения такого займа (кредита).</w:t>
      </w:r>
    </w:p>
    <w:p w:rsidR="007C42AC" w:rsidRPr="007C42AC" w:rsidRDefault="00FB65E2" w:rsidP="007C42AC">
      <w:pPr>
        <w:autoSpaceDE w:val="0"/>
        <w:autoSpaceDN w:val="0"/>
        <w:adjustRightInd w:val="0"/>
        <w:spacing w:after="120"/>
        <w:ind w:left="567"/>
        <w:rPr>
          <w:i/>
          <w:sz w:val="24"/>
          <w:szCs w:val="24"/>
        </w:rPr>
      </w:pPr>
      <w:hyperlink r:id="rId20" w:history="1">
        <w:r w:rsidR="007C42AC" w:rsidRPr="007C42AC">
          <w:rPr>
            <w:i/>
            <w:sz w:val="24"/>
            <w:szCs w:val="24"/>
          </w:rPr>
          <w:t>Письмо Минфина России от 13 июня 2017 г. N 03-04-06/36677</w:t>
        </w:r>
      </w:hyperlink>
    </w:p>
    <w:p w:rsidR="007C42AC" w:rsidRPr="007C42AC" w:rsidRDefault="00FB65E2" w:rsidP="007C42AC">
      <w:pPr>
        <w:autoSpaceDE w:val="0"/>
        <w:autoSpaceDN w:val="0"/>
        <w:adjustRightInd w:val="0"/>
        <w:spacing w:after="120"/>
        <w:ind w:left="567"/>
        <w:rPr>
          <w:i/>
          <w:sz w:val="24"/>
          <w:szCs w:val="24"/>
        </w:rPr>
      </w:pPr>
      <w:hyperlink r:id="rId21" w:history="1">
        <w:r w:rsidR="007C42AC" w:rsidRPr="007C42AC">
          <w:rPr>
            <w:i/>
            <w:sz w:val="24"/>
            <w:szCs w:val="24"/>
          </w:rPr>
          <w:t>Письмо Минфина России от 20 апреля 2017 г. N 03-04-05/23907</w:t>
        </w:r>
      </w:hyperlink>
    </w:p>
    <w:p w:rsidR="007C42AC" w:rsidRPr="007C42AC" w:rsidRDefault="007C42AC" w:rsidP="007C42AC">
      <w:pPr>
        <w:autoSpaceDE w:val="0"/>
        <w:autoSpaceDN w:val="0"/>
        <w:adjustRightInd w:val="0"/>
        <w:ind w:firstLine="567"/>
        <w:jc w:val="both"/>
        <w:rPr>
          <w:rFonts w:eastAsiaTheme="minorHAnsi"/>
          <w:sz w:val="24"/>
          <w:szCs w:val="24"/>
          <w:lang w:eastAsia="en-US"/>
        </w:rPr>
      </w:pPr>
      <w:r w:rsidRPr="007C42AC">
        <w:rPr>
          <w:rFonts w:eastAsiaTheme="minorHAnsi"/>
          <w:sz w:val="24"/>
          <w:szCs w:val="24"/>
          <w:lang w:eastAsia="en-US"/>
        </w:rPr>
        <w:t xml:space="preserve">Налоговая база в отношении дохода в виде </w:t>
      </w:r>
      <w:proofErr w:type="spellStart"/>
      <w:r w:rsidRPr="007C42AC">
        <w:rPr>
          <w:rFonts w:eastAsiaTheme="minorHAnsi"/>
          <w:sz w:val="24"/>
          <w:szCs w:val="24"/>
          <w:lang w:eastAsia="en-US"/>
        </w:rPr>
        <w:t>матвыгоды</w:t>
      </w:r>
      <w:proofErr w:type="spellEnd"/>
      <w:r w:rsidRPr="007C42AC">
        <w:rPr>
          <w:rFonts w:eastAsiaTheme="minorHAnsi"/>
          <w:sz w:val="24"/>
          <w:szCs w:val="24"/>
          <w:lang w:eastAsia="en-US"/>
        </w:rPr>
        <w:t xml:space="preserve">, полученной от экономии на процентах за пользование заемными (кредитными) средствами за периоды до 2016 года, определяется на основании </w:t>
      </w:r>
      <w:hyperlink r:id="rId22" w:history="1">
        <w:r w:rsidRPr="007C42AC">
          <w:rPr>
            <w:rFonts w:eastAsiaTheme="minorHAnsi"/>
            <w:sz w:val="24"/>
            <w:szCs w:val="24"/>
            <w:lang w:eastAsia="en-US"/>
          </w:rPr>
          <w:t>п. 2 ст. 212</w:t>
        </w:r>
      </w:hyperlink>
      <w:r w:rsidRPr="007C42AC">
        <w:rPr>
          <w:rFonts w:eastAsiaTheme="minorHAnsi"/>
          <w:sz w:val="24"/>
          <w:szCs w:val="24"/>
          <w:lang w:eastAsia="en-US"/>
        </w:rPr>
        <w:t xml:space="preserve"> НК РФ и без учета изменений, внесенных </w:t>
      </w:r>
      <w:hyperlink r:id="rId23" w:history="1">
        <w:r w:rsidRPr="007C42AC">
          <w:rPr>
            <w:rFonts w:eastAsiaTheme="minorHAnsi"/>
            <w:sz w:val="24"/>
            <w:szCs w:val="24"/>
            <w:lang w:eastAsia="en-US"/>
          </w:rPr>
          <w:t>Федеральным законом</w:t>
        </w:r>
      </w:hyperlink>
      <w:r w:rsidRPr="007C42AC">
        <w:rPr>
          <w:rFonts w:eastAsiaTheme="minorHAnsi"/>
          <w:sz w:val="24"/>
          <w:szCs w:val="24"/>
          <w:lang w:eastAsia="en-US"/>
        </w:rPr>
        <w:t xml:space="preserve"> N 113-ФЗ в </w:t>
      </w:r>
      <w:hyperlink r:id="rId24" w:history="1">
        <w:r w:rsidRPr="007C42AC">
          <w:rPr>
            <w:rFonts w:eastAsiaTheme="minorHAnsi"/>
            <w:sz w:val="24"/>
            <w:szCs w:val="24"/>
            <w:lang w:eastAsia="en-US"/>
          </w:rPr>
          <w:t>ст. 223</w:t>
        </w:r>
      </w:hyperlink>
      <w:r w:rsidRPr="007C42AC">
        <w:rPr>
          <w:rFonts w:eastAsiaTheme="minorHAnsi"/>
          <w:sz w:val="24"/>
          <w:szCs w:val="24"/>
          <w:lang w:eastAsia="en-US"/>
        </w:rPr>
        <w:t xml:space="preserve"> НК РФ. Применительно к беспроцентному займу соответствующая налоговая база, по мнению Минфина, определяется на дату погашения задолженности по нему.</w:t>
      </w:r>
    </w:p>
    <w:p w:rsidR="007C42AC" w:rsidRDefault="007C42AC" w:rsidP="007C42AC">
      <w:pPr>
        <w:autoSpaceDE w:val="0"/>
        <w:autoSpaceDN w:val="0"/>
        <w:adjustRightInd w:val="0"/>
        <w:ind w:firstLine="567"/>
        <w:jc w:val="both"/>
        <w:rPr>
          <w:rFonts w:eastAsiaTheme="minorHAnsi"/>
          <w:sz w:val="24"/>
          <w:szCs w:val="24"/>
          <w:lang w:eastAsia="en-US"/>
        </w:rPr>
      </w:pPr>
      <w:r w:rsidRPr="007C42AC">
        <w:rPr>
          <w:rFonts w:eastAsiaTheme="minorHAnsi"/>
          <w:sz w:val="24"/>
          <w:szCs w:val="24"/>
          <w:lang w:eastAsia="en-US"/>
        </w:rPr>
        <w:t xml:space="preserve">Это значит, что по беспроцентному займу, полученному, например, в 2015 году и погашенному в 2017 году, НДФЛ с </w:t>
      </w:r>
      <w:proofErr w:type="spellStart"/>
      <w:r w:rsidRPr="007C42AC">
        <w:rPr>
          <w:rFonts w:eastAsiaTheme="minorHAnsi"/>
          <w:sz w:val="24"/>
          <w:szCs w:val="24"/>
          <w:lang w:eastAsia="en-US"/>
        </w:rPr>
        <w:t>матвыгоды</w:t>
      </w:r>
      <w:proofErr w:type="spellEnd"/>
      <w:r w:rsidRPr="007C42AC">
        <w:rPr>
          <w:rFonts w:eastAsiaTheme="minorHAnsi"/>
          <w:sz w:val="24"/>
          <w:szCs w:val="24"/>
          <w:lang w:eastAsia="en-US"/>
        </w:rPr>
        <w:t xml:space="preserve"> от экономии на процентах за 2015 год (с момента выдачи по 31.12.2015 включительно) следует исчислить на дату возврата займа, то есть по "старому" правилу. За 2016 и 2017 годы доход надо рассчитывать каждый месяц.</w:t>
      </w:r>
    </w:p>
    <w:p w:rsidR="00911495" w:rsidRPr="00911495" w:rsidRDefault="00911495" w:rsidP="00911495">
      <w:pPr>
        <w:autoSpaceDE w:val="0"/>
        <w:autoSpaceDN w:val="0"/>
        <w:adjustRightInd w:val="0"/>
        <w:ind w:firstLine="567"/>
        <w:jc w:val="both"/>
        <w:rPr>
          <w:rFonts w:eastAsiaTheme="minorHAnsi"/>
          <w:sz w:val="24"/>
          <w:szCs w:val="24"/>
          <w:lang w:eastAsia="en-US"/>
        </w:rPr>
      </w:pPr>
      <w:r w:rsidRPr="00911495">
        <w:rPr>
          <w:rFonts w:eastAsiaTheme="minorHAnsi"/>
          <w:sz w:val="24"/>
          <w:szCs w:val="24"/>
          <w:lang w:eastAsia="en-US"/>
        </w:rPr>
        <w:t xml:space="preserve">При реализации (обращении взыскания) акций в рамках процедуры взыскания задолженности по обеспеченному </w:t>
      </w:r>
      <w:proofErr w:type="gramStart"/>
      <w:r w:rsidRPr="00911495">
        <w:rPr>
          <w:rFonts w:eastAsiaTheme="minorHAnsi"/>
          <w:sz w:val="24"/>
          <w:szCs w:val="24"/>
          <w:lang w:eastAsia="en-US"/>
        </w:rPr>
        <w:t>залогом обязательству</w:t>
      </w:r>
      <w:proofErr w:type="gramEnd"/>
      <w:r w:rsidRPr="00911495">
        <w:rPr>
          <w:rFonts w:eastAsiaTheme="minorHAnsi"/>
          <w:sz w:val="24"/>
          <w:szCs w:val="24"/>
          <w:lang w:eastAsia="en-US"/>
        </w:rPr>
        <w:t xml:space="preserve"> по договору займа сумма полученного дохода определяется исходя из суммы погашенного требования по займу.</w:t>
      </w:r>
    </w:p>
    <w:p w:rsidR="00911495" w:rsidRDefault="00911495" w:rsidP="00911495">
      <w:pPr>
        <w:autoSpaceDE w:val="0"/>
        <w:autoSpaceDN w:val="0"/>
        <w:adjustRightInd w:val="0"/>
        <w:ind w:firstLine="567"/>
        <w:jc w:val="both"/>
        <w:rPr>
          <w:rFonts w:eastAsiaTheme="minorHAnsi"/>
          <w:sz w:val="24"/>
          <w:szCs w:val="24"/>
          <w:lang w:eastAsia="en-US"/>
        </w:rPr>
      </w:pPr>
      <w:r w:rsidRPr="00911495">
        <w:rPr>
          <w:rFonts w:eastAsiaTheme="minorHAnsi"/>
          <w:sz w:val="24"/>
          <w:szCs w:val="24"/>
          <w:lang w:eastAsia="en-US"/>
        </w:rPr>
        <w:t xml:space="preserve">При этом в качестве расходов в соответствии с </w:t>
      </w:r>
      <w:hyperlink r:id="rId25" w:history="1">
        <w:r w:rsidRPr="00911495">
          <w:rPr>
            <w:rFonts w:eastAsiaTheme="minorHAnsi"/>
            <w:sz w:val="24"/>
            <w:szCs w:val="24"/>
            <w:lang w:eastAsia="en-US"/>
          </w:rPr>
          <w:t>пунктом 10 статьи 214.1</w:t>
        </w:r>
      </w:hyperlink>
      <w:r w:rsidRPr="00911495">
        <w:rPr>
          <w:rFonts w:eastAsiaTheme="minorHAnsi"/>
          <w:sz w:val="24"/>
          <w:szCs w:val="24"/>
          <w:lang w:eastAsia="en-US"/>
        </w:rPr>
        <w:t xml:space="preserve"> Кодекса будут признаваться документально подтверждённые расходы, связанные с приобретением, реализацией и хранением указанных акций.</w:t>
      </w:r>
    </w:p>
    <w:p w:rsidR="00911495" w:rsidRPr="00911495" w:rsidRDefault="00911495" w:rsidP="00911495">
      <w:pPr>
        <w:autoSpaceDE w:val="0"/>
        <w:autoSpaceDN w:val="0"/>
        <w:adjustRightInd w:val="0"/>
        <w:ind w:firstLine="720"/>
        <w:jc w:val="both"/>
        <w:rPr>
          <w:rFonts w:ascii="Arial" w:eastAsiaTheme="minorHAnsi" w:hAnsi="Arial" w:cs="Arial"/>
          <w:sz w:val="18"/>
          <w:szCs w:val="18"/>
          <w:lang w:eastAsia="en-US"/>
        </w:rPr>
      </w:pPr>
    </w:p>
    <w:p w:rsidR="00911495" w:rsidRPr="00911495" w:rsidRDefault="00911495" w:rsidP="00911495">
      <w:pPr>
        <w:pStyle w:val="a9"/>
        <w:numPr>
          <w:ilvl w:val="0"/>
          <w:numId w:val="3"/>
        </w:numPr>
        <w:spacing w:after="120" w:line="276" w:lineRule="auto"/>
        <w:ind w:left="567" w:hanging="567"/>
        <w:jc w:val="both"/>
        <w:rPr>
          <w:b/>
          <w:sz w:val="24"/>
          <w:szCs w:val="24"/>
        </w:rPr>
      </w:pPr>
      <w:r w:rsidRPr="00911495">
        <w:rPr>
          <w:b/>
          <w:sz w:val="24"/>
          <w:szCs w:val="24"/>
        </w:rPr>
        <w:t>Доходы физических лиц, признаваемых налоговыми резидентами Российской Федерации, в виде вознаграждения за выполнение трудовых обязанностей в Российской Федерации подлежат налогообложению по ставке в размере 13 процентов.</w:t>
      </w:r>
    </w:p>
    <w:p w:rsidR="00911495" w:rsidRPr="00911495" w:rsidRDefault="00911495" w:rsidP="00FB65E2">
      <w:pPr>
        <w:pStyle w:val="a9"/>
        <w:spacing w:before="120" w:after="120" w:line="276" w:lineRule="auto"/>
        <w:ind w:left="567"/>
        <w:contextualSpacing w:val="0"/>
        <w:jc w:val="both"/>
        <w:rPr>
          <w:i/>
          <w:sz w:val="24"/>
          <w:szCs w:val="24"/>
        </w:rPr>
      </w:pPr>
      <w:r w:rsidRPr="00911495">
        <w:rPr>
          <w:i/>
          <w:sz w:val="24"/>
          <w:szCs w:val="24"/>
        </w:rPr>
        <w:t>Письмо Департамента налоговой и таможенной политики Минфина России от 13 июня 2017 г. N 03-04-05/36673</w:t>
      </w:r>
    </w:p>
    <w:p w:rsidR="00911495" w:rsidRPr="00911495" w:rsidRDefault="00911495" w:rsidP="00911495">
      <w:pPr>
        <w:autoSpaceDE w:val="0"/>
        <w:autoSpaceDN w:val="0"/>
        <w:adjustRightInd w:val="0"/>
        <w:ind w:firstLine="567"/>
        <w:jc w:val="both"/>
        <w:rPr>
          <w:rFonts w:eastAsiaTheme="minorHAnsi"/>
          <w:sz w:val="24"/>
          <w:szCs w:val="24"/>
          <w:lang w:eastAsia="en-US"/>
        </w:rPr>
      </w:pPr>
      <w:proofErr w:type="gramStart"/>
      <w:r w:rsidRPr="00911495">
        <w:rPr>
          <w:rFonts w:eastAsiaTheme="minorHAnsi"/>
          <w:sz w:val="24"/>
          <w:szCs w:val="24"/>
          <w:lang w:eastAsia="en-US"/>
        </w:rPr>
        <w:t xml:space="preserve">Налоговая ставка по НДФЛ установлена в размере 13 процентов в отношении доходов, получаемых физическими лицами, не являющимися налоговыми резидентами Российской Федерации, в частности от осуществления трудовой деятельности по найму в Российской Федерации на основании патента, выданного в соответствии с </w:t>
      </w:r>
      <w:hyperlink r:id="rId26" w:history="1">
        <w:r w:rsidRPr="00911495">
          <w:rPr>
            <w:rFonts w:eastAsiaTheme="minorHAnsi"/>
            <w:sz w:val="24"/>
            <w:szCs w:val="24"/>
            <w:lang w:eastAsia="en-US"/>
          </w:rPr>
          <w:t>Федеральным законом</w:t>
        </w:r>
      </w:hyperlink>
      <w:r w:rsidRPr="00911495">
        <w:rPr>
          <w:rFonts w:eastAsiaTheme="minorHAnsi"/>
          <w:sz w:val="24"/>
          <w:szCs w:val="24"/>
          <w:lang w:eastAsia="en-US"/>
        </w:rPr>
        <w:t xml:space="preserve"> от 25.07.2002 N 115-ФЗ "О правовом положении иностранных граждан в Российской Федерации", отдельными категориями иностранных граждан, указанными в </w:t>
      </w:r>
      <w:hyperlink r:id="rId27" w:history="1">
        <w:r w:rsidRPr="00911495">
          <w:rPr>
            <w:rFonts w:eastAsiaTheme="minorHAnsi"/>
            <w:sz w:val="24"/>
            <w:szCs w:val="24"/>
            <w:lang w:eastAsia="en-US"/>
          </w:rPr>
          <w:t>статье</w:t>
        </w:r>
        <w:proofErr w:type="gramEnd"/>
        <w:r w:rsidRPr="00911495">
          <w:rPr>
            <w:rFonts w:eastAsiaTheme="minorHAnsi"/>
            <w:sz w:val="24"/>
            <w:szCs w:val="24"/>
            <w:lang w:eastAsia="en-US"/>
          </w:rPr>
          <w:t xml:space="preserve"> 227.1</w:t>
        </w:r>
      </w:hyperlink>
      <w:r w:rsidRPr="00911495">
        <w:rPr>
          <w:rFonts w:eastAsiaTheme="minorHAnsi"/>
          <w:sz w:val="24"/>
          <w:szCs w:val="24"/>
          <w:lang w:eastAsia="en-US"/>
        </w:rPr>
        <w:t xml:space="preserve"> Кодекса.</w:t>
      </w:r>
    </w:p>
    <w:p w:rsidR="00911495" w:rsidRPr="00911495" w:rsidRDefault="00911495" w:rsidP="00911495">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З</w:t>
      </w:r>
      <w:r w:rsidRPr="00911495">
        <w:rPr>
          <w:rFonts w:eastAsiaTheme="minorHAnsi"/>
          <w:sz w:val="24"/>
          <w:szCs w:val="24"/>
          <w:lang w:eastAsia="en-US"/>
        </w:rPr>
        <w:t xml:space="preserve">а выполнение трудовых обязанностей, получаемые физическими лицами, имеющими разрешение на временное проживание, не признаваемыми налоговыми резидентами Российской Федерации, которые не соответствуют исключениям, предусмотренным </w:t>
      </w:r>
      <w:hyperlink r:id="rId28" w:history="1">
        <w:r w:rsidRPr="00911495">
          <w:rPr>
            <w:rFonts w:eastAsiaTheme="minorHAnsi"/>
            <w:sz w:val="24"/>
            <w:szCs w:val="24"/>
            <w:lang w:eastAsia="en-US"/>
          </w:rPr>
          <w:t>пунктом 3 статьи 224</w:t>
        </w:r>
      </w:hyperlink>
      <w:r w:rsidRPr="00911495">
        <w:rPr>
          <w:rFonts w:eastAsiaTheme="minorHAnsi"/>
          <w:sz w:val="24"/>
          <w:szCs w:val="24"/>
          <w:lang w:eastAsia="en-US"/>
        </w:rPr>
        <w:t xml:space="preserve"> Кодекса, подлежат налогообложению по ставке 30 процентов. </w:t>
      </w:r>
      <w:proofErr w:type="gramStart"/>
      <w:r w:rsidRPr="00911495">
        <w:rPr>
          <w:rFonts w:eastAsiaTheme="minorHAnsi"/>
          <w:sz w:val="24"/>
          <w:szCs w:val="24"/>
          <w:lang w:eastAsia="en-US"/>
        </w:rPr>
        <w:t>Вышеуказанное</w:t>
      </w:r>
      <w:proofErr w:type="gramEnd"/>
      <w:r w:rsidRPr="00911495">
        <w:rPr>
          <w:rFonts w:eastAsiaTheme="minorHAnsi"/>
          <w:sz w:val="24"/>
          <w:szCs w:val="24"/>
          <w:lang w:eastAsia="en-US"/>
        </w:rPr>
        <w:t xml:space="preserve"> распространяется и на граждан Украины.</w:t>
      </w:r>
    </w:p>
    <w:p w:rsidR="00911495" w:rsidRDefault="00911495" w:rsidP="00911495"/>
    <w:p w:rsidR="00FF1B43" w:rsidRPr="00FF1B43" w:rsidRDefault="00FF1B43" w:rsidP="00911495">
      <w:pPr>
        <w:pStyle w:val="a9"/>
        <w:numPr>
          <w:ilvl w:val="0"/>
          <w:numId w:val="3"/>
        </w:numPr>
        <w:spacing w:after="200" w:line="276" w:lineRule="auto"/>
        <w:ind w:left="567" w:hanging="567"/>
        <w:jc w:val="both"/>
        <w:rPr>
          <w:b/>
          <w:sz w:val="24"/>
          <w:szCs w:val="24"/>
        </w:rPr>
      </w:pPr>
      <w:r>
        <w:rPr>
          <w:b/>
          <w:sz w:val="24"/>
          <w:szCs w:val="24"/>
        </w:rPr>
        <w:t>Д</w:t>
      </w:r>
      <w:r w:rsidRPr="00FF1B43">
        <w:rPr>
          <w:b/>
          <w:sz w:val="24"/>
          <w:szCs w:val="24"/>
        </w:rPr>
        <w:t xml:space="preserve">оходы физического лица, не признаваемого налоговым резидентом Российской Федерации, в виде вознаграждения за выполнение трудовых обязанностей за пределами Российской Федерации, не являются объектом обложения </w:t>
      </w:r>
      <w:r w:rsidR="004B34AC">
        <w:rPr>
          <w:b/>
          <w:sz w:val="24"/>
          <w:szCs w:val="24"/>
        </w:rPr>
        <w:t>НДФЛ</w:t>
      </w:r>
      <w:r w:rsidRPr="00FF1B43">
        <w:rPr>
          <w:b/>
          <w:sz w:val="24"/>
          <w:szCs w:val="24"/>
        </w:rPr>
        <w:t xml:space="preserve"> в Российской Федерации.</w:t>
      </w:r>
    </w:p>
    <w:p w:rsidR="00FF1B43" w:rsidRPr="00FF1B43" w:rsidRDefault="00FF1B43" w:rsidP="00FB65E2">
      <w:pPr>
        <w:pStyle w:val="a9"/>
        <w:spacing w:before="120" w:after="120" w:line="276" w:lineRule="auto"/>
        <w:ind w:left="567"/>
        <w:contextualSpacing w:val="0"/>
        <w:jc w:val="both"/>
        <w:rPr>
          <w:i/>
          <w:sz w:val="24"/>
          <w:szCs w:val="24"/>
        </w:rPr>
      </w:pPr>
      <w:r w:rsidRPr="00FF1B43">
        <w:rPr>
          <w:i/>
          <w:sz w:val="24"/>
          <w:szCs w:val="24"/>
        </w:rPr>
        <w:t>Письмо Департамента налоговой и таможенной политики Минфина России от 14 июня 2017 г. N 03-04-05/37007</w:t>
      </w:r>
    </w:p>
    <w:p w:rsidR="00FF1B43" w:rsidRPr="00FF1B43" w:rsidRDefault="00FF1B43" w:rsidP="00FF1B43">
      <w:pPr>
        <w:autoSpaceDE w:val="0"/>
        <w:autoSpaceDN w:val="0"/>
        <w:adjustRightInd w:val="0"/>
        <w:spacing w:after="100" w:afterAutospacing="1"/>
        <w:ind w:firstLine="567"/>
        <w:jc w:val="both"/>
        <w:rPr>
          <w:rFonts w:eastAsiaTheme="minorHAnsi"/>
          <w:sz w:val="24"/>
          <w:szCs w:val="24"/>
          <w:lang w:eastAsia="en-US"/>
        </w:rPr>
      </w:pPr>
      <w:r w:rsidRPr="00FF1B43">
        <w:rPr>
          <w:rFonts w:eastAsiaTheme="minorHAnsi"/>
          <w:sz w:val="24"/>
          <w:szCs w:val="24"/>
          <w:lang w:eastAsia="en-US"/>
        </w:rPr>
        <w:t>Соответственно, обязанностей по уплате налога на доходы физических лиц в Российской Федерации с указанных доходов такое лицо не имеет.</w:t>
      </w:r>
    </w:p>
    <w:p w:rsidR="002F48E2" w:rsidRPr="002F48E2" w:rsidRDefault="002F48E2" w:rsidP="00FF1B43">
      <w:pPr>
        <w:pStyle w:val="a9"/>
        <w:numPr>
          <w:ilvl w:val="0"/>
          <w:numId w:val="3"/>
        </w:numPr>
        <w:spacing w:after="200" w:line="276" w:lineRule="auto"/>
        <w:ind w:left="567" w:hanging="567"/>
        <w:jc w:val="both"/>
        <w:rPr>
          <w:b/>
          <w:sz w:val="24"/>
          <w:szCs w:val="24"/>
        </w:rPr>
      </w:pPr>
      <w:r>
        <w:rPr>
          <w:b/>
          <w:sz w:val="24"/>
          <w:szCs w:val="24"/>
        </w:rPr>
        <w:t>П</w:t>
      </w:r>
      <w:r w:rsidRPr="002F48E2">
        <w:rPr>
          <w:b/>
          <w:sz w:val="24"/>
          <w:szCs w:val="24"/>
        </w:rPr>
        <w:t>ри получении физическим лицом от иностранной организации займа (кредита) в иностранной валюте, сумма процентов по которому меньше суммы процентов, исчисленных исходя из 9 процентов годовых, у заёмщика образуется подлежащий налогообложению доход в виде материальной выгоды, относящийся к доходам от источников за пределами Российской Федерации.</w:t>
      </w:r>
    </w:p>
    <w:p w:rsidR="00956CF0" w:rsidRPr="00956CF0" w:rsidRDefault="00956CF0" w:rsidP="00FB65E2">
      <w:pPr>
        <w:pStyle w:val="a9"/>
        <w:spacing w:before="120" w:after="120" w:line="276" w:lineRule="auto"/>
        <w:ind w:left="567"/>
        <w:contextualSpacing w:val="0"/>
        <w:jc w:val="both"/>
        <w:rPr>
          <w:i/>
          <w:sz w:val="24"/>
          <w:szCs w:val="24"/>
        </w:rPr>
      </w:pPr>
      <w:r w:rsidRPr="00956CF0">
        <w:rPr>
          <w:i/>
          <w:sz w:val="24"/>
          <w:szCs w:val="24"/>
        </w:rPr>
        <w:t>Письмо Департамента налоговой и таможенной политики Минфина России от 16 июня 2017 г. N 03-04-05/37661</w:t>
      </w:r>
    </w:p>
    <w:p w:rsidR="002F48E2" w:rsidRPr="00956CF0" w:rsidRDefault="00956CF0" w:rsidP="00956CF0">
      <w:pPr>
        <w:autoSpaceDE w:val="0"/>
        <w:autoSpaceDN w:val="0"/>
        <w:adjustRightInd w:val="0"/>
        <w:ind w:firstLine="567"/>
        <w:jc w:val="both"/>
        <w:rPr>
          <w:rFonts w:eastAsiaTheme="minorHAnsi"/>
          <w:sz w:val="24"/>
          <w:szCs w:val="24"/>
          <w:lang w:eastAsia="en-US"/>
        </w:rPr>
      </w:pPr>
      <w:r w:rsidRPr="00956CF0">
        <w:rPr>
          <w:rFonts w:eastAsiaTheme="minorHAnsi"/>
          <w:sz w:val="24"/>
          <w:szCs w:val="24"/>
          <w:lang w:eastAsia="en-US"/>
        </w:rPr>
        <w:t>Д</w:t>
      </w:r>
      <w:r w:rsidR="002F48E2" w:rsidRPr="00956CF0">
        <w:rPr>
          <w:rFonts w:eastAsiaTheme="minorHAnsi"/>
          <w:sz w:val="24"/>
          <w:szCs w:val="24"/>
          <w:lang w:eastAsia="en-US"/>
        </w:rPr>
        <w:t>оходом налогоплательщика, полученным в виде материальной выгоды, является материальная выгода, полученная от экономии на процентах за пользование налогоплательщиком заёмными (кредитными) средствами, полученными от организаций или индивидуальных предпринимателей</w:t>
      </w:r>
      <w:r>
        <w:rPr>
          <w:rFonts w:eastAsiaTheme="minorHAnsi"/>
          <w:sz w:val="24"/>
          <w:szCs w:val="24"/>
          <w:lang w:eastAsia="en-US"/>
        </w:rPr>
        <w:t>.</w:t>
      </w:r>
    </w:p>
    <w:p w:rsidR="002F48E2" w:rsidRPr="002F48E2" w:rsidRDefault="002F48E2" w:rsidP="00956CF0">
      <w:pPr>
        <w:autoSpaceDE w:val="0"/>
        <w:autoSpaceDN w:val="0"/>
        <w:adjustRightInd w:val="0"/>
        <w:ind w:firstLine="567"/>
        <w:jc w:val="both"/>
        <w:rPr>
          <w:rFonts w:eastAsiaTheme="minorHAnsi"/>
          <w:sz w:val="24"/>
          <w:szCs w:val="24"/>
          <w:lang w:eastAsia="en-US"/>
        </w:rPr>
      </w:pPr>
      <w:r w:rsidRPr="002F48E2">
        <w:rPr>
          <w:rFonts w:eastAsiaTheme="minorHAnsi"/>
          <w:sz w:val="24"/>
          <w:szCs w:val="24"/>
          <w:lang w:eastAsia="en-US"/>
        </w:rPr>
        <w:t>Исключения из доходов налогоплательщика материальной выгоды, полученной от экономии на процентах за пользование ипотечным кредитом при приобретении квартиры в иностранном государстве, указанной статьёй Кодекса не предусмотрено.</w:t>
      </w:r>
    </w:p>
    <w:p w:rsidR="002F48E2" w:rsidRPr="002F48E2" w:rsidRDefault="002F48E2" w:rsidP="00956CF0">
      <w:pPr>
        <w:autoSpaceDE w:val="0"/>
        <w:autoSpaceDN w:val="0"/>
        <w:adjustRightInd w:val="0"/>
        <w:ind w:firstLine="567"/>
        <w:jc w:val="both"/>
        <w:rPr>
          <w:rFonts w:eastAsiaTheme="minorHAnsi"/>
          <w:sz w:val="24"/>
          <w:szCs w:val="24"/>
          <w:lang w:eastAsia="en-US"/>
        </w:rPr>
      </w:pPr>
      <w:r w:rsidRPr="00956CF0">
        <w:rPr>
          <w:rFonts w:eastAsiaTheme="minorHAnsi"/>
          <w:sz w:val="24"/>
          <w:szCs w:val="24"/>
          <w:lang w:eastAsia="en-US"/>
        </w:rPr>
        <w:t>Ф</w:t>
      </w:r>
      <w:r w:rsidRPr="002F48E2">
        <w:rPr>
          <w:rFonts w:eastAsiaTheme="minorHAnsi"/>
          <w:sz w:val="24"/>
          <w:szCs w:val="24"/>
          <w:lang w:eastAsia="en-US"/>
        </w:rPr>
        <w:t>изически</w:t>
      </w:r>
      <w:r w:rsidRPr="00956CF0">
        <w:rPr>
          <w:rFonts w:eastAsiaTheme="minorHAnsi"/>
          <w:sz w:val="24"/>
          <w:szCs w:val="24"/>
          <w:lang w:eastAsia="en-US"/>
        </w:rPr>
        <w:t>е</w:t>
      </w:r>
      <w:r w:rsidRPr="002F48E2">
        <w:rPr>
          <w:rFonts w:eastAsiaTheme="minorHAnsi"/>
          <w:sz w:val="24"/>
          <w:szCs w:val="24"/>
          <w:lang w:eastAsia="en-US"/>
        </w:rPr>
        <w:t xml:space="preserve"> лиц</w:t>
      </w:r>
      <w:r w:rsidRPr="00956CF0">
        <w:rPr>
          <w:rFonts w:eastAsiaTheme="minorHAnsi"/>
          <w:sz w:val="24"/>
          <w:szCs w:val="24"/>
          <w:lang w:eastAsia="en-US"/>
        </w:rPr>
        <w:t>а</w:t>
      </w:r>
      <w:r w:rsidRPr="002F48E2">
        <w:rPr>
          <w:rFonts w:eastAsiaTheme="minorHAnsi"/>
          <w:sz w:val="24"/>
          <w:szCs w:val="24"/>
          <w:lang w:eastAsia="en-US"/>
        </w:rPr>
        <w:t xml:space="preserve"> </w:t>
      </w:r>
      <w:r w:rsidRPr="00956CF0">
        <w:rPr>
          <w:rFonts w:eastAsiaTheme="minorHAnsi"/>
          <w:sz w:val="24"/>
          <w:szCs w:val="24"/>
          <w:lang w:eastAsia="en-US"/>
        </w:rPr>
        <w:t>–</w:t>
      </w:r>
      <w:r w:rsidRPr="002F48E2">
        <w:rPr>
          <w:rFonts w:eastAsiaTheme="minorHAnsi"/>
          <w:sz w:val="24"/>
          <w:szCs w:val="24"/>
          <w:lang w:eastAsia="en-US"/>
        </w:rPr>
        <w:t xml:space="preserve"> налоговы</w:t>
      </w:r>
      <w:r w:rsidRPr="00956CF0">
        <w:rPr>
          <w:rFonts w:eastAsiaTheme="minorHAnsi"/>
          <w:sz w:val="24"/>
          <w:szCs w:val="24"/>
          <w:lang w:eastAsia="en-US"/>
        </w:rPr>
        <w:t xml:space="preserve">е </w:t>
      </w:r>
      <w:r w:rsidRPr="002F48E2">
        <w:rPr>
          <w:rFonts w:eastAsiaTheme="minorHAnsi"/>
          <w:sz w:val="24"/>
          <w:szCs w:val="24"/>
          <w:lang w:eastAsia="en-US"/>
        </w:rPr>
        <w:t>резидент</w:t>
      </w:r>
      <w:r w:rsidRPr="00956CF0">
        <w:rPr>
          <w:rFonts w:eastAsiaTheme="minorHAnsi"/>
          <w:sz w:val="24"/>
          <w:szCs w:val="24"/>
          <w:lang w:eastAsia="en-US"/>
        </w:rPr>
        <w:t>ы</w:t>
      </w:r>
      <w:r w:rsidRPr="002F48E2">
        <w:rPr>
          <w:rFonts w:eastAsiaTheme="minorHAnsi"/>
          <w:sz w:val="24"/>
          <w:szCs w:val="24"/>
          <w:lang w:eastAsia="en-US"/>
        </w:rPr>
        <w:t xml:space="preserve"> Российской Федерации, получающ</w:t>
      </w:r>
      <w:r w:rsidR="00956CF0" w:rsidRPr="00956CF0">
        <w:rPr>
          <w:rFonts w:eastAsiaTheme="minorHAnsi"/>
          <w:sz w:val="24"/>
          <w:szCs w:val="24"/>
          <w:lang w:eastAsia="en-US"/>
        </w:rPr>
        <w:t xml:space="preserve">ие </w:t>
      </w:r>
      <w:r w:rsidRPr="002F48E2">
        <w:rPr>
          <w:rFonts w:eastAsiaTheme="minorHAnsi"/>
          <w:sz w:val="24"/>
          <w:szCs w:val="24"/>
          <w:lang w:eastAsia="en-US"/>
        </w:rPr>
        <w:t>доходы от источников за пределами Российской Федерации, самостоятельно осуществ</w:t>
      </w:r>
      <w:r w:rsidR="00956CF0" w:rsidRPr="00956CF0">
        <w:rPr>
          <w:rFonts w:eastAsiaTheme="minorHAnsi"/>
          <w:sz w:val="24"/>
          <w:szCs w:val="24"/>
          <w:lang w:eastAsia="en-US"/>
        </w:rPr>
        <w:t>ляют</w:t>
      </w:r>
      <w:r w:rsidRPr="002F48E2">
        <w:rPr>
          <w:rFonts w:eastAsiaTheme="minorHAnsi"/>
          <w:sz w:val="24"/>
          <w:szCs w:val="24"/>
          <w:lang w:eastAsia="en-US"/>
        </w:rPr>
        <w:t xml:space="preserve"> исчисление, </w:t>
      </w:r>
      <w:r w:rsidR="00956CF0" w:rsidRPr="002F48E2">
        <w:rPr>
          <w:rFonts w:eastAsiaTheme="minorHAnsi"/>
          <w:sz w:val="24"/>
          <w:szCs w:val="24"/>
          <w:lang w:eastAsia="en-US"/>
        </w:rPr>
        <w:t>представляют налоговую декларацию в налоговый орган по месту жительства не позднее 30 апреля года, следующего за истекшим налоговым периодом</w:t>
      </w:r>
      <w:r w:rsidR="00956CF0" w:rsidRPr="00956CF0">
        <w:rPr>
          <w:rFonts w:eastAsiaTheme="minorHAnsi"/>
          <w:sz w:val="24"/>
          <w:szCs w:val="24"/>
          <w:lang w:eastAsia="en-US"/>
        </w:rPr>
        <w:t>,</w:t>
      </w:r>
      <w:r w:rsidR="00956CF0">
        <w:rPr>
          <w:rFonts w:eastAsiaTheme="minorHAnsi"/>
          <w:sz w:val="24"/>
          <w:szCs w:val="24"/>
          <w:lang w:eastAsia="en-US"/>
        </w:rPr>
        <w:t xml:space="preserve"> </w:t>
      </w:r>
      <w:r w:rsidRPr="002F48E2">
        <w:rPr>
          <w:rFonts w:eastAsiaTheme="minorHAnsi"/>
          <w:sz w:val="24"/>
          <w:szCs w:val="24"/>
          <w:lang w:eastAsia="en-US"/>
        </w:rPr>
        <w:t xml:space="preserve">и </w:t>
      </w:r>
      <w:r w:rsidR="00956CF0" w:rsidRPr="00956CF0">
        <w:rPr>
          <w:rFonts w:eastAsiaTheme="minorHAnsi"/>
          <w:sz w:val="24"/>
          <w:szCs w:val="24"/>
          <w:lang w:eastAsia="en-US"/>
        </w:rPr>
        <w:t xml:space="preserve">уплачивают </w:t>
      </w:r>
      <w:r w:rsidRPr="002F48E2">
        <w:rPr>
          <w:rFonts w:eastAsiaTheme="minorHAnsi"/>
          <w:sz w:val="24"/>
          <w:szCs w:val="24"/>
          <w:lang w:eastAsia="en-US"/>
        </w:rPr>
        <w:t xml:space="preserve"> </w:t>
      </w:r>
      <w:r w:rsidR="00956CF0" w:rsidRPr="00956CF0">
        <w:rPr>
          <w:rFonts w:eastAsiaTheme="minorHAnsi"/>
          <w:sz w:val="24"/>
          <w:szCs w:val="24"/>
          <w:lang w:eastAsia="en-US"/>
        </w:rPr>
        <w:t>НДФЛ</w:t>
      </w:r>
      <w:r w:rsidRPr="002F48E2">
        <w:rPr>
          <w:rFonts w:eastAsiaTheme="minorHAnsi"/>
          <w:sz w:val="24"/>
          <w:szCs w:val="24"/>
          <w:lang w:eastAsia="en-US"/>
        </w:rPr>
        <w:t xml:space="preserve"> исходя из сумм таких доходов.</w:t>
      </w:r>
    </w:p>
    <w:p w:rsidR="002F48E2" w:rsidRPr="002F48E2" w:rsidRDefault="002F48E2" w:rsidP="002F48E2">
      <w:pPr>
        <w:autoSpaceDE w:val="0"/>
        <w:autoSpaceDN w:val="0"/>
        <w:adjustRightInd w:val="0"/>
        <w:ind w:firstLine="720"/>
        <w:jc w:val="both"/>
        <w:rPr>
          <w:rFonts w:ascii="Arial" w:eastAsiaTheme="minorHAnsi" w:hAnsi="Arial" w:cs="Arial"/>
          <w:sz w:val="18"/>
          <w:szCs w:val="18"/>
          <w:lang w:eastAsia="en-US"/>
        </w:rPr>
      </w:pPr>
    </w:p>
    <w:p w:rsidR="002F48E2" w:rsidRPr="002F48E2" w:rsidRDefault="002F48E2" w:rsidP="002F48E2">
      <w:pPr>
        <w:pStyle w:val="a9"/>
        <w:numPr>
          <w:ilvl w:val="0"/>
          <w:numId w:val="3"/>
        </w:numPr>
        <w:spacing w:after="200" w:line="276" w:lineRule="auto"/>
        <w:ind w:left="567" w:hanging="567"/>
        <w:jc w:val="both"/>
        <w:rPr>
          <w:b/>
          <w:sz w:val="24"/>
          <w:szCs w:val="24"/>
        </w:rPr>
      </w:pPr>
      <w:r>
        <w:rPr>
          <w:b/>
          <w:sz w:val="24"/>
          <w:szCs w:val="24"/>
        </w:rPr>
        <w:t>О</w:t>
      </w:r>
      <w:r w:rsidRPr="002F48E2">
        <w:rPr>
          <w:b/>
          <w:sz w:val="24"/>
          <w:szCs w:val="24"/>
        </w:rPr>
        <w:t xml:space="preserve">свобождаются от налогообложения доходы, получаемые от реализации (погашения) долей участия в уставном капитале российских организаций, а также акций, указанных в </w:t>
      </w:r>
      <w:hyperlink r:id="rId29" w:history="1">
        <w:r w:rsidRPr="002F48E2">
          <w:rPr>
            <w:b/>
            <w:sz w:val="24"/>
            <w:szCs w:val="24"/>
          </w:rPr>
          <w:t>пункте 2 статьи 284.2</w:t>
        </w:r>
      </w:hyperlink>
      <w:r w:rsidRPr="002F48E2">
        <w:rPr>
          <w:b/>
          <w:sz w:val="24"/>
          <w:szCs w:val="24"/>
        </w:rPr>
        <w:t xml:space="preserve">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2F48E2" w:rsidRPr="002F48E2" w:rsidRDefault="002F48E2" w:rsidP="00FB65E2">
      <w:pPr>
        <w:pStyle w:val="a9"/>
        <w:spacing w:before="120" w:after="120" w:line="276" w:lineRule="auto"/>
        <w:ind w:left="567"/>
        <w:contextualSpacing w:val="0"/>
        <w:jc w:val="both"/>
        <w:rPr>
          <w:i/>
          <w:sz w:val="24"/>
          <w:szCs w:val="24"/>
        </w:rPr>
      </w:pPr>
      <w:r w:rsidRPr="002F48E2">
        <w:rPr>
          <w:i/>
          <w:sz w:val="24"/>
          <w:szCs w:val="24"/>
        </w:rPr>
        <w:t>Письмо Департамента налоговой и таможенной политики Минфина России от 16 июня 2017 г. N 03-04-05/37669</w:t>
      </w:r>
    </w:p>
    <w:p w:rsidR="002F48E2" w:rsidRPr="002F48E2" w:rsidRDefault="002F48E2" w:rsidP="002F48E2">
      <w:pPr>
        <w:autoSpaceDE w:val="0"/>
        <w:autoSpaceDN w:val="0"/>
        <w:adjustRightInd w:val="0"/>
        <w:ind w:firstLine="567"/>
        <w:jc w:val="both"/>
        <w:rPr>
          <w:rFonts w:eastAsiaTheme="minorHAnsi"/>
          <w:sz w:val="24"/>
          <w:szCs w:val="24"/>
          <w:lang w:eastAsia="en-US"/>
        </w:rPr>
      </w:pPr>
      <w:r w:rsidRPr="002F48E2">
        <w:rPr>
          <w:rFonts w:eastAsiaTheme="minorHAnsi"/>
          <w:sz w:val="24"/>
          <w:szCs w:val="24"/>
          <w:lang w:eastAsia="en-US"/>
        </w:rPr>
        <w:t>Указанные положения применяются в отношении долей в уставном капитале, приобретённых налогоплательщиками начиная с 1 января 2011 года.</w:t>
      </w:r>
    </w:p>
    <w:p w:rsidR="002F48E2" w:rsidRPr="002F48E2" w:rsidRDefault="002F48E2" w:rsidP="002F48E2">
      <w:pPr>
        <w:autoSpaceDE w:val="0"/>
        <w:autoSpaceDN w:val="0"/>
        <w:adjustRightInd w:val="0"/>
        <w:ind w:firstLine="720"/>
        <w:jc w:val="both"/>
        <w:rPr>
          <w:rFonts w:ascii="Arial" w:eastAsiaTheme="minorHAnsi" w:hAnsi="Arial" w:cs="Arial"/>
          <w:sz w:val="18"/>
          <w:szCs w:val="18"/>
          <w:lang w:eastAsia="en-US"/>
        </w:rPr>
      </w:pPr>
    </w:p>
    <w:p w:rsidR="009408CB" w:rsidRPr="009408CB" w:rsidRDefault="009408CB" w:rsidP="009408CB">
      <w:pPr>
        <w:pStyle w:val="a9"/>
        <w:numPr>
          <w:ilvl w:val="0"/>
          <w:numId w:val="3"/>
        </w:numPr>
        <w:spacing w:after="200" w:line="276" w:lineRule="auto"/>
        <w:ind w:left="567" w:hanging="567"/>
        <w:jc w:val="both"/>
        <w:rPr>
          <w:b/>
          <w:sz w:val="24"/>
          <w:szCs w:val="24"/>
        </w:rPr>
      </w:pPr>
      <w:r w:rsidRPr="009408CB">
        <w:rPr>
          <w:b/>
          <w:sz w:val="24"/>
          <w:szCs w:val="24"/>
        </w:rPr>
        <w:t xml:space="preserve">Суммы налога на доходы физических лиц, исчисленного и удержанного с доходов бывших работников обособленного подразделения, должны быть перечислены в </w:t>
      </w:r>
      <w:proofErr w:type="gramStart"/>
      <w:r w:rsidRPr="009408CB">
        <w:rPr>
          <w:b/>
          <w:sz w:val="24"/>
          <w:szCs w:val="24"/>
        </w:rPr>
        <w:t>бюджет</w:t>
      </w:r>
      <w:proofErr w:type="gramEnd"/>
      <w:r w:rsidRPr="009408CB">
        <w:rPr>
          <w:b/>
          <w:sz w:val="24"/>
          <w:szCs w:val="24"/>
        </w:rPr>
        <w:t xml:space="preserve"> по месту учета обособленного подразделения исходя из суммы дохода, подлежащего налогообложению, начисляемого и выплачиваемого бывшим работникам.</w:t>
      </w:r>
    </w:p>
    <w:p w:rsidR="009408CB" w:rsidRPr="009408CB" w:rsidRDefault="009408CB" w:rsidP="00FB65E2">
      <w:pPr>
        <w:pStyle w:val="a9"/>
        <w:spacing w:before="120" w:after="120" w:line="276" w:lineRule="auto"/>
        <w:ind w:left="567"/>
        <w:contextualSpacing w:val="0"/>
        <w:jc w:val="both"/>
        <w:rPr>
          <w:i/>
          <w:sz w:val="24"/>
          <w:szCs w:val="24"/>
        </w:rPr>
      </w:pPr>
      <w:r w:rsidRPr="009408CB">
        <w:rPr>
          <w:i/>
          <w:sz w:val="24"/>
          <w:szCs w:val="24"/>
        </w:rPr>
        <w:t>Письмо Департамента налоговой и таможенной политики Минфина России от 16 июня 2017 г. N 03-04-06/37451</w:t>
      </w:r>
    </w:p>
    <w:p w:rsidR="009B2FD0" w:rsidRPr="00FB65E2" w:rsidRDefault="009B2FD0" w:rsidP="00FB65E2">
      <w:pPr>
        <w:pStyle w:val="a9"/>
        <w:numPr>
          <w:ilvl w:val="0"/>
          <w:numId w:val="3"/>
        </w:numPr>
        <w:spacing w:after="200" w:line="276" w:lineRule="auto"/>
        <w:ind w:left="567" w:hanging="567"/>
        <w:jc w:val="both"/>
        <w:rPr>
          <w:b/>
          <w:sz w:val="24"/>
          <w:szCs w:val="24"/>
        </w:rPr>
      </w:pPr>
      <w:r>
        <w:rPr>
          <w:b/>
          <w:sz w:val="24"/>
          <w:szCs w:val="24"/>
        </w:rPr>
        <w:t>Е</w:t>
      </w:r>
      <w:r w:rsidRPr="009B2FD0">
        <w:rPr>
          <w:b/>
          <w:sz w:val="24"/>
          <w:szCs w:val="24"/>
        </w:rPr>
        <w:t xml:space="preserve">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не подлежат обложению </w:t>
      </w:r>
      <w:r>
        <w:rPr>
          <w:b/>
          <w:sz w:val="24"/>
          <w:szCs w:val="24"/>
        </w:rPr>
        <w:t>НДФЛ</w:t>
      </w:r>
      <w:r w:rsidRPr="009B2FD0">
        <w:rPr>
          <w:b/>
          <w:sz w:val="24"/>
          <w:szCs w:val="24"/>
        </w:rPr>
        <w:t xml:space="preserve"> в размерах, установленных коллективным договором, </w:t>
      </w:r>
      <w:r w:rsidRPr="00FB65E2">
        <w:rPr>
          <w:b/>
          <w:sz w:val="24"/>
          <w:szCs w:val="24"/>
        </w:rPr>
        <w:t>соглашениями, локальными нормативными актами или трудовым договором.</w:t>
      </w:r>
    </w:p>
    <w:p w:rsidR="009B2FD0" w:rsidRPr="009B2FD0" w:rsidRDefault="009B2FD0" w:rsidP="00FB65E2">
      <w:pPr>
        <w:pStyle w:val="a9"/>
        <w:spacing w:before="120" w:after="120" w:line="276" w:lineRule="auto"/>
        <w:ind w:left="567"/>
        <w:contextualSpacing w:val="0"/>
        <w:jc w:val="both"/>
        <w:rPr>
          <w:i/>
          <w:sz w:val="24"/>
          <w:szCs w:val="24"/>
        </w:rPr>
      </w:pPr>
      <w:r w:rsidRPr="009B2FD0">
        <w:rPr>
          <w:i/>
          <w:sz w:val="24"/>
          <w:szCs w:val="24"/>
        </w:rPr>
        <w:t>Письмо Департамента налоговой и таможенной политики Минфина России от 19 июня 2017 г. N 03-04-06/38080</w:t>
      </w:r>
    </w:p>
    <w:p w:rsidR="009B2FD0" w:rsidRPr="009B2FD0" w:rsidRDefault="009B2FD0" w:rsidP="009B2FD0">
      <w:pPr>
        <w:autoSpaceDE w:val="0"/>
        <w:autoSpaceDN w:val="0"/>
        <w:adjustRightInd w:val="0"/>
        <w:ind w:firstLine="720"/>
        <w:jc w:val="both"/>
        <w:rPr>
          <w:rFonts w:ascii="Arial" w:eastAsiaTheme="minorHAnsi" w:hAnsi="Arial" w:cs="Arial"/>
          <w:sz w:val="18"/>
          <w:szCs w:val="18"/>
          <w:lang w:eastAsia="en-US"/>
        </w:rPr>
      </w:pPr>
    </w:p>
    <w:p w:rsidR="00DB43F5" w:rsidRPr="00DB43F5" w:rsidRDefault="00DB43F5" w:rsidP="00DB43F5">
      <w:pPr>
        <w:pStyle w:val="a9"/>
        <w:numPr>
          <w:ilvl w:val="0"/>
          <w:numId w:val="3"/>
        </w:numPr>
        <w:spacing w:line="276" w:lineRule="auto"/>
        <w:ind w:left="567" w:hanging="567"/>
        <w:contextualSpacing w:val="0"/>
        <w:jc w:val="both"/>
        <w:rPr>
          <w:b/>
          <w:sz w:val="24"/>
          <w:szCs w:val="24"/>
        </w:rPr>
      </w:pPr>
      <w:r>
        <w:rPr>
          <w:b/>
          <w:sz w:val="24"/>
          <w:szCs w:val="24"/>
        </w:rPr>
        <w:t>Ф</w:t>
      </w:r>
      <w:r w:rsidRPr="00DB43F5">
        <w:rPr>
          <w:b/>
          <w:sz w:val="24"/>
          <w:szCs w:val="24"/>
        </w:rPr>
        <w:t>изическое лицо, предоставившее заем, получает доход в виде процентов по договору займу. Данный доход является объектом обложения по налогу на доходы физических лиц</w:t>
      </w:r>
      <w:r w:rsidR="00A719CB">
        <w:rPr>
          <w:b/>
          <w:sz w:val="24"/>
          <w:szCs w:val="24"/>
        </w:rPr>
        <w:t xml:space="preserve"> по ставке 13%.</w:t>
      </w:r>
    </w:p>
    <w:p w:rsidR="00DB43F5" w:rsidRPr="00DB43F5" w:rsidRDefault="00DB43F5" w:rsidP="00DB43F5">
      <w:pPr>
        <w:autoSpaceDE w:val="0"/>
        <w:autoSpaceDN w:val="0"/>
        <w:adjustRightInd w:val="0"/>
        <w:spacing w:after="100" w:afterAutospacing="1"/>
        <w:ind w:left="567"/>
        <w:rPr>
          <w:i/>
          <w:sz w:val="24"/>
          <w:szCs w:val="24"/>
        </w:rPr>
      </w:pPr>
      <w:r w:rsidRPr="00DB43F5">
        <w:rPr>
          <w:i/>
          <w:sz w:val="24"/>
          <w:szCs w:val="24"/>
        </w:rPr>
        <w:t>Письмо Департамента налоговой и таможенной политики Минфина России от 19 июня 2017 г. N 03-04-05/38138</w:t>
      </w:r>
    </w:p>
    <w:p w:rsidR="00A719CB" w:rsidRPr="00A719CB" w:rsidRDefault="00A719CB" w:rsidP="00A719CB">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w:t>
      </w:r>
      <w:r w:rsidRPr="00A719CB">
        <w:rPr>
          <w:rFonts w:eastAsiaTheme="minorHAnsi"/>
          <w:sz w:val="24"/>
          <w:szCs w:val="24"/>
          <w:lang w:eastAsia="en-US"/>
        </w:rPr>
        <w:t xml:space="preserve">бязанности по исчислению, удержанию и перечислению </w:t>
      </w:r>
      <w:r>
        <w:rPr>
          <w:rFonts w:eastAsiaTheme="minorHAnsi"/>
          <w:sz w:val="24"/>
          <w:szCs w:val="24"/>
          <w:lang w:eastAsia="en-US"/>
        </w:rPr>
        <w:t xml:space="preserve">НДФЛ </w:t>
      </w:r>
      <w:r w:rsidRPr="00A719CB">
        <w:rPr>
          <w:rFonts w:eastAsiaTheme="minorHAnsi"/>
          <w:sz w:val="24"/>
          <w:szCs w:val="24"/>
          <w:lang w:eastAsia="en-US"/>
        </w:rPr>
        <w:t>в виде процентов, получаемых по договору займа, возлагаются на организацию, признаваемой налоговым агентом в отношении указанных доходов.</w:t>
      </w:r>
    </w:p>
    <w:p w:rsidR="00A719CB" w:rsidRPr="00A719CB" w:rsidRDefault="00A719CB" w:rsidP="00A719CB">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Д</w:t>
      </w:r>
      <w:r w:rsidRPr="00A719CB">
        <w:rPr>
          <w:rFonts w:eastAsiaTheme="minorHAnsi"/>
          <w:sz w:val="24"/>
          <w:szCs w:val="24"/>
          <w:lang w:eastAsia="en-US"/>
        </w:rPr>
        <w:t>атой фактического получения дохода при получении доходов в денежной форме считается день выплаты дохода, в том числе перечисления дохода на счета налогоплательщика в банках либо по его поручению на счета третьих лиц.</w:t>
      </w:r>
    </w:p>
    <w:p w:rsidR="00A719CB" w:rsidRPr="00A719CB" w:rsidRDefault="00A719CB" w:rsidP="00A719CB">
      <w:pPr>
        <w:autoSpaceDE w:val="0"/>
        <w:autoSpaceDN w:val="0"/>
        <w:adjustRightInd w:val="0"/>
        <w:ind w:firstLine="567"/>
        <w:jc w:val="both"/>
        <w:rPr>
          <w:rFonts w:eastAsiaTheme="minorHAnsi"/>
          <w:sz w:val="24"/>
          <w:szCs w:val="24"/>
          <w:lang w:eastAsia="en-US"/>
        </w:rPr>
      </w:pPr>
    </w:p>
    <w:p w:rsidR="009A2C6E" w:rsidRPr="009A2C6E" w:rsidRDefault="009A2C6E" w:rsidP="009A2C6E">
      <w:pPr>
        <w:pStyle w:val="a9"/>
        <w:numPr>
          <w:ilvl w:val="0"/>
          <w:numId w:val="3"/>
        </w:numPr>
        <w:spacing w:after="200" w:line="276" w:lineRule="auto"/>
        <w:ind w:left="567" w:hanging="567"/>
        <w:jc w:val="both"/>
        <w:rPr>
          <w:b/>
          <w:sz w:val="24"/>
          <w:szCs w:val="24"/>
        </w:rPr>
      </w:pPr>
      <w:r w:rsidRPr="009A2C6E">
        <w:rPr>
          <w:b/>
          <w:sz w:val="24"/>
          <w:szCs w:val="24"/>
        </w:rPr>
        <w:t>Компенсационные выплаты, связанные с увольнением работников, предусмотренные коллективным или трудовым договором, освобождаются от обложения НДФЛ в сумме, не превышающей в целом трехкратный разме</w:t>
      </w:r>
      <w:r>
        <w:rPr>
          <w:b/>
          <w:sz w:val="24"/>
          <w:szCs w:val="24"/>
        </w:rPr>
        <w:t>р среднего месячного заработка.</w:t>
      </w:r>
    </w:p>
    <w:p w:rsidR="009A2C6E" w:rsidRDefault="009A2C6E" w:rsidP="009A2C6E">
      <w:pPr>
        <w:pStyle w:val="a9"/>
        <w:shd w:val="clear" w:color="auto" w:fill="FFFFFF"/>
        <w:spacing w:before="120" w:after="200"/>
        <w:ind w:left="567"/>
        <w:contextualSpacing w:val="0"/>
        <w:rPr>
          <w:i/>
          <w:sz w:val="24"/>
          <w:szCs w:val="24"/>
        </w:rPr>
      </w:pPr>
      <w:r w:rsidRPr="009A2C6E">
        <w:rPr>
          <w:i/>
          <w:sz w:val="24"/>
          <w:szCs w:val="24"/>
        </w:rPr>
        <w:t>Письмо Департамента налоговой и таможенной политики Минфина России от 20 июня 2017 г. N 03-04-06/38256</w:t>
      </w:r>
    </w:p>
    <w:p w:rsidR="00BF66F1" w:rsidRPr="00BF66F1" w:rsidRDefault="00BF66F1" w:rsidP="00BF66F1">
      <w:pPr>
        <w:pStyle w:val="a9"/>
        <w:shd w:val="clear" w:color="auto" w:fill="FFFFFF"/>
        <w:spacing w:before="120" w:after="200"/>
        <w:ind w:left="567"/>
        <w:contextualSpacing w:val="0"/>
        <w:rPr>
          <w:i/>
          <w:sz w:val="24"/>
          <w:szCs w:val="24"/>
        </w:rPr>
      </w:pPr>
      <w:r w:rsidRPr="00BF66F1">
        <w:rPr>
          <w:i/>
          <w:sz w:val="24"/>
          <w:szCs w:val="24"/>
        </w:rPr>
        <w:t>Письмо Департамента налоговой и таможенной политики Минфина России от 9 июня 2017 г. N 03-04-06/36289</w:t>
      </w:r>
    </w:p>
    <w:p w:rsidR="00BF66F1" w:rsidRPr="00BF66F1" w:rsidRDefault="00BF66F1" w:rsidP="00BF66F1">
      <w:pPr>
        <w:autoSpaceDE w:val="0"/>
        <w:autoSpaceDN w:val="0"/>
        <w:adjustRightInd w:val="0"/>
        <w:ind w:firstLine="567"/>
        <w:jc w:val="both"/>
        <w:rPr>
          <w:rFonts w:eastAsiaTheme="minorHAnsi"/>
          <w:sz w:val="24"/>
          <w:szCs w:val="24"/>
          <w:lang w:eastAsia="en-US"/>
        </w:rPr>
      </w:pPr>
      <w:r w:rsidRPr="00BF66F1">
        <w:rPr>
          <w:rFonts w:eastAsiaTheme="minorHAnsi"/>
          <w:sz w:val="24"/>
          <w:szCs w:val="24"/>
          <w:lang w:eastAsia="en-US"/>
        </w:rPr>
        <w:t>При этом для целей применения данной нормы необходимо суммировать все выплаты, производимые работнику при увольнении, за исключением компенсации за неиспользованный отпуск.</w:t>
      </w:r>
    </w:p>
    <w:p w:rsidR="00BF66F1" w:rsidRPr="00BF66F1" w:rsidRDefault="00BF66F1" w:rsidP="00BF66F1">
      <w:pPr>
        <w:autoSpaceDE w:val="0"/>
        <w:autoSpaceDN w:val="0"/>
        <w:adjustRightInd w:val="0"/>
        <w:ind w:firstLine="567"/>
        <w:jc w:val="both"/>
        <w:rPr>
          <w:rFonts w:eastAsiaTheme="minorHAnsi"/>
          <w:sz w:val="24"/>
          <w:szCs w:val="24"/>
          <w:lang w:eastAsia="en-US"/>
        </w:rPr>
      </w:pPr>
      <w:r w:rsidRPr="00BF66F1">
        <w:rPr>
          <w:rFonts w:eastAsiaTheme="minorHAnsi"/>
          <w:sz w:val="24"/>
          <w:szCs w:val="24"/>
          <w:lang w:eastAsia="en-US"/>
        </w:rPr>
        <w:t xml:space="preserve">Указанные положения </w:t>
      </w:r>
      <w:hyperlink r:id="rId30" w:history="1">
        <w:r w:rsidRPr="00BF66F1">
          <w:rPr>
            <w:rFonts w:eastAsiaTheme="minorHAnsi"/>
            <w:sz w:val="24"/>
            <w:szCs w:val="24"/>
            <w:lang w:eastAsia="en-US"/>
          </w:rPr>
          <w:t>пункта 3 статьи 217</w:t>
        </w:r>
      </w:hyperlink>
      <w:r w:rsidRPr="00BF66F1">
        <w:rPr>
          <w:rFonts w:eastAsiaTheme="minorHAnsi"/>
          <w:sz w:val="24"/>
          <w:szCs w:val="24"/>
          <w:lang w:eastAsia="en-US"/>
        </w:rPr>
        <w:t xml:space="preserve"> Кодекса применяются независимо от основания, по которому производится увольнение, в отношении доходов любых сотрудников организации независимо от занимаемой должности.</w:t>
      </w:r>
    </w:p>
    <w:p w:rsidR="00BF66F1" w:rsidRPr="00BF66F1" w:rsidRDefault="00BF66F1" w:rsidP="00BF66F1">
      <w:pPr>
        <w:autoSpaceDE w:val="0"/>
        <w:autoSpaceDN w:val="0"/>
        <w:adjustRightInd w:val="0"/>
        <w:ind w:firstLine="720"/>
        <w:jc w:val="both"/>
        <w:rPr>
          <w:rFonts w:ascii="Arial" w:eastAsiaTheme="minorHAnsi" w:hAnsi="Arial" w:cs="Arial"/>
          <w:sz w:val="18"/>
          <w:szCs w:val="18"/>
          <w:lang w:eastAsia="en-US"/>
        </w:rPr>
      </w:pPr>
    </w:p>
    <w:p w:rsidR="00AE49B1" w:rsidRPr="00AE49B1" w:rsidRDefault="00AE49B1" w:rsidP="009A2C6E">
      <w:pPr>
        <w:pStyle w:val="a9"/>
        <w:numPr>
          <w:ilvl w:val="0"/>
          <w:numId w:val="3"/>
        </w:numPr>
        <w:spacing w:after="200" w:line="276" w:lineRule="auto"/>
        <w:ind w:left="567" w:hanging="567"/>
        <w:jc w:val="both"/>
        <w:rPr>
          <w:b/>
          <w:sz w:val="24"/>
          <w:szCs w:val="24"/>
        </w:rPr>
      </w:pPr>
      <w:proofErr w:type="gramStart"/>
      <w:r>
        <w:rPr>
          <w:b/>
          <w:sz w:val="24"/>
          <w:szCs w:val="24"/>
        </w:rPr>
        <w:t>Н</w:t>
      </w:r>
      <w:r w:rsidRPr="00AE49B1">
        <w:rPr>
          <w:b/>
          <w:sz w:val="24"/>
          <w:szCs w:val="24"/>
        </w:rPr>
        <w:t xml:space="preserve">алогоплательщик не вправе уменьшить сумму своих облагаемых </w:t>
      </w:r>
      <w:r>
        <w:rPr>
          <w:b/>
          <w:sz w:val="24"/>
          <w:szCs w:val="24"/>
        </w:rPr>
        <w:t>НДФЛ</w:t>
      </w:r>
      <w:r w:rsidRPr="00AE49B1">
        <w:rPr>
          <w:b/>
          <w:sz w:val="24"/>
          <w:szCs w:val="24"/>
        </w:rPr>
        <w:t xml:space="preserve"> доходов, полученных от продажи недвижимого имущества и (или) транспортных средств, которые использовались в предпринимательской деятельности, на сумму фактически произведенных им и документально подтвержденных расходов, связанных с приобретением этого имущества, учитывая, что указанный налогоплательщик не имеет права на получение имущественного налогового вычета, предусмотренного </w:t>
      </w:r>
      <w:hyperlink r:id="rId31" w:history="1">
        <w:proofErr w:type="spellStart"/>
        <w:r w:rsidR="009A2C6E">
          <w:rPr>
            <w:b/>
            <w:sz w:val="24"/>
            <w:szCs w:val="24"/>
          </w:rPr>
          <w:t>пп</w:t>
        </w:r>
        <w:proofErr w:type="spellEnd"/>
        <w:r w:rsidR="009A2C6E">
          <w:rPr>
            <w:b/>
            <w:sz w:val="24"/>
            <w:szCs w:val="24"/>
          </w:rPr>
          <w:t>.</w:t>
        </w:r>
        <w:r w:rsidRPr="00AE49B1">
          <w:rPr>
            <w:b/>
            <w:sz w:val="24"/>
            <w:szCs w:val="24"/>
          </w:rPr>
          <w:t xml:space="preserve"> 1 п</w:t>
        </w:r>
        <w:r w:rsidR="009A2C6E">
          <w:rPr>
            <w:b/>
            <w:sz w:val="24"/>
            <w:szCs w:val="24"/>
          </w:rPr>
          <w:t>.</w:t>
        </w:r>
        <w:r w:rsidRPr="00AE49B1">
          <w:rPr>
            <w:b/>
            <w:sz w:val="24"/>
            <w:szCs w:val="24"/>
          </w:rPr>
          <w:t xml:space="preserve"> 1 ст</w:t>
        </w:r>
        <w:r w:rsidR="009A2C6E">
          <w:rPr>
            <w:b/>
            <w:sz w:val="24"/>
            <w:szCs w:val="24"/>
          </w:rPr>
          <w:t>.</w:t>
        </w:r>
        <w:r w:rsidRPr="00AE49B1">
          <w:rPr>
            <w:b/>
            <w:sz w:val="24"/>
            <w:szCs w:val="24"/>
          </w:rPr>
          <w:t xml:space="preserve"> 220</w:t>
        </w:r>
      </w:hyperlink>
      <w:r w:rsidRPr="00AE49B1">
        <w:rPr>
          <w:b/>
          <w:sz w:val="24"/>
          <w:szCs w:val="24"/>
        </w:rPr>
        <w:t xml:space="preserve"> </w:t>
      </w:r>
      <w:r w:rsidR="009A2C6E">
        <w:rPr>
          <w:b/>
          <w:sz w:val="24"/>
          <w:szCs w:val="24"/>
        </w:rPr>
        <w:t>НК РФ</w:t>
      </w:r>
      <w:r w:rsidRPr="00AE49B1">
        <w:rPr>
          <w:b/>
          <w:sz w:val="24"/>
          <w:szCs w:val="24"/>
        </w:rPr>
        <w:t>.</w:t>
      </w:r>
      <w:proofErr w:type="gramEnd"/>
    </w:p>
    <w:p w:rsidR="00AE49B1" w:rsidRDefault="00AE49B1" w:rsidP="009A2C6E">
      <w:pPr>
        <w:pStyle w:val="a9"/>
        <w:shd w:val="clear" w:color="auto" w:fill="FFFFFF"/>
        <w:spacing w:before="120" w:after="200" w:line="340" w:lineRule="atLeast"/>
        <w:ind w:left="567"/>
        <w:contextualSpacing w:val="0"/>
        <w:rPr>
          <w:i/>
          <w:sz w:val="24"/>
          <w:szCs w:val="24"/>
        </w:rPr>
      </w:pPr>
      <w:r w:rsidRPr="00AE49B1">
        <w:rPr>
          <w:i/>
          <w:sz w:val="24"/>
          <w:szCs w:val="24"/>
        </w:rPr>
        <w:t>Письмо Департамента налоговой и таможенной политики Минфина России от 22 июня 2017 г. N 03-04-05/39263</w:t>
      </w:r>
    </w:p>
    <w:p w:rsidR="00CF3020" w:rsidRPr="00CF3020" w:rsidRDefault="00CF3020" w:rsidP="009A2C6E">
      <w:pPr>
        <w:pStyle w:val="a9"/>
        <w:numPr>
          <w:ilvl w:val="0"/>
          <w:numId w:val="3"/>
        </w:numPr>
        <w:spacing w:after="200" w:line="276" w:lineRule="auto"/>
        <w:ind w:left="567" w:hanging="567"/>
        <w:jc w:val="both"/>
        <w:rPr>
          <w:b/>
          <w:sz w:val="24"/>
          <w:szCs w:val="24"/>
        </w:rPr>
      </w:pPr>
      <w:proofErr w:type="gramStart"/>
      <w:r w:rsidRPr="00CF3020">
        <w:rPr>
          <w:b/>
          <w:sz w:val="24"/>
          <w:szCs w:val="24"/>
        </w:rPr>
        <w:t>При наличии в течение налогового периода у налогового агента от налогоплательщика нескольких заявлений о предоставлении</w:t>
      </w:r>
      <w:proofErr w:type="gramEnd"/>
      <w:r w:rsidRPr="00CF3020">
        <w:rPr>
          <w:b/>
          <w:sz w:val="24"/>
          <w:szCs w:val="24"/>
        </w:rPr>
        <w:t xml:space="preserve"> различных видов налоговых вычетов налоговый агент вправе предоставить такие налоговые вычеты в любой последовательности с учетом</w:t>
      </w:r>
      <w:r>
        <w:rPr>
          <w:b/>
          <w:sz w:val="24"/>
          <w:szCs w:val="24"/>
        </w:rPr>
        <w:t xml:space="preserve"> предпочтений налогоплательщика</w:t>
      </w:r>
      <w:r w:rsidRPr="00CF3020">
        <w:rPr>
          <w:b/>
          <w:sz w:val="24"/>
          <w:szCs w:val="24"/>
        </w:rPr>
        <w:t>.</w:t>
      </w:r>
    </w:p>
    <w:p w:rsidR="00CF3020" w:rsidRPr="00CF3020" w:rsidRDefault="00CF3020" w:rsidP="009A2C6E">
      <w:pPr>
        <w:pStyle w:val="a9"/>
        <w:shd w:val="clear" w:color="auto" w:fill="FFFFFF"/>
        <w:spacing w:before="120" w:after="120" w:line="360" w:lineRule="atLeast"/>
        <w:ind w:left="567"/>
        <w:contextualSpacing w:val="0"/>
        <w:rPr>
          <w:i/>
          <w:sz w:val="24"/>
          <w:szCs w:val="24"/>
        </w:rPr>
      </w:pPr>
      <w:r w:rsidRPr="00CF3020">
        <w:rPr>
          <w:i/>
          <w:sz w:val="24"/>
          <w:szCs w:val="24"/>
        </w:rPr>
        <w:t>Письмо Федеральной налоговой службы РФ от 28 июня 2017 г. N БС-4-11/12466@</w:t>
      </w:r>
    </w:p>
    <w:p w:rsidR="00C73FE5" w:rsidRDefault="00656D2C" w:rsidP="00656D2C">
      <w:pPr>
        <w:pStyle w:val="a9"/>
        <w:numPr>
          <w:ilvl w:val="0"/>
          <w:numId w:val="3"/>
        </w:numPr>
        <w:spacing w:after="200" w:line="276" w:lineRule="auto"/>
        <w:ind w:left="567" w:hanging="567"/>
        <w:jc w:val="both"/>
        <w:rPr>
          <w:b/>
          <w:sz w:val="24"/>
          <w:szCs w:val="24"/>
        </w:rPr>
      </w:pPr>
      <w:r w:rsidRPr="00656D2C">
        <w:rPr>
          <w:b/>
          <w:sz w:val="24"/>
          <w:szCs w:val="24"/>
        </w:rPr>
        <w:t>Суды указали, что выводы инспекции основаны на сведениях регистров бухучета, обязанность по достоверному ведению которых возлагается на налогоплательщика. Они должны отражать реальные данные первичных документов, в то время как представленным аудиторским заключением подтверждается всеобъемлющее несоответствие данных первичных документов по учету зарплаты и данных бухучета, что свидетельствует о нарушениях, допущенных налогоплательщиком, а не налоговиками.</w:t>
      </w:r>
    </w:p>
    <w:p w:rsidR="00656D2C" w:rsidRPr="00656D2C" w:rsidRDefault="00656D2C" w:rsidP="00656D2C">
      <w:pPr>
        <w:pStyle w:val="a9"/>
        <w:shd w:val="clear" w:color="auto" w:fill="FFFFFF"/>
        <w:spacing w:before="120" w:after="120" w:line="360" w:lineRule="atLeast"/>
        <w:ind w:left="567"/>
        <w:contextualSpacing w:val="0"/>
        <w:jc w:val="both"/>
        <w:rPr>
          <w:i/>
          <w:sz w:val="24"/>
          <w:szCs w:val="24"/>
        </w:rPr>
      </w:pPr>
      <w:r w:rsidRPr="00DE35B1">
        <w:rPr>
          <w:i/>
          <w:sz w:val="24"/>
          <w:szCs w:val="24"/>
        </w:rPr>
        <w:t xml:space="preserve">Постановление Арбитражного суда </w:t>
      </w:r>
      <w:r>
        <w:rPr>
          <w:i/>
          <w:sz w:val="24"/>
          <w:szCs w:val="24"/>
        </w:rPr>
        <w:t>Восточно-Сибирского</w:t>
      </w:r>
      <w:r w:rsidRPr="00DE35B1">
        <w:rPr>
          <w:i/>
          <w:sz w:val="24"/>
          <w:szCs w:val="24"/>
        </w:rPr>
        <w:t xml:space="preserve"> округа от </w:t>
      </w:r>
      <w:r>
        <w:rPr>
          <w:i/>
          <w:sz w:val="24"/>
          <w:szCs w:val="24"/>
        </w:rPr>
        <w:t xml:space="preserve">20.06.2017 по делу </w:t>
      </w:r>
      <w:r w:rsidRPr="00656D2C">
        <w:rPr>
          <w:i/>
          <w:sz w:val="24"/>
          <w:szCs w:val="24"/>
        </w:rPr>
        <w:t>№ А19-7243/2016</w:t>
      </w:r>
    </w:p>
    <w:p w:rsidR="005E0C49" w:rsidRPr="005E0C49" w:rsidRDefault="005E0C49" w:rsidP="00C27E97">
      <w:pPr>
        <w:keepNext/>
        <w:numPr>
          <w:ilvl w:val="1"/>
          <w:numId w:val="1"/>
        </w:numPr>
        <w:tabs>
          <w:tab w:val="left" w:pos="567"/>
        </w:tabs>
        <w:spacing w:before="120" w:after="120"/>
        <w:ind w:left="567" w:right="57" w:hanging="567"/>
        <w:jc w:val="center"/>
        <w:outlineLvl w:val="0"/>
        <w:rPr>
          <w:b/>
          <w:bCs/>
          <w:sz w:val="28"/>
          <w:szCs w:val="28"/>
        </w:rPr>
      </w:pPr>
      <w:bookmarkStart w:id="93" w:name="_Toc488651593"/>
      <w:r w:rsidRPr="005E0C49">
        <w:rPr>
          <w:b/>
          <w:bCs/>
          <w:sz w:val="28"/>
          <w:szCs w:val="28"/>
        </w:rPr>
        <w:t>Специальные налоговые режимы</w:t>
      </w:r>
      <w:bookmarkEnd w:id="93"/>
    </w:p>
    <w:p w:rsidR="00D55FEA" w:rsidRPr="00B24882" w:rsidRDefault="00D55FEA" w:rsidP="00B24882">
      <w:pPr>
        <w:pStyle w:val="a9"/>
        <w:numPr>
          <w:ilvl w:val="0"/>
          <w:numId w:val="3"/>
        </w:numPr>
        <w:spacing w:after="200" w:line="276" w:lineRule="auto"/>
        <w:ind w:left="567" w:hanging="567"/>
        <w:jc w:val="both"/>
        <w:rPr>
          <w:b/>
          <w:sz w:val="24"/>
          <w:szCs w:val="24"/>
        </w:rPr>
      </w:pPr>
      <w:r w:rsidRPr="00D55FEA">
        <w:rPr>
          <w:b/>
          <w:sz w:val="24"/>
          <w:szCs w:val="24"/>
        </w:rPr>
        <w:t>Поскольку объективная невозможность использования спорных транспортных сре</w:t>
      </w:r>
      <w:proofErr w:type="gramStart"/>
      <w:r w:rsidRPr="00D55FEA">
        <w:rPr>
          <w:b/>
          <w:sz w:val="24"/>
          <w:szCs w:val="24"/>
        </w:rPr>
        <w:t>дств в д</w:t>
      </w:r>
      <w:proofErr w:type="gramEnd"/>
      <w:r w:rsidRPr="00D55FEA">
        <w:rPr>
          <w:b/>
          <w:sz w:val="24"/>
          <w:szCs w:val="24"/>
        </w:rPr>
        <w:t>еятельности для осуществления перевозки пассажиров предпринимателем не доказана, суд апелляционной инстанции пришел к верному выводу об обоснованности доначисления ему ЕНВД</w:t>
      </w:r>
      <w:r>
        <w:rPr>
          <w:b/>
          <w:sz w:val="24"/>
          <w:szCs w:val="24"/>
        </w:rPr>
        <w:t>.</w:t>
      </w:r>
      <w:r w:rsidRPr="00B24882">
        <w:rPr>
          <w:b/>
          <w:sz w:val="24"/>
          <w:szCs w:val="24"/>
        </w:rPr>
        <w:t xml:space="preserve"> </w:t>
      </w:r>
    </w:p>
    <w:p w:rsidR="00771535" w:rsidRDefault="00D55FEA" w:rsidP="00656D2C">
      <w:pPr>
        <w:pStyle w:val="a9"/>
        <w:shd w:val="clear" w:color="auto" w:fill="FFFFFF"/>
        <w:spacing w:before="120" w:after="120" w:line="360" w:lineRule="atLeast"/>
        <w:ind w:left="567"/>
        <w:contextualSpacing w:val="0"/>
        <w:jc w:val="both"/>
        <w:rPr>
          <w:i/>
          <w:sz w:val="24"/>
          <w:szCs w:val="24"/>
        </w:rPr>
      </w:pPr>
      <w:r w:rsidRPr="00D55FEA">
        <w:rPr>
          <w:i/>
          <w:sz w:val="24"/>
          <w:szCs w:val="24"/>
        </w:rPr>
        <w:t>Постановление Арбитражного суда Уральского округа</w:t>
      </w:r>
      <w:r w:rsidR="00771535" w:rsidRPr="00D55FEA">
        <w:rPr>
          <w:i/>
          <w:sz w:val="24"/>
          <w:szCs w:val="24"/>
        </w:rPr>
        <w:t xml:space="preserve"> от </w:t>
      </w:r>
      <w:r w:rsidRPr="00D55FEA">
        <w:rPr>
          <w:i/>
          <w:sz w:val="24"/>
          <w:szCs w:val="24"/>
        </w:rPr>
        <w:t>0</w:t>
      </w:r>
      <w:r w:rsidR="00771535" w:rsidRPr="00D55FEA">
        <w:rPr>
          <w:i/>
          <w:sz w:val="24"/>
          <w:szCs w:val="24"/>
        </w:rPr>
        <w:t xml:space="preserve">8 </w:t>
      </w:r>
      <w:r w:rsidRPr="00D55FEA">
        <w:rPr>
          <w:i/>
          <w:sz w:val="24"/>
          <w:szCs w:val="24"/>
        </w:rPr>
        <w:t>июн</w:t>
      </w:r>
      <w:r w:rsidR="00771535" w:rsidRPr="00D55FEA">
        <w:rPr>
          <w:i/>
          <w:sz w:val="24"/>
          <w:szCs w:val="24"/>
        </w:rPr>
        <w:t>я 2017 г. N </w:t>
      </w:r>
      <w:r w:rsidRPr="00D55FEA">
        <w:rPr>
          <w:i/>
          <w:sz w:val="24"/>
          <w:szCs w:val="24"/>
        </w:rPr>
        <w:t>А71-</w:t>
      </w:r>
      <w:r w:rsidR="009B2FD0" w:rsidRPr="00FF1B43">
        <w:rPr>
          <w:i/>
          <w:sz w:val="24"/>
          <w:szCs w:val="24"/>
        </w:rPr>
        <w:t xml:space="preserve"> </w:t>
      </w:r>
      <w:r w:rsidRPr="00D55FEA">
        <w:rPr>
          <w:i/>
          <w:sz w:val="24"/>
          <w:szCs w:val="24"/>
        </w:rPr>
        <w:t>8541/2016</w:t>
      </w:r>
    </w:p>
    <w:p w:rsidR="00B24882" w:rsidRPr="00B24882" w:rsidRDefault="00B24882" w:rsidP="00B24882">
      <w:pPr>
        <w:pStyle w:val="a9"/>
        <w:numPr>
          <w:ilvl w:val="0"/>
          <w:numId w:val="3"/>
        </w:numPr>
        <w:spacing w:after="200" w:line="276" w:lineRule="auto"/>
        <w:ind w:left="567" w:hanging="567"/>
        <w:jc w:val="both"/>
        <w:rPr>
          <w:b/>
          <w:sz w:val="24"/>
          <w:szCs w:val="24"/>
        </w:rPr>
      </w:pPr>
      <w:r>
        <w:rPr>
          <w:b/>
          <w:sz w:val="24"/>
          <w:szCs w:val="24"/>
        </w:rPr>
        <w:t>У</w:t>
      </w:r>
      <w:r w:rsidRPr="00B24882">
        <w:rPr>
          <w:b/>
          <w:sz w:val="24"/>
          <w:szCs w:val="24"/>
        </w:rPr>
        <w:t xml:space="preserve"> организаций при осуществлении деятельности по оказанию услуг, в отношении которой уплачивается единый налог, отсутствует обязанность по составлению и выставлению счетов-фактур.</w:t>
      </w:r>
    </w:p>
    <w:p w:rsidR="00B24882" w:rsidRPr="00B24882" w:rsidRDefault="00B24882" w:rsidP="00B24882">
      <w:pPr>
        <w:pStyle w:val="a9"/>
        <w:shd w:val="clear" w:color="auto" w:fill="FFFFFF"/>
        <w:spacing w:before="120" w:after="120" w:line="360" w:lineRule="atLeast"/>
        <w:ind w:left="567"/>
        <w:contextualSpacing w:val="0"/>
        <w:rPr>
          <w:i/>
          <w:sz w:val="24"/>
          <w:szCs w:val="24"/>
        </w:rPr>
      </w:pPr>
      <w:r w:rsidRPr="00B24882">
        <w:rPr>
          <w:i/>
          <w:sz w:val="24"/>
          <w:szCs w:val="24"/>
        </w:rPr>
        <w:t>Письмо Департамента налоговой и таможенной политики Минфина России от 7 июня 2017 г. N 03-07-09/35516</w:t>
      </w:r>
    </w:p>
    <w:p w:rsidR="00EB143F" w:rsidRPr="006D48A7" w:rsidRDefault="00EB143F" w:rsidP="00C27E97">
      <w:pPr>
        <w:keepNext/>
        <w:numPr>
          <w:ilvl w:val="1"/>
          <w:numId w:val="1"/>
        </w:numPr>
        <w:tabs>
          <w:tab w:val="left" w:pos="567"/>
        </w:tabs>
        <w:spacing w:before="120" w:after="120"/>
        <w:ind w:left="567" w:right="57" w:hanging="567"/>
        <w:jc w:val="center"/>
        <w:outlineLvl w:val="0"/>
        <w:rPr>
          <w:b/>
          <w:bCs/>
          <w:sz w:val="28"/>
          <w:szCs w:val="28"/>
        </w:rPr>
      </w:pPr>
      <w:bookmarkStart w:id="94" w:name="_Toc401564774"/>
      <w:bookmarkStart w:id="95" w:name="_Toc414698778"/>
      <w:bookmarkStart w:id="96" w:name="_Toc488651594"/>
      <w:r w:rsidRPr="006D48A7">
        <w:rPr>
          <w:b/>
          <w:bCs/>
          <w:sz w:val="28"/>
          <w:szCs w:val="28"/>
        </w:rPr>
        <w:t>Страховые взносы</w:t>
      </w:r>
      <w:bookmarkEnd w:id="94"/>
      <w:bookmarkEnd w:id="95"/>
      <w:bookmarkEnd w:id="96"/>
      <w:r w:rsidRPr="006D48A7">
        <w:rPr>
          <w:b/>
          <w:bCs/>
          <w:sz w:val="28"/>
          <w:szCs w:val="28"/>
        </w:rPr>
        <w:t xml:space="preserve"> </w:t>
      </w:r>
    </w:p>
    <w:p w:rsidR="00B17CC8" w:rsidRPr="00B17CC8" w:rsidRDefault="00B17CC8" w:rsidP="00B17CC8">
      <w:pPr>
        <w:pStyle w:val="a9"/>
        <w:numPr>
          <w:ilvl w:val="0"/>
          <w:numId w:val="3"/>
        </w:numPr>
        <w:spacing w:after="200" w:line="276" w:lineRule="auto"/>
        <w:ind w:left="567" w:hanging="567"/>
        <w:jc w:val="both"/>
        <w:rPr>
          <w:b/>
          <w:sz w:val="24"/>
          <w:szCs w:val="24"/>
        </w:rPr>
      </w:pPr>
      <w:r w:rsidRPr="00B17CC8">
        <w:rPr>
          <w:b/>
          <w:sz w:val="24"/>
          <w:szCs w:val="24"/>
        </w:rPr>
        <w:t>В форму расчета по начисленным и уплаченным страховым взносам на ОСС от несчастных случаев на производстве и профзаболеваний, а также по расходам на выплату страхового обеспечения (форма 4-ФСС) и порядок его заполнения внесены изменения.</w:t>
      </w:r>
    </w:p>
    <w:p w:rsidR="00B17CC8" w:rsidRPr="00B17CC8" w:rsidRDefault="00FB65E2" w:rsidP="00B17CC8">
      <w:pPr>
        <w:pStyle w:val="a9"/>
        <w:shd w:val="clear" w:color="auto" w:fill="FFFFFF"/>
        <w:spacing w:before="120" w:after="120" w:line="360" w:lineRule="atLeast"/>
        <w:ind w:left="567"/>
        <w:contextualSpacing w:val="0"/>
        <w:rPr>
          <w:i/>
          <w:sz w:val="24"/>
          <w:szCs w:val="24"/>
        </w:rPr>
      </w:pPr>
      <w:hyperlink r:id="rId32" w:history="1">
        <w:r w:rsidR="00B17CC8" w:rsidRPr="00B17CC8">
          <w:rPr>
            <w:i/>
            <w:sz w:val="24"/>
            <w:szCs w:val="24"/>
          </w:rPr>
          <w:t>Приказ Фонда социального страхования РФ от 7 июня 2017 г. N 275</w:t>
        </w:r>
      </w:hyperlink>
    </w:p>
    <w:p w:rsidR="00B17CC8" w:rsidRDefault="00B17CC8" w:rsidP="00B17CC8">
      <w:pPr>
        <w:autoSpaceDE w:val="0"/>
        <w:autoSpaceDN w:val="0"/>
        <w:adjustRightInd w:val="0"/>
        <w:ind w:firstLine="567"/>
        <w:jc w:val="both"/>
        <w:rPr>
          <w:rFonts w:eastAsiaTheme="minorHAnsi"/>
          <w:sz w:val="24"/>
          <w:szCs w:val="24"/>
          <w:lang w:eastAsia="en-US"/>
        </w:rPr>
      </w:pPr>
      <w:r w:rsidRPr="00B17CC8">
        <w:rPr>
          <w:rFonts w:eastAsiaTheme="minorHAnsi"/>
          <w:sz w:val="24"/>
          <w:szCs w:val="24"/>
          <w:lang w:eastAsia="en-US"/>
        </w:rPr>
        <w:t xml:space="preserve">В частности, титульный лист расчета дополнен новым полем, где указан источник финансирования страхователя - бюджетной организации. В расчет также внесены строки с указанием задолженности за реорганизованным страхователем и (или) снятым с учета обособленным подразделением </w:t>
      </w:r>
      <w:proofErr w:type="spellStart"/>
      <w:r w:rsidRPr="00B17CC8">
        <w:rPr>
          <w:rFonts w:eastAsiaTheme="minorHAnsi"/>
          <w:sz w:val="24"/>
          <w:szCs w:val="24"/>
          <w:lang w:eastAsia="en-US"/>
        </w:rPr>
        <w:t>юрлица</w:t>
      </w:r>
      <w:proofErr w:type="spellEnd"/>
      <w:r w:rsidRPr="00B17CC8">
        <w:rPr>
          <w:rFonts w:eastAsiaTheme="minorHAnsi"/>
          <w:sz w:val="24"/>
          <w:szCs w:val="24"/>
          <w:lang w:eastAsia="en-US"/>
        </w:rPr>
        <w:t xml:space="preserve">, а также задолженность за территориальным органом ФСС </w:t>
      </w:r>
      <w:proofErr w:type="gramStart"/>
      <w:r w:rsidRPr="00B17CC8">
        <w:rPr>
          <w:rFonts w:eastAsiaTheme="minorHAnsi"/>
          <w:sz w:val="24"/>
          <w:szCs w:val="24"/>
          <w:lang w:eastAsia="en-US"/>
        </w:rPr>
        <w:t>страхователю</w:t>
      </w:r>
      <w:proofErr w:type="gramEnd"/>
      <w:r w:rsidRPr="00B17CC8">
        <w:rPr>
          <w:rFonts w:eastAsiaTheme="minorHAnsi"/>
          <w:sz w:val="24"/>
          <w:szCs w:val="24"/>
          <w:lang w:eastAsia="en-US"/>
        </w:rPr>
        <w:t xml:space="preserve">/снятому с учета обособленному подразделению </w:t>
      </w:r>
      <w:proofErr w:type="spellStart"/>
      <w:r w:rsidRPr="00B17CC8">
        <w:rPr>
          <w:rFonts w:eastAsiaTheme="minorHAnsi"/>
          <w:sz w:val="24"/>
          <w:szCs w:val="24"/>
          <w:lang w:eastAsia="en-US"/>
        </w:rPr>
        <w:t>юрлица</w:t>
      </w:r>
      <w:proofErr w:type="spellEnd"/>
      <w:r w:rsidRPr="00B17CC8">
        <w:rPr>
          <w:rFonts w:eastAsiaTheme="minorHAnsi"/>
          <w:sz w:val="24"/>
          <w:szCs w:val="24"/>
          <w:lang w:eastAsia="en-US"/>
        </w:rPr>
        <w:t>.</w:t>
      </w:r>
    </w:p>
    <w:p w:rsidR="00B17CC8" w:rsidRPr="00B17CC8" w:rsidRDefault="00B17CC8" w:rsidP="00B17CC8">
      <w:pPr>
        <w:pStyle w:val="a9"/>
        <w:shd w:val="clear" w:color="auto" w:fill="FFFFFF"/>
        <w:spacing w:before="120" w:after="120" w:line="360" w:lineRule="atLeast"/>
        <w:ind w:left="567"/>
        <w:contextualSpacing w:val="0"/>
        <w:rPr>
          <w:i/>
          <w:sz w:val="24"/>
          <w:szCs w:val="24"/>
        </w:rPr>
      </w:pPr>
      <w:r>
        <w:rPr>
          <w:i/>
          <w:sz w:val="24"/>
          <w:szCs w:val="24"/>
        </w:rPr>
        <w:t xml:space="preserve">Примечание: </w:t>
      </w:r>
      <w:r w:rsidRPr="00B17CC8">
        <w:rPr>
          <w:i/>
          <w:sz w:val="24"/>
          <w:szCs w:val="24"/>
        </w:rPr>
        <w:t>ФСС на своем сайте привел разъяснение о том, что вступление в законную силу Приказа от 07.06.2017 № 275 приходится на дату после начала отчетной кампании за 2 квартал 2017 года. Поэтому данный приказ следует применять, начиная с отчетности за 9 месяцев 2017 года.</w:t>
      </w:r>
    </w:p>
    <w:p w:rsidR="00EC0F39" w:rsidRDefault="00B17CC8" w:rsidP="00B17CC8">
      <w:pPr>
        <w:pStyle w:val="a9"/>
        <w:numPr>
          <w:ilvl w:val="0"/>
          <w:numId w:val="3"/>
        </w:numPr>
        <w:autoSpaceDE w:val="0"/>
        <w:autoSpaceDN w:val="0"/>
        <w:adjustRightInd w:val="0"/>
        <w:spacing w:before="240"/>
        <w:ind w:left="567" w:hanging="567"/>
        <w:contextualSpacing w:val="0"/>
        <w:jc w:val="both"/>
        <w:rPr>
          <w:b/>
          <w:color w:val="000000"/>
          <w:sz w:val="24"/>
          <w:szCs w:val="24"/>
          <w:shd w:val="clear" w:color="auto" w:fill="FFFFFF"/>
        </w:rPr>
      </w:pPr>
      <w:r>
        <w:rPr>
          <w:b/>
          <w:color w:val="000000"/>
          <w:sz w:val="24"/>
          <w:szCs w:val="24"/>
          <w:shd w:val="clear" w:color="auto" w:fill="FFFFFF"/>
        </w:rPr>
        <w:t xml:space="preserve"> </w:t>
      </w:r>
      <w:r w:rsidR="00EC0F39">
        <w:rPr>
          <w:b/>
          <w:color w:val="000000"/>
          <w:sz w:val="24"/>
          <w:szCs w:val="24"/>
          <w:shd w:val="clear" w:color="auto" w:fill="FFFFFF"/>
        </w:rPr>
        <w:t>В</w:t>
      </w:r>
      <w:r w:rsidR="00EC0F39" w:rsidRPr="00EC0F39">
        <w:rPr>
          <w:b/>
          <w:color w:val="000000"/>
          <w:sz w:val="24"/>
          <w:szCs w:val="24"/>
          <w:shd w:val="clear" w:color="auto" w:fill="FFFFFF"/>
        </w:rPr>
        <w:t>ознаграждение, выплачиваемое организацией физическому лицу по договору об отчуждении исключительного права на программу для ЭВМ, не признается объекто</w:t>
      </w:r>
      <w:r w:rsidR="00EC0F39">
        <w:rPr>
          <w:b/>
          <w:color w:val="000000"/>
          <w:sz w:val="24"/>
          <w:szCs w:val="24"/>
          <w:shd w:val="clear" w:color="auto" w:fill="FFFFFF"/>
        </w:rPr>
        <w:t>м обложения страховыми взносами.</w:t>
      </w:r>
    </w:p>
    <w:p w:rsidR="00EC0F39" w:rsidRPr="00EC0F39" w:rsidRDefault="00EC0F39" w:rsidP="00EC0F39">
      <w:pPr>
        <w:pStyle w:val="a9"/>
        <w:shd w:val="clear" w:color="auto" w:fill="FFFFFF"/>
        <w:spacing w:after="120" w:line="360" w:lineRule="atLeast"/>
        <w:ind w:left="567"/>
        <w:contextualSpacing w:val="0"/>
        <w:jc w:val="both"/>
        <w:rPr>
          <w:i/>
          <w:sz w:val="24"/>
          <w:szCs w:val="24"/>
        </w:rPr>
      </w:pPr>
      <w:r w:rsidRPr="00EC0F39">
        <w:rPr>
          <w:i/>
          <w:sz w:val="24"/>
          <w:szCs w:val="24"/>
        </w:rPr>
        <w:t>Письмо Департамента налоговой и таможенной политики Минфина России от 9 июня 2017 г. N 03-15-05/36269</w:t>
      </w:r>
    </w:p>
    <w:p w:rsidR="00EC0F39" w:rsidRPr="00EC0F39" w:rsidRDefault="00EC0F39" w:rsidP="00EC0F3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w:t>
      </w:r>
      <w:r w:rsidRPr="00EC0F39">
        <w:rPr>
          <w:rFonts w:eastAsiaTheme="minorHAnsi"/>
          <w:sz w:val="24"/>
          <w:szCs w:val="24"/>
          <w:lang w:eastAsia="en-US"/>
        </w:rPr>
        <w:t>рограммы для ЭВМ не относятся к произведениям науки, литературы и искусства, а являются отдельно выделенными результатами интеллектуальной деятельности.</w:t>
      </w:r>
    </w:p>
    <w:p w:rsidR="00EC0F39" w:rsidRPr="00EC0F39" w:rsidRDefault="00EC0F39" w:rsidP="00EC0F39">
      <w:pPr>
        <w:autoSpaceDE w:val="0"/>
        <w:autoSpaceDN w:val="0"/>
        <w:adjustRightInd w:val="0"/>
        <w:ind w:firstLine="720"/>
        <w:jc w:val="both"/>
        <w:rPr>
          <w:rFonts w:ascii="Arial" w:eastAsiaTheme="minorHAnsi" w:hAnsi="Arial" w:cs="Arial"/>
          <w:sz w:val="18"/>
          <w:szCs w:val="18"/>
          <w:lang w:eastAsia="en-US"/>
        </w:rPr>
      </w:pPr>
    </w:p>
    <w:p w:rsidR="000C29BC" w:rsidRPr="000C29BC" w:rsidRDefault="00EC0F39" w:rsidP="000C29BC">
      <w:pPr>
        <w:pStyle w:val="a9"/>
        <w:numPr>
          <w:ilvl w:val="0"/>
          <w:numId w:val="3"/>
        </w:numPr>
        <w:autoSpaceDE w:val="0"/>
        <w:autoSpaceDN w:val="0"/>
        <w:adjustRightInd w:val="0"/>
        <w:spacing w:before="240"/>
        <w:ind w:left="567" w:hanging="567"/>
        <w:contextualSpacing w:val="0"/>
        <w:jc w:val="both"/>
        <w:rPr>
          <w:b/>
          <w:color w:val="000000"/>
          <w:sz w:val="24"/>
          <w:szCs w:val="24"/>
          <w:shd w:val="clear" w:color="auto" w:fill="FFFFFF"/>
        </w:rPr>
      </w:pPr>
      <w:r>
        <w:rPr>
          <w:b/>
          <w:color w:val="000000"/>
          <w:sz w:val="24"/>
          <w:szCs w:val="24"/>
          <w:shd w:val="clear" w:color="auto" w:fill="FFFFFF"/>
        </w:rPr>
        <w:t>В</w:t>
      </w:r>
      <w:r w:rsidR="000C29BC" w:rsidRPr="000C29BC">
        <w:rPr>
          <w:b/>
          <w:color w:val="000000"/>
          <w:sz w:val="24"/>
          <w:szCs w:val="24"/>
          <w:shd w:val="clear" w:color="auto" w:fill="FFFFFF"/>
        </w:rPr>
        <w:t>ознаграждения членам совета директоров (наблюдательного совета) общества, а также членам ревизионной комиссии общества подлежат обложению страховыми взносами на обязательное пенсионное страхование и на обязательное медицинское страхование.</w:t>
      </w:r>
    </w:p>
    <w:p w:rsidR="000C29BC" w:rsidRPr="000C29BC" w:rsidRDefault="00EC0F39" w:rsidP="000C29BC">
      <w:pPr>
        <w:pStyle w:val="a9"/>
        <w:shd w:val="clear" w:color="auto" w:fill="FFFFFF"/>
        <w:spacing w:after="120" w:line="360" w:lineRule="atLeast"/>
        <w:ind w:left="567"/>
        <w:contextualSpacing w:val="0"/>
        <w:jc w:val="both"/>
        <w:rPr>
          <w:i/>
          <w:sz w:val="24"/>
          <w:szCs w:val="24"/>
        </w:rPr>
      </w:pPr>
      <w:r w:rsidRPr="00EC0F39">
        <w:rPr>
          <w:i/>
          <w:sz w:val="24"/>
          <w:szCs w:val="24"/>
        </w:rPr>
        <w:t>Письмо Департамента налоговой и таможенной политики Минфина России от 9 июня 2017 г. N 03-15-06/3634</w:t>
      </w:r>
      <w:r>
        <w:rPr>
          <w:i/>
          <w:sz w:val="24"/>
          <w:szCs w:val="24"/>
        </w:rPr>
        <w:t xml:space="preserve">4, </w:t>
      </w:r>
      <w:r w:rsidR="000C29BC" w:rsidRPr="000C29BC">
        <w:rPr>
          <w:i/>
          <w:sz w:val="24"/>
          <w:szCs w:val="24"/>
        </w:rPr>
        <w:t>N 03-15-06/3634</w:t>
      </w:r>
      <w:r>
        <w:rPr>
          <w:i/>
          <w:sz w:val="24"/>
          <w:szCs w:val="24"/>
        </w:rPr>
        <w:t>9</w:t>
      </w:r>
    </w:p>
    <w:p w:rsidR="000C29BC" w:rsidRPr="00EC0F39" w:rsidRDefault="00EC0F39" w:rsidP="005875DD">
      <w:pPr>
        <w:autoSpaceDE w:val="0"/>
        <w:autoSpaceDN w:val="0"/>
        <w:adjustRightInd w:val="0"/>
        <w:spacing w:line="276" w:lineRule="auto"/>
        <w:ind w:firstLine="567"/>
        <w:jc w:val="both"/>
        <w:rPr>
          <w:rFonts w:eastAsiaTheme="minorHAnsi"/>
          <w:sz w:val="24"/>
          <w:szCs w:val="24"/>
          <w:lang w:eastAsia="en-US"/>
        </w:rPr>
      </w:pPr>
      <w:r>
        <w:rPr>
          <w:rFonts w:eastAsiaTheme="minorHAnsi"/>
          <w:sz w:val="24"/>
          <w:szCs w:val="24"/>
          <w:lang w:eastAsia="en-US"/>
        </w:rPr>
        <w:t>В</w:t>
      </w:r>
      <w:r w:rsidR="000C29BC" w:rsidRPr="00EC0F39">
        <w:rPr>
          <w:rFonts w:eastAsiaTheme="minorHAnsi"/>
          <w:sz w:val="24"/>
          <w:szCs w:val="24"/>
          <w:lang w:eastAsia="en-US"/>
        </w:rPr>
        <w:t xml:space="preserve">ознаграждения, производимые членам совета директоров и ревизионной комиссии общества в связи с выполнением возложенных на них обязанностей по управлению и </w:t>
      </w:r>
      <w:proofErr w:type="gramStart"/>
      <w:r w:rsidR="000C29BC" w:rsidRPr="00EC0F39">
        <w:rPr>
          <w:rFonts w:eastAsiaTheme="minorHAnsi"/>
          <w:sz w:val="24"/>
          <w:szCs w:val="24"/>
          <w:lang w:eastAsia="en-US"/>
        </w:rPr>
        <w:t>контролю за</w:t>
      </w:r>
      <w:proofErr w:type="gramEnd"/>
      <w:r w:rsidR="000C29BC" w:rsidRPr="00EC0F39">
        <w:rPr>
          <w:rFonts w:eastAsiaTheme="minorHAnsi"/>
          <w:sz w:val="24"/>
          <w:szCs w:val="24"/>
          <w:lang w:eastAsia="en-US"/>
        </w:rPr>
        <w:t xml:space="preserve"> деятельностью общества считаются осуществляемыми в рамках гражданско-правовых договоров.</w:t>
      </w:r>
      <w:r>
        <w:rPr>
          <w:rFonts w:eastAsiaTheme="minorHAnsi"/>
          <w:sz w:val="24"/>
          <w:szCs w:val="24"/>
          <w:lang w:eastAsia="en-US"/>
        </w:rPr>
        <w:t xml:space="preserve">  В</w:t>
      </w:r>
      <w:r w:rsidR="000C29BC" w:rsidRPr="00EC0F39">
        <w:rPr>
          <w:rFonts w:eastAsiaTheme="minorHAnsi"/>
          <w:sz w:val="24"/>
          <w:szCs w:val="24"/>
          <w:lang w:eastAsia="en-US"/>
        </w:rPr>
        <w:t xml:space="preserve"> базу для исчисления страховых взносов на обязательное социальное страхование на случай временной нетрудоспособности и в связи с материнством не подлежат включению любые вознаграждения, выплачиваемые физическим лицам по договорам гражданско-правового характера.</w:t>
      </w:r>
    </w:p>
    <w:p w:rsidR="000C29BC" w:rsidRPr="000C29BC" w:rsidRDefault="000C29BC" w:rsidP="000C29BC">
      <w:pPr>
        <w:pStyle w:val="a9"/>
        <w:numPr>
          <w:ilvl w:val="0"/>
          <w:numId w:val="3"/>
        </w:numPr>
        <w:autoSpaceDE w:val="0"/>
        <w:autoSpaceDN w:val="0"/>
        <w:adjustRightInd w:val="0"/>
        <w:spacing w:before="240"/>
        <w:ind w:left="567" w:hanging="567"/>
        <w:contextualSpacing w:val="0"/>
        <w:jc w:val="both"/>
        <w:rPr>
          <w:b/>
          <w:color w:val="000000"/>
          <w:sz w:val="24"/>
          <w:szCs w:val="24"/>
          <w:shd w:val="clear" w:color="auto" w:fill="FFFFFF"/>
        </w:rPr>
      </w:pPr>
      <w:r>
        <w:rPr>
          <w:b/>
          <w:color w:val="000000"/>
          <w:sz w:val="24"/>
          <w:szCs w:val="24"/>
          <w:shd w:val="clear" w:color="auto" w:fill="FFFFFF"/>
        </w:rPr>
        <w:t>В</w:t>
      </w:r>
      <w:r w:rsidRPr="000C29BC">
        <w:rPr>
          <w:b/>
          <w:color w:val="000000"/>
          <w:sz w:val="24"/>
          <w:szCs w:val="24"/>
          <w:shd w:val="clear" w:color="auto" w:fill="FFFFFF"/>
        </w:rPr>
        <w:t xml:space="preserve"> случае погашения недоимки по страховым взносам на обязательное пенсионное страхование и задолженности по пеням и штрафам, образовавшихся на 1 января 2017 года, налогоплательщик вправе обратиться в орган Пенсионного фонда Российской Федерации за возвратом ошибочно уплаченных сумм страховых взносов на обязательное пенсионное страхование.</w:t>
      </w:r>
    </w:p>
    <w:p w:rsidR="000C29BC" w:rsidRPr="000C29BC" w:rsidRDefault="000C29BC" w:rsidP="000C29BC">
      <w:pPr>
        <w:pStyle w:val="a9"/>
        <w:shd w:val="clear" w:color="auto" w:fill="FFFFFF"/>
        <w:ind w:left="567"/>
        <w:contextualSpacing w:val="0"/>
        <w:rPr>
          <w:i/>
          <w:sz w:val="24"/>
          <w:szCs w:val="24"/>
        </w:rPr>
      </w:pPr>
      <w:r w:rsidRPr="000C29BC">
        <w:rPr>
          <w:i/>
          <w:sz w:val="24"/>
          <w:szCs w:val="24"/>
        </w:rPr>
        <w:t>Письмо Департамента налоговой и таможенной политики Минфина России от 9 июня 2017 г. N 03-15-05/36284</w:t>
      </w:r>
    </w:p>
    <w:p w:rsidR="000C29BC" w:rsidRPr="000C29BC" w:rsidRDefault="000C29BC" w:rsidP="005875DD">
      <w:pPr>
        <w:autoSpaceDE w:val="0"/>
        <w:autoSpaceDN w:val="0"/>
        <w:adjustRightInd w:val="0"/>
        <w:spacing w:line="276" w:lineRule="auto"/>
        <w:ind w:firstLine="567"/>
        <w:jc w:val="both"/>
        <w:rPr>
          <w:rFonts w:eastAsiaTheme="minorHAnsi"/>
          <w:sz w:val="24"/>
          <w:szCs w:val="24"/>
          <w:lang w:eastAsia="en-US"/>
        </w:rPr>
      </w:pPr>
      <w:proofErr w:type="gramStart"/>
      <w:r>
        <w:rPr>
          <w:rFonts w:eastAsiaTheme="minorHAnsi"/>
          <w:sz w:val="24"/>
          <w:szCs w:val="24"/>
          <w:lang w:eastAsia="en-US"/>
        </w:rPr>
        <w:t>Р</w:t>
      </w:r>
      <w:r w:rsidRPr="000C29BC">
        <w:rPr>
          <w:rFonts w:eastAsiaTheme="minorHAnsi"/>
          <w:sz w:val="24"/>
          <w:szCs w:val="24"/>
          <w:lang w:eastAsia="en-US"/>
        </w:rPr>
        <w:t>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заявления страхователя о возврате излишне уплаченных (взысканных) сумм страховых взносов, пеней и штрафов.</w:t>
      </w:r>
      <w:proofErr w:type="gramEnd"/>
    </w:p>
    <w:p w:rsidR="000C29BC" w:rsidRPr="000C29BC" w:rsidRDefault="000C29BC" w:rsidP="005875DD">
      <w:pPr>
        <w:autoSpaceDE w:val="0"/>
        <w:autoSpaceDN w:val="0"/>
        <w:adjustRightInd w:val="0"/>
        <w:spacing w:line="276" w:lineRule="auto"/>
        <w:ind w:firstLine="567"/>
        <w:jc w:val="both"/>
        <w:rPr>
          <w:rFonts w:eastAsiaTheme="minorHAnsi"/>
          <w:sz w:val="24"/>
          <w:szCs w:val="24"/>
          <w:lang w:eastAsia="en-US"/>
        </w:rPr>
      </w:pPr>
      <w:proofErr w:type="gramStart"/>
      <w:r w:rsidRPr="000C29BC">
        <w:rPr>
          <w:rFonts w:eastAsiaTheme="minorHAnsi"/>
          <w:sz w:val="24"/>
          <w:szCs w:val="24"/>
          <w:lang w:eastAsia="en-US"/>
        </w:rPr>
        <w:t>Указанное решение должно приниматься при отсутствии у плательщика страховых взносов задолженности, возникшей за отчетные (расчетные) периоды, истекшие до 1 января 2017 года, и на следующий день после его принятия орган Пенсионного фонда Российской Федерации должен направить это решение в соответствующий налоговый орган для фактического осуществления возврата плательщику соответствующих сумм излишне уплаченных (взысканных) страховых взносов, пеней и штрафов.</w:t>
      </w:r>
      <w:proofErr w:type="gramEnd"/>
    </w:p>
    <w:p w:rsidR="000C29BC" w:rsidRPr="000C29BC" w:rsidRDefault="000C29BC" w:rsidP="000C29BC">
      <w:pPr>
        <w:pStyle w:val="a9"/>
        <w:numPr>
          <w:ilvl w:val="0"/>
          <w:numId w:val="3"/>
        </w:numPr>
        <w:autoSpaceDE w:val="0"/>
        <w:autoSpaceDN w:val="0"/>
        <w:adjustRightInd w:val="0"/>
        <w:spacing w:before="240"/>
        <w:ind w:left="567" w:hanging="567"/>
        <w:contextualSpacing w:val="0"/>
        <w:jc w:val="both"/>
        <w:rPr>
          <w:b/>
          <w:color w:val="000000"/>
          <w:sz w:val="24"/>
          <w:szCs w:val="24"/>
          <w:shd w:val="clear" w:color="auto" w:fill="FFFFFF"/>
        </w:rPr>
      </w:pPr>
      <w:proofErr w:type="gramStart"/>
      <w:r w:rsidRPr="000C29BC">
        <w:rPr>
          <w:b/>
          <w:color w:val="000000"/>
          <w:sz w:val="24"/>
          <w:szCs w:val="24"/>
          <w:shd w:val="clear" w:color="auto" w:fill="FFFFFF"/>
        </w:rPr>
        <w:t xml:space="preserve">Работник, занимающий должность на работе с вредными, тяжелыми и опасными условиями труда, поименованной в </w:t>
      </w:r>
      <w:hyperlink r:id="rId33" w:history="1">
        <w:r w:rsidRPr="000C29BC">
          <w:rPr>
            <w:b/>
            <w:color w:val="000000"/>
            <w:sz w:val="24"/>
            <w:szCs w:val="24"/>
            <w:shd w:val="clear" w:color="auto" w:fill="FFFFFF"/>
          </w:rPr>
          <w:t>подпунктах 1-18 части 1 статьи 30</w:t>
        </w:r>
      </w:hyperlink>
      <w:r w:rsidRPr="000C29BC">
        <w:rPr>
          <w:b/>
          <w:color w:val="000000"/>
          <w:sz w:val="24"/>
          <w:szCs w:val="24"/>
          <w:shd w:val="clear" w:color="auto" w:fill="FFFFFF"/>
        </w:rPr>
        <w:t xml:space="preserve"> Федерального закона N 400-ФЗ, но при этом отсутствующий на работе в связи с нахождением в ежегодном оплачиваемом отпуске, учебном отпуске, отпуске по беременности и родам, отпуске по уходу за ребенком до достижения им возраста 1,5 лет, в связи c временной</w:t>
      </w:r>
      <w:proofErr w:type="gramEnd"/>
      <w:r w:rsidRPr="000C29BC">
        <w:rPr>
          <w:b/>
          <w:color w:val="000000"/>
          <w:sz w:val="24"/>
          <w:szCs w:val="24"/>
          <w:shd w:val="clear" w:color="auto" w:fill="FFFFFF"/>
        </w:rPr>
        <w:t xml:space="preserve"> нетрудоспособностью и т.д., продолжает считаться занятым на вышеуказанных работах.</w:t>
      </w:r>
    </w:p>
    <w:p w:rsidR="000C29BC" w:rsidRPr="000C29BC" w:rsidRDefault="000C29BC" w:rsidP="000C29BC">
      <w:pPr>
        <w:pStyle w:val="a9"/>
        <w:shd w:val="clear" w:color="auto" w:fill="FFFFFF"/>
        <w:ind w:left="567"/>
        <w:contextualSpacing w:val="0"/>
        <w:rPr>
          <w:i/>
          <w:sz w:val="24"/>
          <w:szCs w:val="24"/>
        </w:rPr>
      </w:pPr>
      <w:r w:rsidRPr="000C29BC">
        <w:rPr>
          <w:i/>
          <w:sz w:val="24"/>
          <w:szCs w:val="24"/>
        </w:rPr>
        <w:t>Письмо Департамента налоговой и таможенной политики Минфина России от 9 июня 2017 г. N 03-15-06/36267</w:t>
      </w:r>
    </w:p>
    <w:p w:rsidR="000C29BC" w:rsidRPr="000C29BC" w:rsidRDefault="000C29BC" w:rsidP="005875DD">
      <w:pPr>
        <w:autoSpaceDE w:val="0"/>
        <w:autoSpaceDN w:val="0"/>
        <w:adjustRightInd w:val="0"/>
        <w:spacing w:line="276" w:lineRule="auto"/>
        <w:ind w:firstLine="567"/>
        <w:jc w:val="both"/>
        <w:rPr>
          <w:rFonts w:eastAsiaTheme="minorHAnsi"/>
          <w:sz w:val="24"/>
          <w:szCs w:val="24"/>
          <w:lang w:eastAsia="en-US"/>
        </w:rPr>
      </w:pPr>
      <w:r>
        <w:rPr>
          <w:rFonts w:eastAsiaTheme="minorHAnsi"/>
          <w:sz w:val="24"/>
          <w:szCs w:val="24"/>
          <w:lang w:eastAsia="en-US"/>
        </w:rPr>
        <w:t>В</w:t>
      </w:r>
      <w:r w:rsidRPr="000C29BC">
        <w:rPr>
          <w:rFonts w:eastAsiaTheme="minorHAnsi"/>
          <w:sz w:val="24"/>
          <w:szCs w:val="24"/>
          <w:lang w:eastAsia="en-US"/>
        </w:rPr>
        <w:t>ыплаты в пользу вышеуказанного работника, занимающего должность на работе с вредными, тяжелыми и опасными условиями труда, начисляемые в месяце нахождения работника в упомянутых отпусках или в периоде временной нетрудоспособности, в полном объеме подлежат обложению страховыми взносами в общеустановленном порядке, в том числе на обязательное пенсионное страхование по дополнительным тарифам.</w:t>
      </w:r>
    </w:p>
    <w:p w:rsidR="00FF1B43" w:rsidRPr="00FF1B43" w:rsidRDefault="00FF1B43" w:rsidP="00FF1B43">
      <w:pPr>
        <w:pStyle w:val="a9"/>
        <w:numPr>
          <w:ilvl w:val="0"/>
          <w:numId w:val="3"/>
        </w:numPr>
        <w:autoSpaceDE w:val="0"/>
        <w:autoSpaceDN w:val="0"/>
        <w:adjustRightInd w:val="0"/>
        <w:spacing w:before="240"/>
        <w:ind w:left="567" w:hanging="567"/>
        <w:contextualSpacing w:val="0"/>
        <w:jc w:val="both"/>
        <w:rPr>
          <w:b/>
          <w:color w:val="000000"/>
          <w:sz w:val="24"/>
          <w:szCs w:val="24"/>
          <w:shd w:val="clear" w:color="auto" w:fill="FFFFFF"/>
        </w:rPr>
      </w:pPr>
      <w:r w:rsidRPr="00FF1B43">
        <w:rPr>
          <w:b/>
          <w:color w:val="000000"/>
          <w:sz w:val="24"/>
          <w:szCs w:val="24"/>
          <w:shd w:val="clear" w:color="auto" w:fill="FFFFFF"/>
        </w:rPr>
        <w:t>В расчетах по страховым взносам, представленных плательщиками в налоговые органы, содержится значительное количество ошибок в части расходов на обязательное социальное страхование на случай временной нетрудоспособности и в связи с материнством.</w:t>
      </w:r>
    </w:p>
    <w:p w:rsidR="00FF1B43" w:rsidRPr="00FF1B43" w:rsidRDefault="00FB65E2" w:rsidP="00FF1B43">
      <w:pPr>
        <w:pStyle w:val="a9"/>
        <w:shd w:val="clear" w:color="auto" w:fill="FFFFFF"/>
        <w:spacing w:after="120" w:line="360" w:lineRule="atLeast"/>
        <w:ind w:left="567"/>
        <w:contextualSpacing w:val="0"/>
        <w:rPr>
          <w:i/>
          <w:sz w:val="24"/>
          <w:szCs w:val="24"/>
        </w:rPr>
      </w:pPr>
      <w:hyperlink r:id="rId34" w:history="1">
        <w:r w:rsidR="00FF1B43" w:rsidRPr="00FF1B43">
          <w:rPr>
            <w:i/>
            <w:sz w:val="24"/>
            <w:szCs w:val="24"/>
          </w:rPr>
          <w:t>Письмо Фонда социального страхования РФ от 15 июня 2017 г. N 02-09-11/04-03-13313</w:t>
        </w:r>
      </w:hyperlink>
    </w:p>
    <w:p w:rsidR="00FF1B43" w:rsidRPr="00FF1B43" w:rsidRDefault="00FF1B43" w:rsidP="005875DD">
      <w:pPr>
        <w:autoSpaceDE w:val="0"/>
        <w:autoSpaceDN w:val="0"/>
        <w:adjustRightInd w:val="0"/>
        <w:spacing w:line="276" w:lineRule="auto"/>
        <w:ind w:firstLine="567"/>
        <w:jc w:val="both"/>
        <w:rPr>
          <w:rFonts w:eastAsiaTheme="minorHAnsi"/>
          <w:sz w:val="24"/>
          <w:szCs w:val="24"/>
          <w:lang w:eastAsia="en-US"/>
        </w:rPr>
      </w:pPr>
      <w:r w:rsidRPr="00FF1B43">
        <w:rPr>
          <w:rFonts w:eastAsiaTheme="minorHAnsi"/>
          <w:sz w:val="24"/>
          <w:szCs w:val="24"/>
          <w:lang w:eastAsia="en-US"/>
        </w:rPr>
        <w:t xml:space="preserve">Поскольку проверки правильности заявленных расходов на выплату страхового обеспечения на ОСС по </w:t>
      </w:r>
      <w:proofErr w:type="spellStart"/>
      <w:r w:rsidRPr="00FF1B43">
        <w:rPr>
          <w:rFonts w:eastAsiaTheme="minorHAnsi"/>
          <w:sz w:val="24"/>
          <w:szCs w:val="24"/>
          <w:lang w:eastAsia="en-US"/>
        </w:rPr>
        <w:t>ВНиМ</w:t>
      </w:r>
      <w:proofErr w:type="spellEnd"/>
      <w:r w:rsidRPr="00FF1B43">
        <w:rPr>
          <w:rFonts w:eastAsiaTheme="minorHAnsi"/>
          <w:sz w:val="24"/>
          <w:szCs w:val="24"/>
          <w:lang w:eastAsia="en-US"/>
        </w:rPr>
        <w:t xml:space="preserve"> проводятся территориальными органами ФСС, Фонд направляет для использования в работе контрольные соотношений расчета по страховым взносам в части расходов на обязательное социальное страхование на случай временной нетрудоспособности и в связи с материнством.</w:t>
      </w:r>
    </w:p>
    <w:p w:rsidR="00FF1B43" w:rsidRPr="009B2FD0" w:rsidRDefault="00FF1B43" w:rsidP="00FF1B43">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Pr>
          <w:b/>
          <w:color w:val="000000"/>
          <w:sz w:val="24"/>
          <w:szCs w:val="24"/>
          <w:shd w:val="clear" w:color="auto" w:fill="FFFFFF"/>
        </w:rPr>
        <w:t>Е</w:t>
      </w:r>
      <w:r w:rsidRPr="009B2FD0">
        <w:rPr>
          <w:b/>
          <w:color w:val="000000"/>
          <w:sz w:val="24"/>
          <w:szCs w:val="24"/>
          <w:shd w:val="clear" w:color="auto" w:fill="FFFFFF"/>
        </w:rPr>
        <w:t>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не подлежат обложению страховыми взносами в размерах, установленных локальными нормативными актами или трудовым договором.</w:t>
      </w:r>
    </w:p>
    <w:p w:rsidR="00FF1B43" w:rsidRPr="009B2FD0" w:rsidRDefault="00FF1B43" w:rsidP="00FF1B43">
      <w:pPr>
        <w:pStyle w:val="a9"/>
        <w:shd w:val="clear" w:color="auto" w:fill="FFFFFF"/>
        <w:spacing w:after="120" w:line="360" w:lineRule="atLeast"/>
        <w:ind w:left="567"/>
        <w:contextualSpacing w:val="0"/>
        <w:rPr>
          <w:i/>
          <w:sz w:val="24"/>
          <w:szCs w:val="24"/>
        </w:rPr>
      </w:pPr>
      <w:r w:rsidRPr="009B2FD0">
        <w:rPr>
          <w:i/>
          <w:sz w:val="24"/>
          <w:szCs w:val="24"/>
        </w:rPr>
        <w:t>Письмо Департамента налоговой и таможенной политики Минфина России от 19 июня 2017 г. N 03-04-06/38080</w:t>
      </w:r>
    </w:p>
    <w:p w:rsidR="00B24882" w:rsidRPr="00B24882" w:rsidRDefault="00B24882" w:rsidP="00B24882">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Pr>
          <w:b/>
          <w:color w:val="000000"/>
          <w:sz w:val="24"/>
          <w:szCs w:val="24"/>
          <w:shd w:val="clear" w:color="auto" w:fill="FFFFFF"/>
        </w:rPr>
        <w:t>Е</w:t>
      </w:r>
      <w:r w:rsidRPr="00B24882">
        <w:rPr>
          <w:b/>
          <w:color w:val="000000"/>
          <w:sz w:val="24"/>
          <w:szCs w:val="24"/>
          <w:shd w:val="clear" w:color="auto" w:fill="FFFFFF"/>
        </w:rPr>
        <w:t xml:space="preserve">сли основным видом экономической деятельности плательщика страховых взносов, совмещающего УСН и ЕНВД, является вид экономической деятельности, поименованный в </w:t>
      </w:r>
      <w:hyperlink r:id="rId35" w:history="1">
        <w:r w:rsidRPr="00B24882">
          <w:rPr>
            <w:b/>
            <w:color w:val="000000"/>
            <w:sz w:val="24"/>
            <w:szCs w:val="24"/>
            <w:shd w:val="clear" w:color="auto" w:fill="FFFFFF"/>
          </w:rPr>
          <w:t>подпункте 5 пункта 1 статьи 427 главы 34</w:t>
        </w:r>
      </w:hyperlink>
      <w:r w:rsidRPr="00B24882">
        <w:rPr>
          <w:b/>
          <w:color w:val="000000"/>
          <w:sz w:val="24"/>
          <w:szCs w:val="24"/>
          <w:shd w:val="clear" w:color="auto" w:fill="FFFFFF"/>
        </w:rPr>
        <w:t xml:space="preserve"> "Страховые взносы" Кодекса, но по которому плательщик применяет ЕНВД, то у него отсутствует право на применение пониженных тарифов страховых взносов.</w:t>
      </w:r>
    </w:p>
    <w:p w:rsidR="00B24882" w:rsidRPr="00B24882" w:rsidRDefault="00B24882" w:rsidP="00B24882">
      <w:pPr>
        <w:pStyle w:val="a9"/>
        <w:shd w:val="clear" w:color="auto" w:fill="FFFFFF"/>
        <w:spacing w:after="120" w:line="360" w:lineRule="atLeast"/>
        <w:ind w:left="567"/>
        <w:contextualSpacing w:val="0"/>
        <w:rPr>
          <w:i/>
          <w:sz w:val="24"/>
          <w:szCs w:val="24"/>
        </w:rPr>
      </w:pPr>
      <w:r w:rsidRPr="00B24882">
        <w:rPr>
          <w:i/>
          <w:sz w:val="24"/>
          <w:szCs w:val="24"/>
        </w:rPr>
        <w:t>Письмо Департамента налоговой и таможенной политики Минфина России от 20 июня 2017 г. N 03-15-07/38391</w:t>
      </w:r>
    </w:p>
    <w:p w:rsidR="00166903" w:rsidRPr="005875DD" w:rsidRDefault="00323815" w:rsidP="005875DD">
      <w:pPr>
        <w:keepNext/>
        <w:numPr>
          <w:ilvl w:val="1"/>
          <w:numId w:val="1"/>
        </w:numPr>
        <w:tabs>
          <w:tab w:val="left" w:pos="567"/>
        </w:tabs>
        <w:spacing w:before="120" w:after="120"/>
        <w:ind w:left="567" w:right="57" w:hanging="567"/>
        <w:jc w:val="center"/>
        <w:outlineLvl w:val="0"/>
        <w:rPr>
          <w:b/>
          <w:bCs/>
          <w:sz w:val="28"/>
          <w:szCs w:val="28"/>
        </w:rPr>
      </w:pPr>
      <w:bookmarkStart w:id="97" w:name="_Toc488651595"/>
      <w:r w:rsidRPr="00166078">
        <w:rPr>
          <w:b/>
          <w:bCs/>
          <w:sz w:val="28"/>
          <w:szCs w:val="28"/>
        </w:rPr>
        <w:t>Налог на имущество</w:t>
      </w:r>
      <w:bookmarkEnd w:id="97"/>
    </w:p>
    <w:p w:rsidR="00826DEE" w:rsidRPr="00826DEE" w:rsidRDefault="00826DEE"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sidRPr="00826DEE">
        <w:rPr>
          <w:b/>
          <w:color w:val="000000"/>
          <w:sz w:val="24"/>
          <w:szCs w:val="24"/>
          <w:shd w:val="clear" w:color="auto" w:fill="FFFFFF"/>
        </w:rPr>
        <w:t>ФНС разъяснила нюансы администрирования налога на имущество организаций в отношении объектов недвижимого имущества, учтенных в кадастровом округе «Общероссийский».</w:t>
      </w:r>
    </w:p>
    <w:p w:rsidR="00445CC5" w:rsidRDefault="00833558" w:rsidP="005875DD">
      <w:pPr>
        <w:pStyle w:val="a9"/>
        <w:shd w:val="clear" w:color="auto" w:fill="FFFFFF"/>
        <w:spacing w:after="120" w:line="360" w:lineRule="atLeast"/>
        <w:ind w:left="567"/>
        <w:contextualSpacing w:val="0"/>
        <w:rPr>
          <w:i/>
          <w:sz w:val="24"/>
          <w:szCs w:val="24"/>
        </w:rPr>
      </w:pPr>
      <w:r w:rsidRPr="00826DEE">
        <w:rPr>
          <w:i/>
          <w:sz w:val="24"/>
          <w:szCs w:val="24"/>
        </w:rPr>
        <w:t xml:space="preserve">Письмо </w:t>
      </w:r>
      <w:r w:rsidR="00826DEE" w:rsidRPr="00826DEE">
        <w:rPr>
          <w:i/>
          <w:sz w:val="24"/>
          <w:szCs w:val="24"/>
        </w:rPr>
        <w:t>ФНС</w:t>
      </w:r>
      <w:r w:rsidRPr="00826DEE">
        <w:rPr>
          <w:i/>
          <w:sz w:val="24"/>
          <w:szCs w:val="24"/>
        </w:rPr>
        <w:t xml:space="preserve"> России от </w:t>
      </w:r>
      <w:r w:rsidR="00826DEE" w:rsidRPr="00826DEE">
        <w:rPr>
          <w:i/>
          <w:sz w:val="24"/>
          <w:szCs w:val="24"/>
        </w:rPr>
        <w:t>07.06.2017 № БС-4-21/10803@</w:t>
      </w:r>
    </w:p>
    <w:p w:rsidR="00DE052F" w:rsidRPr="00DE052F" w:rsidRDefault="00DE052F"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Pr>
          <w:b/>
          <w:color w:val="000000"/>
          <w:sz w:val="24"/>
          <w:szCs w:val="24"/>
          <w:shd w:val="clear" w:color="auto" w:fill="FFFFFF"/>
        </w:rPr>
        <w:t>П</w:t>
      </w:r>
      <w:r w:rsidRPr="00DE052F">
        <w:rPr>
          <w:b/>
          <w:color w:val="000000"/>
          <w:sz w:val="24"/>
          <w:szCs w:val="24"/>
          <w:shd w:val="clear" w:color="auto" w:fill="FFFFFF"/>
        </w:rPr>
        <w:t xml:space="preserve">редусмотренные </w:t>
      </w:r>
      <w:hyperlink r:id="rId36" w:history="1">
        <w:r>
          <w:rPr>
            <w:b/>
            <w:color w:val="000000"/>
            <w:sz w:val="24"/>
            <w:szCs w:val="24"/>
            <w:shd w:val="clear" w:color="auto" w:fill="FFFFFF"/>
          </w:rPr>
          <w:t>п.</w:t>
        </w:r>
        <w:r w:rsidRPr="00DE052F">
          <w:rPr>
            <w:b/>
            <w:color w:val="000000"/>
            <w:sz w:val="24"/>
            <w:szCs w:val="24"/>
            <w:shd w:val="clear" w:color="auto" w:fill="FFFFFF"/>
          </w:rPr>
          <w:t xml:space="preserve"> 3 ст</w:t>
        </w:r>
        <w:r>
          <w:rPr>
            <w:b/>
            <w:color w:val="000000"/>
            <w:sz w:val="24"/>
            <w:szCs w:val="24"/>
            <w:shd w:val="clear" w:color="auto" w:fill="FFFFFF"/>
          </w:rPr>
          <w:t>.</w:t>
        </w:r>
        <w:r w:rsidRPr="00DE052F">
          <w:rPr>
            <w:b/>
            <w:color w:val="000000"/>
            <w:sz w:val="24"/>
            <w:szCs w:val="24"/>
            <w:shd w:val="clear" w:color="auto" w:fill="FFFFFF"/>
          </w:rPr>
          <w:t xml:space="preserve"> 380</w:t>
        </w:r>
      </w:hyperlink>
      <w:r w:rsidRPr="00DE052F">
        <w:rPr>
          <w:b/>
          <w:color w:val="000000"/>
          <w:sz w:val="24"/>
          <w:szCs w:val="24"/>
          <w:shd w:val="clear" w:color="auto" w:fill="FFFFFF"/>
        </w:rPr>
        <w:t xml:space="preserve"> </w:t>
      </w:r>
      <w:r>
        <w:rPr>
          <w:b/>
          <w:color w:val="000000"/>
          <w:sz w:val="24"/>
          <w:szCs w:val="24"/>
          <w:shd w:val="clear" w:color="auto" w:fill="FFFFFF"/>
        </w:rPr>
        <w:t>НК РФ</w:t>
      </w:r>
      <w:r w:rsidRPr="00DE052F">
        <w:rPr>
          <w:b/>
          <w:color w:val="000000"/>
          <w:sz w:val="24"/>
          <w:szCs w:val="24"/>
          <w:shd w:val="clear" w:color="auto" w:fill="FFFFFF"/>
        </w:rPr>
        <w:t xml:space="preserve"> ставки по налогу на имущество организаций применяются в отношении имущества и сооружений объектов теплоснабжения, если объекты поименованы в </w:t>
      </w:r>
      <w:hyperlink r:id="rId37" w:history="1">
        <w:r w:rsidRPr="00DE052F">
          <w:rPr>
            <w:b/>
            <w:color w:val="000000"/>
            <w:sz w:val="24"/>
            <w:szCs w:val="24"/>
            <w:shd w:val="clear" w:color="auto" w:fill="FFFFFF"/>
          </w:rPr>
          <w:t>разделе</w:t>
        </w:r>
      </w:hyperlink>
      <w:r w:rsidRPr="00DE052F">
        <w:rPr>
          <w:b/>
          <w:color w:val="000000"/>
          <w:sz w:val="24"/>
          <w:szCs w:val="24"/>
          <w:shd w:val="clear" w:color="auto" w:fill="FFFFFF"/>
        </w:rPr>
        <w:t xml:space="preserve"> "Имущество, относящееся к линиям </w:t>
      </w:r>
      <w:proofErr w:type="spellStart"/>
      <w:r w:rsidRPr="00DE052F">
        <w:rPr>
          <w:b/>
          <w:color w:val="000000"/>
          <w:sz w:val="24"/>
          <w:szCs w:val="24"/>
          <w:shd w:val="clear" w:color="auto" w:fill="FFFFFF"/>
        </w:rPr>
        <w:t>энергопередачи</w:t>
      </w:r>
      <w:proofErr w:type="spellEnd"/>
      <w:r w:rsidRPr="00DE052F">
        <w:rPr>
          <w:b/>
          <w:color w:val="000000"/>
          <w:sz w:val="24"/>
          <w:szCs w:val="24"/>
          <w:shd w:val="clear" w:color="auto" w:fill="FFFFFF"/>
        </w:rPr>
        <w:t>, а также сооружения, являющиеся их неотъемлемой технологической частью" Перечня N 504.</w:t>
      </w:r>
    </w:p>
    <w:p w:rsidR="00DE052F" w:rsidRPr="00DE052F" w:rsidRDefault="00DE052F" w:rsidP="005875DD">
      <w:pPr>
        <w:pStyle w:val="a9"/>
        <w:shd w:val="clear" w:color="auto" w:fill="FFFFFF"/>
        <w:spacing w:after="120" w:line="360" w:lineRule="atLeast"/>
        <w:ind w:left="567"/>
        <w:contextualSpacing w:val="0"/>
        <w:rPr>
          <w:i/>
          <w:sz w:val="24"/>
          <w:szCs w:val="24"/>
        </w:rPr>
      </w:pPr>
      <w:r w:rsidRPr="00DE052F">
        <w:rPr>
          <w:i/>
          <w:sz w:val="24"/>
          <w:szCs w:val="24"/>
        </w:rPr>
        <w:t>Письмо Департамента налоговой и таможенной политики Минфина России от 9 июня 2017 г. N 03-05-05-01/35952</w:t>
      </w:r>
    </w:p>
    <w:p w:rsidR="00956CF0" w:rsidRPr="00956CF0" w:rsidRDefault="00956CF0"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proofErr w:type="gramStart"/>
      <w:r>
        <w:rPr>
          <w:b/>
          <w:color w:val="000000"/>
          <w:sz w:val="24"/>
          <w:szCs w:val="24"/>
          <w:shd w:val="clear" w:color="auto" w:fill="FFFFFF"/>
        </w:rPr>
        <w:t>Н</w:t>
      </w:r>
      <w:r w:rsidRPr="00956CF0">
        <w:rPr>
          <w:b/>
          <w:color w:val="000000"/>
          <w:sz w:val="24"/>
          <w:szCs w:val="24"/>
          <w:shd w:val="clear" w:color="auto" w:fill="FFFFFF"/>
        </w:rPr>
        <w:t xml:space="preserve">алоговая база определяется как кадастровая стоимость имущества в отношении отдельных видов недвижимого имущества, признаваемого объектом налогообложения и указанного в </w:t>
      </w:r>
      <w:hyperlink r:id="rId38" w:history="1">
        <w:r w:rsidRPr="00956CF0">
          <w:rPr>
            <w:b/>
            <w:color w:val="000000"/>
            <w:sz w:val="24"/>
            <w:szCs w:val="24"/>
            <w:shd w:val="clear" w:color="auto" w:fill="FFFFFF"/>
          </w:rPr>
          <w:t>подпунктах 1-3 пункта 1 статьи 378</w:t>
        </w:r>
      </w:hyperlink>
      <w:r w:rsidRPr="00956CF0">
        <w:rPr>
          <w:b/>
          <w:color w:val="000000"/>
          <w:sz w:val="24"/>
          <w:szCs w:val="24"/>
          <w:shd w:val="clear" w:color="auto" w:fill="FFFFFF"/>
        </w:rPr>
        <w:t xml:space="preserve"> Кодекса, а также с 1 января 2015 года, -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w:t>
      </w:r>
      <w:hyperlink r:id="rId39" w:history="1">
        <w:r w:rsidRPr="00956CF0">
          <w:rPr>
            <w:b/>
            <w:color w:val="000000"/>
            <w:sz w:val="24"/>
            <w:szCs w:val="24"/>
            <w:shd w:val="clear" w:color="auto" w:fill="FFFFFF"/>
          </w:rPr>
          <w:t>подпункт 4 пункта статьи</w:t>
        </w:r>
        <w:proofErr w:type="gramEnd"/>
        <w:r w:rsidRPr="00956CF0">
          <w:rPr>
            <w:b/>
            <w:color w:val="000000"/>
            <w:sz w:val="24"/>
            <w:szCs w:val="24"/>
            <w:shd w:val="clear" w:color="auto" w:fill="FFFFFF"/>
          </w:rPr>
          <w:t xml:space="preserve"> </w:t>
        </w:r>
        <w:proofErr w:type="gramStart"/>
        <w:r w:rsidRPr="00956CF0">
          <w:rPr>
            <w:b/>
            <w:color w:val="000000"/>
            <w:sz w:val="24"/>
            <w:szCs w:val="24"/>
            <w:shd w:val="clear" w:color="auto" w:fill="FFFFFF"/>
          </w:rPr>
          <w:t>378.2</w:t>
        </w:r>
      </w:hyperlink>
      <w:r w:rsidRPr="00956CF0">
        <w:rPr>
          <w:b/>
          <w:color w:val="000000"/>
          <w:sz w:val="24"/>
          <w:szCs w:val="24"/>
          <w:shd w:val="clear" w:color="auto" w:fill="FFFFFF"/>
        </w:rPr>
        <w:t xml:space="preserve"> Кодекса).</w:t>
      </w:r>
      <w:proofErr w:type="gramEnd"/>
    </w:p>
    <w:p w:rsidR="00956CF0" w:rsidRPr="00956CF0" w:rsidRDefault="00956CF0" w:rsidP="005875DD">
      <w:pPr>
        <w:pStyle w:val="a9"/>
        <w:shd w:val="clear" w:color="auto" w:fill="FFFFFF"/>
        <w:spacing w:after="120" w:line="360" w:lineRule="atLeast"/>
        <w:ind w:left="567"/>
        <w:contextualSpacing w:val="0"/>
        <w:rPr>
          <w:i/>
          <w:sz w:val="24"/>
          <w:szCs w:val="24"/>
        </w:rPr>
      </w:pPr>
      <w:r w:rsidRPr="00956CF0">
        <w:rPr>
          <w:i/>
          <w:sz w:val="24"/>
          <w:szCs w:val="24"/>
        </w:rPr>
        <w:t>Письмо Департамента налоговой и таможенной политики Минфина России от 16 июня 2017 г. N БС-4-21/11434</w:t>
      </w:r>
    </w:p>
    <w:p w:rsidR="00956CF0" w:rsidRPr="00956CF0" w:rsidRDefault="00956CF0" w:rsidP="005875DD">
      <w:pPr>
        <w:autoSpaceDE w:val="0"/>
        <w:autoSpaceDN w:val="0"/>
        <w:adjustRightInd w:val="0"/>
        <w:spacing w:line="276" w:lineRule="auto"/>
        <w:ind w:firstLine="567"/>
        <w:jc w:val="both"/>
        <w:rPr>
          <w:rFonts w:eastAsiaTheme="minorHAnsi"/>
          <w:sz w:val="24"/>
          <w:szCs w:val="24"/>
          <w:lang w:eastAsia="en-US"/>
        </w:rPr>
      </w:pPr>
      <w:r w:rsidRPr="00956CF0">
        <w:rPr>
          <w:rFonts w:eastAsiaTheme="minorHAnsi"/>
          <w:sz w:val="24"/>
          <w:szCs w:val="24"/>
          <w:lang w:eastAsia="en-US"/>
        </w:rPr>
        <w:t xml:space="preserve">Указанные объекты недвижимого имущества подлежат налогообложению у собственника такого объекта или у организации, владеющей таким объектом на праве хозяйственного ведения, если иное не предусмотрено </w:t>
      </w:r>
      <w:hyperlink r:id="rId40" w:history="1">
        <w:r w:rsidRPr="00956CF0">
          <w:rPr>
            <w:rFonts w:eastAsiaTheme="minorHAnsi"/>
            <w:sz w:val="24"/>
            <w:szCs w:val="24"/>
            <w:lang w:eastAsia="en-US"/>
          </w:rPr>
          <w:t>статьями 378</w:t>
        </w:r>
      </w:hyperlink>
      <w:r w:rsidRPr="00956CF0">
        <w:rPr>
          <w:rFonts w:eastAsiaTheme="minorHAnsi"/>
          <w:sz w:val="24"/>
          <w:szCs w:val="24"/>
          <w:lang w:eastAsia="en-US"/>
        </w:rPr>
        <w:t xml:space="preserve"> и </w:t>
      </w:r>
      <w:hyperlink r:id="rId41" w:history="1">
        <w:r w:rsidRPr="00956CF0">
          <w:rPr>
            <w:rFonts w:eastAsiaTheme="minorHAnsi"/>
            <w:sz w:val="24"/>
            <w:szCs w:val="24"/>
            <w:lang w:eastAsia="en-US"/>
          </w:rPr>
          <w:t>378.1</w:t>
        </w:r>
      </w:hyperlink>
      <w:r w:rsidRPr="00956CF0">
        <w:rPr>
          <w:rFonts w:eastAsiaTheme="minorHAnsi"/>
          <w:sz w:val="24"/>
          <w:szCs w:val="24"/>
          <w:lang w:eastAsia="en-US"/>
        </w:rPr>
        <w:t xml:space="preserve"> Кодекса.</w:t>
      </w:r>
    </w:p>
    <w:p w:rsidR="00956CF0" w:rsidRDefault="00956CF0" w:rsidP="005875DD">
      <w:pPr>
        <w:autoSpaceDE w:val="0"/>
        <w:autoSpaceDN w:val="0"/>
        <w:adjustRightInd w:val="0"/>
        <w:spacing w:line="276" w:lineRule="auto"/>
        <w:ind w:firstLine="567"/>
        <w:jc w:val="both"/>
        <w:rPr>
          <w:rFonts w:eastAsiaTheme="minorHAnsi"/>
          <w:sz w:val="24"/>
          <w:szCs w:val="24"/>
          <w:lang w:eastAsia="en-US"/>
        </w:rPr>
      </w:pPr>
      <w:proofErr w:type="gramStart"/>
      <w:r w:rsidRPr="00956CF0">
        <w:rPr>
          <w:rFonts w:eastAsiaTheme="minorHAnsi"/>
          <w:sz w:val="24"/>
          <w:szCs w:val="24"/>
          <w:lang w:eastAsia="en-US"/>
        </w:rPr>
        <w:t>При этом льгота по н</w:t>
      </w:r>
      <w:r w:rsidR="00FF1B43">
        <w:rPr>
          <w:rFonts w:eastAsiaTheme="minorHAnsi"/>
          <w:sz w:val="24"/>
          <w:szCs w:val="24"/>
          <w:lang w:eastAsia="en-US"/>
        </w:rPr>
        <w:t xml:space="preserve">алогу на имущество организаций </w:t>
      </w:r>
      <w:r w:rsidRPr="00956CF0">
        <w:rPr>
          <w:rFonts w:eastAsiaTheme="minorHAnsi"/>
          <w:sz w:val="24"/>
          <w:szCs w:val="24"/>
          <w:lang w:eastAsia="en-US"/>
        </w:rPr>
        <w:t xml:space="preserve">в отношении вновь вводимых объектов основных средств, по которым в соответствии с законодательством Российской Федерации предусмотрено определение классов их энергетической эффективности, применяется также в отношении вновь вводимых объектов недвижимого имущества, указанных в </w:t>
      </w:r>
      <w:hyperlink r:id="rId42" w:history="1">
        <w:r w:rsidRPr="00956CF0">
          <w:rPr>
            <w:rFonts w:eastAsiaTheme="minorHAnsi"/>
            <w:sz w:val="24"/>
            <w:szCs w:val="24"/>
            <w:lang w:eastAsia="en-US"/>
          </w:rPr>
          <w:t>пункте 1 статьи 378.2</w:t>
        </w:r>
      </w:hyperlink>
      <w:r w:rsidRPr="00956CF0">
        <w:rPr>
          <w:rFonts w:eastAsiaTheme="minorHAnsi"/>
          <w:sz w:val="24"/>
          <w:szCs w:val="24"/>
          <w:lang w:eastAsia="en-US"/>
        </w:rPr>
        <w:t xml:space="preserve"> Кодекса, при наличии энергетического паспорта на день постановки объектов на учет.</w:t>
      </w:r>
      <w:proofErr w:type="gramEnd"/>
    </w:p>
    <w:p w:rsidR="00BE2938" w:rsidRPr="00956CF0" w:rsidRDefault="00BE2938"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Pr>
          <w:b/>
          <w:color w:val="000000"/>
          <w:sz w:val="24"/>
          <w:szCs w:val="24"/>
          <w:shd w:val="clear" w:color="auto" w:fill="FFFFFF"/>
        </w:rPr>
        <w:t>П</w:t>
      </w:r>
      <w:r w:rsidRPr="00BE2938">
        <w:rPr>
          <w:b/>
          <w:color w:val="000000"/>
          <w:sz w:val="24"/>
          <w:szCs w:val="24"/>
          <w:shd w:val="clear" w:color="auto" w:fill="FFFFFF"/>
        </w:rPr>
        <w:t xml:space="preserve">ри определении налоговой базы по налогу на имущество организаций, земельному налогу и налогу на имущество физлиц в случае увеличения кадастровой стоимости объекта недвижимости вследствие ее пересмотра на основании недостоверности информации о данном объекте, сведения о такой кадастровой стоимости не учитываются в этом и предыдущих налоговых периодах. </w:t>
      </w:r>
      <w:proofErr w:type="gramStart"/>
      <w:r w:rsidRPr="00BE2938">
        <w:rPr>
          <w:b/>
          <w:color w:val="000000"/>
          <w:sz w:val="24"/>
          <w:szCs w:val="24"/>
          <w:shd w:val="clear" w:color="auto" w:fill="FFFFFF"/>
        </w:rPr>
        <w:t>В то же время</w:t>
      </w:r>
      <w:r>
        <w:rPr>
          <w:b/>
          <w:color w:val="000000"/>
          <w:sz w:val="24"/>
          <w:szCs w:val="24"/>
          <w:shd w:val="clear" w:color="auto" w:fill="FFFFFF"/>
        </w:rPr>
        <w:t>,</w:t>
      </w:r>
      <w:r w:rsidRPr="00BE2938">
        <w:rPr>
          <w:b/>
          <w:color w:val="000000"/>
          <w:sz w:val="24"/>
          <w:szCs w:val="24"/>
          <w:shd w:val="clear" w:color="auto" w:fill="FFFFFF"/>
        </w:rPr>
        <w:t xml:space="preserve"> в случае уменьшения кадастровой стоимости объекта недвижимости, данная стоимость может учитываться при определении налоговой базы по соответствующему налогу в этом и предыдущих налоговых периодах, если это предусмотрено нормативным правовым актом субъекта РФ об утверждении кадастровой стоимости</w:t>
      </w:r>
      <w:r w:rsidRPr="00956CF0">
        <w:rPr>
          <w:b/>
          <w:color w:val="000000"/>
          <w:sz w:val="24"/>
          <w:szCs w:val="24"/>
          <w:shd w:val="clear" w:color="auto" w:fill="FFFFFF"/>
        </w:rPr>
        <w:t>).</w:t>
      </w:r>
      <w:proofErr w:type="gramEnd"/>
    </w:p>
    <w:p w:rsidR="00BE2938" w:rsidRPr="00956CF0" w:rsidRDefault="00BE2938" w:rsidP="005875DD">
      <w:pPr>
        <w:pStyle w:val="a9"/>
        <w:shd w:val="clear" w:color="auto" w:fill="FFFFFF"/>
        <w:spacing w:after="120" w:line="360" w:lineRule="atLeast"/>
        <w:ind w:left="567"/>
        <w:contextualSpacing w:val="0"/>
        <w:rPr>
          <w:i/>
          <w:sz w:val="24"/>
          <w:szCs w:val="24"/>
        </w:rPr>
      </w:pPr>
      <w:r w:rsidRPr="00956CF0">
        <w:rPr>
          <w:i/>
          <w:sz w:val="24"/>
          <w:szCs w:val="24"/>
        </w:rPr>
        <w:t xml:space="preserve">Письмо Департамента налоговой и таможенной политики Минфина России от </w:t>
      </w:r>
      <w:r>
        <w:rPr>
          <w:i/>
          <w:sz w:val="24"/>
          <w:szCs w:val="24"/>
        </w:rPr>
        <w:t>20</w:t>
      </w:r>
      <w:r w:rsidRPr="00956CF0">
        <w:rPr>
          <w:i/>
          <w:sz w:val="24"/>
          <w:szCs w:val="24"/>
        </w:rPr>
        <w:t xml:space="preserve"> июня 2017 г. N </w:t>
      </w:r>
      <w:r>
        <w:rPr>
          <w:i/>
          <w:sz w:val="24"/>
          <w:szCs w:val="24"/>
        </w:rPr>
        <w:t>03-05-04-01/38266</w:t>
      </w:r>
    </w:p>
    <w:p w:rsidR="008A7900" w:rsidRPr="005875DD" w:rsidRDefault="008A7900"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sidRPr="005875DD">
        <w:rPr>
          <w:b/>
          <w:color w:val="000000"/>
          <w:sz w:val="24"/>
          <w:szCs w:val="24"/>
          <w:shd w:val="clear" w:color="auto" w:fill="FFFFFF"/>
        </w:rPr>
        <w:t xml:space="preserve">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w:t>
      </w:r>
    </w:p>
    <w:p w:rsidR="008A7900" w:rsidRPr="00AE49B1" w:rsidRDefault="008A7900" w:rsidP="005875DD">
      <w:pPr>
        <w:pStyle w:val="a9"/>
        <w:spacing w:before="120" w:after="120" w:line="276" w:lineRule="auto"/>
        <w:ind w:left="567"/>
        <w:contextualSpacing w:val="0"/>
        <w:jc w:val="both"/>
        <w:rPr>
          <w:i/>
          <w:sz w:val="24"/>
          <w:szCs w:val="24"/>
        </w:rPr>
      </w:pPr>
      <w:r w:rsidRPr="00AE49B1">
        <w:rPr>
          <w:i/>
          <w:sz w:val="24"/>
          <w:szCs w:val="24"/>
        </w:rPr>
        <w:t>Письмо Федеральной налоговой службы от 23 июня 2017 г. N БС-4-11/12078@ "О налоге на имущество организации"</w:t>
      </w:r>
    </w:p>
    <w:p w:rsidR="009B2FD0" w:rsidRPr="009B2FD0" w:rsidRDefault="008A7900" w:rsidP="005875DD">
      <w:pPr>
        <w:pStyle w:val="a9"/>
        <w:shd w:val="clear" w:color="auto" w:fill="FFFFFF"/>
        <w:spacing w:before="100" w:beforeAutospacing="1" w:after="300" w:line="360" w:lineRule="atLeast"/>
        <w:ind w:left="0" w:firstLine="567"/>
        <w:jc w:val="both"/>
        <w:rPr>
          <w:rFonts w:ascii="Arial" w:eastAsiaTheme="minorHAnsi" w:hAnsi="Arial" w:cs="Arial"/>
          <w:sz w:val="18"/>
          <w:szCs w:val="18"/>
          <w:lang w:eastAsia="en-US"/>
        </w:rPr>
      </w:pPr>
      <w:r w:rsidRPr="00AE49B1">
        <w:rPr>
          <w:sz w:val="24"/>
          <w:szCs w:val="24"/>
        </w:rPr>
        <w:t xml:space="preserve">В случае, если остаточная стоимость имущества включает в себя денежную оценку предстоящих в будущем затрат, связанных </w:t>
      </w:r>
      <w:proofErr w:type="gramStart"/>
      <w:r w:rsidRPr="00AE49B1">
        <w:rPr>
          <w:sz w:val="24"/>
          <w:szCs w:val="24"/>
        </w:rPr>
        <w:t>с</w:t>
      </w:r>
      <w:proofErr w:type="gramEnd"/>
      <w:r w:rsidRPr="00AE49B1">
        <w:rPr>
          <w:sz w:val="24"/>
          <w:szCs w:val="24"/>
        </w:rPr>
        <w:t xml:space="preserve"> </w:t>
      </w:r>
      <w:proofErr w:type="gramStart"/>
      <w:r w:rsidRPr="00AE49B1">
        <w:rPr>
          <w:sz w:val="24"/>
          <w:szCs w:val="24"/>
        </w:rPr>
        <w:t>данным</w:t>
      </w:r>
      <w:proofErr w:type="gramEnd"/>
      <w:r w:rsidRPr="00AE49B1">
        <w:rPr>
          <w:sz w:val="24"/>
          <w:szCs w:val="24"/>
        </w:rPr>
        <w:t xml:space="preserve"> имуществом, остаточная стоимость указанного имущества определяется без учета таких затрат.</w:t>
      </w:r>
    </w:p>
    <w:p w:rsidR="009B583F" w:rsidRDefault="009B583F" w:rsidP="005875DD">
      <w:pPr>
        <w:keepNext/>
        <w:numPr>
          <w:ilvl w:val="1"/>
          <w:numId w:val="1"/>
        </w:numPr>
        <w:tabs>
          <w:tab w:val="left" w:pos="567"/>
        </w:tabs>
        <w:spacing w:before="120" w:after="120"/>
        <w:ind w:left="567" w:right="57" w:hanging="567"/>
        <w:jc w:val="center"/>
        <w:outlineLvl w:val="0"/>
        <w:rPr>
          <w:b/>
          <w:bCs/>
          <w:sz w:val="28"/>
          <w:szCs w:val="28"/>
        </w:rPr>
      </w:pPr>
      <w:bookmarkStart w:id="98" w:name="_Toc488651596"/>
      <w:r>
        <w:rPr>
          <w:b/>
          <w:bCs/>
          <w:sz w:val="28"/>
          <w:szCs w:val="28"/>
        </w:rPr>
        <w:t>Транспортный  налог</w:t>
      </w:r>
      <w:bookmarkEnd w:id="98"/>
    </w:p>
    <w:p w:rsidR="009B583F" w:rsidRPr="005875DD" w:rsidRDefault="009B583F" w:rsidP="005875DD">
      <w:pPr>
        <w:pStyle w:val="a9"/>
        <w:numPr>
          <w:ilvl w:val="0"/>
          <w:numId w:val="3"/>
        </w:numPr>
        <w:autoSpaceDE w:val="0"/>
        <w:autoSpaceDN w:val="0"/>
        <w:adjustRightInd w:val="0"/>
        <w:spacing w:before="120"/>
        <w:ind w:left="567" w:hanging="567"/>
        <w:jc w:val="both"/>
        <w:rPr>
          <w:b/>
          <w:color w:val="000000"/>
          <w:sz w:val="24"/>
          <w:szCs w:val="24"/>
          <w:shd w:val="clear" w:color="auto" w:fill="FFFFFF"/>
        </w:rPr>
      </w:pPr>
      <w:r w:rsidRPr="005875DD">
        <w:rPr>
          <w:b/>
          <w:color w:val="000000"/>
          <w:sz w:val="24"/>
          <w:szCs w:val="24"/>
          <w:shd w:val="clear" w:color="auto" w:fill="FFFFFF"/>
        </w:rPr>
        <w:t>В письме разъяснены правила исчисления транспортного налога для различных случаев регистрации транспортного средства.</w:t>
      </w:r>
    </w:p>
    <w:p w:rsidR="009B583F" w:rsidRPr="005875DD" w:rsidRDefault="009B583F" w:rsidP="005875DD">
      <w:pPr>
        <w:pStyle w:val="a9"/>
        <w:spacing w:before="120" w:after="120" w:line="276" w:lineRule="auto"/>
        <w:ind w:left="567"/>
        <w:contextualSpacing w:val="0"/>
        <w:jc w:val="both"/>
        <w:rPr>
          <w:i/>
          <w:sz w:val="24"/>
          <w:szCs w:val="24"/>
        </w:rPr>
      </w:pPr>
      <w:r w:rsidRPr="009B583F">
        <w:rPr>
          <w:i/>
          <w:sz w:val="24"/>
          <w:szCs w:val="24"/>
        </w:rPr>
        <w:t>Письмо Департамента налоговой и таможенной политики Минфина России от 05.06.2017 №03-03-06/2/34735</w:t>
      </w:r>
    </w:p>
    <w:p w:rsidR="009B583F" w:rsidRPr="009B583F" w:rsidRDefault="009B583F" w:rsidP="00B24882">
      <w:pPr>
        <w:pStyle w:val="a9"/>
        <w:shd w:val="clear" w:color="auto" w:fill="FFFFFF"/>
        <w:spacing w:before="100" w:beforeAutospacing="1" w:after="300" w:line="360" w:lineRule="atLeast"/>
        <w:ind w:left="0" w:firstLine="567"/>
        <w:jc w:val="both"/>
        <w:rPr>
          <w:sz w:val="24"/>
          <w:szCs w:val="24"/>
        </w:rPr>
      </w:pPr>
      <w:r w:rsidRPr="009B583F">
        <w:rPr>
          <w:sz w:val="24"/>
          <w:szCs w:val="24"/>
        </w:rPr>
        <w:t xml:space="preserve">При регистрации и снятии с регистрации автомобиля за период менее одного месяца (в один день, с 1 по 15 число, с 16 по 30 число, при регистрации после 15-го числа одного месяца и снятии с регистрации до 15-го числа следующего месяца) транспортный налог не исчисляется, сообщает ФНС. </w:t>
      </w:r>
    </w:p>
    <w:p w:rsidR="009B583F" w:rsidRPr="009B583F" w:rsidRDefault="009B583F" w:rsidP="00B24882">
      <w:pPr>
        <w:pStyle w:val="a9"/>
        <w:shd w:val="clear" w:color="auto" w:fill="FFFFFF"/>
        <w:spacing w:before="100" w:beforeAutospacing="1" w:after="300" w:line="360" w:lineRule="atLeast"/>
        <w:ind w:left="0" w:firstLine="567"/>
        <w:jc w:val="both"/>
        <w:rPr>
          <w:sz w:val="24"/>
          <w:szCs w:val="24"/>
        </w:rPr>
      </w:pPr>
      <w:r>
        <w:rPr>
          <w:sz w:val="24"/>
          <w:szCs w:val="24"/>
        </w:rPr>
        <w:t>Е</w:t>
      </w:r>
      <w:r w:rsidRPr="009B583F">
        <w:rPr>
          <w:sz w:val="24"/>
          <w:szCs w:val="24"/>
        </w:rPr>
        <w:t xml:space="preserve">сли регистрация транспортного средства произошла до 15-го числа месяца включительно или снятие транспортного средства с регистрации произошло после 15-го числа соответствующего месяца, то для исчисления налога </w:t>
      </w:r>
      <w:proofErr w:type="gramStart"/>
      <w:r w:rsidRPr="009B583F">
        <w:rPr>
          <w:sz w:val="24"/>
          <w:szCs w:val="24"/>
        </w:rPr>
        <w:t>за полный месяц</w:t>
      </w:r>
      <w:proofErr w:type="gramEnd"/>
      <w:r w:rsidRPr="009B583F">
        <w:rPr>
          <w:sz w:val="24"/>
          <w:szCs w:val="24"/>
        </w:rPr>
        <w:t xml:space="preserve"> принимается месяц регистрации (снятия с регистрации) транспортного средства. </w:t>
      </w:r>
    </w:p>
    <w:p w:rsidR="009B583F" w:rsidRDefault="009B583F" w:rsidP="00B24882">
      <w:pPr>
        <w:pStyle w:val="a9"/>
        <w:shd w:val="clear" w:color="auto" w:fill="FFFFFF"/>
        <w:spacing w:before="100" w:beforeAutospacing="1" w:after="300" w:line="360" w:lineRule="atLeast"/>
        <w:ind w:left="0" w:firstLine="567"/>
        <w:jc w:val="both"/>
        <w:rPr>
          <w:sz w:val="24"/>
          <w:szCs w:val="24"/>
        </w:rPr>
      </w:pPr>
      <w:r w:rsidRPr="009B583F">
        <w:rPr>
          <w:sz w:val="24"/>
          <w:szCs w:val="24"/>
        </w:rPr>
        <w:t>Соответственно, если регистрация транспортного средства произошла после 15-го числа или снятие транспортного средства с регистрации произошло до 15-го числа соответствующего месяца включительно, месяц регистрации (снятия с регистрации) транспортного средства при исчислении налога не учитывается.</w:t>
      </w:r>
    </w:p>
    <w:p w:rsidR="008A7900" w:rsidRDefault="008A7900" w:rsidP="009B583F">
      <w:pPr>
        <w:pStyle w:val="a9"/>
        <w:shd w:val="clear" w:color="auto" w:fill="FFFFFF"/>
        <w:spacing w:before="100" w:beforeAutospacing="1" w:after="300" w:line="360" w:lineRule="atLeast"/>
        <w:ind w:left="705"/>
        <w:jc w:val="both"/>
        <w:rPr>
          <w:sz w:val="24"/>
          <w:szCs w:val="24"/>
        </w:rPr>
      </w:pPr>
    </w:p>
    <w:p w:rsidR="00143B10" w:rsidRPr="00143B10" w:rsidRDefault="009408CB" w:rsidP="009408CB">
      <w:pPr>
        <w:pStyle w:val="a9"/>
        <w:numPr>
          <w:ilvl w:val="0"/>
          <w:numId w:val="3"/>
        </w:numPr>
        <w:spacing w:after="200" w:line="276" w:lineRule="auto"/>
        <w:ind w:left="567" w:hanging="567"/>
        <w:jc w:val="both"/>
        <w:rPr>
          <w:b/>
          <w:sz w:val="24"/>
          <w:szCs w:val="24"/>
        </w:rPr>
      </w:pPr>
      <w:proofErr w:type="gramStart"/>
      <w:r>
        <w:rPr>
          <w:b/>
          <w:sz w:val="24"/>
          <w:szCs w:val="24"/>
        </w:rPr>
        <w:t>И</w:t>
      </w:r>
      <w:r w:rsidR="00143B10" w:rsidRPr="00143B10">
        <w:rPr>
          <w:b/>
          <w:sz w:val="24"/>
          <w:szCs w:val="24"/>
        </w:rPr>
        <w:t>счисление транспортного налога в случае регистрации и снятия с регистрации транспортного средства за период менее одного месяца (при регистрации и снятии с регистрации транспортного средства в период с 1 по 15 число, с 16 по 30 число, при регистрации после 15 числа одного месяца и снятии с регистрации до 15 числа следующего месяца, в один день) в отношении данных транспортных</w:t>
      </w:r>
      <w:proofErr w:type="gramEnd"/>
      <w:r w:rsidR="00143B10" w:rsidRPr="00143B10">
        <w:rPr>
          <w:b/>
          <w:sz w:val="24"/>
          <w:szCs w:val="24"/>
        </w:rPr>
        <w:t xml:space="preserve"> средств не производится.</w:t>
      </w:r>
    </w:p>
    <w:p w:rsidR="00143B10" w:rsidRDefault="00143B10" w:rsidP="005875DD">
      <w:pPr>
        <w:pStyle w:val="a9"/>
        <w:spacing w:before="120" w:after="120" w:line="276" w:lineRule="auto"/>
        <w:ind w:left="567"/>
        <w:contextualSpacing w:val="0"/>
        <w:jc w:val="both"/>
        <w:rPr>
          <w:i/>
          <w:sz w:val="24"/>
          <w:szCs w:val="24"/>
        </w:rPr>
      </w:pPr>
      <w:r w:rsidRPr="00143B10">
        <w:rPr>
          <w:i/>
          <w:sz w:val="24"/>
          <w:szCs w:val="24"/>
        </w:rPr>
        <w:t>Письмо Минфина России от 15 июня 2017 г. N 03-05-04-04/37237</w:t>
      </w:r>
    </w:p>
    <w:p w:rsidR="008A7900" w:rsidRPr="00143B10" w:rsidRDefault="008A7900" w:rsidP="00B24882">
      <w:pPr>
        <w:pStyle w:val="a9"/>
        <w:numPr>
          <w:ilvl w:val="0"/>
          <w:numId w:val="3"/>
        </w:numPr>
        <w:spacing w:after="200" w:line="276" w:lineRule="auto"/>
        <w:ind w:left="567" w:hanging="567"/>
        <w:jc w:val="both"/>
        <w:rPr>
          <w:b/>
          <w:sz w:val="24"/>
          <w:szCs w:val="24"/>
        </w:rPr>
      </w:pPr>
      <w:r w:rsidRPr="008A7900">
        <w:rPr>
          <w:b/>
          <w:sz w:val="24"/>
          <w:szCs w:val="24"/>
        </w:rPr>
        <w:t>ФНС и Минфин перечислили случаи, когда транспортный налог платить не нужно</w:t>
      </w:r>
      <w:r w:rsidRPr="00143B10">
        <w:rPr>
          <w:b/>
          <w:sz w:val="24"/>
          <w:szCs w:val="24"/>
        </w:rPr>
        <w:t>.</w:t>
      </w:r>
    </w:p>
    <w:p w:rsidR="008A7900" w:rsidRPr="008A7900" w:rsidRDefault="008A7900" w:rsidP="005875DD">
      <w:pPr>
        <w:pStyle w:val="a9"/>
        <w:spacing w:before="120" w:after="120" w:line="276" w:lineRule="auto"/>
        <w:ind w:left="567"/>
        <w:contextualSpacing w:val="0"/>
        <w:jc w:val="both"/>
        <w:rPr>
          <w:i/>
          <w:sz w:val="24"/>
          <w:szCs w:val="24"/>
        </w:rPr>
      </w:pPr>
      <w:r w:rsidRPr="00143B10">
        <w:rPr>
          <w:i/>
          <w:sz w:val="24"/>
          <w:szCs w:val="24"/>
        </w:rPr>
        <w:t xml:space="preserve">Письмо </w:t>
      </w:r>
      <w:r>
        <w:rPr>
          <w:i/>
          <w:sz w:val="24"/>
          <w:szCs w:val="24"/>
        </w:rPr>
        <w:t xml:space="preserve">ФНС </w:t>
      </w:r>
      <w:r w:rsidRPr="00143B10">
        <w:rPr>
          <w:i/>
          <w:sz w:val="24"/>
          <w:szCs w:val="24"/>
        </w:rPr>
        <w:t xml:space="preserve"> России от 1</w:t>
      </w:r>
      <w:r>
        <w:rPr>
          <w:i/>
          <w:sz w:val="24"/>
          <w:szCs w:val="24"/>
        </w:rPr>
        <w:t>9</w:t>
      </w:r>
      <w:r w:rsidRPr="00143B10">
        <w:rPr>
          <w:i/>
          <w:sz w:val="24"/>
          <w:szCs w:val="24"/>
        </w:rPr>
        <w:t xml:space="preserve"> июня 2017 г. N </w:t>
      </w:r>
      <w:r>
        <w:rPr>
          <w:i/>
          <w:sz w:val="24"/>
          <w:szCs w:val="24"/>
        </w:rPr>
        <w:t>БС-4-21/11566</w:t>
      </w:r>
      <w:r w:rsidRPr="008A7900">
        <w:rPr>
          <w:i/>
          <w:sz w:val="24"/>
          <w:szCs w:val="24"/>
        </w:rPr>
        <w:t>@</w:t>
      </w:r>
    </w:p>
    <w:p w:rsidR="008A7900" w:rsidRPr="008A7900" w:rsidRDefault="008A7900" w:rsidP="00B24882">
      <w:pPr>
        <w:pStyle w:val="a9"/>
        <w:shd w:val="clear" w:color="auto" w:fill="FFFFFF"/>
        <w:spacing w:before="100" w:beforeAutospacing="1" w:after="300" w:line="360" w:lineRule="atLeast"/>
        <w:ind w:left="567"/>
        <w:jc w:val="both"/>
        <w:rPr>
          <w:sz w:val="24"/>
          <w:szCs w:val="24"/>
        </w:rPr>
      </w:pPr>
      <w:proofErr w:type="spellStart"/>
      <w:r w:rsidRPr="008A7900">
        <w:rPr>
          <w:sz w:val="24"/>
          <w:szCs w:val="24"/>
        </w:rPr>
        <w:t>Юрлица</w:t>
      </w:r>
      <w:proofErr w:type="spellEnd"/>
      <w:r w:rsidRPr="008A7900">
        <w:rPr>
          <w:sz w:val="24"/>
          <w:szCs w:val="24"/>
        </w:rPr>
        <w:t xml:space="preserve"> не </w:t>
      </w:r>
      <w:r>
        <w:rPr>
          <w:sz w:val="24"/>
          <w:szCs w:val="24"/>
        </w:rPr>
        <w:t>ис</w:t>
      </w:r>
      <w:r w:rsidRPr="008A7900">
        <w:rPr>
          <w:sz w:val="24"/>
          <w:szCs w:val="24"/>
        </w:rPr>
        <w:t xml:space="preserve">числяют </w:t>
      </w:r>
      <w:r>
        <w:rPr>
          <w:sz w:val="24"/>
          <w:szCs w:val="24"/>
        </w:rPr>
        <w:t xml:space="preserve">транспортный </w:t>
      </w:r>
      <w:r w:rsidRPr="008A7900">
        <w:rPr>
          <w:sz w:val="24"/>
          <w:szCs w:val="24"/>
        </w:rPr>
        <w:t>налог, если транспортное средство зарегистрировано и снято с регистрации в период менее месяца, а именно:</w:t>
      </w:r>
    </w:p>
    <w:p w:rsidR="008A7900" w:rsidRPr="008A7900" w:rsidRDefault="008A7900" w:rsidP="00B24882">
      <w:pPr>
        <w:pStyle w:val="a9"/>
        <w:shd w:val="clear" w:color="auto" w:fill="FFFFFF"/>
        <w:spacing w:before="100" w:beforeAutospacing="1" w:after="300" w:line="360" w:lineRule="atLeast"/>
        <w:ind w:left="567"/>
        <w:jc w:val="both"/>
        <w:rPr>
          <w:sz w:val="24"/>
          <w:szCs w:val="24"/>
        </w:rPr>
      </w:pPr>
      <w:r w:rsidRPr="008A7900">
        <w:rPr>
          <w:sz w:val="24"/>
          <w:szCs w:val="24"/>
        </w:rPr>
        <w:t>- с 1 по 15 число;</w:t>
      </w:r>
    </w:p>
    <w:p w:rsidR="008A7900" w:rsidRPr="008A7900" w:rsidRDefault="008A7900" w:rsidP="00B24882">
      <w:pPr>
        <w:pStyle w:val="a9"/>
        <w:shd w:val="clear" w:color="auto" w:fill="FFFFFF"/>
        <w:spacing w:before="100" w:beforeAutospacing="1" w:after="300" w:line="360" w:lineRule="atLeast"/>
        <w:ind w:left="567"/>
        <w:jc w:val="both"/>
        <w:rPr>
          <w:sz w:val="24"/>
          <w:szCs w:val="24"/>
        </w:rPr>
      </w:pPr>
      <w:r w:rsidRPr="008A7900">
        <w:rPr>
          <w:sz w:val="24"/>
          <w:szCs w:val="24"/>
        </w:rPr>
        <w:t>- с 16 по 30 число;</w:t>
      </w:r>
    </w:p>
    <w:p w:rsidR="008A7900" w:rsidRPr="008A7900" w:rsidRDefault="008A7900" w:rsidP="00B24882">
      <w:pPr>
        <w:pStyle w:val="a9"/>
        <w:shd w:val="clear" w:color="auto" w:fill="FFFFFF"/>
        <w:spacing w:before="100" w:beforeAutospacing="1" w:after="300" w:line="360" w:lineRule="atLeast"/>
        <w:ind w:left="567"/>
        <w:jc w:val="both"/>
        <w:rPr>
          <w:sz w:val="24"/>
          <w:szCs w:val="24"/>
        </w:rPr>
      </w:pPr>
      <w:r w:rsidRPr="008A7900">
        <w:rPr>
          <w:sz w:val="24"/>
          <w:szCs w:val="24"/>
        </w:rPr>
        <w:t>- после 15 числа одного месяца зарегистрировано, а до 15 числа следующего месяца снято с учета;</w:t>
      </w:r>
    </w:p>
    <w:p w:rsidR="00AE49B1" w:rsidRPr="008A7900" w:rsidRDefault="008A7900" w:rsidP="00B24882">
      <w:pPr>
        <w:pStyle w:val="a9"/>
        <w:shd w:val="clear" w:color="auto" w:fill="FFFFFF"/>
        <w:spacing w:before="100" w:beforeAutospacing="1" w:after="300" w:line="360" w:lineRule="atLeast"/>
        <w:ind w:left="567"/>
        <w:jc w:val="both"/>
        <w:rPr>
          <w:sz w:val="24"/>
          <w:szCs w:val="24"/>
        </w:rPr>
      </w:pPr>
      <w:r w:rsidRPr="008A7900">
        <w:rPr>
          <w:sz w:val="24"/>
          <w:szCs w:val="24"/>
        </w:rPr>
        <w:t>- в один день.</w:t>
      </w:r>
    </w:p>
    <w:p w:rsidR="002C7D5C" w:rsidRDefault="00377C8E" w:rsidP="005875DD">
      <w:pPr>
        <w:keepNext/>
        <w:numPr>
          <w:ilvl w:val="1"/>
          <w:numId w:val="1"/>
        </w:numPr>
        <w:tabs>
          <w:tab w:val="left" w:pos="567"/>
        </w:tabs>
        <w:spacing w:before="120" w:after="120"/>
        <w:ind w:left="567" w:right="57" w:hanging="567"/>
        <w:jc w:val="center"/>
        <w:outlineLvl w:val="0"/>
        <w:rPr>
          <w:b/>
          <w:bCs/>
          <w:sz w:val="28"/>
          <w:szCs w:val="28"/>
        </w:rPr>
      </w:pPr>
      <w:bookmarkStart w:id="99" w:name="_Toc401564780"/>
      <w:bookmarkStart w:id="100" w:name="_Toc488651597"/>
      <w:r w:rsidRPr="00377C8E">
        <w:rPr>
          <w:b/>
          <w:bCs/>
          <w:sz w:val="28"/>
          <w:szCs w:val="28"/>
        </w:rPr>
        <w:t>Земельный налог</w:t>
      </w:r>
      <w:bookmarkEnd w:id="100"/>
    </w:p>
    <w:p w:rsidR="00CB3249" w:rsidRPr="00CB3249" w:rsidRDefault="00CB3249" w:rsidP="00CB3249">
      <w:pPr>
        <w:pStyle w:val="a9"/>
        <w:numPr>
          <w:ilvl w:val="0"/>
          <w:numId w:val="3"/>
        </w:numPr>
        <w:spacing w:after="200" w:line="276" w:lineRule="auto"/>
        <w:ind w:left="567" w:hanging="567"/>
        <w:jc w:val="both"/>
        <w:rPr>
          <w:b/>
          <w:sz w:val="24"/>
          <w:szCs w:val="24"/>
        </w:rPr>
      </w:pPr>
      <w:r w:rsidRPr="00CB3249">
        <w:rPr>
          <w:b/>
          <w:sz w:val="24"/>
          <w:szCs w:val="24"/>
        </w:rPr>
        <w:t xml:space="preserve">С отчета за 2017 год вводятся новые </w:t>
      </w:r>
      <w:hyperlink r:id="rId43" w:history="1">
        <w:r w:rsidRPr="00CB3249">
          <w:rPr>
            <w:b/>
            <w:sz w:val="24"/>
            <w:szCs w:val="24"/>
          </w:rPr>
          <w:t>форма</w:t>
        </w:r>
      </w:hyperlink>
      <w:r w:rsidRPr="00CB3249">
        <w:rPr>
          <w:b/>
          <w:sz w:val="24"/>
          <w:szCs w:val="24"/>
        </w:rPr>
        <w:t xml:space="preserve"> декларации по земельному налогу, </w:t>
      </w:r>
      <w:hyperlink r:id="rId44" w:history="1">
        <w:r w:rsidRPr="00CB3249">
          <w:rPr>
            <w:b/>
            <w:sz w:val="24"/>
            <w:szCs w:val="24"/>
          </w:rPr>
          <w:t>формат</w:t>
        </w:r>
      </w:hyperlink>
      <w:r w:rsidRPr="00CB3249">
        <w:rPr>
          <w:b/>
          <w:sz w:val="24"/>
          <w:szCs w:val="24"/>
        </w:rPr>
        <w:t xml:space="preserve"> ее представления в электронном виде, </w:t>
      </w:r>
      <w:hyperlink r:id="rId45" w:history="1">
        <w:r w:rsidRPr="00CB3249">
          <w:rPr>
            <w:b/>
            <w:sz w:val="24"/>
            <w:szCs w:val="24"/>
          </w:rPr>
          <w:t>порядок</w:t>
        </w:r>
      </w:hyperlink>
      <w:r w:rsidRPr="00CB3249">
        <w:rPr>
          <w:b/>
          <w:sz w:val="24"/>
          <w:szCs w:val="24"/>
        </w:rPr>
        <w:t xml:space="preserve"> заполнения.</w:t>
      </w:r>
    </w:p>
    <w:p w:rsidR="00CB3249" w:rsidRPr="00CB3249" w:rsidRDefault="00FB65E2" w:rsidP="005875DD">
      <w:pPr>
        <w:pStyle w:val="a9"/>
        <w:spacing w:before="120" w:after="120" w:line="276" w:lineRule="auto"/>
        <w:ind w:left="567"/>
        <w:contextualSpacing w:val="0"/>
        <w:jc w:val="both"/>
        <w:rPr>
          <w:i/>
          <w:sz w:val="24"/>
          <w:szCs w:val="24"/>
        </w:rPr>
      </w:pPr>
      <w:hyperlink r:id="rId46" w:history="1">
        <w:r w:rsidR="00CB3249" w:rsidRPr="00CB3249">
          <w:rPr>
            <w:i/>
            <w:sz w:val="24"/>
            <w:szCs w:val="24"/>
          </w:rPr>
          <w:t>Письмо Федеральной налоговой службы от 6 июня 2017 г. N БС-4-21/10628@</w:t>
        </w:r>
      </w:hyperlink>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r w:rsidRPr="00CB3249">
        <w:rPr>
          <w:sz w:val="24"/>
          <w:szCs w:val="24"/>
        </w:rPr>
        <w:t>В письме ФНС России обратила внимание на следующие основные изменения:</w:t>
      </w:r>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r w:rsidRPr="00CB3249">
        <w:rPr>
          <w:sz w:val="24"/>
          <w:szCs w:val="24"/>
        </w:rPr>
        <w:t>- новая форма декларации не требует обязательного заверения печатью организации;</w:t>
      </w:r>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r w:rsidRPr="00CB3249">
        <w:rPr>
          <w:sz w:val="24"/>
          <w:szCs w:val="24"/>
        </w:rPr>
        <w:t>- исключена необходимость указания в декларации кода вида экономической деятельности (</w:t>
      </w:r>
      <w:hyperlink r:id="rId47" w:history="1">
        <w:r w:rsidRPr="00CB3249">
          <w:rPr>
            <w:sz w:val="24"/>
            <w:szCs w:val="24"/>
          </w:rPr>
          <w:t>ОКВЭД</w:t>
        </w:r>
      </w:hyperlink>
      <w:r w:rsidRPr="00CB3249">
        <w:rPr>
          <w:sz w:val="24"/>
          <w:szCs w:val="24"/>
        </w:rPr>
        <w:t>) налогоплательщика;</w:t>
      </w:r>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r w:rsidRPr="00CB3249">
        <w:rPr>
          <w:sz w:val="24"/>
          <w:szCs w:val="24"/>
        </w:rPr>
        <w:t>- справочник "Коды налоговых льгот" дополнен кодами льгот для судостроительных организаций, имеющих статус резидента промышленно-производственной особой экономической зоны, и организаций - участников свободной экономической зоны;</w:t>
      </w:r>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proofErr w:type="gramStart"/>
      <w:r w:rsidRPr="00CB3249">
        <w:rPr>
          <w:sz w:val="24"/>
          <w:szCs w:val="24"/>
        </w:rPr>
        <w:t>- предусмотрена возможность заполнения декларации для определения налоговой базы в отношении земельных участков, расположенных на территориях Республики Крым или города федерального значения Севастополя на основе нормативной цены земли, установленной на 1 января соответствующего налогового периода (вплоть до 1 января года, следующего за годом утверждения на указанных территориях результатов массовой кадастровой оценки земельных участков);</w:t>
      </w:r>
      <w:proofErr w:type="gramEnd"/>
    </w:p>
    <w:p w:rsidR="00CB3249" w:rsidRPr="00CB3249" w:rsidRDefault="00CB3249" w:rsidP="00CB3249">
      <w:pPr>
        <w:pStyle w:val="a9"/>
        <w:shd w:val="clear" w:color="auto" w:fill="FFFFFF"/>
        <w:spacing w:before="100" w:beforeAutospacing="1" w:after="300" w:line="360" w:lineRule="atLeast"/>
        <w:ind w:left="0" w:firstLine="567"/>
        <w:jc w:val="both"/>
        <w:rPr>
          <w:sz w:val="24"/>
          <w:szCs w:val="24"/>
        </w:rPr>
      </w:pPr>
      <w:r w:rsidRPr="00CB3249">
        <w:rPr>
          <w:sz w:val="24"/>
          <w:szCs w:val="24"/>
        </w:rPr>
        <w:t>- исключены положения, относящиеся к индивидуальным предпринимателям, в связи с отсутствием у них в настоящее время обязанности представлять декларацию.</w:t>
      </w:r>
    </w:p>
    <w:p w:rsidR="00CF3020" w:rsidRDefault="00CF3020" w:rsidP="005875DD">
      <w:pPr>
        <w:keepNext/>
        <w:numPr>
          <w:ilvl w:val="1"/>
          <w:numId w:val="1"/>
        </w:numPr>
        <w:tabs>
          <w:tab w:val="left" w:pos="567"/>
        </w:tabs>
        <w:spacing w:before="120" w:after="120"/>
        <w:ind w:left="567" w:right="57" w:hanging="567"/>
        <w:jc w:val="center"/>
        <w:outlineLvl w:val="0"/>
        <w:rPr>
          <w:b/>
          <w:bCs/>
          <w:sz w:val="28"/>
          <w:szCs w:val="28"/>
        </w:rPr>
      </w:pPr>
      <w:r>
        <w:rPr>
          <w:b/>
          <w:bCs/>
          <w:sz w:val="28"/>
          <w:szCs w:val="28"/>
        </w:rPr>
        <w:t xml:space="preserve">  </w:t>
      </w:r>
      <w:bookmarkStart w:id="101" w:name="_Toc488651598"/>
      <w:r>
        <w:rPr>
          <w:b/>
          <w:bCs/>
          <w:sz w:val="28"/>
          <w:szCs w:val="28"/>
        </w:rPr>
        <w:t>Контрольно-кассовая техника</w:t>
      </w:r>
      <w:bookmarkEnd w:id="101"/>
    </w:p>
    <w:p w:rsidR="00CF3020" w:rsidRPr="00CF3020" w:rsidRDefault="00CF3020" w:rsidP="00CF3020">
      <w:pPr>
        <w:pStyle w:val="a9"/>
        <w:numPr>
          <w:ilvl w:val="0"/>
          <w:numId w:val="3"/>
        </w:numPr>
        <w:spacing w:after="200" w:line="276" w:lineRule="auto"/>
        <w:ind w:left="567" w:hanging="567"/>
        <w:jc w:val="both"/>
        <w:rPr>
          <w:b/>
          <w:sz w:val="24"/>
          <w:szCs w:val="24"/>
        </w:rPr>
      </w:pPr>
      <w:r w:rsidRPr="00CF3020">
        <w:rPr>
          <w:b/>
          <w:sz w:val="24"/>
          <w:szCs w:val="24"/>
        </w:rPr>
        <w:t xml:space="preserve">С 1 июля 2017 года </w:t>
      </w:r>
      <w:hyperlink r:id="rId48" w:history="1">
        <w:r w:rsidRPr="00CF3020">
          <w:rPr>
            <w:b/>
            <w:sz w:val="24"/>
            <w:szCs w:val="24"/>
          </w:rPr>
          <w:t>нельзя применять</w:t>
        </w:r>
      </w:hyperlink>
      <w:r w:rsidRPr="00CF3020">
        <w:rPr>
          <w:b/>
          <w:sz w:val="24"/>
          <w:szCs w:val="24"/>
        </w:rPr>
        <w:t xml:space="preserve"> старые кассовые аппараты. В то же время сейчас на рынке существует дефицит новой кассовой техники и фискальных накопителей</w:t>
      </w:r>
      <w:r>
        <w:rPr>
          <w:b/>
          <w:sz w:val="24"/>
          <w:szCs w:val="24"/>
        </w:rPr>
        <w:t>. Что делать тем,  кто</w:t>
      </w:r>
      <w:r w:rsidRPr="00CF3020">
        <w:rPr>
          <w:b/>
          <w:sz w:val="24"/>
          <w:szCs w:val="24"/>
        </w:rPr>
        <w:t xml:space="preserve"> </w:t>
      </w:r>
      <w:r>
        <w:rPr>
          <w:b/>
          <w:sz w:val="24"/>
          <w:szCs w:val="24"/>
        </w:rPr>
        <w:t>получит  новый кассовый аппарат</w:t>
      </w:r>
      <w:r w:rsidRPr="00CF3020">
        <w:rPr>
          <w:b/>
          <w:sz w:val="24"/>
          <w:szCs w:val="24"/>
        </w:rPr>
        <w:t xml:space="preserve"> уже после 1 июля.</w:t>
      </w:r>
    </w:p>
    <w:p w:rsidR="009B2FD0" w:rsidRPr="00CF3020" w:rsidRDefault="00FB65E2" w:rsidP="005875DD">
      <w:pPr>
        <w:pStyle w:val="a9"/>
        <w:spacing w:before="120" w:after="120" w:line="276" w:lineRule="auto"/>
        <w:ind w:left="567"/>
        <w:contextualSpacing w:val="0"/>
        <w:jc w:val="both"/>
        <w:rPr>
          <w:i/>
          <w:sz w:val="24"/>
          <w:szCs w:val="24"/>
        </w:rPr>
      </w:pPr>
      <w:hyperlink r:id="rId49" w:history="1">
        <w:r w:rsidR="009B2FD0" w:rsidRPr="00CF3020">
          <w:rPr>
            <w:i/>
            <w:sz w:val="24"/>
            <w:szCs w:val="24"/>
          </w:rPr>
          <w:t>Письмо Минфина России от 14 июня 2017 г. N 03-01-15/36887</w:t>
        </w:r>
      </w:hyperlink>
    </w:p>
    <w:p w:rsidR="00CF3020" w:rsidRPr="00CF3020" w:rsidRDefault="00FB65E2" w:rsidP="005875DD">
      <w:pPr>
        <w:pStyle w:val="a9"/>
        <w:spacing w:before="120" w:after="120" w:line="276" w:lineRule="auto"/>
        <w:ind w:left="567"/>
        <w:contextualSpacing w:val="0"/>
        <w:jc w:val="both"/>
        <w:rPr>
          <w:i/>
          <w:sz w:val="24"/>
          <w:szCs w:val="24"/>
        </w:rPr>
      </w:pPr>
      <w:hyperlink r:id="rId50" w:history="1">
        <w:r w:rsidR="00CF3020" w:rsidRPr="00CF3020">
          <w:rPr>
            <w:i/>
            <w:sz w:val="24"/>
            <w:szCs w:val="24"/>
          </w:rPr>
          <w:t>Письмо Федеральной налоговой службы от 27 июня 2017 г. N ММВ-20-20/96@</w:t>
        </w:r>
      </w:hyperlink>
    </w:p>
    <w:p w:rsidR="00CF3020" w:rsidRPr="00CF3020" w:rsidRDefault="00CF3020" w:rsidP="00CF3020">
      <w:pPr>
        <w:pStyle w:val="a9"/>
        <w:shd w:val="clear" w:color="auto" w:fill="FFFFFF"/>
        <w:spacing w:before="100" w:beforeAutospacing="1" w:after="300" w:line="360" w:lineRule="atLeast"/>
        <w:ind w:left="0" w:firstLine="567"/>
        <w:jc w:val="both"/>
        <w:rPr>
          <w:sz w:val="24"/>
          <w:szCs w:val="24"/>
        </w:rPr>
      </w:pPr>
      <w:proofErr w:type="gramStart"/>
      <w:r>
        <w:rPr>
          <w:sz w:val="24"/>
          <w:szCs w:val="24"/>
        </w:rPr>
        <w:t>Д</w:t>
      </w:r>
      <w:r w:rsidRPr="00CF3020">
        <w:rPr>
          <w:sz w:val="24"/>
          <w:szCs w:val="24"/>
        </w:rPr>
        <w:t>о руководителей региональных управлений</w:t>
      </w:r>
      <w:r>
        <w:rPr>
          <w:sz w:val="24"/>
          <w:szCs w:val="24"/>
        </w:rPr>
        <w:t xml:space="preserve"> доведена</w:t>
      </w:r>
      <w:r w:rsidRPr="00CF3020">
        <w:rPr>
          <w:sz w:val="24"/>
          <w:szCs w:val="24"/>
        </w:rPr>
        <w:t xml:space="preserve"> позици</w:t>
      </w:r>
      <w:r>
        <w:rPr>
          <w:sz w:val="24"/>
          <w:szCs w:val="24"/>
        </w:rPr>
        <w:t>я</w:t>
      </w:r>
      <w:r w:rsidRPr="00CF3020">
        <w:rPr>
          <w:sz w:val="24"/>
          <w:szCs w:val="24"/>
        </w:rPr>
        <w:t xml:space="preserve">, согласно которой при обнаружении факта неприменения организациями и индивидуальными предпринимателями ККТ при осуществлении расчетов, но при наличии обстоятельств, указывающих на то, что лицом, совершившим такое правонарушение, были приняты все меры по соблюдению требований </w:t>
      </w:r>
      <w:hyperlink r:id="rId51" w:history="1">
        <w:r w:rsidRPr="00CF3020">
          <w:rPr>
            <w:sz w:val="24"/>
            <w:szCs w:val="24"/>
          </w:rPr>
          <w:t>законодательства</w:t>
        </w:r>
      </w:hyperlink>
      <w:r w:rsidRPr="00CF3020">
        <w:rPr>
          <w:sz w:val="24"/>
          <w:szCs w:val="24"/>
        </w:rPr>
        <w:t xml:space="preserve"> РФ о применении ККТ, указанное лицо к ответственности привлекаться не должно.</w:t>
      </w:r>
      <w:proofErr w:type="gramEnd"/>
    </w:p>
    <w:p w:rsidR="00CF3020" w:rsidRPr="00CF3020" w:rsidRDefault="00CF3020" w:rsidP="00CF3020">
      <w:pPr>
        <w:pStyle w:val="a9"/>
        <w:shd w:val="clear" w:color="auto" w:fill="FFFFFF"/>
        <w:spacing w:before="100" w:beforeAutospacing="1" w:after="300" w:line="360" w:lineRule="atLeast"/>
        <w:ind w:left="0" w:firstLine="567"/>
        <w:jc w:val="both"/>
        <w:rPr>
          <w:sz w:val="24"/>
          <w:szCs w:val="24"/>
        </w:rPr>
      </w:pPr>
      <w:r w:rsidRPr="00CF3020">
        <w:rPr>
          <w:sz w:val="24"/>
          <w:szCs w:val="24"/>
        </w:rPr>
        <w:t>В целях установления факта принятия таких мер может быть исследован заключенный пользователем договор поставки фискального накопителя на предмет своевременности его заключения (в разумный срок до окончания действия блока ЭКЛЗ или до определенного предельного срока возможности его использования).</w:t>
      </w:r>
    </w:p>
    <w:p w:rsidR="00CF3020" w:rsidRPr="00CF3020" w:rsidRDefault="00CF3020" w:rsidP="009B2FD0">
      <w:pPr>
        <w:pStyle w:val="a9"/>
        <w:shd w:val="clear" w:color="auto" w:fill="FFFFFF"/>
        <w:spacing w:before="100" w:beforeAutospacing="1" w:line="360" w:lineRule="atLeast"/>
        <w:ind w:left="0" w:firstLine="567"/>
        <w:contextualSpacing w:val="0"/>
        <w:jc w:val="both"/>
        <w:rPr>
          <w:sz w:val="24"/>
          <w:szCs w:val="24"/>
        </w:rPr>
      </w:pPr>
      <w:r w:rsidRPr="00CF3020">
        <w:rPr>
          <w:sz w:val="24"/>
          <w:szCs w:val="24"/>
        </w:rPr>
        <w:t>Однако в любом случае при расчетах с покупателями (клиентами) необходимо выдавать им подтверждающий документ</w:t>
      </w:r>
      <w:r>
        <w:rPr>
          <w:sz w:val="24"/>
          <w:szCs w:val="24"/>
        </w:rPr>
        <w:t xml:space="preserve"> </w:t>
      </w:r>
      <w:r w:rsidRPr="00CF3020">
        <w:rPr>
          <w:sz w:val="24"/>
          <w:szCs w:val="24"/>
        </w:rPr>
        <w:t xml:space="preserve"> </w:t>
      </w:r>
      <w:r>
        <w:rPr>
          <w:sz w:val="24"/>
          <w:szCs w:val="24"/>
        </w:rPr>
        <w:t>(</w:t>
      </w:r>
      <w:r w:rsidRPr="00CF3020">
        <w:rPr>
          <w:sz w:val="24"/>
          <w:szCs w:val="24"/>
        </w:rPr>
        <w:t>можно использовать старый кассовый аппарат, даже если он снят с учета в налоговой инспекции</w:t>
      </w:r>
      <w:r w:rsidR="00AE49B1">
        <w:rPr>
          <w:sz w:val="24"/>
          <w:szCs w:val="24"/>
        </w:rPr>
        <w:t xml:space="preserve"> или у него нет </w:t>
      </w:r>
      <w:r w:rsidRPr="00CF3020">
        <w:rPr>
          <w:sz w:val="24"/>
          <w:szCs w:val="24"/>
        </w:rPr>
        <w:t xml:space="preserve">ЭКЛЗ - специальных требований налоговики пока </w:t>
      </w:r>
      <w:r w:rsidR="00AE49B1">
        <w:rPr>
          <w:sz w:val="24"/>
          <w:szCs w:val="24"/>
        </w:rPr>
        <w:t>не предъявляют)</w:t>
      </w:r>
      <w:r w:rsidRPr="00CF3020">
        <w:rPr>
          <w:sz w:val="24"/>
          <w:szCs w:val="24"/>
        </w:rPr>
        <w:t>.</w:t>
      </w:r>
    </w:p>
    <w:p w:rsidR="009A2C6E" w:rsidRPr="009A2C6E" w:rsidRDefault="009B2FD0" w:rsidP="009B2FD0">
      <w:pPr>
        <w:pStyle w:val="a9"/>
        <w:numPr>
          <w:ilvl w:val="0"/>
          <w:numId w:val="3"/>
        </w:numPr>
        <w:spacing w:before="240" w:after="120" w:line="276" w:lineRule="auto"/>
        <w:ind w:left="567" w:hanging="567"/>
        <w:contextualSpacing w:val="0"/>
        <w:jc w:val="both"/>
        <w:rPr>
          <w:b/>
          <w:sz w:val="24"/>
          <w:szCs w:val="24"/>
        </w:rPr>
      </w:pPr>
      <w:r>
        <w:rPr>
          <w:b/>
          <w:sz w:val="24"/>
          <w:szCs w:val="24"/>
        </w:rPr>
        <w:t>Е</w:t>
      </w:r>
      <w:r w:rsidR="009A2C6E" w:rsidRPr="009A2C6E">
        <w:rPr>
          <w:b/>
          <w:sz w:val="24"/>
          <w:szCs w:val="24"/>
        </w:rPr>
        <w:t xml:space="preserve">сли пользователи контрольно-кассовой техники, несоответствующей требованиям </w:t>
      </w:r>
      <w:hyperlink r:id="rId52" w:history="1">
        <w:r w:rsidR="009A2C6E" w:rsidRPr="009A2C6E">
          <w:rPr>
            <w:b/>
            <w:sz w:val="24"/>
            <w:szCs w:val="24"/>
          </w:rPr>
          <w:t>Федерального закона</w:t>
        </w:r>
      </w:hyperlink>
      <w:r w:rsidR="009A2C6E" w:rsidRPr="009A2C6E">
        <w:rPr>
          <w:b/>
          <w:sz w:val="24"/>
          <w:szCs w:val="24"/>
        </w:rPr>
        <w:t xml:space="preserve"> N 290-ФЗ, не сняли ее с регистрационного учета до 01.07.2017, к административной ответственности указанные пользователи за данный факт не привлекаются.</w:t>
      </w:r>
    </w:p>
    <w:p w:rsidR="009408CB" w:rsidRPr="009408CB" w:rsidRDefault="009408CB" w:rsidP="005875DD">
      <w:pPr>
        <w:pStyle w:val="a9"/>
        <w:shd w:val="clear" w:color="auto" w:fill="FFFFFF"/>
        <w:spacing w:after="120" w:line="360" w:lineRule="atLeast"/>
        <w:ind w:left="567"/>
        <w:contextualSpacing w:val="0"/>
        <w:rPr>
          <w:i/>
          <w:sz w:val="24"/>
          <w:szCs w:val="24"/>
        </w:rPr>
      </w:pPr>
      <w:r w:rsidRPr="009408CB">
        <w:rPr>
          <w:i/>
          <w:sz w:val="24"/>
          <w:szCs w:val="24"/>
        </w:rPr>
        <w:t>Письмо Федеральной налоговой службы от 19 июня 2017 г. N ЕД-4-20/11625@ "Об осуществлении модернизации контрольно-кассовой техники"</w:t>
      </w:r>
    </w:p>
    <w:p w:rsidR="009A2C6E" w:rsidRPr="009A2C6E" w:rsidRDefault="009A2C6E" w:rsidP="005875DD">
      <w:pPr>
        <w:pStyle w:val="a9"/>
        <w:shd w:val="clear" w:color="auto" w:fill="FFFFFF"/>
        <w:spacing w:after="120" w:line="360" w:lineRule="atLeast"/>
        <w:ind w:left="567"/>
        <w:contextualSpacing w:val="0"/>
        <w:rPr>
          <w:i/>
          <w:sz w:val="24"/>
          <w:szCs w:val="24"/>
        </w:rPr>
      </w:pPr>
      <w:r w:rsidRPr="009A2C6E">
        <w:rPr>
          <w:i/>
          <w:sz w:val="24"/>
          <w:szCs w:val="24"/>
        </w:rPr>
        <w:t>Письмо Федеральной налоговой службы от 20 июня 2017 г. N ЕД-4-20/11671@ "О направлении информации"</w:t>
      </w:r>
    </w:p>
    <w:p w:rsidR="009A2C6E" w:rsidRPr="009A2C6E" w:rsidRDefault="009A2C6E" w:rsidP="009A2C6E">
      <w:pPr>
        <w:pStyle w:val="a9"/>
        <w:shd w:val="clear" w:color="auto" w:fill="FFFFFF"/>
        <w:spacing w:before="100" w:beforeAutospacing="1" w:after="300" w:line="360" w:lineRule="atLeast"/>
        <w:ind w:left="0" w:firstLine="567"/>
        <w:jc w:val="both"/>
        <w:rPr>
          <w:sz w:val="24"/>
          <w:szCs w:val="24"/>
        </w:rPr>
      </w:pPr>
      <w:r>
        <w:rPr>
          <w:sz w:val="24"/>
          <w:szCs w:val="24"/>
        </w:rPr>
        <w:t>К</w:t>
      </w:r>
      <w:r w:rsidRPr="009A2C6E">
        <w:rPr>
          <w:sz w:val="24"/>
          <w:szCs w:val="24"/>
        </w:rPr>
        <w:t xml:space="preserve">онтрольно-кассовая техника, несоответствующая требованиям </w:t>
      </w:r>
      <w:hyperlink r:id="rId53" w:history="1">
        <w:r w:rsidRPr="009A2C6E">
          <w:rPr>
            <w:sz w:val="24"/>
            <w:szCs w:val="24"/>
          </w:rPr>
          <w:t>Федерального закона</w:t>
        </w:r>
      </w:hyperlink>
      <w:r w:rsidRPr="009A2C6E">
        <w:rPr>
          <w:sz w:val="24"/>
          <w:szCs w:val="24"/>
        </w:rPr>
        <w:t xml:space="preserve"> N 290-ФЗ, в указанном случае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с 01.07.2017.</w:t>
      </w:r>
    </w:p>
    <w:p w:rsidR="009B2FD0" w:rsidRPr="009B2FD0" w:rsidRDefault="009B2FD0" w:rsidP="009B2FD0">
      <w:pPr>
        <w:pStyle w:val="a9"/>
        <w:shd w:val="clear" w:color="auto" w:fill="FFFFFF"/>
        <w:spacing w:before="100" w:beforeAutospacing="1" w:after="300" w:line="360" w:lineRule="atLeast"/>
        <w:ind w:left="0" w:firstLine="567"/>
        <w:jc w:val="both"/>
        <w:rPr>
          <w:sz w:val="24"/>
          <w:szCs w:val="24"/>
        </w:rPr>
      </w:pPr>
      <w:proofErr w:type="gramStart"/>
      <w:r w:rsidRPr="009B2FD0">
        <w:rPr>
          <w:sz w:val="24"/>
          <w:szCs w:val="24"/>
        </w:rPr>
        <w:t xml:space="preserve">При этом налоговые органы направляют </w:t>
      </w:r>
      <w:r>
        <w:rPr>
          <w:sz w:val="24"/>
          <w:szCs w:val="24"/>
        </w:rPr>
        <w:t xml:space="preserve">таким </w:t>
      </w:r>
      <w:r w:rsidRPr="009B2FD0">
        <w:rPr>
          <w:sz w:val="24"/>
          <w:szCs w:val="24"/>
        </w:rPr>
        <w:t xml:space="preserve">пользователям </w:t>
      </w:r>
      <w:r>
        <w:rPr>
          <w:sz w:val="24"/>
          <w:szCs w:val="24"/>
        </w:rPr>
        <w:t>ККТ</w:t>
      </w:r>
      <w:r w:rsidRPr="009B2FD0">
        <w:rPr>
          <w:sz w:val="24"/>
          <w:szCs w:val="24"/>
        </w:rPr>
        <w:t xml:space="preserve">, уведомления о снятии с регистрационного учета такой </w:t>
      </w:r>
      <w:r>
        <w:rPr>
          <w:sz w:val="24"/>
          <w:szCs w:val="24"/>
        </w:rPr>
        <w:t>ККТ</w:t>
      </w:r>
      <w:r w:rsidRPr="009B2FD0">
        <w:rPr>
          <w:sz w:val="24"/>
          <w:szCs w:val="24"/>
        </w:rPr>
        <w:t>, в котором также сообщается о необходимости представления после 01.07.2017 в налоговые органы показаний контрольных и суммирующих денежных счетчиков, снятых с указанной контрольно-кассовой техники.</w:t>
      </w:r>
      <w:proofErr w:type="gramEnd"/>
    </w:p>
    <w:p w:rsidR="009B2FD0" w:rsidRPr="009B2FD0" w:rsidRDefault="009B2FD0" w:rsidP="009B2FD0">
      <w:pPr>
        <w:pStyle w:val="a9"/>
        <w:shd w:val="clear" w:color="auto" w:fill="FFFFFF"/>
        <w:spacing w:before="100" w:beforeAutospacing="1" w:after="300" w:line="360" w:lineRule="atLeast"/>
        <w:ind w:left="0" w:firstLine="567"/>
        <w:jc w:val="both"/>
        <w:rPr>
          <w:sz w:val="24"/>
          <w:szCs w:val="24"/>
        </w:rPr>
      </w:pPr>
      <w:r>
        <w:rPr>
          <w:sz w:val="24"/>
          <w:szCs w:val="24"/>
        </w:rPr>
        <w:t>В</w:t>
      </w:r>
      <w:r w:rsidRPr="009B2FD0">
        <w:rPr>
          <w:sz w:val="24"/>
          <w:szCs w:val="24"/>
        </w:rPr>
        <w:t xml:space="preserve"> случае</w:t>
      </w:r>
      <w:proofErr w:type="gramStart"/>
      <w:r w:rsidRPr="009B2FD0">
        <w:rPr>
          <w:sz w:val="24"/>
          <w:szCs w:val="24"/>
        </w:rPr>
        <w:t>,</w:t>
      </w:r>
      <w:proofErr w:type="gramEnd"/>
      <w:r w:rsidRPr="009B2FD0">
        <w:rPr>
          <w:sz w:val="24"/>
          <w:szCs w:val="24"/>
        </w:rPr>
        <w:t xml:space="preserve"> если </w:t>
      </w:r>
      <w:r>
        <w:rPr>
          <w:sz w:val="24"/>
          <w:szCs w:val="24"/>
        </w:rPr>
        <w:t>ККТ</w:t>
      </w:r>
      <w:r w:rsidRPr="009B2FD0">
        <w:rPr>
          <w:sz w:val="24"/>
          <w:szCs w:val="24"/>
        </w:rPr>
        <w:t xml:space="preserve">, несоответствующая требованиям </w:t>
      </w:r>
      <w:hyperlink r:id="rId54" w:history="1">
        <w:r w:rsidRPr="009B2FD0">
          <w:rPr>
            <w:sz w:val="24"/>
            <w:szCs w:val="24"/>
          </w:rPr>
          <w:t>Федерального закона</w:t>
        </w:r>
      </w:hyperlink>
      <w:r w:rsidRPr="009B2FD0">
        <w:rPr>
          <w:sz w:val="24"/>
          <w:szCs w:val="24"/>
        </w:rPr>
        <w:t xml:space="preserve"> N 290-ФЗ, снята с регистрационного учета налоговыми органами в одностороннем порядке после 01.07.2017, и ввиду отсутствия возможности применения </w:t>
      </w:r>
      <w:r>
        <w:rPr>
          <w:sz w:val="24"/>
          <w:szCs w:val="24"/>
        </w:rPr>
        <w:t>ККТ</w:t>
      </w:r>
      <w:r w:rsidRPr="009B2FD0">
        <w:rPr>
          <w:sz w:val="24"/>
          <w:szCs w:val="24"/>
        </w:rPr>
        <w:t xml:space="preserve"> по новому порядку, при наличии обстоятельств, указанных в </w:t>
      </w:r>
      <w:hyperlink r:id="rId55" w:history="1">
        <w:r w:rsidRPr="009B2FD0">
          <w:rPr>
            <w:sz w:val="24"/>
            <w:szCs w:val="24"/>
          </w:rPr>
          <w:t>письме</w:t>
        </w:r>
      </w:hyperlink>
      <w:r w:rsidRPr="009B2FD0">
        <w:rPr>
          <w:sz w:val="24"/>
          <w:szCs w:val="24"/>
        </w:rPr>
        <w:t xml:space="preserve"> Министерства финансов Российской Федерации от 30.05.2017 N 03-01-15/33121, такое устройство применяется для выдачи покупателю (клиенту) на бумажном носителе в целях подтверждения факта осуществления расчета между организацией или индивидуальным предпринимателем и покупателем (клиентом), то организации и индивидуальные предприниматели к административной ответственности в указанной ситуации не привлекаются.</w:t>
      </w:r>
    </w:p>
    <w:p w:rsidR="00497AB5" w:rsidRDefault="00497AB5" w:rsidP="005875DD">
      <w:pPr>
        <w:keepNext/>
        <w:numPr>
          <w:ilvl w:val="1"/>
          <w:numId w:val="1"/>
        </w:numPr>
        <w:tabs>
          <w:tab w:val="left" w:pos="567"/>
        </w:tabs>
        <w:spacing w:before="120" w:after="120"/>
        <w:ind w:left="567" w:right="57" w:hanging="567"/>
        <w:jc w:val="center"/>
        <w:outlineLvl w:val="0"/>
        <w:rPr>
          <w:b/>
          <w:bCs/>
          <w:sz w:val="28"/>
          <w:szCs w:val="28"/>
        </w:rPr>
      </w:pPr>
      <w:bookmarkStart w:id="102" w:name="_Toc488651599"/>
      <w:r w:rsidRPr="00166078">
        <w:rPr>
          <w:b/>
          <w:bCs/>
          <w:sz w:val="28"/>
          <w:szCs w:val="28"/>
        </w:rPr>
        <w:t>Налоговый контроль</w:t>
      </w:r>
      <w:bookmarkEnd w:id="102"/>
      <w:r w:rsidR="00764AC8" w:rsidRPr="00166078">
        <w:rPr>
          <w:b/>
          <w:bCs/>
          <w:sz w:val="28"/>
          <w:szCs w:val="28"/>
        </w:rPr>
        <w:t xml:space="preserve"> </w:t>
      </w:r>
    </w:p>
    <w:p w:rsidR="00EC0F39" w:rsidRPr="00EC0F39" w:rsidRDefault="00FB65E2" w:rsidP="005875DD">
      <w:pPr>
        <w:pStyle w:val="a9"/>
        <w:numPr>
          <w:ilvl w:val="0"/>
          <w:numId w:val="3"/>
        </w:numPr>
        <w:spacing w:after="200" w:line="276" w:lineRule="auto"/>
        <w:ind w:left="567" w:hanging="567"/>
        <w:jc w:val="both"/>
        <w:rPr>
          <w:b/>
          <w:sz w:val="24"/>
          <w:szCs w:val="24"/>
        </w:rPr>
      </w:pPr>
      <w:hyperlink r:id="rId56" w:history="1">
        <w:r w:rsidR="00EC0F39">
          <w:rPr>
            <w:b/>
            <w:sz w:val="24"/>
            <w:szCs w:val="24"/>
          </w:rPr>
          <w:t>Ст.</w:t>
        </w:r>
        <w:r w:rsidR="00EC0F39" w:rsidRPr="00EC0F39">
          <w:rPr>
            <w:b/>
            <w:sz w:val="24"/>
            <w:szCs w:val="24"/>
          </w:rPr>
          <w:t xml:space="preserve"> 126.1</w:t>
        </w:r>
      </w:hyperlink>
      <w:r w:rsidR="00EC0F39" w:rsidRPr="00EC0F39">
        <w:rPr>
          <w:b/>
          <w:sz w:val="24"/>
          <w:szCs w:val="24"/>
        </w:rPr>
        <w:t xml:space="preserve"> Кодекса установлена ответственность налогового агента за представление налоговому органу документов, предусмотренных Кодексом, содержащих недостоверные сведения, в виде штрафа в размере 500 рублей за каждый представленный документ, содержащий недостоверные сведения.</w:t>
      </w:r>
    </w:p>
    <w:p w:rsidR="00EC0F39" w:rsidRPr="00EC0F39" w:rsidRDefault="00EC0F39" w:rsidP="00EC0F39">
      <w:pPr>
        <w:pStyle w:val="a9"/>
        <w:autoSpaceDE w:val="0"/>
        <w:autoSpaceDN w:val="0"/>
        <w:adjustRightInd w:val="0"/>
        <w:ind w:left="928"/>
        <w:jc w:val="both"/>
        <w:rPr>
          <w:rFonts w:ascii="Arial" w:eastAsiaTheme="minorHAnsi" w:hAnsi="Arial" w:cs="Arial"/>
          <w:sz w:val="18"/>
          <w:szCs w:val="18"/>
          <w:lang w:eastAsia="en-US"/>
        </w:rPr>
      </w:pPr>
    </w:p>
    <w:p w:rsidR="00EC0F39" w:rsidRPr="00EC0F39" w:rsidRDefault="00EC0F39" w:rsidP="005875DD">
      <w:pPr>
        <w:pStyle w:val="a9"/>
        <w:shd w:val="clear" w:color="auto" w:fill="FFFFFF"/>
        <w:spacing w:after="120" w:line="360" w:lineRule="atLeast"/>
        <w:ind w:left="567"/>
        <w:contextualSpacing w:val="0"/>
        <w:rPr>
          <w:i/>
          <w:sz w:val="24"/>
          <w:szCs w:val="24"/>
        </w:rPr>
      </w:pPr>
      <w:r w:rsidRPr="00EC0F39">
        <w:rPr>
          <w:i/>
          <w:sz w:val="24"/>
          <w:szCs w:val="24"/>
        </w:rPr>
        <w:t>Письмо Федеральной налоговой службы от 9 июня 2017 г. N БС-4-11/10991@ "О налоге на доходы физических лиц"</w:t>
      </w:r>
    </w:p>
    <w:p w:rsidR="002A5DA3" w:rsidRPr="002A5DA3" w:rsidRDefault="002A5DA3" w:rsidP="005875DD">
      <w:pPr>
        <w:pStyle w:val="a9"/>
        <w:numPr>
          <w:ilvl w:val="0"/>
          <w:numId w:val="3"/>
        </w:numPr>
        <w:spacing w:after="200" w:line="276" w:lineRule="auto"/>
        <w:ind w:left="567" w:hanging="567"/>
        <w:jc w:val="both"/>
        <w:rPr>
          <w:b/>
          <w:sz w:val="24"/>
          <w:szCs w:val="24"/>
        </w:rPr>
      </w:pPr>
      <w:r w:rsidRPr="002A5DA3">
        <w:rPr>
          <w:b/>
          <w:sz w:val="24"/>
          <w:szCs w:val="24"/>
        </w:rPr>
        <w:t>При проведении камеральной проверки налоговый орган вправе требовать у налогоплательщика представить необходимые пояснения об операциях, по которым применены налоговые льготы. ФНС России разработана рекомендуемая форма требования и приведен порядок его заполнения.</w:t>
      </w:r>
    </w:p>
    <w:p w:rsidR="00787052" w:rsidRDefault="002A5DA3" w:rsidP="005875DD">
      <w:pPr>
        <w:pStyle w:val="a9"/>
        <w:shd w:val="clear" w:color="auto" w:fill="FFFFFF"/>
        <w:spacing w:after="120" w:line="360" w:lineRule="atLeast"/>
        <w:ind w:left="567"/>
        <w:contextualSpacing w:val="0"/>
        <w:rPr>
          <w:i/>
          <w:sz w:val="24"/>
          <w:szCs w:val="24"/>
        </w:rPr>
      </w:pPr>
      <w:r w:rsidRPr="002A5DA3">
        <w:rPr>
          <w:i/>
          <w:sz w:val="24"/>
          <w:szCs w:val="24"/>
        </w:rPr>
        <w:t>Письмо ФНС России от 05.06.2017 N ЕД-4-15/10574</w:t>
      </w:r>
    </w:p>
    <w:p w:rsidR="00415C7D" w:rsidRDefault="00415C7D" w:rsidP="005875DD">
      <w:pPr>
        <w:pStyle w:val="a9"/>
        <w:numPr>
          <w:ilvl w:val="0"/>
          <w:numId w:val="3"/>
        </w:numPr>
        <w:spacing w:after="200" w:line="276" w:lineRule="auto"/>
        <w:ind w:left="567" w:hanging="567"/>
        <w:jc w:val="both"/>
        <w:rPr>
          <w:b/>
          <w:sz w:val="24"/>
          <w:szCs w:val="24"/>
        </w:rPr>
      </w:pPr>
      <w:r>
        <w:rPr>
          <w:b/>
          <w:sz w:val="24"/>
          <w:szCs w:val="24"/>
        </w:rPr>
        <w:t>С</w:t>
      </w:r>
      <w:r w:rsidRPr="00415C7D">
        <w:rPr>
          <w:b/>
          <w:sz w:val="24"/>
          <w:szCs w:val="24"/>
        </w:rPr>
        <w:t>оздание компаний исключительно для уменьшения налоговой нагрузки без цели ведения фактической предпринимательской деятельности является проявлением недобросовестности налогоплательщика.</w:t>
      </w:r>
    </w:p>
    <w:p w:rsidR="00415C7D" w:rsidRDefault="00415C7D" w:rsidP="005875DD">
      <w:pPr>
        <w:pStyle w:val="a9"/>
        <w:shd w:val="clear" w:color="auto" w:fill="FFFFFF"/>
        <w:spacing w:after="120" w:line="360" w:lineRule="atLeast"/>
        <w:ind w:left="567"/>
        <w:contextualSpacing w:val="0"/>
        <w:rPr>
          <w:i/>
          <w:sz w:val="24"/>
          <w:szCs w:val="24"/>
        </w:rPr>
      </w:pPr>
      <w:r w:rsidRPr="00415C7D">
        <w:rPr>
          <w:i/>
          <w:sz w:val="24"/>
          <w:szCs w:val="24"/>
        </w:rPr>
        <w:t>Определение ВС РФ от 05.06.2017 № 302-КГ17-2263</w:t>
      </w:r>
    </w:p>
    <w:p w:rsidR="00F326AD" w:rsidRPr="005875DD" w:rsidRDefault="00415C7D"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Суды трех инстанций признали законным решение инспекции, указав, что приведенные ею обстоятельства указывают на создание налогоплательщиком схемы дробления бизнеса. </w:t>
      </w:r>
    </w:p>
    <w:p w:rsidR="00415C7D" w:rsidRPr="005875DD" w:rsidRDefault="00415C7D" w:rsidP="005875DD">
      <w:pPr>
        <w:pStyle w:val="a9"/>
        <w:shd w:val="clear" w:color="auto" w:fill="FFFFFF"/>
        <w:spacing w:before="100" w:beforeAutospacing="1" w:after="300" w:line="360" w:lineRule="atLeast"/>
        <w:ind w:left="0" w:firstLine="567"/>
        <w:jc w:val="both"/>
        <w:rPr>
          <w:sz w:val="24"/>
          <w:szCs w:val="24"/>
        </w:rPr>
      </w:pPr>
      <w:proofErr w:type="gramStart"/>
      <w:r w:rsidRPr="005875DD">
        <w:rPr>
          <w:sz w:val="24"/>
          <w:szCs w:val="24"/>
        </w:rPr>
        <w:t>Суды также учли, что магазины всех фирм имеют единое название и оформлены в едином фирменном стиле, сотрудники всех магазинов имеют одинаковую форменную одежду, существует единая система скидок с использованием дисконтных карт во всех магазинах, </w:t>
      </w:r>
      <w:hyperlink r:id="rId57" w:tooltip="налогоплательщик (определение, описание, подробности)" w:history="1">
        <w:r w:rsidRPr="005875DD">
          <w:rPr>
            <w:sz w:val="24"/>
            <w:szCs w:val="24"/>
          </w:rPr>
          <w:t>налогоплательщик</w:t>
        </w:r>
      </w:hyperlink>
      <w:r w:rsidRPr="005875DD">
        <w:rPr>
          <w:sz w:val="24"/>
          <w:szCs w:val="24"/>
        </w:rPr>
        <w:t> несет расходы рекламного характера, связанные с продвижением товара, а также по найму сотрудников для всех участников схемы, налогоплательщик имеет сайт, содержащий информацию по магазинам всех</w:t>
      </w:r>
      <w:proofErr w:type="gramEnd"/>
      <w:r w:rsidRPr="005875DD">
        <w:rPr>
          <w:sz w:val="24"/>
          <w:szCs w:val="24"/>
        </w:rPr>
        <w:t xml:space="preserve"> участников схемы.</w:t>
      </w:r>
    </w:p>
    <w:p w:rsidR="00415C7D" w:rsidRDefault="00415C7D"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Доходы от оказания услуг по реализации комиссионного товара покрывают только сумму затрат по зарплате и взносам, а также расходы на банковские услуги, то есть фактическим источником выплаты зарплаты работникам фирм-агентов является налогоплательщик (путем перечисления оплаты в виде комиссионного вознаграждения).</w:t>
      </w:r>
    </w:p>
    <w:p w:rsidR="005875DD" w:rsidRPr="005875DD" w:rsidRDefault="005875DD" w:rsidP="005875DD">
      <w:pPr>
        <w:pStyle w:val="a9"/>
        <w:shd w:val="clear" w:color="auto" w:fill="FFFFFF"/>
        <w:spacing w:before="100" w:beforeAutospacing="1" w:after="300" w:line="360" w:lineRule="atLeast"/>
        <w:ind w:left="0" w:firstLine="567"/>
        <w:jc w:val="both"/>
        <w:rPr>
          <w:sz w:val="24"/>
          <w:szCs w:val="24"/>
        </w:rPr>
      </w:pPr>
    </w:p>
    <w:p w:rsidR="00415C7D" w:rsidRDefault="00D12AAC" w:rsidP="005875DD">
      <w:pPr>
        <w:pStyle w:val="a9"/>
        <w:numPr>
          <w:ilvl w:val="0"/>
          <w:numId w:val="3"/>
        </w:numPr>
        <w:spacing w:after="200" w:line="276" w:lineRule="auto"/>
        <w:ind w:left="567" w:hanging="567"/>
        <w:jc w:val="both"/>
        <w:rPr>
          <w:b/>
          <w:sz w:val="24"/>
          <w:szCs w:val="24"/>
        </w:rPr>
      </w:pPr>
      <w:r>
        <w:rPr>
          <w:b/>
          <w:sz w:val="24"/>
          <w:szCs w:val="24"/>
        </w:rPr>
        <w:t>С</w:t>
      </w:r>
      <w:r w:rsidRPr="00D12AAC">
        <w:rPr>
          <w:b/>
          <w:sz w:val="24"/>
          <w:szCs w:val="24"/>
        </w:rPr>
        <w:t>уды пришли к выводу о том, что налоговый орган не доказал наличие в действиях налогоплательщика признаков недобросовестности, направленной на получение необоснованной налоговой выгоды посредством создания схемы "дробление бизнеса"</w:t>
      </w:r>
      <w:r>
        <w:rPr>
          <w:b/>
          <w:sz w:val="24"/>
          <w:szCs w:val="24"/>
        </w:rPr>
        <w:t>.</w:t>
      </w:r>
    </w:p>
    <w:p w:rsidR="00D12AAC" w:rsidRDefault="00D12AAC" w:rsidP="005875DD">
      <w:pPr>
        <w:pStyle w:val="a9"/>
        <w:shd w:val="clear" w:color="auto" w:fill="FFFFFF"/>
        <w:spacing w:after="120" w:line="360" w:lineRule="atLeast"/>
        <w:ind w:left="567"/>
        <w:contextualSpacing w:val="0"/>
        <w:rPr>
          <w:i/>
          <w:sz w:val="24"/>
          <w:szCs w:val="24"/>
        </w:rPr>
      </w:pPr>
      <w:r w:rsidRPr="00D12AAC">
        <w:rPr>
          <w:i/>
          <w:sz w:val="24"/>
          <w:szCs w:val="24"/>
        </w:rPr>
        <w:t xml:space="preserve">Постановление </w:t>
      </w:r>
      <w:r w:rsidRPr="00DE35B1">
        <w:rPr>
          <w:i/>
          <w:sz w:val="24"/>
          <w:szCs w:val="24"/>
        </w:rPr>
        <w:t xml:space="preserve">Арбитражного суда </w:t>
      </w:r>
      <w:r w:rsidRPr="00D12AAC">
        <w:rPr>
          <w:i/>
          <w:sz w:val="24"/>
          <w:szCs w:val="24"/>
        </w:rPr>
        <w:t xml:space="preserve">Поволжского округа от 30.06.2017 </w:t>
      </w:r>
      <w:r w:rsidRPr="00DE35B1">
        <w:rPr>
          <w:i/>
          <w:sz w:val="24"/>
          <w:szCs w:val="24"/>
        </w:rPr>
        <w:t>по делу №</w:t>
      </w:r>
      <w:r>
        <w:rPr>
          <w:i/>
          <w:sz w:val="24"/>
          <w:szCs w:val="24"/>
        </w:rPr>
        <w:t xml:space="preserve"> </w:t>
      </w:r>
      <w:r w:rsidRPr="00D12AAC">
        <w:rPr>
          <w:i/>
          <w:sz w:val="24"/>
          <w:szCs w:val="24"/>
        </w:rPr>
        <w:t>А12-46187/2016</w:t>
      </w:r>
    </w:p>
    <w:p w:rsidR="00F326AD" w:rsidRPr="005875DD" w:rsidRDefault="00D12AAC"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Судами установлено, что создание учредителями 26.12.2013 юридического лица – общества «База № 1» обусловлено именно реальными деловыми целями, а не созданием схемы уклонения от уплаты налогов в виде дробления бизнеса. В отличие от заявителя, общество «База № 1» создано для осуществления мелкооптовых и розничных операций. Оценив доказательства, представленные сторонами в обоснование своих требований и возражений, в том числе свидетельские показания работников данных организаций, суды пришли к выводу, что заявитель и его контрагент осуществляли самостоятельные (не дублирующие) виды деятельности. </w:t>
      </w:r>
    </w:p>
    <w:p w:rsidR="00F326AD" w:rsidRPr="005875DD" w:rsidRDefault="00D12AAC"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Как указали суды, операции по реализации покупателям товара обществом «База № 1» и заявителем организованы автономно, факта распределения между собой полученной выручки не установлено; общество «База № 1» заключает со своими покупателями отдельные договоры без участия представителей заявителя, имеет отдельный баланс, обособленное имущество, а также собственный штат работников. Все операции по договорам учтены обществами в бухгалтерском учете, их реальность налоговым органом не опровергнута, доказательств того, что сделки между данными субъектами являются нереальными, мнимыми, налоговым органом не представлено, на наличие претензий к первичным документам, представленным обществом в ходе проверки, не указано. Каждое общество в соответствии с действующим законодательством уплачивало необходимые налоги, заявитель экономически затрат на содержание общества «База № 1» не несет и юридически не имеет возможности распоряжаться имуществом данной организации. Несмотря на то, что офисные помещения и значительная часть оборудования заявителя и общества «База № 1» находились в одном здании, склады обособлены друг от друга, персонал обеих организаций располагается отдельно друг от друга. Обстоятельства трудоустройства работников, ранее имевших трудовые правоотношения с индивидуальным предпринимателем </w:t>
      </w:r>
      <w:proofErr w:type="spellStart"/>
      <w:r w:rsidRPr="005875DD">
        <w:rPr>
          <w:sz w:val="24"/>
          <w:szCs w:val="24"/>
        </w:rPr>
        <w:t>Кондрашевым</w:t>
      </w:r>
      <w:proofErr w:type="spellEnd"/>
      <w:r w:rsidRPr="005875DD">
        <w:rPr>
          <w:sz w:val="24"/>
          <w:szCs w:val="24"/>
        </w:rPr>
        <w:t>, недостаточны для признания организаций взаимозависимыми, и подобного основания статья 105.1 Кодекс не называет.</w:t>
      </w:r>
    </w:p>
    <w:p w:rsidR="00F326AD" w:rsidRPr="005875DD" w:rsidRDefault="00D12AAC"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Доводы налогового органа о реализации заявителем обществу «База № 1» товара с минимальной наценкой, о взаимосвязанности учредителей (Козлова И.Н. и </w:t>
      </w:r>
      <w:proofErr w:type="spellStart"/>
      <w:r w:rsidRPr="005875DD">
        <w:rPr>
          <w:sz w:val="24"/>
          <w:szCs w:val="24"/>
        </w:rPr>
        <w:t>Кондрашев</w:t>
      </w:r>
      <w:proofErr w:type="spellEnd"/>
      <w:r w:rsidRPr="005875DD">
        <w:rPr>
          <w:sz w:val="24"/>
          <w:szCs w:val="24"/>
        </w:rPr>
        <w:t xml:space="preserve"> В.Н.) данных обще</w:t>
      </w:r>
      <w:proofErr w:type="gramStart"/>
      <w:r w:rsidRPr="005875DD">
        <w:rPr>
          <w:sz w:val="24"/>
          <w:szCs w:val="24"/>
        </w:rPr>
        <w:t>ств вв</w:t>
      </w:r>
      <w:proofErr w:type="gramEnd"/>
      <w:r w:rsidRPr="005875DD">
        <w:rPr>
          <w:sz w:val="24"/>
          <w:szCs w:val="24"/>
        </w:rPr>
        <w:t xml:space="preserve">иду наличия общих детей, были рассмотрены судами и отклонены. Как указали суды, величина нормы чистой прибыли заявителя на 31.12.2014 составила значение 9,5 процентов, что является среднем значением для многих отечественных организаций. Козлова И.Н. и </w:t>
      </w:r>
      <w:proofErr w:type="spellStart"/>
      <w:r w:rsidRPr="005875DD">
        <w:rPr>
          <w:sz w:val="24"/>
          <w:szCs w:val="24"/>
        </w:rPr>
        <w:t>Кондрашев</w:t>
      </w:r>
      <w:proofErr w:type="spellEnd"/>
      <w:r w:rsidRPr="005875DD">
        <w:rPr>
          <w:sz w:val="24"/>
          <w:szCs w:val="24"/>
        </w:rPr>
        <w:t xml:space="preserve"> В.Н. не являются взаимозависимыми, так как не состоят в браке и не </w:t>
      </w:r>
      <w:proofErr w:type="gramStart"/>
      <w:r w:rsidRPr="005875DD">
        <w:rPr>
          <w:sz w:val="24"/>
          <w:szCs w:val="24"/>
        </w:rPr>
        <w:t>связаны</w:t>
      </w:r>
      <w:proofErr w:type="gramEnd"/>
      <w:r w:rsidRPr="005875DD">
        <w:rPr>
          <w:sz w:val="24"/>
          <w:szCs w:val="24"/>
        </w:rPr>
        <w:t xml:space="preserve"> родством. Налоговым законодательством предусмотрен исчерпывающий перечень семейных и родственных отношений для целей признания физических лиц </w:t>
      </w:r>
      <w:proofErr w:type="gramStart"/>
      <w:r w:rsidRPr="005875DD">
        <w:rPr>
          <w:sz w:val="24"/>
          <w:szCs w:val="24"/>
        </w:rPr>
        <w:t>взаимозависимыми</w:t>
      </w:r>
      <w:proofErr w:type="gramEnd"/>
      <w:r w:rsidRPr="005875DD">
        <w:rPr>
          <w:sz w:val="24"/>
          <w:szCs w:val="24"/>
        </w:rPr>
        <w:t xml:space="preserve">. Наличие фактических семейных правоотношений не может быть установлено налоговым органом, поскольку этот вопрос находится за пределами его компетенции. </w:t>
      </w:r>
    </w:p>
    <w:p w:rsidR="00F326AD" w:rsidRPr="005875DD" w:rsidRDefault="00D12AAC"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В отсутствие доказательств того, что денежные средства, полученные обществом «База № 1», перечислялись заявителю, является верным вывод об отсутствии законных оснований для включения дохода этого лица – самостоятельного налогоплательщика в налогооблагаемую базу заявителя для исчисления налога на прибыль. В пользу данного вывода свидетельствует и то, что налоговая проверка проведена в отношении лишь одного юридического лица. </w:t>
      </w:r>
    </w:p>
    <w:p w:rsidR="00D12AAC" w:rsidRPr="005875DD" w:rsidRDefault="00D12AAC" w:rsidP="005875DD">
      <w:pPr>
        <w:pStyle w:val="a9"/>
        <w:shd w:val="clear" w:color="auto" w:fill="FFFFFF"/>
        <w:spacing w:before="100" w:beforeAutospacing="1" w:after="300" w:line="360" w:lineRule="atLeast"/>
        <w:ind w:left="0" w:firstLine="567"/>
        <w:jc w:val="both"/>
        <w:rPr>
          <w:sz w:val="24"/>
          <w:szCs w:val="24"/>
        </w:rPr>
      </w:pPr>
      <w:r w:rsidRPr="005875DD">
        <w:rPr>
          <w:sz w:val="24"/>
          <w:szCs w:val="24"/>
        </w:rPr>
        <w:t xml:space="preserve">С учетом </w:t>
      </w:r>
      <w:proofErr w:type="gramStart"/>
      <w:r w:rsidRPr="005875DD">
        <w:rPr>
          <w:sz w:val="24"/>
          <w:szCs w:val="24"/>
        </w:rPr>
        <w:t>изложенного</w:t>
      </w:r>
      <w:proofErr w:type="gramEnd"/>
      <w:r w:rsidRPr="005875DD">
        <w:rPr>
          <w:sz w:val="24"/>
          <w:szCs w:val="24"/>
        </w:rPr>
        <w:t xml:space="preserve"> суды удовлетворили заявленное обществом требование.</w:t>
      </w:r>
    </w:p>
    <w:p w:rsidR="00A93A96" w:rsidRPr="00E61002" w:rsidRDefault="00DE35B1" w:rsidP="005875DD">
      <w:pPr>
        <w:keepNext/>
        <w:numPr>
          <w:ilvl w:val="1"/>
          <w:numId w:val="1"/>
        </w:numPr>
        <w:tabs>
          <w:tab w:val="left" w:pos="567"/>
        </w:tabs>
        <w:spacing w:before="120" w:after="120"/>
        <w:ind w:left="567" w:right="57" w:hanging="567"/>
        <w:jc w:val="center"/>
        <w:outlineLvl w:val="0"/>
        <w:rPr>
          <w:b/>
          <w:bCs/>
          <w:sz w:val="28"/>
          <w:szCs w:val="28"/>
        </w:rPr>
      </w:pPr>
      <w:bookmarkStart w:id="103" w:name="_Toc488651600"/>
      <w:r>
        <w:rPr>
          <w:b/>
          <w:bCs/>
          <w:sz w:val="28"/>
          <w:szCs w:val="28"/>
        </w:rPr>
        <w:t>Приостановление операций по счетам</w:t>
      </w:r>
      <w:bookmarkEnd w:id="103"/>
    </w:p>
    <w:p w:rsidR="002F48E2" w:rsidRPr="005875DD" w:rsidRDefault="002F48E2" w:rsidP="005875DD">
      <w:pPr>
        <w:pStyle w:val="a9"/>
        <w:numPr>
          <w:ilvl w:val="0"/>
          <w:numId w:val="3"/>
        </w:numPr>
        <w:spacing w:after="200" w:line="276" w:lineRule="auto"/>
        <w:ind w:left="567" w:hanging="567"/>
        <w:jc w:val="both"/>
        <w:rPr>
          <w:b/>
          <w:sz w:val="24"/>
          <w:szCs w:val="24"/>
        </w:rPr>
      </w:pPr>
      <w:proofErr w:type="gramStart"/>
      <w:r w:rsidRPr="005875DD">
        <w:rPr>
          <w:b/>
          <w:sz w:val="24"/>
          <w:szCs w:val="24"/>
        </w:rPr>
        <w:t>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roofErr w:type="gramEnd"/>
    </w:p>
    <w:p w:rsidR="002F48E2" w:rsidRPr="002F48E2" w:rsidRDefault="002F48E2" w:rsidP="005875DD">
      <w:pPr>
        <w:pStyle w:val="a9"/>
        <w:shd w:val="clear" w:color="auto" w:fill="FFFFFF"/>
        <w:spacing w:after="120" w:line="360" w:lineRule="atLeast"/>
        <w:ind w:left="567"/>
        <w:contextualSpacing w:val="0"/>
        <w:rPr>
          <w:i/>
          <w:sz w:val="24"/>
          <w:szCs w:val="24"/>
        </w:rPr>
      </w:pPr>
      <w:r w:rsidRPr="002F48E2">
        <w:rPr>
          <w:i/>
          <w:sz w:val="24"/>
          <w:szCs w:val="24"/>
        </w:rPr>
        <w:t>Письмо Департамента налоговой и таможенно-тарифной политики Минфина России от 16 июня 2017 г. N 03-02-08/37450</w:t>
      </w:r>
    </w:p>
    <w:p w:rsidR="00DE35B1" w:rsidRPr="005875DD" w:rsidRDefault="00DE35B1" w:rsidP="005875DD">
      <w:pPr>
        <w:pStyle w:val="a9"/>
        <w:numPr>
          <w:ilvl w:val="0"/>
          <w:numId w:val="3"/>
        </w:numPr>
        <w:spacing w:after="200" w:line="276" w:lineRule="auto"/>
        <w:ind w:left="567" w:hanging="567"/>
        <w:jc w:val="both"/>
        <w:rPr>
          <w:b/>
          <w:sz w:val="24"/>
          <w:szCs w:val="24"/>
        </w:rPr>
      </w:pPr>
      <w:r w:rsidRPr="005875DD">
        <w:rPr>
          <w:b/>
          <w:sz w:val="24"/>
          <w:szCs w:val="24"/>
        </w:rPr>
        <w:t>Направление решений о приостановлении операций по счетам налогоплательщика и решений о возобновлении операций налогоплательщика в один день 20.02.2016 с разницей в несколько часов не привело к нарушению прав и законных интересов общества.</w:t>
      </w:r>
    </w:p>
    <w:p w:rsidR="00DE35B1" w:rsidRPr="00DE35B1" w:rsidRDefault="00DE35B1" w:rsidP="004B34AC">
      <w:pPr>
        <w:pStyle w:val="a9"/>
        <w:shd w:val="clear" w:color="auto" w:fill="FFFFFF"/>
        <w:spacing w:after="120" w:line="360" w:lineRule="atLeast"/>
        <w:ind w:left="567"/>
        <w:contextualSpacing w:val="0"/>
        <w:rPr>
          <w:i/>
          <w:sz w:val="24"/>
          <w:szCs w:val="24"/>
        </w:rPr>
      </w:pPr>
      <w:r w:rsidRPr="00DE35B1">
        <w:rPr>
          <w:i/>
          <w:sz w:val="24"/>
          <w:szCs w:val="24"/>
        </w:rPr>
        <w:t>Постановление Арбитражного суда Северо-Кавказского округа от 14.06.2017 по делу № А32-26002/2016</w:t>
      </w:r>
    </w:p>
    <w:p w:rsidR="00DE35B1" w:rsidRPr="00422554" w:rsidRDefault="00422554" w:rsidP="004B34AC">
      <w:pPr>
        <w:pStyle w:val="a9"/>
        <w:autoSpaceDE w:val="0"/>
        <w:autoSpaceDN w:val="0"/>
        <w:adjustRightInd w:val="0"/>
        <w:spacing w:before="120"/>
        <w:ind w:left="0" w:firstLine="567"/>
        <w:jc w:val="both"/>
        <w:rPr>
          <w:color w:val="000000"/>
          <w:sz w:val="24"/>
          <w:szCs w:val="24"/>
          <w:shd w:val="clear" w:color="auto" w:fill="FFFFFF"/>
        </w:rPr>
      </w:pPr>
      <w:r w:rsidRPr="00422554">
        <w:rPr>
          <w:color w:val="000000"/>
          <w:sz w:val="24"/>
          <w:szCs w:val="24"/>
          <w:shd w:val="clear" w:color="auto" w:fill="FFFFFF"/>
        </w:rPr>
        <w:t>Организация об</w:t>
      </w:r>
      <w:r w:rsidR="00DE35B1" w:rsidRPr="00422554">
        <w:rPr>
          <w:color w:val="000000"/>
          <w:sz w:val="24"/>
          <w:szCs w:val="24"/>
          <w:shd w:val="clear" w:color="auto" w:fill="FFFFFF"/>
        </w:rPr>
        <w:t xml:space="preserve">ратилась </w:t>
      </w:r>
      <w:proofErr w:type="gramStart"/>
      <w:r w:rsidR="00DE35B1" w:rsidRPr="00422554">
        <w:rPr>
          <w:color w:val="000000"/>
          <w:sz w:val="24"/>
          <w:szCs w:val="24"/>
          <w:shd w:val="clear" w:color="auto" w:fill="FFFFFF"/>
        </w:rPr>
        <w:t>в суд с заявлением о взыскании с инспекции процентов в связи</w:t>
      </w:r>
      <w:proofErr w:type="gramEnd"/>
      <w:r w:rsidR="00DE35B1" w:rsidRPr="00422554">
        <w:rPr>
          <w:color w:val="000000"/>
          <w:sz w:val="24"/>
          <w:szCs w:val="24"/>
          <w:shd w:val="clear" w:color="auto" w:fill="FFFFFF"/>
        </w:rPr>
        <w:t xml:space="preserve"> с неправомерной блокировкой счетов на основании пункта 9.2 статьи 76 НК - в случае неправомерного вынесения инспекцией решения о приостановлении операций по счетам начисляются проценты.</w:t>
      </w:r>
    </w:p>
    <w:p w:rsidR="00422554" w:rsidRPr="00422554" w:rsidRDefault="00422554" w:rsidP="004B34AC">
      <w:pPr>
        <w:pStyle w:val="a9"/>
        <w:autoSpaceDE w:val="0"/>
        <w:autoSpaceDN w:val="0"/>
        <w:adjustRightInd w:val="0"/>
        <w:spacing w:before="120"/>
        <w:ind w:left="0" w:firstLine="567"/>
        <w:jc w:val="both"/>
        <w:rPr>
          <w:color w:val="000000"/>
          <w:sz w:val="24"/>
          <w:szCs w:val="24"/>
          <w:shd w:val="clear" w:color="auto" w:fill="FFFFFF"/>
        </w:rPr>
      </w:pPr>
      <w:r w:rsidRPr="00422554">
        <w:rPr>
          <w:color w:val="000000"/>
          <w:sz w:val="24"/>
          <w:szCs w:val="24"/>
          <w:shd w:val="clear" w:color="auto" w:fill="FFFFFF"/>
        </w:rPr>
        <w:t>Суды трех инстанций отказали в удовлетворении требований, разъяснив, что данная норма направлена на исключение необоснованного приостановления операций и предоставление налогоплательщику при наступлении убытков права на их компенсацию.</w:t>
      </w:r>
    </w:p>
    <w:p w:rsidR="00422554" w:rsidRDefault="00422554" w:rsidP="004B34AC">
      <w:pPr>
        <w:pStyle w:val="a9"/>
        <w:autoSpaceDE w:val="0"/>
        <w:autoSpaceDN w:val="0"/>
        <w:adjustRightInd w:val="0"/>
        <w:spacing w:before="120"/>
        <w:ind w:left="0" w:firstLine="567"/>
        <w:jc w:val="both"/>
        <w:rPr>
          <w:color w:val="000000"/>
          <w:sz w:val="24"/>
          <w:szCs w:val="24"/>
          <w:shd w:val="clear" w:color="auto" w:fill="FFFFFF"/>
        </w:rPr>
      </w:pPr>
      <w:r>
        <w:rPr>
          <w:color w:val="000000"/>
          <w:sz w:val="24"/>
          <w:szCs w:val="24"/>
          <w:shd w:val="clear" w:color="auto" w:fill="FFFFFF"/>
        </w:rPr>
        <w:t>Установлено</w:t>
      </w:r>
      <w:r w:rsidRPr="00422554">
        <w:rPr>
          <w:color w:val="000000"/>
          <w:sz w:val="24"/>
          <w:szCs w:val="24"/>
          <w:shd w:val="clear" w:color="auto" w:fill="FFFFFF"/>
        </w:rPr>
        <w:t xml:space="preserve">, что решения об отмене блокировки направлены в банк 20 февраля. Часть решений успешно приняты банками в тот же день, а часть – только 24 февраля 2016 года. В подтверждение отправки решений в банки представлены скриншоты истории состояний документов из ИФНС, которые подтверждают своевременное направление инспекцией решений. </w:t>
      </w:r>
    </w:p>
    <w:p w:rsidR="00422554" w:rsidRPr="00422554" w:rsidRDefault="00422554" w:rsidP="004B34AC">
      <w:pPr>
        <w:pStyle w:val="a9"/>
        <w:autoSpaceDE w:val="0"/>
        <w:autoSpaceDN w:val="0"/>
        <w:adjustRightInd w:val="0"/>
        <w:spacing w:before="120"/>
        <w:ind w:left="0" w:firstLine="567"/>
        <w:jc w:val="both"/>
        <w:rPr>
          <w:rFonts w:ascii="Arial" w:hAnsi="Arial" w:cs="Arial"/>
          <w:color w:val="000000"/>
          <w:shd w:val="clear" w:color="auto" w:fill="FFFFFF"/>
        </w:rPr>
      </w:pPr>
      <w:r w:rsidRPr="00422554">
        <w:rPr>
          <w:color w:val="000000"/>
          <w:sz w:val="24"/>
          <w:szCs w:val="24"/>
          <w:shd w:val="clear" w:color="auto" w:fill="FFFFFF"/>
        </w:rPr>
        <w:t>Суды учли, что согласно производственному календарю на 2016 год 20 февраля – предпраздничный день, а дни с 21 по 23 февраля являлись праздничными, выходными днями. Компания не доказала намерения проводить какие-либо платежи в эти дни и, как следствие, наступление каких-либо негативных последствий в результате действий инспекции.</w:t>
      </w:r>
    </w:p>
    <w:p w:rsidR="00422554" w:rsidRPr="00DE35B1" w:rsidRDefault="00422554" w:rsidP="00DE35B1">
      <w:pPr>
        <w:pStyle w:val="a9"/>
        <w:autoSpaceDE w:val="0"/>
        <w:autoSpaceDN w:val="0"/>
        <w:adjustRightInd w:val="0"/>
        <w:spacing w:before="120"/>
        <w:ind w:left="703"/>
        <w:jc w:val="both"/>
        <w:rPr>
          <w:b/>
          <w:color w:val="000000"/>
          <w:sz w:val="24"/>
          <w:szCs w:val="24"/>
          <w:shd w:val="clear" w:color="auto" w:fill="FFFFFF"/>
        </w:rPr>
      </w:pPr>
    </w:p>
    <w:p w:rsidR="00A93A96" w:rsidRDefault="00A93A96" w:rsidP="005875DD">
      <w:pPr>
        <w:keepNext/>
        <w:numPr>
          <w:ilvl w:val="1"/>
          <w:numId w:val="1"/>
        </w:numPr>
        <w:tabs>
          <w:tab w:val="left" w:pos="567"/>
        </w:tabs>
        <w:spacing w:before="120" w:after="120"/>
        <w:ind w:left="567" w:right="57" w:hanging="567"/>
        <w:jc w:val="center"/>
        <w:outlineLvl w:val="0"/>
        <w:rPr>
          <w:b/>
          <w:bCs/>
          <w:sz w:val="28"/>
          <w:szCs w:val="28"/>
        </w:rPr>
      </w:pPr>
      <w:bookmarkStart w:id="104" w:name="_Toc488651601"/>
      <w:r w:rsidRPr="00C5238E">
        <w:rPr>
          <w:b/>
          <w:bCs/>
          <w:sz w:val="28"/>
          <w:szCs w:val="28"/>
        </w:rPr>
        <w:t>Зачет, возврат</w:t>
      </w:r>
      <w:bookmarkEnd w:id="104"/>
      <w:r w:rsidRPr="00C5238E">
        <w:rPr>
          <w:b/>
          <w:bCs/>
          <w:sz w:val="28"/>
          <w:szCs w:val="28"/>
        </w:rPr>
        <w:t xml:space="preserve"> </w:t>
      </w:r>
    </w:p>
    <w:p w:rsidR="004B34AC" w:rsidRPr="005875DD" w:rsidRDefault="004B34AC" w:rsidP="005875DD">
      <w:pPr>
        <w:pStyle w:val="a9"/>
        <w:numPr>
          <w:ilvl w:val="0"/>
          <w:numId w:val="3"/>
        </w:numPr>
        <w:spacing w:after="200" w:line="276" w:lineRule="auto"/>
        <w:ind w:left="567" w:hanging="567"/>
        <w:jc w:val="both"/>
        <w:rPr>
          <w:b/>
          <w:sz w:val="24"/>
          <w:szCs w:val="24"/>
        </w:rPr>
      </w:pPr>
      <w:r w:rsidRPr="005875DD">
        <w:rPr>
          <w:b/>
          <w:sz w:val="24"/>
          <w:szCs w:val="24"/>
        </w:rPr>
        <w:t>Зачет излишне уплаченной государственной пошлины может быть произведен судом по заявлению плательщика государственной пошлины при представлении последним решения, определения и справки суда, свидетельствующих об обстоятельствах, являющихся основанием для возврата государственной пошлины, а также платежных документов, подтверждающих уплату государственной пошлины.</w:t>
      </w:r>
    </w:p>
    <w:p w:rsidR="004B34AC" w:rsidRPr="004B34AC" w:rsidRDefault="004B34AC" w:rsidP="005875DD">
      <w:pPr>
        <w:pStyle w:val="a9"/>
        <w:shd w:val="clear" w:color="auto" w:fill="FFFFFF"/>
        <w:spacing w:after="120" w:line="360" w:lineRule="atLeast"/>
        <w:ind w:left="567"/>
        <w:contextualSpacing w:val="0"/>
        <w:jc w:val="both"/>
        <w:rPr>
          <w:i/>
          <w:sz w:val="24"/>
          <w:szCs w:val="24"/>
        </w:rPr>
      </w:pPr>
      <w:r w:rsidRPr="005875DD">
        <w:rPr>
          <w:i/>
          <w:sz w:val="24"/>
          <w:szCs w:val="24"/>
        </w:rPr>
        <w:t>Письмо Федеральной налоговой службы от 14 июня 2017 г. N БС-3-11/4036@ "О</w:t>
      </w:r>
      <w:r w:rsidRPr="004B34AC">
        <w:rPr>
          <w:i/>
          <w:sz w:val="24"/>
          <w:szCs w:val="24"/>
        </w:rPr>
        <w:t xml:space="preserve"> рассмотрении обращения"</w:t>
      </w:r>
    </w:p>
    <w:p w:rsidR="004B34AC" w:rsidRDefault="004B34AC" w:rsidP="004B34AC">
      <w:pPr>
        <w:pStyle w:val="a9"/>
        <w:autoSpaceDE w:val="0"/>
        <w:autoSpaceDN w:val="0"/>
        <w:adjustRightInd w:val="0"/>
        <w:spacing w:before="120"/>
        <w:ind w:left="0" w:firstLine="567"/>
        <w:jc w:val="both"/>
        <w:rPr>
          <w:color w:val="000000"/>
          <w:sz w:val="24"/>
          <w:szCs w:val="24"/>
          <w:shd w:val="clear" w:color="auto" w:fill="FFFFFF"/>
        </w:rPr>
      </w:pPr>
      <w:r w:rsidRPr="004B34AC">
        <w:rPr>
          <w:color w:val="000000"/>
          <w:sz w:val="24"/>
          <w:szCs w:val="24"/>
          <w:shd w:val="clear" w:color="auto" w:fill="FFFFFF"/>
        </w:rPr>
        <w:t>Заявление о возврате излишне уплаченной (взысканной) суммы государственной пошлины по делам, рассматриваемым в судах, а также мировыми судьями, подается плательщиком государственной пошлины в налоговый орган по месту нахождения суда, в котором рассматривалось дело.</w:t>
      </w:r>
    </w:p>
    <w:p w:rsidR="00292484" w:rsidRPr="005875DD" w:rsidRDefault="00292484" w:rsidP="005875DD">
      <w:pPr>
        <w:pStyle w:val="a9"/>
        <w:numPr>
          <w:ilvl w:val="0"/>
          <w:numId w:val="3"/>
        </w:numPr>
        <w:spacing w:after="200" w:line="276" w:lineRule="auto"/>
        <w:ind w:left="567" w:hanging="567"/>
        <w:jc w:val="both"/>
        <w:rPr>
          <w:b/>
          <w:sz w:val="24"/>
          <w:szCs w:val="24"/>
        </w:rPr>
      </w:pPr>
      <w:r w:rsidRPr="005875DD">
        <w:rPr>
          <w:b/>
          <w:sz w:val="24"/>
          <w:szCs w:val="24"/>
        </w:rPr>
        <w:t>Организация до вынесения решения по проверке заявление о возврате налога не представила, следовательно, основания для применения пункта 10 статьи 176 НК отсутствуют. При этом инспекция вернула денежные средства на расчетный счет налогоплательщика в пределах месячного срока, установленного пунктом 6 статьи 78 НК.</w:t>
      </w:r>
    </w:p>
    <w:p w:rsidR="00C02EF1" w:rsidRPr="00292484" w:rsidRDefault="00C02EF1" w:rsidP="00292484">
      <w:pPr>
        <w:pStyle w:val="a9"/>
        <w:shd w:val="clear" w:color="auto" w:fill="FFFFFF"/>
        <w:spacing w:after="120" w:line="360" w:lineRule="atLeast"/>
        <w:ind w:left="567"/>
        <w:contextualSpacing w:val="0"/>
        <w:jc w:val="both"/>
        <w:rPr>
          <w:i/>
          <w:sz w:val="24"/>
          <w:szCs w:val="24"/>
        </w:rPr>
      </w:pPr>
      <w:r w:rsidRPr="00292484">
        <w:rPr>
          <w:i/>
          <w:sz w:val="24"/>
          <w:szCs w:val="24"/>
        </w:rPr>
        <w:t>Определ</w:t>
      </w:r>
      <w:r w:rsidR="00292484" w:rsidRPr="00292484">
        <w:rPr>
          <w:i/>
          <w:sz w:val="24"/>
          <w:szCs w:val="24"/>
        </w:rPr>
        <w:t>ение</w:t>
      </w:r>
      <w:r w:rsidRPr="00292484">
        <w:rPr>
          <w:i/>
          <w:sz w:val="24"/>
          <w:szCs w:val="24"/>
        </w:rPr>
        <w:t xml:space="preserve"> Верховного суда РФ от 26.06.2017 № 310-КГ17-7155 по делу № А14-3559/2016</w:t>
      </w:r>
    </w:p>
    <w:p w:rsidR="00292484" w:rsidRPr="00292484" w:rsidRDefault="00292484"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292484">
        <w:rPr>
          <w:color w:val="000000"/>
          <w:sz w:val="24"/>
          <w:szCs w:val="24"/>
          <w:shd w:val="clear" w:color="auto" w:fill="FFFFFF"/>
        </w:rPr>
        <w:t>Суд первой инстанции удовлетворил требования компании, указав, что решения инспекции судом отменены, и она обязана была начислить проценты за нарушение сроков возврата налога, начиная с 12 дня после завершения камеральной проверки (пункт 10 статьи 176 НК).</w:t>
      </w:r>
    </w:p>
    <w:p w:rsidR="00292484" w:rsidRPr="00292484" w:rsidRDefault="00292484"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292484">
        <w:rPr>
          <w:color w:val="000000"/>
          <w:sz w:val="24"/>
          <w:szCs w:val="24"/>
          <w:shd w:val="clear" w:color="auto" w:fill="FFFFFF"/>
        </w:rPr>
        <w:t>Апелляция и окружной суд отменили его решение, указав на пункт 11.1 этой статьи – если заявление о зачете (возврате) не представлено налогоплательщиком до дня вынесения решения о возмещении суммы налога, в данном случае по камеральной проверке, зачет (</w:t>
      </w:r>
      <w:proofErr w:type="gramStart"/>
      <w:r w:rsidRPr="00292484">
        <w:rPr>
          <w:color w:val="000000"/>
          <w:sz w:val="24"/>
          <w:szCs w:val="24"/>
          <w:shd w:val="clear" w:color="auto" w:fill="FFFFFF"/>
        </w:rPr>
        <w:t xml:space="preserve">возврат) </w:t>
      </w:r>
      <w:proofErr w:type="gramEnd"/>
      <w:r w:rsidRPr="00292484">
        <w:rPr>
          <w:color w:val="000000"/>
          <w:sz w:val="24"/>
          <w:szCs w:val="24"/>
          <w:shd w:val="clear" w:color="auto" w:fill="FFFFFF"/>
        </w:rPr>
        <w:t>суммы налога производится в сроки, которые предусмотрены статьей 78 НК. Согласно пункту 6 статьи 78 НК -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w:t>
      </w:r>
    </w:p>
    <w:p w:rsidR="004B34AC" w:rsidRPr="00142A1D" w:rsidRDefault="00292484" w:rsidP="00142A1D">
      <w:pPr>
        <w:pStyle w:val="a9"/>
        <w:autoSpaceDE w:val="0"/>
        <w:autoSpaceDN w:val="0"/>
        <w:adjustRightInd w:val="0"/>
        <w:spacing w:before="120" w:line="340" w:lineRule="exact"/>
        <w:ind w:left="0" w:firstLine="567"/>
        <w:jc w:val="both"/>
        <w:rPr>
          <w:color w:val="000000"/>
          <w:sz w:val="24"/>
          <w:szCs w:val="24"/>
          <w:shd w:val="clear" w:color="auto" w:fill="FFFFFF"/>
        </w:rPr>
      </w:pPr>
      <w:proofErr w:type="gramStart"/>
      <w:r w:rsidRPr="00292484">
        <w:rPr>
          <w:color w:val="000000"/>
          <w:sz w:val="24"/>
          <w:szCs w:val="24"/>
          <w:shd w:val="clear" w:color="auto" w:fill="FFFFFF"/>
        </w:rPr>
        <w:t>Несогласие общества с выводами судов и ошибочное толкование положений налогового законодательства не означает допущенной при рассмотрении дела судебной ошибки, не свидетельствует о существенных нарушениях судами норм права, повлиявших на исход дела, и в силу статьи 291.6 Арбитражного процессуального кодекса Российской Федерации не является основанием для передачи жалобы для рассмотрения в судебном заседании Судебной коллегии Верховного Суда Российской Федерации.</w:t>
      </w:r>
      <w:proofErr w:type="gramEnd"/>
    </w:p>
    <w:p w:rsidR="003D6CD6" w:rsidRPr="005875DD" w:rsidRDefault="003D6CD6" w:rsidP="005875DD">
      <w:pPr>
        <w:keepNext/>
        <w:numPr>
          <w:ilvl w:val="1"/>
          <w:numId w:val="1"/>
        </w:numPr>
        <w:tabs>
          <w:tab w:val="left" w:pos="567"/>
        </w:tabs>
        <w:spacing w:before="120" w:after="120"/>
        <w:ind w:left="567" w:right="57" w:hanging="567"/>
        <w:jc w:val="center"/>
        <w:outlineLvl w:val="0"/>
        <w:rPr>
          <w:b/>
          <w:bCs/>
          <w:sz w:val="28"/>
          <w:szCs w:val="28"/>
        </w:rPr>
      </w:pPr>
      <w:r w:rsidRPr="005875DD">
        <w:rPr>
          <w:b/>
          <w:bCs/>
          <w:sz w:val="28"/>
          <w:szCs w:val="28"/>
        </w:rPr>
        <w:t xml:space="preserve"> </w:t>
      </w:r>
      <w:bookmarkStart w:id="105" w:name="_Toc488651602"/>
      <w:r w:rsidRPr="00DE3314">
        <w:rPr>
          <w:b/>
          <w:bCs/>
          <w:sz w:val="28"/>
          <w:szCs w:val="28"/>
        </w:rPr>
        <w:t>Страховое обеспечение</w:t>
      </w:r>
      <w:bookmarkEnd w:id="105"/>
    </w:p>
    <w:p w:rsidR="00744121" w:rsidRPr="005875DD" w:rsidRDefault="00744121" w:rsidP="005875DD">
      <w:pPr>
        <w:pStyle w:val="a9"/>
        <w:numPr>
          <w:ilvl w:val="0"/>
          <w:numId w:val="3"/>
        </w:numPr>
        <w:spacing w:after="200" w:line="276" w:lineRule="auto"/>
        <w:ind w:left="567" w:hanging="567"/>
        <w:jc w:val="both"/>
        <w:rPr>
          <w:b/>
          <w:sz w:val="24"/>
          <w:szCs w:val="24"/>
        </w:rPr>
      </w:pPr>
      <w:r w:rsidRPr="005875DD">
        <w:rPr>
          <w:b/>
          <w:sz w:val="24"/>
          <w:szCs w:val="24"/>
        </w:rPr>
        <w:t xml:space="preserve">Согласно </w:t>
      </w:r>
      <w:hyperlink r:id="rId58" w:history="1">
        <w:r w:rsidRPr="005875DD">
          <w:rPr>
            <w:b/>
            <w:sz w:val="24"/>
            <w:szCs w:val="24"/>
          </w:rPr>
          <w:t>Порядку</w:t>
        </w:r>
      </w:hyperlink>
      <w:r w:rsidRPr="005875DD">
        <w:rPr>
          <w:b/>
          <w:sz w:val="24"/>
          <w:szCs w:val="24"/>
        </w:rPr>
        <w:t xml:space="preserve"> выдачи листков нетрудоспособности, если гражданин направляется (обращается) на лечение в другую медицинскую организацию, продление и (</w:t>
      </w:r>
      <w:proofErr w:type="gramStart"/>
      <w:r w:rsidRPr="005875DD">
        <w:rPr>
          <w:b/>
          <w:sz w:val="24"/>
          <w:szCs w:val="24"/>
        </w:rPr>
        <w:t xml:space="preserve">или) </w:t>
      </w:r>
      <w:proofErr w:type="gramEnd"/>
      <w:r w:rsidRPr="005875DD">
        <w:rPr>
          <w:b/>
          <w:sz w:val="24"/>
          <w:szCs w:val="24"/>
        </w:rPr>
        <w:t>закрытие листка нетрудоспособности осуществляется медицинской организацией, в которую гражданин был направлен (обратился) на лечение.</w:t>
      </w:r>
    </w:p>
    <w:p w:rsidR="00744121" w:rsidRPr="00744121" w:rsidRDefault="00FB65E2" w:rsidP="00744121">
      <w:pPr>
        <w:pStyle w:val="a9"/>
        <w:shd w:val="clear" w:color="auto" w:fill="FFFFFF"/>
        <w:spacing w:after="120" w:line="260" w:lineRule="atLeast"/>
        <w:ind w:left="567"/>
        <w:contextualSpacing w:val="0"/>
        <w:rPr>
          <w:i/>
          <w:sz w:val="24"/>
          <w:szCs w:val="24"/>
        </w:rPr>
      </w:pPr>
      <w:hyperlink r:id="rId59" w:history="1">
        <w:r w:rsidR="00744121" w:rsidRPr="00744121">
          <w:rPr>
            <w:i/>
            <w:sz w:val="24"/>
            <w:szCs w:val="24"/>
          </w:rPr>
          <w:t>Письмо ФСС России от 22.05.2017 N 02-09-11/22-03-11096</w:t>
        </w:r>
      </w:hyperlink>
    </w:p>
    <w:p w:rsidR="00744121" w:rsidRP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Специалисты ФСС России пояснили, что в данном контексте под продлением следует понимать выдачу "продолжения" листка нетрудоспособности, оформленного предыдущей медицинской организацией, на новом бланке с одновременным оформлением (закрытием) предыдущего листка нетрудоспособности для представления к оплате. Это объясняется тем, что в одном бланке листка нетрудоспособности невозможно указать реквизиты двух разных медицинских организаций, а возможность осуществления действий по продлению периода временной нетрудоспособности без авторизации медицинской организации с указанием ее реквизитов Порядок не предусматривает.</w:t>
      </w:r>
    </w:p>
    <w:p w:rsidR="00744121" w:rsidRPr="00744121" w:rsidRDefault="00744121" w:rsidP="00744121">
      <w:pPr>
        <w:autoSpaceDE w:val="0"/>
        <w:autoSpaceDN w:val="0"/>
        <w:adjustRightInd w:val="0"/>
        <w:ind w:firstLine="720"/>
        <w:jc w:val="both"/>
        <w:rPr>
          <w:rFonts w:ascii="Arial" w:eastAsiaTheme="minorHAnsi" w:hAnsi="Arial" w:cs="Arial"/>
          <w:sz w:val="18"/>
          <w:szCs w:val="18"/>
          <w:lang w:eastAsia="en-US"/>
        </w:rPr>
      </w:pPr>
    </w:p>
    <w:p w:rsidR="00FB47EE" w:rsidRPr="005875DD" w:rsidRDefault="00744121" w:rsidP="005875DD">
      <w:pPr>
        <w:keepNext/>
        <w:numPr>
          <w:ilvl w:val="1"/>
          <w:numId w:val="1"/>
        </w:numPr>
        <w:tabs>
          <w:tab w:val="left" w:pos="567"/>
        </w:tabs>
        <w:spacing w:before="120" w:after="120"/>
        <w:ind w:left="567" w:right="57" w:hanging="567"/>
        <w:jc w:val="center"/>
        <w:outlineLvl w:val="0"/>
        <w:rPr>
          <w:b/>
          <w:bCs/>
          <w:sz w:val="28"/>
          <w:szCs w:val="28"/>
        </w:rPr>
      </w:pPr>
      <w:r w:rsidRPr="00DE3314">
        <w:rPr>
          <w:b/>
          <w:bCs/>
          <w:sz w:val="28"/>
          <w:szCs w:val="28"/>
        </w:rPr>
        <w:t xml:space="preserve"> </w:t>
      </w:r>
      <w:bookmarkStart w:id="106" w:name="_Toc488651603"/>
      <w:r w:rsidR="00FB47EE" w:rsidRPr="00DE3314">
        <w:rPr>
          <w:b/>
          <w:bCs/>
          <w:sz w:val="28"/>
          <w:szCs w:val="28"/>
        </w:rPr>
        <w:t>Трудовое право</w:t>
      </w:r>
      <w:bookmarkEnd w:id="106"/>
    </w:p>
    <w:p w:rsidR="007A106F" w:rsidRPr="005875DD" w:rsidRDefault="007A106F" w:rsidP="005875DD">
      <w:pPr>
        <w:pStyle w:val="a9"/>
        <w:numPr>
          <w:ilvl w:val="0"/>
          <w:numId w:val="3"/>
        </w:numPr>
        <w:spacing w:after="200" w:line="276" w:lineRule="auto"/>
        <w:ind w:left="567" w:hanging="567"/>
        <w:jc w:val="both"/>
        <w:rPr>
          <w:b/>
          <w:sz w:val="24"/>
          <w:szCs w:val="24"/>
        </w:rPr>
      </w:pPr>
      <w:r w:rsidRPr="005875DD">
        <w:rPr>
          <w:b/>
          <w:sz w:val="24"/>
          <w:szCs w:val="24"/>
        </w:rPr>
        <w:t xml:space="preserve">C 1 июля 2017 года минимальный </w:t>
      </w:r>
      <w:proofErr w:type="gramStart"/>
      <w:r w:rsidRPr="005875DD">
        <w:rPr>
          <w:b/>
          <w:sz w:val="24"/>
          <w:szCs w:val="24"/>
        </w:rPr>
        <w:t>размер оплаты труда</w:t>
      </w:r>
      <w:proofErr w:type="gramEnd"/>
      <w:r w:rsidRPr="005875DD">
        <w:rPr>
          <w:b/>
          <w:sz w:val="24"/>
          <w:szCs w:val="24"/>
        </w:rPr>
        <w:t xml:space="preserve"> в России увеличится с 7500 до 7800 рублей.</w:t>
      </w:r>
    </w:p>
    <w:p w:rsidR="007A106F" w:rsidRPr="007A106F" w:rsidRDefault="00FB65E2" w:rsidP="007A106F">
      <w:pPr>
        <w:pStyle w:val="a9"/>
        <w:shd w:val="clear" w:color="auto" w:fill="FFFFFF"/>
        <w:spacing w:after="120" w:line="260" w:lineRule="atLeast"/>
        <w:ind w:left="567"/>
        <w:contextualSpacing w:val="0"/>
        <w:rPr>
          <w:i/>
          <w:sz w:val="24"/>
          <w:szCs w:val="24"/>
        </w:rPr>
      </w:pPr>
      <w:hyperlink r:id="rId60" w:history="1">
        <w:r w:rsidR="007A106F" w:rsidRPr="007A106F">
          <w:rPr>
            <w:i/>
            <w:sz w:val="24"/>
            <w:szCs w:val="24"/>
          </w:rPr>
          <w:t>Федеральный закон от 19 декабря 2016 г. N 460-ФЗ</w:t>
        </w:r>
      </w:hyperlink>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Напомним, что величина минимального </w:t>
      </w:r>
      <w:proofErr w:type="gramStart"/>
      <w:r w:rsidRPr="007A106F">
        <w:rPr>
          <w:color w:val="000000"/>
          <w:sz w:val="24"/>
          <w:szCs w:val="24"/>
          <w:shd w:val="clear" w:color="auto" w:fill="FFFFFF"/>
        </w:rPr>
        <w:t>размера оплаты труда</w:t>
      </w:r>
      <w:proofErr w:type="gramEnd"/>
      <w:r w:rsidRPr="007A106F">
        <w:rPr>
          <w:color w:val="000000"/>
          <w:sz w:val="24"/>
          <w:szCs w:val="24"/>
          <w:shd w:val="clear" w:color="auto" w:fill="FFFFFF"/>
        </w:rPr>
        <w:t xml:space="preserve"> является одной из основных государственных гарантий по оплате труда (</w:t>
      </w:r>
      <w:hyperlink r:id="rId61" w:history="1">
        <w:r w:rsidRPr="007A106F">
          <w:rPr>
            <w:color w:val="000000"/>
            <w:sz w:val="24"/>
            <w:szCs w:val="24"/>
            <w:shd w:val="clear" w:color="auto" w:fill="FFFFFF"/>
          </w:rPr>
          <w:t>ст. 130</w:t>
        </w:r>
      </w:hyperlink>
      <w:r w:rsidRPr="007A106F">
        <w:rPr>
          <w:color w:val="000000"/>
          <w:sz w:val="24"/>
          <w:szCs w:val="24"/>
          <w:shd w:val="clear" w:color="auto" w:fill="FFFFFF"/>
        </w:rPr>
        <w:t xml:space="preserve">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Величина МРОТ в отдельных случаях может повлиять и на размер пособий по социальному страхованию (по временной нетрудоспособности, по уходу за ребенком, по беременности и родам).</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В то же время увеличение МРОТ не повлияет на размеры фиксированных страховых взносов на обязательное пенсионное и медицинское страхование, которые ИП и прочие </w:t>
      </w:r>
      <w:proofErr w:type="spellStart"/>
      <w:r w:rsidRPr="007A106F">
        <w:rPr>
          <w:color w:val="000000"/>
          <w:sz w:val="24"/>
          <w:szCs w:val="24"/>
          <w:shd w:val="clear" w:color="auto" w:fill="FFFFFF"/>
        </w:rPr>
        <w:t>самозанятые</w:t>
      </w:r>
      <w:proofErr w:type="spellEnd"/>
      <w:r w:rsidRPr="007A106F">
        <w:rPr>
          <w:color w:val="000000"/>
          <w:sz w:val="24"/>
          <w:szCs w:val="24"/>
          <w:shd w:val="clear" w:color="auto" w:fill="FFFFFF"/>
        </w:rPr>
        <w:t xml:space="preserve"> лица уплачивают в 2017 году. В основе расчета таких взносов лежит МРОТ, установленный федеральным законом на начало финансового года, то есть 7500 руб.</w:t>
      </w:r>
    </w:p>
    <w:p w:rsidR="007A106F" w:rsidRPr="00142A1D"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p>
    <w:p w:rsidR="007A106F" w:rsidRPr="005875DD" w:rsidRDefault="007A106F" w:rsidP="005875DD">
      <w:pPr>
        <w:pStyle w:val="a9"/>
        <w:numPr>
          <w:ilvl w:val="0"/>
          <w:numId w:val="3"/>
        </w:numPr>
        <w:spacing w:after="200" w:line="276" w:lineRule="auto"/>
        <w:ind w:left="567" w:hanging="567"/>
        <w:jc w:val="both"/>
        <w:rPr>
          <w:b/>
          <w:sz w:val="24"/>
          <w:szCs w:val="24"/>
        </w:rPr>
      </w:pPr>
      <w:r w:rsidRPr="005875DD">
        <w:rPr>
          <w:b/>
          <w:sz w:val="24"/>
          <w:szCs w:val="24"/>
        </w:rPr>
        <w:t xml:space="preserve">Внесены изменения в </w:t>
      </w:r>
      <w:hyperlink r:id="rId62" w:history="1">
        <w:r w:rsidRPr="005875DD">
          <w:rPr>
            <w:b/>
            <w:sz w:val="24"/>
            <w:szCs w:val="24"/>
          </w:rPr>
          <w:t>ТК</w:t>
        </w:r>
      </w:hyperlink>
      <w:r w:rsidRPr="005875DD">
        <w:rPr>
          <w:b/>
          <w:sz w:val="24"/>
          <w:szCs w:val="24"/>
        </w:rPr>
        <w:t xml:space="preserve"> РФ. В основном поправки касаются регулирования работы на условиях неполного рабочего времени и порядка оплаты работы в выходные и нерабочие праздничные дни. Предлагаем вашему вниманию краткий обзор данных нововведений.</w:t>
      </w:r>
    </w:p>
    <w:p w:rsidR="007A106F" w:rsidRPr="007A106F" w:rsidRDefault="00FB65E2" w:rsidP="007A106F">
      <w:pPr>
        <w:pStyle w:val="a9"/>
        <w:shd w:val="clear" w:color="auto" w:fill="FFFFFF"/>
        <w:spacing w:after="120" w:line="260" w:lineRule="atLeast"/>
        <w:ind w:left="567"/>
        <w:contextualSpacing w:val="0"/>
        <w:rPr>
          <w:i/>
          <w:sz w:val="24"/>
          <w:szCs w:val="24"/>
        </w:rPr>
      </w:pPr>
      <w:hyperlink r:id="rId63" w:history="1">
        <w:r w:rsidR="007A106F" w:rsidRPr="007A106F">
          <w:rPr>
            <w:i/>
            <w:sz w:val="24"/>
            <w:szCs w:val="24"/>
          </w:rPr>
          <w:t>Федеральный закон от 18 июня 2017 г. N 125-ФЗ</w:t>
        </w:r>
      </w:hyperlink>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Новая редакция </w:t>
      </w:r>
      <w:hyperlink r:id="rId64" w:history="1">
        <w:r w:rsidRPr="007A106F">
          <w:rPr>
            <w:color w:val="000000"/>
            <w:sz w:val="24"/>
            <w:szCs w:val="24"/>
            <w:shd w:val="clear" w:color="auto" w:fill="FFFFFF"/>
          </w:rPr>
          <w:t>части первой ст. 93</w:t>
        </w:r>
      </w:hyperlink>
      <w:r w:rsidRPr="007A106F">
        <w:rPr>
          <w:color w:val="000000"/>
          <w:sz w:val="24"/>
          <w:szCs w:val="24"/>
          <w:shd w:val="clear" w:color="auto" w:fill="FFFFFF"/>
        </w:rPr>
        <w:t xml:space="preserve"> ТК РФ предусматривает, что неполное рабочее время может устанавливаться в виде неполного рабочего дня (смены) и (или) неполной рабочей недели. В настоящий момент закон формально предусматривает возможность установить работнику или неполный рабочий день, или неполную рабочую неделю.</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Впрочем, и до внесения указанных изменений на практике применялось такое расширительное толкование </w:t>
      </w:r>
      <w:hyperlink r:id="rId65" w:history="1">
        <w:r w:rsidRPr="007A106F">
          <w:rPr>
            <w:color w:val="000000"/>
            <w:sz w:val="24"/>
            <w:szCs w:val="24"/>
            <w:shd w:val="clear" w:color="auto" w:fill="FFFFFF"/>
          </w:rPr>
          <w:t>части первой ст. 93</w:t>
        </w:r>
      </w:hyperlink>
      <w:r w:rsidRPr="007A106F">
        <w:rPr>
          <w:color w:val="000000"/>
          <w:sz w:val="24"/>
          <w:szCs w:val="24"/>
          <w:shd w:val="clear" w:color="auto" w:fill="FFFFFF"/>
        </w:rPr>
        <w:t xml:space="preserve"> ТК РФ, которое позволяло сторонам трудового договора комбинировать неполную рабочую неделю и неполный рабочий день. </w:t>
      </w:r>
      <w:proofErr w:type="gramStart"/>
      <w:r w:rsidRPr="007A106F">
        <w:rPr>
          <w:color w:val="000000"/>
          <w:sz w:val="24"/>
          <w:szCs w:val="24"/>
          <w:shd w:val="clear" w:color="auto" w:fill="FFFFFF"/>
        </w:rPr>
        <w:t xml:space="preserve">Напомним, что в прошлом году Россия </w:t>
      </w:r>
      <w:hyperlink r:id="rId66" w:history="1">
        <w:r w:rsidRPr="007A106F">
          <w:rPr>
            <w:color w:val="000000"/>
            <w:sz w:val="24"/>
            <w:szCs w:val="24"/>
            <w:shd w:val="clear" w:color="auto" w:fill="FFFFFF"/>
          </w:rPr>
          <w:t>ратифицировала</w:t>
        </w:r>
      </w:hyperlink>
      <w:r w:rsidRPr="007A106F">
        <w:rPr>
          <w:color w:val="000000"/>
          <w:sz w:val="24"/>
          <w:szCs w:val="24"/>
          <w:shd w:val="clear" w:color="auto" w:fill="FFFFFF"/>
        </w:rPr>
        <w:t xml:space="preserve"> Конвенцию Международной организации труда N 175 о работе на условиях неполного рабочего времени (Женева, 24 июня 1994 г.), согласно </w:t>
      </w:r>
      <w:hyperlink r:id="rId67" w:history="1">
        <w:r w:rsidRPr="007A106F">
          <w:rPr>
            <w:color w:val="000000"/>
            <w:sz w:val="24"/>
            <w:szCs w:val="24"/>
            <w:shd w:val="clear" w:color="auto" w:fill="FFFFFF"/>
          </w:rPr>
          <w:t>статье 1</w:t>
        </w:r>
      </w:hyperlink>
      <w:r w:rsidRPr="007A106F">
        <w:rPr>
          <w:color w:val="000000"/>
          <w:sz w:val="24"/>
          <w:szCs w:val="24"/>
          <w:shd w:val="clear" w:color="auto" w:fill="FFFFFF"/>
        </w:rPr>
        <w:t xml:space="preserve"> которой термин "трудящийся, занятый неполное рабочее время", означает работающее по найму лицо, нормальная продолжительность рабочего времени которого меньше нормальной продолжительности рабочего времени трудящихся, занятых полное рабочее время и находящихся в сравнимой ситуации</w:t>
      </w:r>
      <w:proofErr w:type="gramEnd"/>
      <w:r w:rsidRPr="007A106F">
        <w:rPr>
          <w:color w:val="000000"/>
          <w:sz w:val="24"/>
          <w:szCs w:val="24"/>
          <w:shd w:val="clear" w:color="auto" w:fill="FFFFFF"/>
        </w:rPr>
        <w:t xml:space="preserve">. Таким образом, любое уменьшение продолжительности рабочего времени по сравнению с нормой, установленной для соответствующей категории работников, является установлением работнику неполного рабочего времени (см., например, ответы с портала </w:t>
      </w:r>
      <w:proofErr w:type="spellStart"/>
      <w:r w:rsidRPr="007A106F">
        <w:rPr>
          <w:color w:val="000000"/>
          <w:sz w:val="24"/>
          <w:szCs w:val="24"/>
          <w:shd w:val="clear" w:color="auto" w:fill="FFFFFF"/>
        </w:rPr>
        <w:t>Роструда</w:t>
      </w:r>
      <w:proofErr w:type="spellEnd"/>
      <w:r w:rsidRPr="007A106F">
        <w:rPr>
          <w:color w:val="000000"/>
          <w:sz w:val="24"/>
          <w:szCs w:val="24"/>
          <w:shd w:val="clear" w:color="auto" w:fill="FFFFFF"/>
        </w:rPr>
        <w:t xml:space="preserve"> "</w:t>
      </w:r>
      <w:proofErr w:type="spellStart"/>
      <w:r w:rsidRPr="007A106F">
        <w:rPr>
          <w:color w:val="000000"/>
          <w:sz w:val="24"/>
          <w:szCs w:val="24"/>
          <w:shd w:val="clear" w:color="auto" w:fill="FFFFFF"/>
        </w:rPr>
        <w:t>Онлайнинспекция</w:t>
      </w:r>
      <w:proofErr w:type="gramStart"/>
      <w:r w:rsidRPr="007A106F">
        <w:rPr>
          <w:color w:val="000000"/>
          <w:sz w:val="24"/>
          <w:szCs w:val="24"/>
          <w:shd w:val="clear" w:color="auto" w:fill="FFFFFF"/>
        </w:rPr>
        <w:t>.Р</w:t>
      </w:r>
      <w:proofErr w:type="gramEnd"/>
      <w:r w:rsidRPr="007A106F">
        <w:rPr>
          <w:color w:val="000000"/>
          <w:sz w:val="24"/>
          <w:szCs w:val="24"/>
          <w:shd w:val="clear" w:color="auto" w:fill="FFFFFF"/>
        </w:rPr>
        <w:t>Ф</w:t>
      </w:r>
      <w:proofErr w:type="spellEnd"/>
      <w:r w:rsidRPr="007A106F">
        <w:rPr>
          <w:color w:val="000000"/>
          <w:sz w:val="24"/>
          <w:szCs w:val="24"/>
          <w:shd w:val="clear" w:color="auto" w:fill="FFFFFF"/>
        </w:rPr>
        <w:t>").</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Кроме того, в </w:t>
      </w:r>
      <w:hyperlink r:id="rId68" w:history="1">
        <w:r w:rsidRPr="007A106F">
          <w:rPr>
            <w:color w:val="000000"/>
            <w:sz w:val="24"/>
            <w:szCs w:val="24"/>
            <w:shd w:val="clear" w:color="auto" w:fill="FFFFFF"/>
          </w:rPr>
          <w:t>часть первую ст. 93</w:t>
        </w:r>
      </w:hyperlink>
      <w:r w:rsidRPr="007A106F">
        <w:rPr>
          <w:color w:val="000000"/>
          <w:sz w:val="24"/>
          <w:szCs w:val="24"/>
          <w:shd w:val="clear" w:color="auto" w:fill="FFFFFF"/>
        </w:rPr>
        <w:t xml:space="preserve"> ТК РФ добавлено прямое указание на возможность введения неполного рабочего времени при разделении рабочего дня на части, а также на право сторон устанавливать неполное рабочее </w:t>
      </w:r>
      <w:proofErr w:type="gramStart"/>
      <w:r w:rsidRPr="007A106F">
        <w:rPr>
          <w:color w:val="000000"/>
          <w:sz w:val="24"/>
          <w:szCs w:val="24"/>
          <w:shd w:val="clear" w:color="auto" w:fill="FFFFFF"/>
        </w:rPr>
        <w:t>время</w:t>
      </w:r>
      <w:proofErr w:type="gramEnd"/>
      <w:r w:rsidRPr="007A106F">
        <w:rPr>
          <w:color w:val="000000"/>
          <w:sz w:val="24"/>
          <w:szCs w:val="24"/>
          <w:shd w:val="clear" w:color="auto" w:fill="FFFFFF"/>
        </w:rPr>
        <w:t xml:space="preserve"> как без ограничения срока, так и на любой конкретный срок. Однако и ранее никаких запретов на такие действия не существовало.</w:t>
      </w:r>
    </w:p>
    <w:p w:rsidR="007A106F" w:rsidRPr="007A106F" w:rsidRDefault="00FB65E2" w:rsidP="00142A1D">
      <w:pPr>
        <w:pStyle w:val="a9"/>
        <w:autoSpaceDE w:val="0"/>
        <w:autoSpaceDN w:val="0"/>
        <w:adjustRightInd w:val="0"/>
        <w:spacing w:before="120" w:line="340" w:lineRule="exact"/>
        <w:ind w:left="0" w:firstLine="567"/>
        <w:jc w:val="both"/>
        <w:rPr>
          <w:color w:val="000000"/>
          <w:sz w:val="24"/>
          <w:szCs w:val="24"/>
          <w:shd w:val="clear" w:color="auto" w:fill="FFFFFF"/>
        </w:rPr>
      </w:pPr>
      <w:hyperlink r:id="rId69" w:history="1">
        <w:r w:rsidR="007A106F" w:rsidRPr="007A106F">
          <w:rPr>
            <w:color w:val="000000"/>
            <w:sz w:val="24"/>
            <w:szCs w:val="24"/>
            <w:shd w:val="clear" w:color="auto" w:fill="FFFFFF"/>
          </w:rPr>
          <w:t>Статья 93</w:t>
        </w:r>
      </w:hyperlink>
      <w:r w:rsidR="007A106F" w:rsidRPr="007A106F">
        <w:rPr>
          <w:color w:val="000000"/>
          <w:sz w:val="24"/>
          <w:szCs w:val="24"/>
          <w:shd w:val="clear" w:color="auto" w:fill="FFFFFF"/>
        </w:rPr>
        <w:t xml:space="preserve"> ТК РФ также дополнена правилом о том, что неполное рабочее время, когда его установление является обязанностью работодателя, вводится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При этом уточняется, что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После вступления поправок в силу работодатель будет ограничен в возможности установления режима ненормированного рабочего дня работникам, занятым на условиях неполного рабочего времени. </w:t>
      </w:r>
      <w:hyperlink r:id="rId70" w:history="1">
        <w:r w:rsidRPr="007A106F">
          <w:rPr>
            <w:color w:val="000000"/>
            <w:sz w:val="24"/>
            <w:szCs w:val="24"/>
            <w:shd w:val="clear" w:color="auto" w:fill="FFFFFF"/>
          </w:rPr>
          <w:t>Статья 101</w:t>
        </w:r>
      </w:hyperlink>
      <w:r w:rsidRPr="007A106F">
        <w:rPr>
          <w:color w:val="000000"/>
          <w:sz w:val="24"/>
          <w:szCs w:val="24"/>
          <w:shd w:val="clear" w:color="auto" w:fill="FFFFFF"/>
        </w:rPr>
        <w:t xml:space="preserve"> ТК РФ дополнена нормой, в соответствии с которой ненормированный рабочий день может устанавливаться при неполном рабочем времени только в том случае, если работнику установлена неполная рабочая неделя, но с полным рабочим днем (сменой).</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Сторонам трудовых отношений будет позволено отказаться от перерыва для отдыха и питания, если установленная для работника продолжительность ежедневной работы (смены) не превышает четырех часов. Соответствующее условие должно быть закреплено в трудовом договоре с работником или прописано в правилах внутреннего трудового распорядка. Отметим, что исходя из буквального толкования приведенной нормы, </w:t>
      </w:r>
      <w:proofErr w:type="spellStart"/>
      <w:r w:rsidRPr="007A106F">
        <w:rPr>
          <w:color w:val="000000"/>
          <w:sz w:val="24"/>
          <w:szCs w:val="24"/>
          <w:shd w:val="clear" w:color="auto" w:fill="FFFFFF"/>
        </w:rPr>
        <w:t>непредоставление</w:t>
      </w:r>
      <w:proofErr w:type="spellEnd"/>
      <w:r w:rsidRPr="007A106F">
        <w:rPr>
          <w:color w:val="000000"/>
          <w:sz w:val="24"/>
          <w:szCs w:val="24"/>
          <w:shd w:val="clear" w:color="auto" w:fill="FFFFFF"/>
        </w:rPr>
        <w:t xml:space="preserve"> перерыва возможно только в том случае, если продолжительность всех рабочих дней по графику работника не превышает четырех часов. Если же в какие-то из рабочих дней график предполагает работу более 4 часов, то отказаться от обеденного перерыва стороны не вправе даже в те дни, продолжительность рабочего времени в которые не выходит за установленный лимит.</w:t>
      </w:r>
    </w:p>
    <w:p w:rsidR="007A106F" w:rsidRP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 xml:space="preserve">Еще две поправки касаются работы в выходные и нерабочие праздничные дни. Так, </w:t>
      </w:r>
      <w:hyperlink r:id="rId71" w:history="1">
        <w:r w:rsidRPr="007A106F">
          <w:rPr>
            <w:color w:val="000000"/>
            <w:sz w:val="24"/>
            <w:szCs w:val="24"/>
            <w:shd w:val="clear" w:color="auto" w:fill="FFFFFF"/>
          </w:rPr>
          <w:t>статья 152</w:t>
        </w:r>
      </w:hyperlink>
      <w:r w:rsidRPr="007A106F">
        <w:rPr>
          <w:color w:val="000000"/>
          <w:sz w:val="24"/>
          <w:szCs w:val="24"/>
          <w:shd w:val="clear" w:color="auto" w:fill="FFFFFF"/>
        </w:rPr>
        <w:t xml:space="preserve"> ТК РФ дополнена указанием на то, что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А </w:t>
      </w:r>
      <w:hyperlink r:id="rId72" w:history="1">
        <w:r w:rsidRPr="007A106F">
          <w:rPr>
            <w:color w:val="000000"/>
            <w:sz w:val="24"/>
            <w:szCs w:val="24"/>
            <w:shd w:val="clear" w:color="auto" w:fill="FFFFFF"/>
          </w:rPr>
          <w:t>статья 153</w:t>
        </w:r>
      </w:hyperlink>
      <w:r w:rsidRPr="007A106F">
        <w:rPr>
          <w:color w:val="000000"/>
          <w:sz w:val="24"/>
          <w:szCs w:val="24"/>
          <w:shd w:val="clear" w:color="auto" w:fill="FFFFFF"/>
        </w:rPr>
        <w:t xml:space="preserve"> ТК РФ теперь предусматривает,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Отметим, что обе эти нормы были инкорпорированы в ТК РФ из </w:t>
      </w:r>
      <w:hyperlink r:id="rId73" w:history="1">
        <w:r w:rsidRPr="007A106F">
          <w:rPr>
            <w:color w:val="000000"/>
            <w:sz w:val="24"/>
            <w:szCs w:val="24"/>
            <w:shd w:val="clear" w:color="auto" w:fill="FFFFFF"/>
          </w:rPr>
          <w:t>Разъяснения</w:t>
        </w:r>
      </w:hyperlink>
      <w:r w:rsidRPr="007A106F">
        <w:rPr>
          <w:color w:val="000000"/>
          <w:sz w:val="24"/>
          <w:szCs w:val="24"/>
          <w:shd w:val="clear" w:color="auto" w:fill="FFFFFF"/>
        </w:rPr>
        <w:t xml:space="preserve"> Госкомтруда СССР и Президиума ВЦСПС от 08.08.1966 N 13/П-21. Данный документ в мае этого года был </w:t>
      </w:r>
      <w:hyperlink r:id="rId74" w:history="1">
        <w:r w:rsidRPr="007A106F">
          <w:rPr>
            <w:color w:val="000000"/>
            <w:sz w:val="24"/>
            <w:szCs w:val="24"/>
            <w:shd w:val="clear" w:color="auto" w:fill="FFFFFF"/>
          </w:rPr>
          <w:t>признан</w:t>
        </w:r>
      </w:hyperlink>
      <w:r w:rsidRPr="007A106F">
        <w:rPr>
          <w:color w:val="000000"/>
          <w:sz w:val="24"/>
          <w:szCs w:val="24"/>
          <w:shd w:val="clear" w:color="auto" w:fill="FFFFFF"/>
        </w:rPr>
        <w:t xml:space="preserve"> не действующим на территории РФ, однако до этого момента его положения, устанавливавшие аналогичные особенности порядка оплаты работы в выходные и праздничные дни, подлежали применению (см., например, </w:t>
      </w:r>
      <w:hyperlink r:id="rId75" w:history="1">
        <w:r w:rsidRPr="007A106F">
          <w:rPr>
            <w:color w:val="000000"/>
            <w:sz w:val="24"/>
            <w:szCs w:val="24"/>
            <w:shd w:val="clear" w:color="auto" w:fill="FFFFFF"/>
          </w:rPr>
          <w:t>решение</w:t>
        </w:r>
      </w:hyperlink>
      <w:r w:rsidRPr="007A106F">
        <w:rPr>
          <w:color w:val="000000"/>
          <w:sz w:val="24"/>
          <w:szCs w:val="24"/>
          <w:shd w:val="clear" w:color="auto" w:fill="FFFFFF"/>
        </w:rPr>
        <w:t xml:space="preserve"> Верховного Суда РФ от 30.11.2005 N ГКПИ05-1341, </w:t>
      </w:r>
      <w:hyperlink r:id="rId76" w:history="1">
        <w:r w:rsidRPr="007A106F">
          <w:rPr>
            <w:color w:val="000000"/>
            <w:sz w:val="24"/>
            <w:szCs w:val="24"/>
            <w:shd w:val="clear" w:color="auto" w:fill="FFFFFF"/>
          </w:rPr>
          <w:t>письмо</w:t>
        </w:r>
      </w:hyperlink>
      <w:r w:rsidRPr="007A106F">
        <w:rPr>
          <w:color w:val="000000"/>
          <w:sz w:val="24"/>
          <w:szCs w:val="24"/>
          <w:shd w:val="clear" w:color="auto" w:fill="FFFFFF"/>
        </w:rPr>
        <w:t xml:space="preserve"> Минтруда России от 19.11.2015 N 14-2/В-943). Таким образом, с практической точки зрения перенос указанных норм в ТК РФ лишь закрепил уже существовавшее регулирование данных вопросов.</w:t>
      </w:r>
    </w:p>
    <w:p w:rsidR="007A106F" w:rsidRDefault="007A106F"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A106F">
        <w:rPr>
          <w:color w:val="000000"/>
          <w:sz w:val="24"/>
          <w:szCs w:val="24"/>
          <w:shd w:val="clear" w:color="auto" w:fill="FFFFFF"/>
        </w:rPr>
        <w:t>Поправки вступают в силу 29 июня 2017 года.</w:t>
      </w:r>
    </w:p>
    <w:p w:rsidR="001E7902" w:rsidRDefault="001E7902" w:rsidP="007A106F">
      <w:pPr>
        <w:pStyle w:val="a9"/>
        <w:autoSpaceDE w:val="0"/>
        <w:autoSpaceDN w:val="0"/>
        <w:adjustRightInd w:val="0"/>
        <w:spacing w:before="120"/>
        <w:ind w:left="0" w:firstLine="567"/>
        <w:jc w:val="both"/>
        <w:rPr>
          <w:color w:val="000000"/>
          <w:sz w:val="24"/>
          <w:szCs w:val="24"/>
          <w:shd w:val="clear" w:color="auto" w:fill="FFFFFF"/>
        </w:rPr>
      </w:pPr>
    </w:p>
    <w:p w:rsidR="001E7902" w:rsidRPr="005875DD" w:rsidRDefault="001E7902" w:rsidP="005875DD">
      <w:pPr>
        <w:pStyle w:val="a9"/>
        <w:numPr>
          <w:ilvl w:val="0"/>
          <w:numId w:val="3"/>
        </w:numPr>
        <w:spacing w:after="200" w:line="276" w:lineRule="auto"/>
        <w:ind w:left="567" w:hanging="567"/>
        <w:jc w:val="both"/>
        <w:rPr>
          <w:b/>
          <w:sz w:val="24"/>
          <w:szCs w:val="24"/>
        </w:rPr>
      </w:pPr>
      <w:proofErr w:type="spellStart"/>
      <w:r w:rsidRPr="005875DD">
        <w:rPr>
          <w:b/>
          <w:sz w:val="24"/>
          <w:szCs w:val="24"/>
        </w:rPr>
        <w:t>Роструд</w:t>
      </w:r>
      <w:proofErr w:type="spellEnd"/>
      <w:r w:rsidRPr="005875DD">
        <w:rPr>
          <w:b/>
          <w:sz w:val="24"/>
          <w:szCs w:val="24"/>
        </w:rPr>
        <w:t xml:space="preserve"> на своем официальном сайте разместил и будет поддерживать в актуальном состоянии информацию </w:t>
      </w:r>
      <w:proofErr w:type="gramStart"/>
      <w:r w:rsidRPr="005875DD">
        <w:rPr>
          <w:b/>
          <w:sz w:val="24"/>
          <w:szCs w:val="24"/>
        </w:rPr>
        <w:t>о</w:t>
      </w:r>
      <w:proofErr w:type="gramEnd"/>
      <w:r w:rsidRPr="005875DD">
        <w:rPr>
          <w:b/>
          <w:sz w:val="24"/>
          <w:szCs w:val="24"/>
        </w:rPr>
        <w:t xml:space="preserve"> всех организациях и предпринимателях, чья деятельность отнесена к категориям высокого и значительного рисков: наименование (ФИО), ОГРН, ИНН, место нахождения и место осуществления деятельности, категория риска и дата принятия решения об отнесении деятельности к высокой или значительной категории риска.</w:t>
      </w:r>
    </w:p>
    <w:p w:rsidR="001E7902" w:rsidRPr="001E7902" w:rsidRDefault="001E7902"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1E7902">
        <w:rPr>
          <w:color w:val="000000"/>
          <w:sz w:val="24"/>
          <w:szCs w:val="24"/>
          <w:shd w:val="clear" w:color="auto" w:fill="FFFFFF"/>
        </w:rPr>
        <w:t xml:space="preserve">Напомним, что </w:t>
      </w:r>
      <w:hyperlink r:id="rId77" w:history="1">
        <w:r w:rsidRPr="001E7902">
          <w:rPr>
            <w:color w:val="000000"/>
            <w:sz w:val="24"/>
            <w:szCs w:val="24"/>
            <w:shd w:val="clear" w:color="auto" w:fill="FFFFFF"/>
          </w:rPr>
          <w:t>с 1 марта 2017 года</w:t>
        </w:r>
      </w:hyperlink>
      <w:r w:rsidRPr="001E7902">
        <w:rPr>
          <w:color w:val="000000"/>
          <w:sz w:val="24"/>
          <w:szCs w:val="24"/>
          <w:shd w:val="clear" w:color="auto" w:fill="FFFFFF"/>
        </w:rPr>
        <w:t xml:space="preserve"> частота плановых проверок инспекциями труда </w:t>
      </w:r>
      <w:hyperlink r:id="rId78" w:history="1">
        <w:r w:rsidRPr="001E7902">
          <w:rPr>
            <w:color w:val="000000"/>
            <w:sz w:val="24"/>
            <w:szCs w:val="24"/>
            <w:shd w:val="clear" w:color="auto" w:fill="FFFFFF"/>
          </w:rPr>
          <w:t>зависит</w:t>
        </w:r>
      </w:hyperlink>
      <w:r w:rsidRPr="001E7902">
        <w:rPr>
          <w:color w:val="000000"/>
          <w:sz w:val="24"/>
          <w:szCs w:val="24"/>
          <w:shd w:val="clear" w:color="auto" w:fill="FFFFFF"/>
        </w:rPr>
        <w:t xml:space="preserve"> исключительно от присвоенной конкретному работодателю категории риска.</w:t>
      </w:r>
    </w:p>
    <w:p w:rsidR="001E7902" w:rsidRPr="001E7902" w:rsidRDefault="001E7902" w:rsidP="001E7902">
      <w:pPr>
        <w:autoSpaceDE w:val="0"/>
        <w:autoSpaceDN w:val="0"/>
        <w:adjustRightInd w:val="0"/>
        <w:ind w:firstLine="720"/>
        <w:jc w:val="both"/>
        <w:rPr>
          <w:rFonts w:ascii="Arial" w:eastAsiaTheme="minorHAnsi" w:hAnsi="Arial" w:cs="Arial"/>
          <w:sz w:val="18"/>
          <w:szCs w:val="18"/>
          <w:lang w:eastAsia="en-US"/>
        </w:rPr>
      </w:pPr>
    </w:p>
    <w:p w:rsidR="00B17CC8" w:rsidRPr="005875DD" w:rsidRDefault="00B17CC8" w:rsidP="005875DD">
      <w:pPr>
        <w:pStyle w:val="a9"/>
        <w:numPr>
          <w:ilvl w:val="0"/>
          <w:numId w:val="3"/>
        </w:numPr>
        <w:spacing w:after="200" w:line="276" w:lineRule="auto"/>
        <w:ind w:left="567" w:hanging="567"/>
        <w:jc w:val="both"/>
        <w:rPr>
          <w:b/>
          <w:sz w:val="24"/>
          <w:szCs w:val="24"/>
        </w:rPr>
      </w:pPr>
      <w:r w:rsidRPr="005875DD">
        <w:rPr>
          <w:b/>
          <w:sz w:val="24"/>
          <w:szCs w:val="24"/>
        </w:rPr>
        <w:t>В случае если работник был уволен (с расторжением трудового договора), а затем принят на ту же работу, на него распространяются все требования трудового законодательства, в том числе в части прохождения обязательного предварительного медицинского осмотра.</w:t>
      </w:r>
    </w:p>
    <w:p w:rsidR="007A106F" w:rsidRPr="007A106F" w:rsidRDefault="00FB65E2" w:rsidP="00B17CC8">
      <w:pPr>
        <w:pStyle w:val="a9"/>
        <w:shd w:val="clear" w:color="auto" w:fill="FFFFFF"/>
        <w:spacing w:after="120" w:line="260" w:lineRule="atLeast"/>
        <w:ind w:left="567"/>
        <w:contextualSpacing w:val="0"/>
        <w:rPr>
          <w:i/>
          <w:sz w:val="24"/>
          <w:szCs w:val="24"/>
        </w:rPr>
      </w:pPr>
      <w:hyperlink r:id="rId79" w:history="1">
        <w:r w:rsidR="007A106F" w:rsidRPr="00B17CC8">
          <w:rPr>
            <w:i/>
            <w:sz w:val="24"/>
            <w:szCs w:val="24"/>
          </w:rPr>
          <w:t>Письмо Министерства труда и социальной защиты РФ от 28 апреля 2017 г. N 15-2/ООГ-1224</w:t>
        </w:r>
      </w:hyperlink>
    </w:p>
    <w:p w:rsidR="00407F25" w:rsidRPr="005875DD" w:rsidRDefault="00407F25" w:rsidP="005875DD">
      <w:pPr>
        <w:pStyle w:val="a9"/>
        <w:numPr>
          <w:ilvl w:val="0"/>
          <w:numId w:val="3"/>
        </w:numPr>
        <w:spacing w:after="200" w:line="276" w:lineRule="auto"/>
        <w:ind w:left="567" w:hanging="567"/>
        <w:jc w:val="both"/>
        <w:rPr>
          <w:b/>
          <w:sz w:val="24"/>
          <w:szCs w:val="24"/>
        </w:rPr>
      </w:pPr>
      <w:r w:rsidRPr="005875DD">
        <w:rPr>
          <w:b/>
          <w:sz w:val="24"/>
          <w:szCs w:val="24"/>
        </w:rPr>
        <w:t xml:space="preserve">Специалисты </w:t>
      </w:r>
      <w:proofErr w:type="spellStart"/>
      <w:r w:rsidRPr="005875DD">
        <w:rPr>
          <w:b/>
          <w:sz w:val="24"/>
          <w:szCs w:val="24"/>
        </w:rPr>
        <w:t>Роструда</w:t>
      </w:r>
      <w:proofErr w:type="spellEnd"/>
      <w:r w:rsidRPr="005875DD">
        <w:rPr>
          <w:b/>
          <w:sz w:val="24"/>
          <w:szCs w:val="24"/>
        </w:rPr>
        <w:t xml:space="preserve"> ответили на вопрос о том, всех ли работников, занятых на работе с ПЭВМ не менее 50% рабочего времени, необходимо направлять на обязательные предварительные и периодические медицинские осмотры.</w:t>
      </w:r>
    </w:p>
    <w:p w:rsidR="00407F25" w:rsidRPr="00407F25" w:rsidRDefault="00FB65E2" w:rsidP="00407F25">
      <w:pPr>
        <w:pStyle w:val="a9"/>
        <w:shd w:val="clear" w:color="auto" w:fill="FFFFFF"/>
        <w:spacing w:after="120" w:line="260" w:lineRule="atLeast"/>
        <w:ind w:left="567"/>
        <w:contextualSpacing w:val="0"/>
        <w:rPr>
          <w:i/>
          <w:sz w:val="24"/>
          <w:szCs w:val="24"/>
        </w:rPr>
      </w:pPr>
      <w:hyperlink r:id="rId80" w:history="1">
        <w:r w:rsidR="00407F25" w:rsidRPr="00407F25">
          <w:rPr>
            <w:i/>
            <w:sz w:val="24"/>
            <w:szCs w:val="24"/>
          </w:rPr>
          <w:t>Письмо Федеральной службы по труду и занятости от 28 февраля 2017 г. N ТЗ/942-03-3</w:t>
        </w:r>
      </w:hyperlink>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Pr>
          <w:color w:val="000000"/>
          <w:sz w:val="24"/>
          <w:szCs w:val="24"/>
          <w:shd w:val="clear" w:color="auto" w:fill="FFFFFF"/>
        </w:rPr>
        <w:t>В</w:t>
      </w:r>
      <w:r w:rsidRPr="00407F25">
        <w:rPr>
          <w:color w:val="000000"/>
          <w:sz w:val="24"/>
          <w:szCs w:val="24"/>
          <w:shd w:val="clear" w:color="auto" w:fill="FFFFFF"/>
        </w:rPr>
        <w:t xml:space="preserve"> соответствии со </w:t>
      </w:r>
      <w:hyperlink r:id="rId81" w:history="1">
        <w:r w:rsidRPr="00407F25">
          <w:rPr>
            <w:color w:val="000000"/>
            <w:sz w:val="24"/>
            <w:szCs w:val="24"/>
            <w:shd w:val="clear" w:color="auto" w:fill="FFFFFF"/>
          </w:rPr>
          <w:t>статьей 213</w:t>
        </w:r>
      </w:hyperlink>
      <w:r w:rsidRPr="00407F25">
        <w:rPr>
          <w:color w:val="000000"/>
          <w:sz w:val="24"/>
          <w:szCs w:val="24"/>
          <w:shd w:val="clear" w:color="auto" w:fill="FFFFFF"/>
        </w:rPr>
        <w:t xml:space="preserve"> ТК РФ работники, занятые на работах с вредными и (или) опасными условиями труда,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w:t>
      </w:r>
      <w:hyperlink r:id="rId82" w:history="1">
        <w:r w:rsidRPr="00407F25">
          <w:rPr>
            <w:color w:val="000000"/>
            <w:sz w:val="24"/>
            <w:szCs w:val="24"/>
            <w:shd w:val="clear" w:color="auto" w:fill="FFFFFF"/>
          </w:rPr>
          <w:t>приказом</w:t>
        </w:r>
      </w:hyperlink>
      <w:r w:rsidRPr="00407F25">
        <w:rPr>
          <w:color w:val="000000"/>
          <w:sz w:val="24"/>
          <w:szCs w:val="24"/>
          <w:shd w:val="clear" w:color="auto" w:fill="FFFFFF"/>
        </w:rPr>
        <w:t xml:space="preserve"> Министерства здравоохранения и социального развития РФ от 12.04.2011 N 302н одним из таких факторов является 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p w:rsid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 xml:space="preserve">Ранее </w:t>
      </w:r>
      <w:proofErr w:type="spellStart"/>
      <w:r w:rsidRPr="00407F25">
        <w:rPr>
          <w:color w:val="000000"/>
          <w:sz w:val="24"/>
          <w:szCs w:val="24"/>
          <w:shd w:val="clear" w:color="auto" w:fill="FFFFFF"/>
        </w:rPr>
        <w:t>Роструд</w:t>
      </w:r>
      <w:proofErr w:type="spellEnd"/>
      <w:r w:rsidRPr="00407F25">
        <w:rPr>
          <w:color w:val="000000"/>
          <w:sz w:val="24"/>
          <w:szCs w:val="24"/>
          <w:shd w:val="clear" w:color="auto" w:fill="FFFFFF"/>
        </w:rPr>
        <w:t xml:space="preserve"> </w:t>
      </w:r>
      <w:hyperlink r:id="rId83" w:history="1">
        <w:r w:rsidRPr="00407F25">
          <w:rPr>
            <w:color w:val="000000"/>
            <w:sz w:val="24"/>
            <w:szCs w:val="24"/>
            <w:shd w:val="clear" w:color="auto" w:fill="FFFFFF"/>
          </w:rPr>
          <w:t>утверждал</w:t>
        </w:r>
      </w:hyperlink>
      <w:r w:rsidRPr="00407F25">
        <w:rPr>
          <w:color w:val="000000"/>
          <w:sz w:val="24"/>
          <w:szCs w:val="24"/>
          <w:shd w:val="clear" w:color="auto" w:fill="FFFFFF"/>
        </w:rPr>
        <w:t xml:space="preserve">, что наличие на рабочем месте поименованных в указанном приказе вредных факторов независимо от уровня их воздействия свидетельствует о необходимости проведения медицинских осмотров в отношении соответствующих работников. Иными словами, медосмотры необходимы даже в отношении тех занятых работой за компьютером работников, условия труда которых по результатам СОУТ не были признаны вредными. </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 xml:space="preserve">Однако теперь специалисты </w:t>
      </w:r>
      <w:proofErr w:type="spellStart"/>
      <w:r w:rsidRPr="00407F25">
        <w:rPr>
          <w:color w:val="000000"/>
          <w:sz w:val="24"/>
          <w:szCs w:val="24"/>
          <w:shd w:val="clear" w:color="auto" w:fill="FFFFFF"/>
        </w:rPr>
        <w:t>Роструда</w:t>
      </w:r>
      <w:proofErr w:type="spellEnd"/>
      <w:r w:rsidRPr="00407F25">
        <w:rPr>
          <w:color w:val="000000"/>
          <w:sz w:val="24"/>
          <w:szCs w:val="24"/>
          <w:shd w:val="clear" w:color="auto" w:fill="FFFFFF"/>
        </w:rPr>
        <w:t xml:space="preserve"> изменили свое мнение, указав, что при наличии результатов СОУТ или действующих результатов аттестации рабочих мест по условиям труда, подтверждающих оптимальные или допустимые условия труда на рабочем месте, у работодателя не возникает обязанности направлять работников для прохождения медосмотров по рассматриваемому основанию.</w:t>
      </w:r>
    </w:p>
    <w:p w:rsidR="00407F25" w:rsidRDefault="00407F25" w:rsidP="00407F25"/>
    <w:p w:rsidR="00407F25" w:rsidRPr="005875DD" w:rsidRDefault="00407F25" w:rsidP="005875DD">
      <w:pPr>
        <w:pStyle w:val="a9"/>
        <w:numPr>
          <w:ilvl w:val="0"/>
          <w:numId w:val="3"/>
        </w:numPr>
        <w:spacing w:after="200" w:line="276" w:lineRule="auto"/>
        <w:ind w:left="567" w:hanging="567"/>
        <w:jc w:val="both"/>
        <w:rPr>
          <w:b/>
          <w:sz w:val="24"/>
          <w:szCs w:val="24"/>
        </w:rPr>
      </w:pPr>
      <w:r w:rsidRPr="005875DD">
        <w:rPr>
          <w:b/>
          <w:sz w:val="24"/>
          <w:szCs w:val="24"/>
        </w:rPr>
        <w:t xml:space="preserve"> 9 июня 2017 года вступит в силу федеральный закон, уточнивший правила исчисления срока предъявления исполнительного документа к исполнению.</w:t>
      </w:r>
    </w:p>
    <w:p w:rsidR="00407F25" w:rsidRPr="00407F25" w:rsidRDefault="00FB65E2" w:rsidP="00407F25">
      <w:pPr>
        <w:pStyle w:val="a9"/>
        <w:shd w:val="clear" w:color="auto" w:fill="FFFFFF"/>
        <w:spacing w:after="120" w:line="260" w:lineRule="atLeast"/>
        <w:ind w:left="567"/>
        <w:contextualSpacing w:val="0"/>
        <w:rPr>
          <w:i/>
          <w:sz w:val="24"/>
          <w:szCs w:val="24"/>
        </w:rPr>
      </w:pPr>
      <w:hyperlink r:id="rId84" w:history="1">
        <w:r w:rsidR="00407F25" w:rsidRPr="00407F25">
          <w:rPr>
            <w:i/>
            <w:sz w:val="24"/>
            <w:szCs w:val="24"/>
          </w:rPr>
          <w:t>Федеральный закон от 28 мая 2017 г. N 101-ФЗ</w:t>
        </w:r>
      </w:hyperlink>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 xml:space="preserve">Ранее мы уже </w:t>
      </w:r>
      <w:hyperlink w:anchor="sub_201705301" w:history="1">
        <w:r w:rsidRPr="00407F25">
          <w:rPr>
            <w:color w:val="000000"/>
            <w:sz w:val="24"/>
            <w:szCs w:val="24"/>
            <w:shd w:val="clear" w:color="auto" w:fill="FFFFFF"/>
          </w:rPr>
          <w:t>рассказывали</w:t>
        </w:r>
      </w:hyperlink>
      <w:r w:rsidRPr="00407F25">
        <w:rPr>
          <w:color w:val="000000"/>
          <w:sz w:val="24"/>
          <w:szCs w:val="24"/>
          <w:shd w:val="clear" w:color="auto" w:fill="FFFFFF"/>
        </w:rPr>
        <w:t xml:space="preserve"> об основных его положениях. Отдельно обратим внимание на изменения, внесенные этим федеральным законом в </w:t>
      </w:r>
      <w:hyperlink r:id="rId85" w:history="1">
        <w:r w:rsidRPr="00407F25">
          <w:rPr>
            <w:color w:val="000000"/>
            <w:sz w:val="24"/>
            <w:szCs w:val="24"/>
            <w:shd w:val="clear" w:color="auto" w:fill="FFFFFF"/>
          </w:rPr>
          <w:t>статью 98</w:t>
        </w:r>
      </w:hyperlink>
      <w:r w:rsidRPr="00407F25">
        <w:rPr>
          <w:color w:val="000000"/>
          <w:sz w:val="24"/>
          <w:szCs w:val="24"/>
          <w:shd w:val="clear" w:color="auto" w:fill="FFFFFF"/>
        </w:rPr>
        <w:t xml:space="preserve"> Закона об исполнительном производстве, </w:t>
      </w:r>
      <w:proofErr w:type="gramStart"/>
      <w:r w:rsidRPr="00407F25">
        <w:rPr>
          <w:color w:val="000000"/>
          <w:sz w:val="24"/>
          <w:szCs w:val="24"/>
          <w:shd w:val="clear" w:color="auto" w:fill="FFFFFF"/>
        </w:rPr>
        <w:t>регулирующую</w:t>
      </w:r>
      <w:proofErr w:type="gramEnd"/>
      <w:r w:rsidRPr="00407F25">
        <w:rPr>
          <w:color w:val="000000"/>
          <w:sz w:val="24"/>
          <w:szCs w:val="24"/>
          <w:shd w:val="clear" w:color="auto" w:fill="FFFFFF"/>
        </w:rPr>
        <w:t xml:space="preserve"> в том числе обращение взыскания на заработную плату должника.</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proofErr w:type="gramStart"/>
      <w:r w:rsidRPr="00407F25">
        <w:rPr>
          <w:color w:val="000000"/>
          <w:sz w:val="24"/>
          <w:szCs w:val="24"/>
          <w:shd w:val="clear" w:color="auto" w:fill="FFFFFF"/>
        </w:rPr>
        <w:t>В настоящий момент данная статья, в частности, предусматривает, что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roofErr w:type="gramEnd"/>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Новая редакция рассматриваемой статьи уточняет порядок информирования указанных лиц и расширяет перечень соответствующих случаев.</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Указывается, что не позднее дня, следующего за днем наступления события, влекущего за собой прекращение исполнения исполнительного документа, лица, выплачивающие должнику заработную плату или иные периодические платежи, возвращают:</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 взыскателю - поступивший от него исполнительный документ с отметкой, указывающей основание окончания его исполнения и период, в течение которого исполнительный документ находился у этих лиц на исполнении, а также взысканную сумму, если имело место частичное исполнение;</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 судебному приставу-исполнителю - поступившую от него копию исполнительного документа с отметкой, указывающей основание окончания его исполнения, а также взысканную сумму, если имело место частичное исполнение.</w:t>
      </w:r>
    </w:p>
    <w:p w:rsidR="00407F25" w:rsidRPr="00407F25" w:rsidRDefault="00407F25"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407F25">
        <w:rPr>
          <w:color w:val="000000"/>
          <w:sz w:val="24"/>
          <w:szCs w:val="24"/>
          <w:shd w:val="clear" w:color="auto" w:fill="FFFFFF"/>
        </w:rPr>
        <w:t>В качестве событий, влекущих прекращение исполнения исполнительного документа, в статье теперь приводятся не только перемена должником места работы, учебы, места получения пенсии и иных доходов, но и перечисление денежных сре</w:t>
      </w:r>
      <w:proofErr w:type="gramStart"/>
      <w:r w:rsidRPr="00407F25">
        <w:rPr>
          <w:color w:val="000000"/>
          <w:sz w:val="24"/>
          <w:szCs w:val="24"/>
          <w:shd w:val="clear" w:color="auto" w:fill="FFFFFF"/>
        </w:rPr>
        <w:t>дств в п</w:t>
      </w:r>
      <w:proofErr w:type="gramEnd"/>
      <w:r w:rsidRPr="00407F25">
        <w:rPr>
          <w:color w:val="000000"/>
          <w:sz w:val="24"/>
          <w:szCs w:val="24"/>
          <w:shd w:val="clear" w:color="auto" w:fill="FFFFFF"/>
        </w:rPr>
        <w:t>олном объеме, поступление соответствующего заявления взыскателя или постановления судебного пристава-исполнителя о прекращении (окончании, отмене) исполнения.</w:t>
      </w:r>
    </w:p>
    <w:p w:rsidR="00407F25" w:rsidRPr="00407F25" w:rsidRDefault="00407F25" w:rsidP="00407F25">
      <w:pPr>
        <w:autoSpaceDE w:val="0"/>
        <w:autoSpaceDN w:val="0"/>
        <w:adjustRightInd w:val="0"/>
        <w:ind w:firstLine="720"/>
        <w:jc w:val="both"/>
        <w:rPr>
          <w:rFonts w:ascii="Arial" w:eastAsiaTheme="minorHAnsi" w:hAnsi="Arial" w:cs="Arial"/>
          <w:sz w:val="18"/>
          <w:szCs w:val="18"/>
          <w:lang w:eastAsia="en-US"/>
        </w:rPr>
      </w:pPr>
    </w:p>
    <w:tbl>
      <w:tblPr>
        <w:tblW w:w="10700" w:type="dxa"/>
        <w:tblLayout w:type="fixed"/>
        <w:tblLook w:val="0000" w:firstRow="0" w:lastRow="0" w:firstColumn="0" w:lastColumn="0" w:noHBand="0" w:noVBand="0"/>
      </w:tblPr>
      <w:tblGrid>
        <w:gridCol w:w="10700"/>
      </w:tblGrid>
      <w:tr w:rsidR="00744121" w:rsidRPr="00744121" w:rsidTr="00744121">
        <w:trPr>
          <w:trHeight w:val="240"/>
        </w:trPr>
        <w:tc>
          <w:tcPr>
            <w:tcW w:w="10700" w:type="dxa"/>
            <w:tcBorders>
              <w:top w:val="single" w:sz="4" w:space="0" w:color="FFFFFF"/>
              <w:left w:val="single" w:sz="4" w:space="0" w:color="FFFFFF"/>
              <w:bottom w:val="single" w:sz="4" w:space="0" w:color="FFFFFF"/>
              <w:right w:val="single" w:sz="4" w:space="0" w:color="FFFFFF"/>
            </w:tcBorders>
          </w:tcPr>
          <w:p w:rsidR="00744121" w:rsidRPr="00744121" w:rsidRDefault="00744121" w:rsidP="00744121">
            <w:pPr>
              <w:autoSpaceDE w:val="0"/>
              <w:autoSpaceDN w:val="0"/>
              <w:adjustRightInd w:val="0"/>
              <w:ind w:hanging="569"/>
              <w:jc w:val="both"/>
              <w:rPr>
                <w:rFonts w:ascii="Arial" w:eastAsiaTheme="minorHAnsi" w:hAnsi="Arial" w:cs="Arial"/>
                <w:sz w:val="18"/>
                <w:szCs w:val="18"/>
                <w:lang w:eastAsia="en-US"/>
              </w:rPr>
            </w:pPr>
          </w:p>
        </w:tc>
      </w:tr>
    </w:tbl>
    <w:p w:rsidR="00142A1D" w:rsidRPr="00142A1D" w:rsidRDefault="00142A1D" w:rsidP="00142A1D">
      <w:pPr>
        <w:pStyle w:val="a9"/>
        <w:numPr>
          <w:ilvl w:val="0"/>
          <w:numId w:val="3"/>
        </w:numPr>
        <w:spacing w:after="200" w:line="276" w:lineRule="auto"/>
        <w:ind w:left="567" w:hanging="567"/>
        <w:jc w:val="both"/>
        <w:rPr>
          <w:b/>
          <w:sz w:val="24"/>
          <w:szCs w:val="24"/>
        </w:rPr>
      </w:pPr>
      <w:r w:rsidRPr="005875DD">
        <w:rPr>
          <w:b/>
          <w:sz w:val="24"/>
          <w:szCs w:val="24"/>
        </w:rPr>
        <w:t>Дисциплинарное нарушение образуют только действия работника, совершенные в рабочее время</w:t>
      </w:r>
      <w:r w:rsidRPr="00142A1D">
        <w:rPr>
          <w:b/>
          <w:sz w:val="24"/>
          <w:szCs w:val="24"/>
        </w:rPr>
        <w:t xml:space="preserve"> </w:t>
      </w:r>
    </w:p>
    <w:p w:rsidR="00744121" w:rsidRPr="00744121" w:rsidRDefault="00FB65E2" w:rsidP="00744121">
      <w:pPr>
        <w:pStyle w:val="a9"/>
        <w:shd w:val="clear" w:color="auto" w:fill="FFFFFF"/>
        <w:spacing w:after="120" w:line="260" w:lineRule="atLeast"/>
        <w:ind w:left="567"/>
        <w:contextualSpacing w:val="0"/>
        <w:rPr>
          <w:i/>
          <w:sz w:val="24"/>
          <w:szCs w:val="24"/>
        </w:rPr>
      </w:pPr>
      <w:hyperlink r:id="rId86" w:history="1">
        <w:r w:rsidR="00744121" w:rsidRPr="00744121">
          <w:rPr>
            <w:i/>
            <w:sz w:val="24"/>
            <w:szCs w:val="24"/>
          </w:rPr>
          <w:t>Определение СК по гражданским делам Верховного Суда РФ от 15 мая 2017 г. N 47-КГ17-4</w:t>
        </w:r>
      </w:hyperlink>
    </w:p>
    <w:p w:rsidR="00744121" w:rsidRP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 xml:space="preserve">В Верховном Суде РФ рассматривался спор о правомерности увольнения руководителя филиала за однократное грубое нарушение своих обязанностей по </w:t>
      </w:r>
      <w:hyperlink r:id="rId87" w:history="1">
        <w:r w:rsidRPr="00744121">
          <w:rPr>
            <w:color w:val="000000"/>
            <w:sz w:val="24"/>
            <w:szCs w:val="24"/>
            <w:shd w:val="clear" w:color="auto" w:fill="FFFFFF"/>
          </w:rPr>
          <w:t>п. 10 части первой ст. 81</w:t>
        </w:r>
      </w:hyperlink>
      <w:r w:rsidRPr="00744121">
        <w:rPr>
          <w:color w:val="000000"/>
          <w:sz w:val="24"/>
          <w:szCs w:val="24"/>
          <w:shd w:val="clear" w:color="auto" w:fill="FFFFFF"/>
        </w:rPr>
        <w:t xml:space="preserve"> ТК РФ.</w:t>
      </w:r>
    </w:p>
    <w:p w:rsidR="00744121" w:rsidRP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Поводом для действий работодателя послужил тот факт, что руководитель филиала, находясь в ежегодном оплачиваемом отпуске, прибыл на территорию филиала, где организовал с другими работниками застолье с распитием алкогольных напитков, в результате которого имел место несчастный случай.</w:t>
      </w:r>
    </w:p>
    <w:p w:rsidR="00744121" w:rsidRP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 xml:space="preserve">Суд первой инстанции посчитал действия работодателя по увольнению работника за указанные нарушения трудовой дисциплины </w:t>
      </w:r>
      <w:proofErr w:type="gramStart"/>
      <w:r w:rsidRPr="00744121">
        <w:rPr>
          <w:color w:val="000000"/>
          <w:sz w:val="24"/>
          <w:szCs w:val="24"/>
          <w:shd w:val="clear" w:color="auto" w:fill="FFFFFF"/>
        </w:rPr>
        <w:t>законными</w:t>
      </w:r>
      <w:proofErr w:type="gramEnd"/>
      <w:r w:rsidRPr="00744121">
        <w:rPr>
          <w:color w:val="000000"/>
          <w:sz w:val="24"/>
          <w:szCs w:val="24"/>
          <w:shd w:val="clear" w:color="auto" w:fill="FFFFFF"/>
        </w:rPr>
        <w:t>. Однако областной суд соответствующее решение отменил, сославшись на то, что применение к работнику мер дисциплинарной ответственности за проступок, совершённый в отпуске, то есть не при исполнении трудовых обязанностей, противоречит трудовому законодательству и является ограничением прав работника.</w:t>
      </w:r>
    </w:p>
    <w:p w:rsidR="00744121" w:rsidRP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 xml:space="preserve">Рассматривая данное дело в кассационном порядке, Верховный Суд РФ подтвердил, что необходимым условием для увольнения руководителя организации (филиала, представительства) или его заместителя по </w:t>
      </w:r>
      <w:hyperlink r:id="rId88" w:history="1">
        <w:r w:rsidRPr="00744121">
          <w:rPr>
            <w:color w:val="000000"/>
            <w:sz w:val="24"/>
            <w:szCs w:val="24"/>
            <w:shd w:val="clear" w:color="auto" w:fill="FFFFFF"/>
          </w:rPr>
          <w:t>пункту 10 части первой статьи 81</w:t>
        </w:r>
      </w:hyperlink>
      <w:r w:rsidRPr="00744121">
        <w:rPr>
          <w:color w:val="000000"/>
          <w:sz w:val="24"/>
          <w:szCs w:val="24"/>
          <w:shd w:val="clear" w:color="auto" w:fill="FFFFFF"/>
        </w:rPr>
        <w:t xml:space="preserve"> ТК РФ является однократное грубое нарушение ими в период рабочего времени своих трудовых (должностных) обязанностей.</w:t>
      </w:r>
    </w:p>
    <w:p w:rsidR="00744121" w:rsidRDefault="00744121" w:rsidP="00142A1D">
      <w:pPr>
        <w:pStyle w:val="a9"/>
        <w:autoSpaceDE w:val="0"/>
        <w:autoSpaceDN w:val="0"/>
        <w:adjustRightInd w:val="0"/>
        <w:spacing w:before="120" w:line="340" w:lineRule="exact"/>
        <w:ind w:left="0" w:firstLine="567"/>
        <w:jc w:val="both"/>
        <w:rPr>
          <w:color w:val="000000"/>
          <w:sz w:val="24"/>
          <w:szCs w:val="24"/>
          <w:shd w:val="clear" w:color="auto" w:fill="FFFFFF"/>
        </w:rPr>
      </w:pPr>
      <w:r w:rsidRPr="00744121">
        <w:rPr>
          <w:color w:val="000000"/>
          <w:sz w:val="24"/>
          <w:szCs w:val="24"/>
          <w:shd w:val="clear" w:color="auto" w:fill="FFFFFF"/>
        </w:rPr>
        <w:t>Тем не менее, увольнение суд все же признал правомерным, установив тот факт, что работник, несмотря на формальное предоставление ему отпуска, фактически в этот день исполнял свои трудовые обязанности, что подтверждалось и объяснениями самого работника.</w:t>
      </w:r>
    </w:p>
    <w:p w:rsidR="007A106F" w:rsidRPr="00744121" w:rsidRDefault="007A106F" w:rsidP="00744121">
      <w:pPr>
        <w:pStyle w:val="a9"/>
        <w:autoSpaceDE w:val="0"/>
        <w:autoSpaceDN w:val="0"/>
        <w:adjustRightInd w:val="0"/>
        <w:spacing w:before="120"/>
        <w:ind w:left="0" w:firstLine="567"/>
        <w:jc w:val="both"/>
        <w:rPr>
          <w:color w:val="000000"/>
          <w:sz w:val="24"/>
          <w:szCs w:val="24"/>
          <w:shd w:val="clear" w:color="auto" w:fill="FFFFFF"/>
        </w:rPr>
      </w:pPr>
    </w:p>
    <w:p w:rsidR="007A106F" w:rsidRPr="005875DD" w:rsidRDefault="007A106F" w:rsidP="005875DD">
      <w:pPr>
        <w:pStyle w:val="a9"/>
        <w:numPr>
          <w:ilvl w:val="0"/>
          <w:numId w:val="3"/>
        </w:numPr>
        <w:spacing w:after="200" w:line="276" w:lineRule="auto"/>
        <w:ind w:left="567" w:hanging="567"/>
        <w:jc w:val="both"/>
        <w:rPr>
          <w:b/>
          <w:sz w:val="24"/>
          <w:szCs w:val="24"/>
        </w:rPr>
      </w:pPr>
      <w:r w:rsidRPr="005875DD">
        <w:rPr>
          <w:b/>
          <w:sz w:val="24"/>
          <w:szCs w:val="24"/>
        </w:rPr>
        <w:t xml:space="preserve">В Верховном суде РФ рассматривался спор о взыскании с работодателя невыплаченной заработной платы. Работник ссылался на тот факт, что работодатель в нарушение требований </w:t>
      </w:r>
      <w:hyperlink r:id="rId89" w:history="1">
        <w:r w:rsidRPr="005875DD">
          <w:rPr>
            <w:b/>
            <w:sz w:val="24"/>
            <w:szCs w:val="24"/>
          </w:rPr>
          <w:t>статьи 134</w:t>
        </w:r>
      </w:hyperlink>
      <w:r w:rsidRPr="005875DD">
        <w:rPr>
          <w:b/>
          <w:sz w:val="24"/>
          <w:szCs w:val="24"/>
        </w:rPr>
        <w:t xml:space="preserve"> ТК РФ не производил индексацию заработной палаты. Работодатель, в свою очередь, апеллировал к тому, что в соответствии с локальным нормативным актом, регулирующим порядок индексации, она проводится только в случае достижения организацией определенных финансовых показателей. В спорном периоде данное условие выполнено не было, в </w:t>
      </w:r>
      <w:proofErr w:type="gramStart"/>
      <w:r w:rsidRPr="005875DD">
        <w:rPr>
          <w:b/>
          <w:sz w:val="24"/>
          <w:szCs w:val="24"/>
        </w:rPr>
        <w:t>связи</w:t>
      </w:r>
      <w:proofErr w:type="gramEnd"/>
      <w:r w:rsidRPr="005875DD">
        <w:rPr>
          <w:b/>
          <w:sz w:val="24"/>
          <w:szCs w:val="24"/>
        </w:rPr>
        <w:t xml:space="preserve"> с чем индексация не производилась.</w:t>
      </w:r>
    </w:p>
    <w:p w:rsidR="007A106F" w:rsidRPr="007A106F" w:rsidRDefault="00FB65E2" w:rsidP="007A106F">
      <w:pPr>
        <w:pStyle w:val="a9"/>
        <w:shd w:val="clear" w:color="auto" w:fill="FFFFFF"/>
        <w:spacing w:after="120" w:line="260" w:lineRule="atLeast"/>
        <w:ind w:left="567"/>
        <w:contextualSpacing w:val="0"/>
        <w:rPr>
          <w:i/>
          <w:sz w:val="24"/>
          <w:szCs w:val="24"/>
        </w:rPr>
      </w:pPr>
      <w:hyperlink r:id="rId90" w:history="1">
        <w:r w:rsidR="007A106F" w:rsidRPr="007A106F">
          <w:rPr>
            <w:i/>
            <w:sz w:val="24"/>
            <w:szCs w:val="24"/>
          </w:rPr>
          <w:t>Определение СК по гражданским делам Верховного Суда РФ от 24 апреля 2017 г. N 18-КГ17-10</w:t>
        </w:r>
      </w:hyperlink>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r w:rsidRPr="007A106F">
        <w:rPr>
          <w:color w:val="000000"/>
          <w:sz w:val="24"/>
          <w:szCs w:val="24"/>
          <w:shd w:val="clear" w:color="auto" w:fill="FFFFFF"/>
        </w:rPr>
        <w:t xml:space="preserve">Суд первой инстанции встал на сторону работодателя. Однако апелляционный суд соответствующее решение отменил. Судьи пришли к выводу, что в силу </w:t>
      </w:r>
      <w:hyperlink r:id="rId91" w:history="1">
        <w:r w:rsidRPr="007A106F">
          <w:rPr>
            <w:color w:val="000000"/>
            <w:sz w:val="24"/>
            <w:szCs w:val="24"/>
            <w:shd w:val="clear" w:color="auto" w:fill="FFFFFF"/>
          </w:rPr>
          <w:t>статьи 134</w:t>
        </w:r>
      </w:hyperlink>
      <w:r w:rsidRPr="007A106F">
        <w:rPr>
          <w:color w:val="000000"/>
          <w:sz w:val="24"/>
          <w:szCs w:val="24"/>
          <w:shd w:val="clear" w:color="auto" w:fill="FFFFFF"/>
        </w:rPr>
        <w:t xml:space="preserve"> ТК РФ проведение индексации заработной платы является не правом, а обязанностью любого работодателя независимо от его организационно-правовой формы. </w:t>
      </w:r>
      <w:proofErr w:type="spellStart"/>
      <w:r w:rsidRPr="007A106F">
        <w:rPr>
          <w:color w:val="000000"/>
          <w:sz w:val="24"/>
          <w:szCs w:val="24"/>
          <w:shd w:val="clear" w:color="auto" w:fill="FFFFFF"/>
        </w:rPr>
        <w:t>Недостижение</w:t>
      </w:r>
      <w:proofErr w:type="spellEnd"/>
      <w:r w:rsidRPr="007A106F">
        <w:rPr>
          <w:color w:val="000000"/>
          <w:sz w:val="24"/>
          <w:szCs w:val="24"/>
          <w:shd w:val="clear" w:color="auto" w:fill="FFFFFF"/>
        </w:rPr>
        <w:t xml:space="preserve"> организацией финансово-экономических показателей не может являться основанием для отказа от индексации заработной платы, так как отсутствие достаточных денежных средств не освобождает работодателя от соблюдения трудовых прав работников.</w:t>
      </w:r>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r w:rsidRPr="007A106F">
        <w:rPr>
          <w:color w:val="000000"/>
          <w:sz w:val="24"/>
          <w:szCs w:val="24"/>
          <w:shd w:val="clear" w:color="auto" w:fill="FFFFFF"/>
        </w:rPr>
        <w:t xml:space="preserve">Верховный Суд РФ, в свою очередь, с таким толкованием </w:t>
      </w:r>
      <w:hyperlink r:id="rId92" w:history="1">
        <w:r w:rsidRPr="007A106F">
          <w:rPr>
            <w:color w:val="000000"/>
            <w:sz w:val="24"/>
            <w:szCs w:val="24"/>
            <w:shd w:val="clear" w:color="auto" w:fill="FFFFFF"/>
          </w:rPr>
          <w:t>ст. 134</w:t>
        </w:r>
      </w:hyperlink>
      <w:r w:rsidRPr="007A106F">
        <w:rPr>
          <w:color w:val="000000"/>
          <w:sz w:val="24"/>
          <w:szCs w:val="24"/>
          <w:shd w:val="clear" w:color="auto" w:fill="FFFFFF"/>
        </w:rPr>
        <w:t xml:space="preserve"> ТК РФ не согласился, указав, что по смыслу указанной статьи порядок индексации заработной платы работников в связи с ростом потребительских цен на товары и услуги работодателями, которые не получают бюджетного финансирования, устанавливается коллективным договором, соглашениями, локальными нормативными актами. ТК РФ не предусматривает никаких требований к механизму индексации, поэтому указанные работодатели вправе избрать любые порядок и условия её осуществления (в том числе её периодичность, порядок определения величины индексации, перечень выплат, подлежащих индексации) в зависимости от конкретных обстоятельств, специфики своей деятельности и уровня платёжеспособности. При этом индексация - это не единственный способ обеспечения повышения уровня реального содержания заработной платы. Обязанность повышать реальное содержание заработной платы работников может быть исполнена работодателем и путём её периодического увеличения безотносительно к порядку индексации, в частности, повышением должностных окладов, выплатой премий и т.п.</w:t>
      </w:r>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proofErr w:type="gramStart"/>
      <w:r w:rsidRPr="007A106F">
        <w:rPr>
          <w:color w:val="000000"/>
          <w:sz w:val="24"/>
          <w:szCs w:val="24"/>
          <w:shd w:val="clear" w:color="auto" w:fill="FFFFFF"/>
        </w:rPr>
        <w:t xml:space="preserve">Поскольку суд апелляционный инстанции не дал должной правовой оценки доводам работодателя о том, что он фактически обеспечивал повышение уровня реального содержания заработной платы своих работников, в том числе и истца, а также о том, что индексация заработной платы работников в спорный период не проводилась в связи с </w:t>
      </w:r>
      <w:proofErr w:type="spellStart"/>
      <w:r w:rsidRPr="007A106F">
        <w:rPr>
          <w:color w:val="000000"/>
          <w:sz w:val="24"/>
          <w:szCs w:val="24"/>
          <w:shd w:val="clear" w:color="auto" w:fill="FFFFFF"/>
        </w:rPr>
        <w:t>недостижением</w:t>
      </w:r>
      <w:proofErr w:type="spellEnd"/>
      <w:r w:rsidRPr="007A106F">
        <w:rPr>
          <w:color w:val="000000"/>
          <w:sz w:val="24"/>
          <w:szCs w:val="24"/>
          <w:shd w:val="clear" w:color="auto" w:fill="FFFFFF"/>
        </w:rPr>
        <w:t xml:space="preserve"> экономических показателей деятельности, что соответствовало механизму индексации, установленному работодателем в локальном нормативном</w:t>
      </w:r>
      <w:proofErr w:type="gramEnd"/>
      <w:r w:rsidRPr="007A106F">
        <w:rPr>
          <w:color w:val="000000"/>
          <w:sz w:val="24"/>
          <w:szCs w:val="24"/>
          <w:shd w:val="clear" w:color="auto" w:fill="FFFFFF"/>
        </w:rPr>
        <w:t xml:space="preserve"> </w:t>
      </w:r>
      <w:proofErr w:type="gramStart"/>
      <w:r w:rsidRPr="007A106F">
        <w:rPr>
          <w:color w:val="000000"/>
          <w:sz w:val="24"/>
          <w:szCs w:val="24"/>
          <w:shd w:val="clear" w:color="auto" w:fill="FFFFFF"/>
        </w:rPr>
        <w:t>акте</w:t>
      </w:r>
      <w:proofErr w:type="gramEnd"/>
      <w:r w:rsidRPr="007A106F">
        <w:rPr>
          <w:color w:val="000000"/>
          <w:sz w:val="24"/>
          <w:szCs w:val="24"/>
          <w:shd w:val="clear" w:color="auto" w:fill="FFFFFF"/>
        </w:rPr>
        <w:t xml:space="preserve"> с соблюдением положений трудового законодательства, дело было направлено на пересмотр.</w:t>
      </w:r>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r w:rsidRPr="007A106F">
        <w:rPr>
          <w:color w:val="000000"/>
          <w:sz w:val="24"/>
          <w:szCs w:val="24"/>
          <w:shd w:val="clear" w:color="auto" w:fill="FFFFFF"/>
        </w:rPr>
        <w:t xml:space="preserve">Кроме того, Верховный Суд РФ подтвердил также и неоднократно высказывавшуюся в судах точку зрения о том, что </w:t>
      </w:r>
      <w:proofErr w:type="spellStart"/>
      <w:r w:rsidRPr="007A106F">
        <w:rPr>
          <w:color w:val="000000"/>
          <w:sz w:val="24"/>
          <w:szCs w:val="24"/>
          <w:shd w:val="clear" w:color="auto" w:fill="FFFFFF"/>
        </w:rPr>
        <w:t>непроведение</w:t>
      </w:r>
      <w:proofErr w:type="spellEnd"/>
      <w:r w:rsidRPr="007A106F">
        <w:rPr>
          <w:color w:val="000000"/>
          <w:sz w:val="24"/>
          <w:szCs w:val="24"/>
          <w:shd w:val="clear" w:color="auto" w:fill="FFFFFF"/>
        </w:rPr>
        <w:t xml:space="preserve"> индексации не является длящимся нарушением, поскольку спорные суммы в таких ситуациях не являются начисленными.</w:t>
      </w:r>
    </w:p>
    <w:p w:rsidR="00744121" w:rsidRPr="00744121" w:rsidRDefault="00744121" w:rsidP="00744121">
      <w:pPr>
        <w:pStyle w:val="a9"/>
        <w:autoSpaceDE w:val="0"/>
        <w:autoSpaceDN w:val="0"/>
        <w:adjustRightInd w:val="0"/>
        <w:spacing w:before="120"/>
        <w:ind w:left="0" w:firstLine="567"/>
        <w:jc w:val="both"/>
        <w:rPr>
          <w:color w:val="000000"/>
          <w:sz w:val="24"/>
          <w:szCs w:val="24"/>
          <w:shd w:val="clear" w:color="auto" w:fill="FFFFFF"/>
        </w:rPr>
      </w:pPr>
    </w:p>
    <w:p w:rsidR="00166903" w:rsidRPr="005875DD" w:rsidRDefault="00166903" w:rsidP="005875DD">
      <w:pPr>
        <w:keepNext/>
        <w:numPr>
          <w:ilvl w:val="1"/>
          <w:numId w:val="1"/>
        </w:numPr>
        <w:tabs>
          <w:tab w:val="left" w:pos="567"/>
        </w:tabs>
        <w:spacing w:before="120" w:after="120"/>
        <w:ind w:left="567" w:right="57" w:hanging="567"/>
        <w:jc w:val="center"/>
        <w:outlineLvl w:val="0"/>
        <w:rPr>
          <w:b/>
          <w:bCs/>
          <w:sz w:val="28"/>
          <w:szCs w:val="28"/>
        </w:rPr>
      </w:pPr>
      <w:bookmarkStart w:id="107" w:name="_Toc488651604"/>
      <w:r w:rsidRPr="00AD2107">
        <w:rPr>
          <w:b/>
          <w:bCs/>
          <w:sz w:val="28"/>
          <w:szCs w:val="28"/>
        </w:rPr>
        <w:t>Разное</w:t>
      </w:r>
      <w:bookmarkEnd w:id="99"/>
      <w:bookmarkEnd w:id="107"/>
    </w:p>
    <w:p w:rsidR="007A106F" w:rsidRPr="005875DD" w:rsidRDefault="007A106F" w:rsidP="005875DD">
      <w:pPr>
        <w:pStyle w:val="a9"/>
        <w:numPr>
          <w:ilvl w:val="0"/>
          <w:numId w:val="3"/>
        </w:numPr>
        <w:spacing w:after="200" w:line="276" w:lineRule="auto"/>
        <w:ind w:left="567" w:hanging="567"/>
        <w:jc w:val="both"/>
        <w:rPr>
          <w:b/>
          <w:sz w:val="24"/>
          <w:szCs w:val="24"/>
        </w:rPr>
      </w:pPr>
      <w:r w:rsidRPr="005875DD">
        <w:rPr>
          <w:b/>
          <w:sz w:val="24"/>
          <w:szCs w:val="24"/>
        </w:rPr>
        <w:t>Прожиточный минимум в целом по Российской Федерации за I квартал 2017 года установлен на следующем уровне: на душу населения 9909 рублей, для трудоспособного населения - 10701 рубль, пенсионеров - 8178 рублей, детей - 9756 рублей.</w:t>
      </w:r>
    </w:p>
    <w:p w:rsidR="007A106F" w:rsidRPr="007A106F" w:rsidRDefault="007A106F" w:rsidP="007A106F">
      <w:pPr>
        <w:pStyle w:val="a9"/>
        <w:shd w:val="clear" w:color="auto" w:fill="FFFFFF"/>
        <w:spacing w:after="120" w:line="260" w:lineRule="atLeast"/>
        <w:ind w:left="567"/>
        <w:contextualSpacing w:val="0"/>
        <w:rPr>
          <w:i/>
          <w:sz w:val="24"/>
          <w:szCs w:val="24"/>
        </w:rPr>
      </w:pPr>
      <w:r w:rsidRPr="007A106F">
        <w:rPr>
          <w:i/>
          <w:sz w:val="24"/>
          <w:szCs w:val="24"/>
        </w:rPr>
        <w:t>Постановление Правительства РФ от 20 июня 2017 г. N 730</w:t>
      </w:r>
    </w:p>
    <w:p w:rsid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r w:rsidRPr="007A106F">
        <w:rPr>
          <w:color w:val="000000"/>
          <w:sz w:val="24"/>
          <w:szCs w:val="24"/>
          <w:shd w:val="clear" w:color="auto" w:fill="FFFFFF"/>
        </w:rPr>
        <w:t>По сравнению с предыдущим кварталом величина прожиточного минимума увеличилась.</w:t>
      </w:r>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p>
    <w:p w:rsidR="007A106F" w:rsidRPr="005875DD" w:rsidRDefault="007A106F" w:rsidP="005875DD">
      <w:pPr>
        <w:pStyle w:val="a9"/>
        <w:numPr>
          <w:ilvl w:val="0"/>
          <w:numId w:val="3"/>
        </w:numPr>
        <w:spacing w:after="200" w:line="276" w:lineRule="auto"/>
        <w:ind w:left="567" w:hanging="567"/>
        <w:jc w:val="both"/>
        <w:rPr>
          <w:b/>
          <w:sz w:val="24"/>
          <w:szCs w:val="24"/>
        </w:rPr>
      </w:pPr>
      <w:r w:rsidRPr="005875DD">
        <w:rPr>
          <w:b/>
          <w:sz w:val="24"/>
          <w:szCs w:val="24"/>
        </w:rPr>
        <w:t>Совет директоров Банка России принял решение снизить с 19 июня 2017 года ключевую ставку до 9% годовых.</w:t>
      </w:r>
    </w:p>
    <w:p w:rsidR="007A106F" w:rsidRPr="007A106F" w:rsidRDefault="00FB65E2" w:rsidP="007A106F">
      <w:pPr>
        <w:pStyle w:val="a9"/>
        <w:shd w:val="clear" w:color="auto" w:fill="FFFFFF"/>
        <w:spacing w:after="120" w:line="260" w:lineRule="atLeast"/>
        <w:ind w:left="567"/>
        <w:contextualSpacing w:val="0"/>
        <w:rPr>
          <w:i/>
          <w:sz w:val="24"/>
          <w:szCs w:val="24"/>
        </w:rPr>
      </w:pPr>
      <w:hyperlink r:id="rId93" w:history="1">
        <w:r w:rsidR="007A106F" w:rsidRPr="007A106F">
          <w:rPr>
            <w:i/>
            <w:sz w:val="24"/>
            <w:szCs w:val="24"/>
          </w:rPr>
          <w:t>Информация Банка России от 16 июня 2017 г.</w:t>
        </w:r>
      </w:hyperlink>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r w:rsidRPr="007A106F">
        <w:rPr>
          <w:color w:val="000000"/>
          <w:sz w:val="24"/>
          <w:szCs w:val="24"/>
          <w:shd w:val="clear" w:color="auto" w:fill="FFFFFF"/>
        </w:rPr>
        <w:t>При этом Банк России отметил, что видит пространство для снижения ключевой ставки во втором полугодии 2017 года. Следующее заседание Совета директоров Банка России, на котором будет рассматриваться вопрос об уровне ключевой ставки, запланировано на 28 июля 2017 года.</w:t>
      </w:r>
    </w:p>
    <w:p w:rsidR="007A106F" w:rsidRPr="007A106F" w:rsidRDefault="007A106F" w:rsidP="007A106F">
      <w:pPr>
        <w:pStyle w:val="a9"/>
        <w:autoSpaceDE w:val="0"/>
        <w:autoSpaceDN w:val="0"/>
        <w:adjustRightInd w:val="0"/>
        <w:spacing w:before="120"/>
        <w:ind w:left="0" w:firstLine="567"/>
        <w:jc w:val="both"/>
        <w:rPr>
          <w:color w:val="000000"/>
          <w:sz w:val="24"/>
          <w:szCs w:val="24"/>
          <w:shd w:val="clear" w:color="auto" w:fill="FFFFFF"/>
        </w:rPr>
      </w:pPr>
      <w:proofErr w:type="gramStart"/>
      <w:r w:rsidRPr="007A106F">
        <w:rPr>
          <w:color w:val="000000"/>
          <w:sz w:val="24"/>
          <w:szCs w:val="24"/>
          <w:shd w:val="clear" w:color="auto" w:fill="FFFFFF"/>
        </w:rPr>
        <w:t xml:space="preserve">Напомним, что вопрос о размере ключевой ставки имеет значение, в частности, при расчете процентов за пользование чужими денежными средствами по </w:t>
      </w:r>
      <w:hyperlink r:id="rId94" w:history="1">
        <w:r w:rsidRPr="007A106F">
          <w:rPr>
            <w:color w:val="000000"/>
            <w:sz w:val="24"/>
            <w:szCs w:val="24"/>
            <w:shd w:val="clear" w:color="auto" w:fill="FFFFFF"/>
          </w:rPr>
          <w:t>ст. 395</w:t>
        </w:r>
      </w:hyperlink>
      <w:r w:rsidRPr="007A106F">
        <w:rPr>
          <w:color w:val="000000"/>
          <w:sz w:val="24"/>
          <w:szCs w:val="24"/>
          <w:shd w:val="clear" w:color="auto" w:fill="FFFFFF"/>
        </w:rPr>
        <w:t xml:space="preserve"> ГК РФ; процентов по </w:t>
      </w:r>
      <w:hyperlink r:id="rId95" w:history="1">
        <w:r w:rsidRPr="007A106F">
          <w:rPr>
            <w:color w:val="000000"/>
            <w:sz w:val="24"/>
            <w:szCs w:val="24"/>
            <w:shd w:val="clear" w:color="auto" w:fill="FFFFFF"/>
          </w:rPr>
          <w:t>ст. 317.1</w:t>
        </w:r>
      </w:hyperlink>
      <w:r w:rsidRPr="007A106F">
        <w:rPr>
          <w:color w:val="000000"/>
          <w:sz w:val="24"/>
          <w:szCs w:val="24"/>
          <w:shd w:val="clear" w:color="auto" w:fill="FFFFFF"/>
        </w:rPr>
        <w:t xml:space="preserve"> ГК РФ (законных процентов); компенсации за задержку заработной платы, оплаты отпуска, выплат при увольнении и иных выплат, причитающихся работнику, пени по налогам, сборам, взносам и т.д.</w:t>
      </w:r>
      <w:proofErr w:type="gramEnd"/>
    </w:p>
    <w:p w:rsidR="007A106F" w:rsidRPr="007A106F" w:rsidRDefault="007A106F" w:rsidP="007A106F">
      <w:pPr>
        <w:autoSpaceDE w:val="0"/>
        <w:autoSpaceDN w:val="0"/>
        <w:adjustRightInd w:val="0"/>
        <w:ind w:firstLine="720"/>
        <w:jc w:val="both"/>
        <w:rPr>
          <w:rFonts w:ascii="Arial" w:eastAsiaTheme="minorHAnsi" w:hAnsi="Arial" w:cs="Arial"/>
          <w:sz w:val="18"/>
          <w:szCs w:val="18"/>
          <w:lang w:eastAsia="en-US"/>
        </w:rPr>
      </w:pPr>
    </w:p>
    <w:p w:rsidR="00CB3249" w:rsidRPr="005875DD" w:rsidRDefault="00CB3249" w:rsidP="005875DD">
      <w:pPr>
        <w:pStyle w:val="a9"/>
        <w:numPr>
          <w:ilvl w:val="0"/>
          <w:numId w:val="3"/>
        </w:numPr>
        <w:spacing w:after="200" w:line="276" w:lineRule="auto"/>
        <w:ind w:left="567" w:hanging="567"/>
        <w:jc w:val="both"/>
        <w:rPr>
          <w:b/>
          <w:sz w:val="24"/>
          <w:szCs w:val="24"/>
        </w:rPr>
      </w:pPr>
      <w:proofErr w:type="gramStart"/>
      <w:r w:rsidRPr="005875DD">
        <w:rPr>
          <w:b/>
          <w:sz w:val="24"/>
          <w:szCs w:val="24"/>
        </w:rPr>
        <w:t>В случае изменения кадастровой стоимости объекта недвижимости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5875DD">
        <w:rPr>
          <w:b/>
          <w:sz w:val="24"/>
          <w:szCs w:val="24"/>
        </w:rPr>
        <w:t xml:space="preserve"> кадастровой стоимости, которая являлась предметом оспаривания.</w:t>
      </w:r>
    </w:p>
    <w:p w:rsidR="00CB3249" w:rsidRPr="00CB3249" w:rsidRDefault="00CB3249" w:rsidP="00CB3249">
      <w:pPr>
        <w:pStyle w:val="a9"/>
        <w:shd w:val="clear" w:color="auto" w:fill="FFFFFF"/>
        <w:spacing w:after="120" w:line="260" w:lineRule="atLeast"/>
        <w:ind w:left="567"/>
        <w:contextualSpacing w:val="0"/>
        <w:rPr>
          <w:i/>
          <w:sz w:val="24"/>
          <w:szCs w:val="24"/>
        </w:rPr>
      </w:pPr>
      <w:r w:rsidRPr="00CB3249">
        <w:rPr>
          <w:i/>
          <w:sz w:val="24"/>
          <w:szCs w:val="24"/>
        </w:rPr>
        <w:t>Письмо Департамента налоговой и таможенной политики Минфина России от 20 июня 2017 г. N 03-05-04-01/38266</w:t>
      </w:r>
    </w:p>
    <w:p w:rsidR="00CB3249" w:rsidRPr="00CB3249" w:rsidRDefault="00CB3249" w:rsidP="00CB3249">
      <w:pPr>
        <w:pStyle w:val="a9"/>
        <w:autoSpaceDE w:val="0"/>
        <w:autoSpaceDN w:val="0"/>
        <w:adjustRightInd w:val="0"/>
        <w:spacing w:before="120"/>
        <w:ind w:left="0" w:firstLine="567"/>
        <w:jc w:val="both"/>
        <w:rPr>
          <w:color w:val="000000"/>
          <w:sz w:val="24"/>
          <w:szCs w:val="24"/>
          <w:shd w:val="clear" w:color="auto" w:fill="FFFFFF"/>
        </w:rPr>
      </w:pPr>
      <w:proofErr w:type="gramStart"/>
      <w:r w:rsidRPr="00CB3249">
        <w:rPr>
          <w:color w:val="000000"/>
          <w:sz w:val="24"/>
          <w:szCs w:val="24"/>
          <w:shd w:val="clear" w:color="auto" w:fill="FFFFFF"/>
        </w:rPr>
        <w:t>В случае принятия комиссией по рассмотрению споров о результатах определения кадастровой стоимости решения о пересмотре результатов определения кадастровой стоимости на основании</w:t>
      </w:r>
      <w:proofErr w:type="gramEnd"/>
      <w:r w:rsidRPr="00CB3249">
        <w:rPr>
          <w:color w:val="000000"/>
          <w:sz w:val="24"/>
          <w:szCs w:val="24"/>
          <w:shd w:val="clear" w:color="auto" w:fill="FFFFFF"/>
        </w:rPr>
        <w:t xml:space="preserve"> недостоверности сведений об объекте недвижимости заказчик работ по определению кадастровой стоимости обеспечивает определение кадастровой стоимости объекта недвижимости, в отношении которого принято указанное решение.</w:t>
      </w:r>
    </w:p>
    <w:p w:rsidR="00CB3249" w:rsidRPr="00CB3249" w:rsidRDefault="00CB3249" w:rsidP="00CB3249">
      <w:pPr>
        <w:pStyle w:val="a9"/>
        <w:autoSpaceDE w:val="0"/>
        <w:autoSpaceDN w:val="0"/>
        <w:adjustRightInd w:val="0"/>
        <w:spacing w:before="120"/>
        <w:ind w:left="0" w:firstLine="567"/>
        <w:jc w:val="both"/>
        <w:rPr>
          <w:color w:val="000000"/>
          <w:sz w:val="24"/>
          <w:szCs w:val="24"/>
          <w:shd w:val="clear" w:color="auto" w:fill="FFFFFF"/>
        </w:rPr>
      </w:pPr>
      <w:r w:rsidRPr="00CB3249">
        <w:rPr>
          <w:color w:val="000000"/>
          <w:sz w:val="24"/>
          <w:szCs w:val="24"/>
          <w:shd w:val="clear" w:color="auto" w:fill="FFFFFF"/>
        </w:rPr>
        <w:t>По итогам определения кадастровой стоимости объекта недвижимости, в отношении которого принято решение о пересмотре кадастровой стоимости на основании недостоверности сведений об объекте недвижимости, вносятся изменения в акт об утверждении результатов определения кадастровой стоимости.</w:t>
      </w:r>
    </w:p>
    <w:p w:rsidR="00CB3249" w:rsidRPr="00CB3249" w:rsidRDefault="00CB3249" w:rsidP="00CB3249">
      <w:pPr>
        <w:pStyle w:val="a9"/>
        <w:autoSpaceDE w:val="0"/>
        <w:autoSpaceDN w:val="0"/>
        <w:adjustRightInd w:val="0"/>
        <w:spacing w:before="120"/>
        <w:ind w:left="0" w:firstLine="567"/>
        <w:jc w:val="both"/>
        <w:rPr>
          <w:color w:val="000000"/>
          <w:sz w:val="24"/>
          <w:szCs w:val="24"/>
          <w:shd w:val="clear" w:color="auto" w:fill="FFFFFF"/>
        </w:rPr>
      </w:pPr>
      <w:r w:rsidRPr="00CB3249">
        <w:rPr>
          <w:color w:val="000000"/>
          <w:sz w:val="24"/>
          <w:szCs w:val="24"/>
          <w:shd w:val="clear" w:color="auto" w:fill="FFFFFF"/>
        </w:rPr>
        <w:t>Таким образом, в случае увеличения кадастровой стоимости объекта недвижимости вследствие ее пересмотра на основании недостоверности сведений об объекте недвижимости сведения о такой кадастровой стоимости не учитываются при определении налоговой базы по соответствующему налогу в этом и предыдущих налоговых периодах.</w:t>
      </w:r>
    </w:p>
    <w:p w:rsidR="00CB3249" w:rsidRPr="00CB3249" w:rsidRDefault="00CB3249" w:rsidP="00CB3249">
      <w:pPr>
        <w:pStyle w:val="a9"/>
        <w:autoSpaceDE w:val="0"/>
        <w:autoSpaceDN w:val="0"/>
        <w:adjustRightInd w:val="0"/>
        <w:spacing w:before="120"/>
        <w:ind w:left="0" w:firstLine="567"/>
        <w:jc w:val="both"/>
        <w:rPr>
          <w:color w:val="000000"/>
          <w:sz w:val="24"/>
          <w:szCs w:val="24"/>
          <w:shd w:val="clear" w:color="auto" w:fill="FFFFFF"/>
        </w:rPr>
      </w:pPr>
      <w:proofErr w:type="gramStart"/>
      <w:r w:rsidRPr="00CB3249">
        <w:rPr>
          <w:color w:val="000000"/>
          <w:sz w:val="24"/>
          <w:szCs w:val="24"/>
          <w:shd w:val="clear" w:color="auto" w:fill="FFFFFF"/>
        </w:rPr>
        <w:t>В случае уменьшения кадастровой стоимости объекта недвижимости вследствие ее пересмотра на основании недостоверности сведений об объекте недвижимости сведения о такой кадастровой стоимости</w:t>
      </w:r>
      <w:proofErr w:type="gramEnd"/>
      <w:r w:rsidRPr="00CB3249">
        <w:rPr>
          <w:color w:val="000000"/>
          <w:sz w:val="24"/>
          <w:szCs w:val="24"/>
          <w:shd w:val="clear" w:color="auto" w:fill="FFFFFF"/>
        </w:rPr>
        <w:t xml:space="preserve"> могут учитываться при определении налоговой базы по соответствующему налогу в этом и предыдущих налоговых периодах, если это предусмотрено нормативным правовым актом субъекта Российской Федерации об утверждении кадастровой стоимости.</w:t>
      </w:r>
    </w:p>
    <w:p w:rsidR="00CB3249" w:rsidRPr="00CB3249" w:rsidRDefault="00CB3249" w:rsidP="00CB3249">
      <w:pPr>
        <w:autoSpaceDE w:val="0"/>
        <w:autoSpaceDN w:val="0"/>
        <w:adjustRightInd w:val="0"/>
        <w:ind w:firstLine="720"/>
        <w:jc w:val="both"/>
        <w:rPr>
          <w:rFonts w:ascii="Arial" w:eastAsiaTheme="minorHAnsi" w:hAnsi="Arial" w:cs="Arial"/>
          <w:sz w:val="18"/>
          <w:szCs w:val="18"/>
          <w:lang w:eastAsia="en-US"/>
        </w:rPr>
      </w:pPr>
    </w:p>
    <w:p w:rsidR="00CB3249" w:rsidRPr="005875DD" w:rsidRDefault="00270FAD" w:rsidP="005875DD">
      <w:pPr>
        <w:pStyle w:val="a9"/>
        <w:numPr>
          <w:ilvl w:val="0"/>
          <w:numId w:val="3"/>
        </w:numPr>
        <w:spacing w:after="200" w:line="276" w:lineRule="auto"/>
        <w:ind w:left="567" w:hanging="567"/>
        <w:jc w:val="both"/>
        <w:rPr>
          <w:b/>
          <w:sz w:val="24"/>
          <w:szCs w:val="24"/>
        </w:rPr>
      </w:pPr>
      <w:r w:rsidRPr="005875DD">
        <w:rPr>
          <w:b/>
          <w:sz w:val="24"/>
          <w:szCs w:val="24"/>
        </w:rPr>
        <w:t>Проведение общего собрания акционеров, повестка дня которого включает вопрос об изменении места нахождения Общества, допускается путем проведения заочного голосования; и названные выше нормы права не требуют в отношении результатов заочного голосования нотариального удостоверения или удостоверения лицом, осуществляющим ведение реестра акционеров.</w:t>
      </w:r>
    </w:p>
    <w:p w:rsidR="00CB3249" w:rsidRPr="00270FAD" w:rsidRDefault="00270FAD" w:rsidP="00270FAD">
      <w:pPr>
        <w:pStyle w:val="a9"/>
        <w:shd w:val="clear" w:color="auto" w:fill="FFFFFF"/>
        <w:spacing w:after="120" w:line="260" w:lineRule="atLeast"/>
        <w:ind w:left="567"/>
        <w:contextualSpacing w:val="0"/>
        <w:rPr>
          <w:i/>
          <w:sz w:val="24"/>
          <w:szCs w:val="24"/>
        </w:rPr>
      </w:pPr>
      <w:r>
        <w:rPr>
          <w:i/>
          <w:sz w:val="24"/>
          <w:szCs w:val="24"/>
        </w:rPr>
        <w:t>Постановлени</w:t>
      </w:r>
      <w:r w:rsidRPr="00270FAD">
        <w:rPr>
          <w:i/>
          <w:sz w:val="24"/>
          <w:szCs w:val="24"/>
        </w:rPr>
        <w:t>е Арбитражного суда Западно-Сибирского округа от 26.06.2017 по делу № А45-21711/2016</w:t>
      </w:r>
    </w:p>
    <w:sectPr w:rsidR="00CB3249" w:rsidRPr="00270FAD" w:rsidSect="00D310BB">
      <w:headerReference w:type="even" r:id="rId96"/>
      <w:headerReference w:type="default" r:id="rId97"/>
      <w:footerReference w:type="even" r:id="rId98"/>
      <w:footerReference w:type="default" r:id="rId99"/>
      <w:headerReference w:type="first" r:id="rId100"/>
      <w:footerReference w:type="first" r:id="rId101"/>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E2" w:rsidRDefault="00FB65E2">
      <w:r>
        <w:separator/>
      </w:r>
    </w:p>
  </w:endnote>
  <w:endnote w:type="continuationSeparator" w:id="0">
    <w:p w:rsidR="00FB65E2" w:rsidRDefault="00FB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p w:rsidR="00FB65E2" w:rsidRDefault="00FB65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pPr>
      <w:pStyle w:val="a6"/>
      <w:jc w:val="center"/>
    </w:pPr>
    <w:r>
      <w:fldChar w:fldCharType="begin"/>
    </w:r>
    <w:r>
      <w:instrText xml:space="preserve"> PAGE </w:instrText>
    </w:r>
    <w:r>
      <w:fldChar w:fldCharType="separate"/>
    </w:r>
    <w:r w:rsidR="00142A1D">
      <w:rPr>
        <w:noProof/>
      </w:rPr>
      <w:t>1</w:t>
    </w:r>
    <w:r>
      <w:fldChar w:fldCharType="end"/>
    </w:r>
  </w:p>
  <w:p w:rsidR="00FB65E2" w:rsidRDefault="00FB65E2">
    <w:pPr>
      <w:pStyle w:val="a6"/>
    </w:pPr>
  </w:p>
  <w:p w:rsidR="00FB65E2" w:rsidRDefault="00FB65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E2" w:rsidRDefault="00FB65E2">
      <w:r>
        <w:separator/>
      </w:r>
    </w:p>
  </w:footnote>
  <w:footnote w:type="continuationSeparator" w:id="0">
    <w:p w:rsidR="00FB65E2" w:rsidRDefault="00FB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r>
      <w:t>[Введите текст]</w:t>
    </w:r>
  </w:p>
  <w:p w:rsidR="00FB65E2" w:rsidRDefault="00FB65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p w:rsidR="00FB65E2" w:rsidRDefault="00FB65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tbl>
    <w:tblPr>
      <w:tblW w:w="0" w:type="auto"/>
      <w:tblInd w:w="108" w:type="dxa"/>
      <w:tblLayout w:type="fixed"/>
      <w:tblLook w:val="0000" w:firstRow="0" w:lastRow="0" w:firstColumn="0" w:lastColumn="0" w:noHBand="0" w:noVBand="0"/>
    </w:tblPr>
    <w:tblGrid>
      <w:gridCol w:w="2445"/>
      <w:gridCol w:w="7972"/>
    </w:tblGrid>
    <w:tr w:rsidR="00FB65E2">
      <w:trPr>
        <w:trHeight w:val="617"/>
      </w:trPr>
      <w:tc>
        <w:tcPr>
          <w:tcW w:w="2445" w:type="dxa"/>
          <w:tcBorders>
            <w:bottom w:val="single" w:sz="4" w:space="0" w:color="000000"/>
          </w:tcBorders>
          <w:shd w:val="clear" w:color="auto" w:fill="auto"/>
        </w:tcPr>
        <w:p w:rsidR="00FB65E2" w:rsidRDefault="00FB65E2">
          <w:pPr>
            <w:tabs>
              <w:tab w:val="center" w:pos="4153"/>
              <w:tab w:val="right" w:pos="8306"/>
            </w:tabs>
            <w:snapToGrid w:val="0"/>
            <w:jc w:val="right"/>
            <w:rPr>
              <w:b/>
              <w:sz w:val="24"/>
              <w:szCs w:val="24"/>
            </w:rPr>
          </w:pPr>
          <w:r>
            <w:rPr>
              <w:noProof/>
              <w:lang w:eastAsia="ru-RU"/>
            </w:rPr>
            <w:drawing>
              <wp:inline distT="0" distB="0" distL="0" distR="0" wp14:anchorId="08969504" wp14:editId="13DF7101">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FB65E2" w:rsidRDefault="00FB65E2">
          <w:pPr>
            <w:tabs>
              <w:tab w:val="center" w:pos="4153"/>
              <w:tab w:val="right" w:pos="8306"/>
            </w:tabs>
            <w:snapToGrid w:val="0"/>
            <w:spacing w:line="228" w:lineRule="auto"/>
          </w:pPr>
          <w:r>
            <w:rPr>
              <w:b/>
              <w:sz w:val="24"/>
              <w:szCs w:val="24"/>
            </w:rPr>
            <w:t>АУДИТОРСКО-КОНСАЛТИНГОВАЯ ГРУППА «ЭТАЛОН»</w:t>
          </w:r>
        </w:p>
      </w:tc>
    </w:tr>
  </w:tbl>
  <w:p w:rsidR="00FB65E2" w:rsidRDefault="00FB65E2">
    <w:pPr>
      <w:pStyle w:val="a4"/>
    </w:pPr>
  </w:p>
  <w:p w:rsidR="00FB65E2" w:rsidRDefault="00FB65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2" w:rsidRDefault="00FB6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C9"/>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5E13"/>
    <w:multiLevelType w:val="multilevel"/>
    <w:tmpl w:val="6C76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E768B"/>
    <w:multiLevelType w:val="hybridMultilevel"/>
    <w:tmpl w:val="A9E07968"/>
    <w:lvl w:ilvl="0" w:tplc="4B149ABC">
      <w:start w:val="1"/>
      <w:numFmt w:val="decimal"/>
      <w:lvlText w:val="%1."/>
      <w:lvlJc w:val="left"/>
      <w:pPr>
        <w:ind w:left="1131" w:hanging="705"/>
      </w:pPr>
      <w:rPr>
        <w:rFonts w:hint="default"/>
        <w:b/>
        <w:i w:val="0"/>
        <w:color w:val="auto"/>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25CCE"/>
    <w:multiLevelType w:val="multilevel"/>
    <w:tmpl w:val="153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F6529"/>
    <w:multiLevelType w:val="multilevel"/>
    <w:tmpl w:val="5C4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92103C"/>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7E3A9C"/>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F2021"/>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2F711C"/>
    <w:multiLevelType w:val="multilevel"/>
    <w:tmpl w:val="11CA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7"/>
  </w:num>
  <w:num w:numId="4">
    <w:abstractNumId w:val="11"/>
  </w:num>
  <w:num w:numId="5">
    <w:abstractNumId w:val="38"/>
  </w:num>
  <w:num w:numId="6">
    <w:abstractNumId w:val="5"/>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num>
  <w:num w:numId="12">
    <w:abstractNumId w:val="27"/>
  </w:num>
  <w:num w:numId="13">
    <w:abstractNumId w:val="6"/>
  </w:num>
  <w:num w:numId="14">
    <w:abstractNumId w:val="12"/>
  </w:num>
  <w:num w:numId="15">
    <w:abstractNumId w:val="39"/>
  </w:num>
  <w:num w:numId="16">
    <w:abstractNumId w:val="14"/>
  </w:num>
  <w:num w:numId="17">
    <w:abstractNumId w:val="24"/>
  </w:num>
  <w:num w:numId="18">
    <w:abstractNumId w:val="21"/>
  </w:num>
  <w:num w:numId="19">
    <w:abstractNumId w:val="34"/>
  </w:num>
  <w:num w:numId="20">
    <w:abstractNumId w:val="18"/>
  </w:num>
  <w:num w:numId="21">
    <w:abstractNumId w:val="10"/>
  </w:num>
  <w:num w:numId="22">
    <w:abstractNumId w:val="32"/>
  </w:num>
  <w:num w:numId="23">
    <w:abstractNumId w:val="19"/>
  </w:num>
  <w:num w:numId="24">
    <w:abstractNumId w:val="20"/>
  </w:num>
  <w:num w:numId="25">
    <w:abstractNumId w:val="36"/>
  </w:num>
  <w:num w:numId="26">
    <w:abstractNumId w:val="26"/>
  </w:num>
  <w:num w:numId="27">
    <w:abstractNumId w:val="17"/>
  </w:num>
  <w:num w:numId="28">
    <w:abstractNumId w:val="22"/>
  </w:num>
  <w:num w:numId="29">
    <w:abstractNumId w:val="1"/>
  </w:num>
  <w:num w:numId="30">
    <w:abstractNumId w:val="33"/>
  </w:num>
  <w:num w:numId="31">
    <w:abstractNumId w:val="23"/>
  </w:num>
  <w:num w:numId="32">
    <w:abstractNumId w:val="8"/>
  </w:num>
  <w:num w:numId="33">
    <w:abstractNumId w:val="29"/>
  </w:num>
  <w:num w:numId="34">
    <w:abstractNumId w:val="16"/>
  </w:num>
  <w:num w:numId="35">
    <w:abstractNumId w:val="3"/>
  </w:num>
  <w:num w:numId="36">
    <w:abstractNumId w:val="2"/>
  </w:num>
  <w:num w:numId="37">
    <w:abstractNumId w:val="9"/>
  </w:num>
  <w:num w:numId="38">
    <w:abstractNumId w:val="25"/>
  </w:num>
  <w:num w:numId="39">
    <w:abstractNumId w:val="40"/>
  </w:num>
  <w:num w:numId="40">
    <w:abstractNumId w:val="28"/>
  </w:num>
  <w:num w:numId="41">
    <w:abstractNumId w:val="37"/>
  </w:num>
  <w:num w:numId="42">
    <w:abstractNumId w:val="30"/>
  </w:num>
  <w:num w:numId="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385F"/>
    <w:rsid w:val="000156FA"/>
    <w:rsid w:val="00017D06"/>
    <w:rsid w:val="00020589"/>
    <w:rsid w:val="000218CA"/>
    <w:rsid w:val="00022259"/>
    <w:rsid w:val="0002494F"/>
    <w:rsid w:val="00024C91"/>
    <w:rsid w:val="0002542F"/>
    <w:rsid w:val="00030277"/>
    <w:rsid w:val="000328CA"/>
    <w:rsid w:val="000330C3"/>
    <w:rsid w:val="00037015"/>
    <w:rsid w:val="00037B7C"/>
    <w:rsid w:val="00040EA5"/>
    <w:rsid w:val="00041E02"/>
    <w:rsid w:val="000526CB"/>
    <w:rsid w:val="000537FC"/>
    <w:rsid w:val="00053B85"/>
    <w:rsid w:val="00057500"/>
    <w:rsid w:val="00057C21"/>
    <w:rsid w:val="00060538"/>
    <w:rsid w:val="0006125F"/>
    <w:rsid w:val="000615B3"/>
    <w:rsid w:val="000649F5"/>
    <w:rsid w:val="00067C55"/>
    <w:rsid w:val="0007027E"/>
    <w:rsid w:val="000714CB"/>
    <w:rsid w:val="00073956"/>
    <w:rsid w:val="0007409C"/>
    <w:rsid w:val="000740AA"/>
    <w:rsid w:val="00084DBB"/>
    <w:rsid w:val="00084EE3"/>
    <w:rsid w:val="00091D9D"/>
    <w:rsid w:val="000927EF"/>
    <w:rsid w:val="000934C4"/>
    <w:rsid w:val="00093B04"/>
    <w:rsid w:val="00097904"/>
    <w:rsid w:val="000A09A8"/>
    <w:rsid w:val="000A0ED9"/>
    <w:rsid w:val="000A2FCC"/>
    <w:rsid w:val="000A49C4"/>
    <w:rsid w:val="000A73F0"/>
    <w:rsid w:val="000A7407"/>
    <w:rsid w:val="000B0BDF"/>
    <w:rsid w:val="000B4632"/>
    <w:rsid w:val="000B5B53"/>
    <w:rsid w:val="000B62FD"/>
    <w:rsid w:val="000C29BC"/>
    <w:rsid w:val="000C6A54"/>
    <w:rsid w:val="000C75B7"/>
    <w:rsid w:val="000C7E3E"/>
    <w:rsid w:val="000D0997"/>
    <w:rsid w:val="000D1FCF"/>
    <w:rsid w:val="000D40EF"/>
    <w:rsid w:val="000D5FD7"/>
    <w:rsid w:val="000E02AD"/>
    <w:rsid w:val="000E043E"/>
    <w:rsid w:val="000E0606"/>
    <w:rsid w:val="000E1B91"/>
    <w:rsid w:val="000E2A29"/>
    <w:rsid w:val="000E686E"/>
    <w:rsid w:val="000E79B2"/>
    <w:rsid w:val="000F0164"/>
    <w:rsid w:val="000F1095"/>
    <w:rsid w:val="000F19B2"/>
    <w:rsid w:val="000F213A"/>
    <w:rsid w:val="000F3E72"/>
    <w:rsid w:val="000F5D20"/>
    <w:rsid w:val="000F72CA"/>
    <w:rsid w:val="000F77D1"/>
    <w:rsid w:val="00107C0A"/>
    <w:rsid w:val="00111446"/>
    <w:rsid w:val="001148D5"/>
    <w:rsid w:val="00120886"/>
    <w:rsid w:val="00122124"/>
    <w:rsid w:val="00122D57"/>
    <w:rsid w:val="00123E0D"/>
    <w:rsid w:val="00124F5C"/>
    <w:rsid w:val="001250E0"/>
    <w:rsid w:val="0012667E"/>
    <w:rsid w:val="00131486"/>
    <w:rsid w:val="001359CC"/>
    <w:rsid w:val="00136DF9"/>
    <w:rsid w:val="00141DE6"/>
    <w:rsid w:val="00142A1D"/>
    <w:rsid w:val="00143B10"/>
    <w:rsid w:val="00146B6C"/>
    <w:rsid w:val="001476CC"/>
    <w:rsid w:val="00147E88"/>
    <w:rsid w:val="00147F18"/>
    <w:rsid w:val="001634C6"/>
    <w:rsid w:val="00166078"/>
    <w:rsid w:val="001664FB"/>
    <w:rsid w:val="00166903"/>
    <w:rsid w:val="00166BA2"/>
    <w:rsid w:val="0016789C"/>
    <w:rsid w:val="00173A44"/>
    <w:rsid w:val="00175432"/>
    <w:rsid w:val="00175C62"/>
    <w:rsid w:val="00177277"/>
    <w:rsid w:val="00177764"/>
    <w:rsid w:val="00181030"/>
    <w:rsid w:val="00181F99"/>
    <w:rsid w:val="001823B8"/>
    <w:rsid w:val="0018375A"/>
    <w:rsid w:val="001846B3"/>
    <w:rsid w:val="0018745B"/>
    <w:rsid w:val="001901C6"/>
    <w:rsid w:val="00191840"/>
    <w:rsid w:val="001928F5"/>
    <w:rsid w:val="00193DDE"/>
    <w:rsid w:val="001A4F54"/>
    <w:rsid w:val="001A55A5"/>
    <w:rsid w:val="001A6B54"/>
    <w:rsid w:val="001B236F"/>
    <w:rsid w:val="001C17EB"/>
    <w:rsid w:val="001C420A"/>
    <w:rsid w:val="001C4D96"/>
    <w:rsid w:val="001C4F68"/>
    <w:rsid w:val="001D2041"/>
    <w:rsid w:val="001D214F"/>
    <w:rsid w:val="001D6247"/>
    <w:rsid w:val="001E034E"/>
    <w:rsid w:val="001E0D29"/>
    <w:rsid w:val="001E15DF"/>
    <w:rsid w:val="001E1E3D"/>
    <w:rsid w:val="001E4913"/>
    <w:rsid w:val="001E4C12"/>
    <w:rsid w:val="001E7902"/>
    <w:rsid w:val="001F1955"/>
    <w:rsid w:val="001F74EB"/>
    <w:rsid w:val="00200EAB"/>
    <w:rsid w:val="002015E3"/>
    <w:rsid w:val="00204362"/>
    <w:rsid w:val="00204D3C"/>
    <w:rsid w:val="00205D23"/>
    <w:rsid w:val="002102D3"/>
    <w:rsid w:val="002110D7"/>
    <w:rsid w:val="00213039"/>
    <w:rsid w:val="00214CE2"/>
    <w:rsid w:val="00215A94"/>
    <w:rsid w:val="002208DC"/>
    <w:rsid w:val="002217A0"/>
    <w:rsid w:val="00222C04"/>
    <w:rsid w:val="00224928"/>
    <w:rsid w:val="00224B75"/>
    <w:rsid w:val="002250AC"/>
    <w:rsid w:val="00230C53"/>
    <w:rsid w:val="00234599"/>
    <w:rsid w:val="00243F7E"/>
    <w:rsid w:val="00247FD5"/>
    <w:rsid w:val="00250B98"/>
    <w:rsid w:val="002572C2"/>
    <w:rsid w:val="00257FA9"/>
    <w:rsid w:val="00261365"/>
    <w:rsid w:val="0026325B"/>
    <w:rsid w:val="0026590D"/>
    <w:rsid w:val="00265DFA"/>
    <w:rsid w:val="002665B8"/>
    <w:rsid w:val="0026780B"/>
    <w:rsid w:val="00270FAD"/>
    <w:rsid w:val="00272CB7"/>
    <w:rsid w:val="00273A92"/>
    <w:rsid w:val="00273C3D"/>
    <w:rsid w:val="00273DCC"/>
    <w:rsid w:val="00274053"/>
    <w:rsid w:val="0027488A"/>
    <w:rsid w:val="002774FB"/>
    <w:rsid w:val="00277BBA"/>
    <w:rsid w:val="00281147"/>
    <w:rsid w:val="00290623"/>
    <w:rsid w:val="00291A09"/>
    <w:rsid w:val="00292484"/>
    <w:rsid w:val="0029365C"/>
    <w:rsid w:val="0029427D"/>
    <w:rsid w:val="002A5DA3"/>
    <w:rsid w:val="002A682D"/>
    <w:rsid w:val="002B0268"/>
    <w:rsid w:val="002B5C4C"/>
    <w:rsid w:val="002B6349"/>
    <w:rsid w:val="002B717C"/>
    <w:rsid w:val="002C0B79"/>
    <w:rsid w:val="002C107A"/>
    <w:rsid w:val="002C1486"/>
    <w:rsid w:val="002C36DE"/>
    <w:rsid w:val="002C539D"/>
    <w:rsid w:val="002C6725"/>
    <w:rsid w:val="002C6AC2"/>
    <w:rsid w:val="002C7D5C"/>
    <w:rsid w:val="002D2122"/>
    <w:rsid w:val="002D67D8"/>
    <w:rsid w:val="002D71DC"/>
    <w:rsid w:val="002E246E"/>
    <w:rsid w:val="002F1142"/>
    <w:rsid w:val="002F18FB"/>
    <w:rsid w:val="002F3AA8"/>
    <w:rsid w:val="002F48E2"/>
    <w:rsid w:val="002F4C5C"/>
    <w:rsid w:val="002F4DA1"/>
    <w:rsid w:val="003009F3"/>
    <w:rsid w:val="00301748"/>
    <w:rsid w:val="00304E6C"/>
    <w:rsid w:val="003064AE"/>
    <w:rsid w:val="0031056F"/>
    <w:rsid w:val="003111E0"/>
    <w:rsid w:val="00311F8A"/>
    <w:rsid w:val="0031497D"/>
    <w:rsid w:val="00315943"/>
    <w:rsid w:val="0031639F"/>
    <w:rsid w:val="00321ECC"/>
    <w:rsid w:val="003222ED"/>
    <w:rsid w:val="00323063"/>
    <w:rsid w:val="00323815"/>
    <w:rsid w:val="0032682A"/>
    <w:rsid w:val="00327D9A"/>
    <w:rsid w:val="00330D80"/>
    <w:rsid w:val="00332D1F"/>
    <w:rsid w:val="00335567"/>
    <w:rsid w:val="00336142"/>
    <w:rsid w:val="0033767A"/>
    <w:rsid w:val="003412DF"/>
    <w:rsid w:val="003420F0"/>
    <w:rsid w:val="00342A13"/>
    <w:rsid w:val="00342E0A"/>
    <w:rsid w:val="003452D4"/>
    <w:rsid w:val="00346C32"/>
    <w:rsid w:val="00354A4C"/>
    <w:rsid w:val="00360D88"/>
    <w:rsid w:val="003624F0"/>
    <w:rsid w:val="003625FC"/>
    <w:rsid w:val="003633C4"/>
    <w:rsid w:val="0036341F"/>
    <w:rsid w:val="00365AE8"/>
    <w:rsid w:val="00365C42"/>
    <w:rsid w:val="00374ED9"/>
    <w:rsid w:val="0037737F"/>
    <w:rsid w:val="00377C8E"/>
    <w:rsid w:val="0038072A"/>
    <w:rsid w:val="003818D0"/>
    <w:rsid w:val="00381ECD"/>
    <w:rsid w:val="00383437"/>
    <w:rsid w:val="0038637A"/>
    <w:rsid w:val="00390260"/>
    <w:rsid w:val="003925E3"/>
    <w:rsid w:val="003929A2"/>
    <w:rsid w:val="00392E7C"/>
    <w:rsid w:val="003933E7"/>
    <w:rsid w:val="00395D2E"/>
    <w:rsid w:val="003A0497"/>
    <w:rsid w:val="003A0E0F"/>
    <w:rsid w:val="003A0F21"/>
    <w:rsid w:val="003A7734"/>
    <w:rsid w:val="003B0C86"/>
    <w:rsid w:val="003B14D1"/>
    <w:rsid w:val="003B1CB0"/>
    <w:rsid w:val="003B3EB6"/>
    <w:rsid w:val="003B642F"/>
    <w:rsid w:val="003C3C03"/>
    <w:rsid w:val="003C58C3"/>
    <w:rsid w:val="003C5925"/>
    <w:rsid w:val="003C66E0"/>
    <w:rsid w:val="003C742E"/>
    <w:rsid w:val="003D0700"/>
    <w:rsid w:val="003D3335"/>
    <w:rsid w:val="003D41F1"/>
    <w:rsid w:val="003D5116"/>
    <w:rsid w:val="003D6CD6"/>
    <w:rsid w:val="003E0D88"/>
    <w:rsid w:val="003E1857"/>
    <w:rsid w:val="003F37B8"/>
    <w:rsid w:val="003F66EB"/>
    <w:rsid w:val="003F6C68"/>
    <w:rsid w:val="003F6C9B"/>
    <w:rsid w:val="003F7B26"/>
    <w:rsid w:val="0040173E"/>
    <w:rsid w:val="0040404F"/>
    <w:rsid w:val="00404528"/>
    <w:rsid w:val="00404C99"/>
    <w:rsid w:val="00404E19"/>
    <w:rsid w:val="00407F25"/>
    <w:rsid w:val="004121B0"/>
    <w:rsid w:val="0041449F"/>
    <w:rsid w:val="00415C7D"/>
    <w:rsid w:val="004166D0"/>
    <w:rsid w:val="00420B71"/>
    <w:rsid w:val="00422554"/>
    <w:rsid w:val="004311D3"/>
    <w:rsid w:val="00433DA7"/>
    <w:rsid w:val="0044343C"/>
    <w:rsid w:val="00445CC5"/>
    <w:rsid w:val="00446022"/>
    <w:rsid w:val="00446E87"/>
    <w:rsid w:val="00447061"/>
    <w:rsid w:val="00447B1C"/>
    <w:rsid w:val="00450465"/>
    <w:rsid w:val="0045056C"/>
    <w:rsid w:val="00457EDD"/>
    <w:rsid w:val="00460523"/>
    <w:rsid w:val="004647DC"/>
    <w:rsid w:val="0046521E"/>
    <w:rsid w:val="004826DF"/>
    <w:rsid w:val="00497AB5"/>
    <w:rsid w:val="004A2EE1"/>
    <w:rsid w:val="004A436D"/>
    <w:rsid w:val="004A443D"/>
    <w:rsid w:val="004A4AE5"/>
    <w:rsid w:val="004B16BC"/>
    <w:rsid w:val="004B34AC"/>
    <w:rsid w:val="004B6FEB"/>
    <w:rsid w:val="004B7CA7"/>
    <w:rsid w:val="004B7E2D"/>
    <w:rsid w:val="004C097A"/>
    <w:rsid w:val="004C1807"/>
    <w:rsid w:val="004C6C87"/>
    <w:rsid w:val="004D621E"/>
    <w:rsid w:val="004D7087"/>
    <w:rsid w:val="004E0D62"/>
    <w:rsid w:val="004E1F04"/>
    <w:rsid w:val="004E7557"/>
    <w:rsid w:val="004F0A43"/>
    <w:rsid w:val="004F0CE3"/>
    <w:rsid w:val="004F1B73"/>
    <w:rsid w:val="004F421B"/>
    <w:rsid w:val="004F641B"/>
    <w:rsid w:val="004F6CF5"/>
    <w:rsid w:val="004F7BD8"/>
    <w:rsid w:val="0050040C"/>
    <w:rsid w:val="005020CA"/>
    <w:rsid w:val="00502F25"/>
    <w:rsid w:val="00507654"/>
    <w:rsid w:val="005113FF"/>
    <w:rsid w:val="005121E5"/>
    <w:rsid w:val="00513F92"/>
    <w:rsid w:val="00522ED3"/>
    <w:rsid w:val="0052392D"/>
    <w:rsid w:val="00523D8D"/>
    <w:rsid w:val="00527D59"/>
    <w:rsid w:val="005323AD"/>
    <w:rsid w:val="005326F2"/>
    <w:rsid w:val="005363BC"/>
    <w:rsid w:val="005427A7"/>
    <w:rsid w:val="005428C0"/>
    <w:rsid w:val="00542F3C"/>
    <w:rsid w:val="00545F81"/>
    <w:rsid w:val="00546CB7"/>
    <w:rsid w:val="00550473"/>
    <w:rsid w:val="00552FDA"/>
    <w:rsid w:val="0055447B"/>
    <w:rsid w:val="00554929"/>
    <w:rsid w:val="00554B00"/>
    <w:rsid w:val="0055634B"/>
    <w:rsid w:val="005564AC"/>
    <w:rsid w:val="005603D2"/>
    <w:rsid w:val="00562B96"/>
    <w:rsid w:val="00565393"/>
    <w:rsid w:val="00567A8A"/>
    <w:rsid w:val="0057114E"/>
    <w:rsid w:val="00573130"/>
    <w:rsid w:val="005731A9"/>
    <w:rsid w:val="0057335F"/>
    <w:rsid w:val="00577C6D"/>
    <w:rsid w:val="00580277"/>
    <w:rsid w:val="00580AA9"/>
    <w:rsid w:val="00580F10"/>
    <w:rsid w:val="005817D8"/>
    <w:rsid w:val="00583185"/>
    <w:rsid w:val="005837A6"/>
    <w:rsid w:val="005875DD"/>
    <w:rsid w:val="00591D8D"/>
    <w:rsid w:val="00594785"/>
    <w:rsid w:val="005A0204"/>
    <w:rsid w:val="005A0EED"/>
    <w:rsid w:val="005A5250"/>
    <w:rsid w:val="005A5E6E"/>
    <w:rsid w:val="005A6735"/>
    <w:rsid w:val="005B021C"/>
    <w:rsid w:val="005B0B74"/>
    <w:rsid w:val="005B1512"/>
    <w:rsid w:val="005C03D4"/>
    <w:rsid w:val="005C4036"/>
    <w:rsid w:val="005C4628"/>
    <w:rsid w:val="005C6F84"/>
    <w:rsid w:val="005C7794"/>
    <w:rsid w:val="005D5894"/>
    <w:rsid w:val="005D6703"/>
    <w:rsid w:val="005D6C40"/>
    <w:rsid w:val="005D7405"/>
    <w:rsid w:val="005E0C49"/>
    <w:rsid w:val="005E1929"/>
    <w:rsid w:val="005E33A9"/>
    <w:rsid w:val="005E3FBC"/>
    <w:rsid w:val="005E490D"/>
    <w:rsid w:val="005F55EC"/>
    <w:rsid w:val="005F783D"/>
    <w:rsid w:val="005F7CBF"/>
    <w:rsid w:val="00600F60"/>
    <w:rsid w:val="00602489"/>
    <w:rsid w:val="00603279"/>
    <w:rsid w:val="006040E6"/>
    <w:rsid w:val="006041D6"/>
    <w:rsid w:val="00604B67"/>
    <w:rsid w:val="00605842"/>
    <w:rsid w:val="00615C29"/>
    <w:rsid w:val="006176BD"/>
    <w:rsid w:val="00623CCD"/>
    <w:rsid w:val="0062477E"/>
    <w:rsid w:val="006270BA"/>
    <w:rsid w:val="00627385"/>
    <w:rsid w:val="00630886"/>
    <w:rsid w:val="0063093F"/>
    <w:rsid w:val="00630AB9"/>
    <w:rsid w:val="0063322E"/>
    <w:rsid w:val="006372A1"/>
    <w:rsid w:val="006423E3"/>
    <w:rsid w:val="0064366C"/>
    <w:rsid w:val="00644260"/>
    <w:rsid w:val="0064481B"/>
    <w:rsid w:val="006478A3"/>
    <w:rsid w:val="00652F44"/>
    <w:rsid w:val="00652FB6"/>
    <w:rsid w:val="00653C8C"/>
    <w:rsid w:val="006567B3"/>
    <w:rsid w:val="00656D2C"/>
    <w:rsid w:val="00662F13"/>
    <w:rsid w:val="006667A1"/>
    <w:rsid w:val="00667922"/>
    <w:rsid w:val="006722F6"/>
    <w:rsid w:val="00672D0C"/>
    <w:rsid w:val="006815F5"/>
    <w:rsid w:val="00687E22"/>
    <w:rsid w:val="0069170A"/>
    <w:rsid w:val="00692C9C"/>
    <w:rsid w:val="006956C6"/>
    <w:rsid w:val="00697FF3"/>
    <w:rsid w:val="006A0F16"/>
    <w:rsid w:val="006A1D8A"/>
    <w:rsid w:val="006B0E72"/>
    <w:rsid w:val="006B19BF"/>
    <w:rsid w:val="006B5893"/>
    <w:rsid w:val="006C0CB7"/>
    <w:rsid w:val="006C2DB6"/>
    <w:rsid w:val="006C3DB8"/>
    <w:rsid w:val="006C4AC5"/>
    <w:rsid w:val="006C6CFA"/>
    <w:rsid w:val="006C6F1C"/>
    <w:rsid w:val="006D48A7"/>
    <w:rsid w:val="006D4BEB"/>
    <w:rsid w:val="006E0C40"/>
    <w:rsid w:val="006E23A8"/>
    <w:rsid w:val="006E66FE"/>
    <w:rsid w:val="006F05AE"/>
    <w:rsid w:val="006F0FCA"/>
    <w:rsid w:val="006F3503"/>
    <w:rsid w:val="006F3CDD"/>
    <w:rsid w:val="006F3DDB"/>
    <w:rsid w:val="006F5661"/>
    <w:rsid w:val="006F66E2"/>
    <w:rsid w:val="00702F19"/>
    <w:rsid w:val="00703DFB"/>
    <w:rsid w:val="00706E51"/>
    <w:rsid w:val="00710224"/>
    <w:rsid w:val="00710DDC"/>
    <w:rsid w:val="00712577"/>
    <w:rsid w:val="00720EB5"/>
    <w:rsid w:val="00721006"/>
    <w:rsid w:val="00725074"/>
    <w:rsid w:val="00730E4F"/>
    <w:rsid w:val="007330FD"/>
    <w:rsid w:val="007340BC"/>
    <w:rsid w:val="007340F6"/>
    <w:rsid w:val="00734914"/>
    <w:rsid w:val="00737229"/>
    <w:rsid w:val="007374EB"/>
    <w:rsid w:val="00740625"/>
    <w:rsid w:val="0074370D"/>
    <w:rsid w:val="00744121"/>
    <w:rsid w:val="00745BA9"/>
    <w:rsid w:val="00746FD5"/>
    <w:rsid w:val="00752326"/>
    <w:rsid w:val="007537D7"/>
    <w:rsid w:val="00755CAF"/>
    <w:rsid w:val="00755FAA"/>
    <w:rsid w:val="00760B09"/>
    <w:rsid w:val="00760C0C"/>
    <w:rsid w:val="00764AC8"/>
    <w:rsid w:val="00771535"/>
    <w:rsid w:val="007723AB"/>
    <w:rsid w:val="00773042"/>
    <w:rsid w:val="007731BD"/>
    <w:rsid w:val="00773EC3"/>
    <w:rsid w:val="00777F08"/>
    <w:rsid w:val="00777FE0"/>
    <w:rsid w:val="00781128"/>
    <w:rsid w:val="0078286C"/>
    <w:rsid w:val="0078320F"/>
    <w:rsid w:val="00783355"/>
    <w:rsid w:val="0078505D"/>
    <w:rsid w:val="00787052"/>
    <w:rsid w:val="00787A3E"/>
    <w:rsid w:val="00787DA3"/>
    <w:rsid w:val="00790FFB"/>
    <w:rsid w:val="007929A4"/>
    <w:rsid w:val="00793798"/>
    <w:rsid w:val="00793926"/>
    <w:rsid w:val="0079554F"/>
    <w:rsid w:val="007A106F"/>
    <w:rsid w:val="007A28E1"/>
    <w:rsid w:val="007A49ED"/>
    <w:rsid w:val="007A5C10"/>
    <w:rsid w:val="007A690A"/>
    <w:rsid w:val="007A6DBD"/>
    <w:rsid w:val="007B1C28"/>
    <w:rsid w:val="007B2D65"/>
    <w:rsid w:val="007B366A"/>
    <w:rsid w:val="007C1A35"/>
    <w:rsid w:val="007C3CAE"/>
    <w:rsid w:val="007C3E9C"/>
    <w:rsid w:val="007C42AC"/>
    <w:rsid w:val="007D0EBE"/>
    <w:rsid w:val="007D660F"/>
    <w:rsid w:val="007D6697"/>
    <w:rsid w:val="007E0529"/>
    <w:rsid w:val="007E0A46"/>
    <w:rsid w:val="007E0D62"/>
    <w:rsid w:val="007E17D3"/>
    <w:rsid w:val="007E29D8"/>
    <w:rsid w:val="007E2B9D"/>
    <w:rsid w:val="007E48F3"/>
    <w:rsid w:val="007E5779"/>
    <w:rsid w:val="007E5AD8"/>
    <w:rsid w:val="007F0A38"/>
    <w:rsid w:val="007F2FD4"/>
    <w:rsid w:val="007F3962"/>
    <w:rsid w:val="007F7FAF"/>
    <w:rsid w:val="008073A1"/>
    <w:rsid w:val="00807420"/>
    <w:rsid w:val="0081030D"/>
    <w:rsid w:val="008142F0"/>
    <w:rsid w:val="00814DFA"/>
    <w:rsid w:val="00815DA1"/>
    <w:rsid w:val="00817417"/>
    <w:rsid w:val="0082073D"/>
    <w:rsid w:val="00822B5A"/>
    <w:rsid w:val="00826794"/>
    <w:rsid w:val="00826DEE"/>
    <w:rsid w:val="00830D76"/>
    <w:rsid w:val="0083121D"/>
    <w:rsid w:val="00833558"/>
    <w:rsid w:val="00834E68"/>
    <w:rsid w:val="00835009"/>
    <w:rsid w:val="00836041"/>
    <w:rsid w:val="00836B7E"/>
    <w:rsid w:val="00837D84"/>
    <w:rsid w:val="00840336"/>
    <w:rsid w:val="008472B2"/>
    <w:rsid w:val="00850AFD"/>
    <w:rsid w:val="00854CBC"/>
    <w:rsid w:val="00856145"/>
    <w:rsid w:val="00860D99"/>
    <w:rsid w:val="00861972"/>
    <w:rsid w:val="00865299"/>
    <w:rsid w:val="00867040"/>
    <w:rsid w:val="00867F30"/>
    <w:rsid w:val="008749DA"/>
    <w:rsid w:val="00876D72"/>
    <w:rsid w:val="00877255"/>
    <w:rsid w:val="00877FBB"/>
    <w:rsid w:val="00880019"/>
    <w:rsid w:val="00882CB6"/>
    <w:rsid w:val="008831A6"/>
    <w:rsid w:val="0088462B"/>
    <w:rsid w:val="008848C8"/>
    <w:rsid w:val="00885658"/>
    <w:rsid w:val="00893786"/>
    <w:rsid w:val="008959CD"/>
    <w:rsid w:val="00897632"/>
    <w:rsid w:val="008A09FE"/>
    <w:rsid w:val="008A1622"/>
    <w:rsid w:val="008A4FE9"/>
    <w:rsid w:val="008A5D8C"/>
    <w:rsid w:val="008A7900"/>
    <w:rsid w:val="008B1335"/>
    <w:rsid w:val="008B1B11"/>
    <w:rsid w:val="008B517B"/>
    <w:rsid w:val="008C09AA"/>
    <w:rsid w:val="008C1381"/>
    <w:rsid w:val="008C19AF"/>
    <w:rsid w:val="008C216C"/>
    <w:rsid w:val="008C5835"/>
    <w:rsid w:val="008D1B35"/>
    <w:rsid w:val="008D2F5A"/>
    <w:rsid w:val="008D58D9"/>
    <w:rsid w:val="008D5D54"/>
    <w:rsid w:val="008D68B3"/>
    <w:rsid w:val="008E1072"/>
    <w:rsid w:val="008E23AE"/>
    <w:rsid w:val="008E26E8"/>
    <w:rsid w:val="008E3DEA"/>
    <w:rsid w:val="008E62F5"/>
    <w:rsid w:val="008F2054"/>
    <w:rsid w:val="00902599"/>
    <w:rsid w:val="009027E9"/>
    <w:rsid w:val="00903AD5"/>
    <w:rsid w:val="0090484B"/>
    <w:rsid w:val="009054F5"/>
    <w:rsid w:val="00905FB0"/>
    <w:rsid w:val="00906102"/>
    <w:rsid w:val="00906917"/>
    <w:rsid w:val="00910AA9"/>
    <w:rsid w:val="00911495"/>
    <w:rsid w:val="00911CED"/>
    <w:rsid w:val="009156B6"/>
    <w:rsid w:val="00921F86"/>
    <w:rsid w:val="00924BB4"/>
    <w:rsid w:val="00926A83"/>
    <w:rsid w:val="00931AB7"/>
    <w:rsid w:val="0093347E"/>
    <w:rsid w:val="00933C71"/>
    <w:rsid w:val="00935679"/>
    <w:rsid w:val="009401B2"/>
    <w:rsid w:val="0094061C"/>
    <w:rsid w:val="009408CB"/>
    <w:rsid w:val="0094351E"/>
    <w:rsid w:val="00943AEA"/>
    <w:rsid w:val="00944410"/>
    <w:rsid w:val="0094494D"/>
    <w:rsid w:val="00944A06"/>
    <w:rsid w:val="00945350"/>
    <w:rsid w:val="00946C63"/>
    <w:rsid w:val="00950E0C"/>
    <w:rsid w:val="00952E01"/>
    <w:rsid w:val="009530E1"/>
    <w:rsid w:val="00955383"/>
    <w:rsid w:val="00956CF0"/>
    <w:rsid w:val="009575EE"/>
    <w:rsid w:val="009602E2"/>
    <w:rsid w:val="00970262"/>
    <w:rsid w:val="00971CBC"/>
    <w:rsid w:val="00974233"/>
    <w:rsid w:val="00982890"/>
    <w:rsid w:val="00982A21"/>
    <w:rsid w:val="00982BC8"/>
    <w:rsid w:val="00983B99"/>
    <w:rsid w:val="009843FC"/>
    <w:rsid w:val="00985E1D"/>
    <w:rsid w:val="00987B10"/>
    <w:rsid w:val="00991786"/>
    <w:rsid w:val="00991BEC"/>
    <w:rsid w:val="009933D0"/>
    <w:rsid w:val="00994FB9"/>
    <w:rsid w:val="009952DB"/>
    <w:rsid w:val="00996692"/>
    <w:rsid w:val="00996A3A"/>
    <w:rsid w:val="0099760F"/>
    <w:rsid w:val="009A1A05"/>
    <w:rsid w:val="009A299F"/>
    <w:rsid w:val="009A2C6E"/>
    <w:rsid w:val="009A397E"/>
    <w:rsid w:val="009A6100"/>
    <w:rsid w:val="009A75EA"/>
    <w:rsid w:val="009B0863"/>
    <w:rsid w:val="009B0B12"/>
    <w:rsid w:val="009B2FD0"/>
    <w:rsid w:val="009B4F80"/>
    <w:rsid w:val="009B5012"/>
    <w:rsid w:val="009B583F"/>
    <w:rsid w:val="009B7D61"/>
    <w:rsid w:val="009C1416"/>
    <w:rsid w:val="009C3F19"/>
    <w:rsid w:val="009C61C0"/>
    <w:rsid w:val="009C71C7"/>
    <w:rsid w:val="009D1B9F"/>
    <w:rsid w:val="009D346D"/>
    <w:rsid w:val="009D6440"/>
    <w:rsid w:val="009E417E"/>
    <w:rsid w:val="009E4B4A"/>
    <w:rsid w:val="009F2037"/>
    <w:rsid w:val="009F36B6"/>
    <w:rsid w:val="009F4F7F"/>
    <w:rsid w:val="009F568C"/>
    <w:rsid w:val="009F5BB0"/>
    <w:rsid w:val="00A0100F"/>
    <w:rsid w:val="00A04F69"/>
    <w:rsid w:val="00A10C1C"/>
    <w:rsid w:val="00A17F23"/>
    <w:rsid w:val="00A252A8"/>
    <w:rsid w:val="00A26897"/>
    <w:rsid w:val="00A26E26"/>
    <w:rsid w:val="00A308A8"/>
    <w:rsid w:val="00A356A0"/>
    <w:rsid w:val="00A3704D"/>
    <w:rsid w:val="00A37F58"/>
    <w:rsid w:val="00A41721"/>
    <w:rsid w:val="00A428D0"/>
    <w:rsid w:val="00A436C4"/>
    <w:rsid w:val="00A4553B"/>
    <w:rsid w:val="00A45594"/>
    <w:rsid w:val="00A507C1"/>
    <w:rsid w:val="00A52B5F"/>
    <w:rsid w:val="00A56166"/>
    <w:rsid w:val="00A57B01"/>
    <w:rsid w:val="00A67E74"/>
    <w:rsid w:val="00A70728"/>
    <w:rsid w:val="00A71244"/>
    <w:rsid w:val="00A719CB"/>
    <w:rsid w:val="00A72808"/>
    <w:rsid w:val="00A74DD5"/>
    <w:rsid w:val="00A754D0"/>
    <w:rsid w:val="00A7685C"/>
    <w:rsid w:val="00A8118E"/>
    <w:rsid w:val="00A837BC"/>
    <w:rsid w:val="00A8553B"/>
    <w:rsid w:val="00A85935"/>
    <w:rsid w:val="00A85E68"/>
    <w:rsid w:val="00A85E97"/>
    <w:rsid w:val="00A86AFD"/>
    <w:rsid w:val="00A86D30"/>
    <w:rsid w:val="00A87BD4"/>
    <w:rsid w:val="00A90741"/>
    <w:rsid w:val="00A91CC6"/>
    <w:rsid w:val="00A93A96"/>
    <w:rsid w:val="00A9443D"/>
    <w:rsid w:val="00A9587E"/>
    <w:rsid w:val="00AA01E6"/>
    <w:rsid w:val="00AA24DD"/>
    <w:rsid w:val="00AA2B65"/>
    <w:rsid w:val="00AA3C77"/>
    <w:rsid w:val="00AA431D"/>
    <w:rsid w:val="00AA5F97"/>
    <w:rsid w:val="00AA6766"/>
    <w:rsid w:val="00AA7585"/>
    <w:rsid w:val="00AA79EB"/>
    <w:rsid w:val="00AB14D9"/>
    <w:rsid w:val="00AB663C"/>
    <w:rsid w:val="00AB6B82"/>
    <w:rsid w:val="00AC23BB"/>
    <w:rsid w:val="00AC32BA"/>
    <w:rsid w:val="00AC3A8D"/>
    <w:rsid w:val="00AC543B"/>
    <w:rsid w:val="00AD06BA"/>
    <w:rsid w:val="00AD2107"/>
    <w:rsid w:val="00AD3616"/>
    <w:rsid w:val="00AD463B"/>
    <w:rsid w:val="00AD49C0"/>
    <w:rsid w:val="00AD57E4"/>
    <w:rsid w:val="00AE1F44"/>
    <w:rsid w:val="00AE262E"/>
    <w:rsid w:val="00AE46D6"/>
    <w:rsid w:val="00AE49B1"/>
    <w:rsid w:val="00AF15F3"/>
    <w:rsid w:val="00AF3E45"/>
    <w:rsid w:val="00AF53A9"/>
    <w:rsid w:val="00AF5A6A"/>
    <w:rsid w:val="00AF5B58"/>
    <w:rsid w:val="00B009D4"/>
    <w:rsid w:val="00B01283"/>
    <w:rsid w:val="00B031D4"/>
    <w:rsid w:val="00B03A7B"/>
    <w:rsid w:val="00B03C6F"/>
    <w:rsid w:val="00B07752"/>
    <w:rsid w:val="00B11730"/>
    <w:rsid w:val="00B120AE"/>
    <w:rsid w:val="00B1263C"/>
    <w:rsid w:val="00B13729"/>
    <w:rsid w:val="00B157E0"/>
    <w:rsid w:val="00B1618D"/>
    <w:rsid w:val="00B17CC8"/>
    <w:rsid w:val="00B21908"/>
    <w:rsid w:val="00B2207D"/>
    <w:rsid w:val="00B23D6E"/>
    <w:rsid w:val="00B24882"/>
    <w:rsid w:val="00B25773"/>
    <w:rsid w:val="00B26034"/>
    <w:rsid w:val="00B31FB4"/>
    <w:rsid w:val="00B32140"/>
    <w:rsid w:val="00B33723"/>
    <w:rsid w:val="00B36417"/>
    <w:rsid w:val="00B41583"/>
    <w:rsid w:val="00B42A36"/>
    <w:rsid w:val="00B42E3E"/>
    <w:rsid w:val="00B440DB"/>
    <w:rsid w:val="00B45765"/>
    <w:rsid w:val="00B47CE8"/>
    <w:rsid w:val="00B501FA"/>
    <w:rsid w:val="00B5058A"/>
    <w:rsid w:val="00B515F0"/>
    <w:rsid w:val="00B522E5"/>
    <w:rsid w:val="00B55604"/>
    <w:rsid w:val="00B55A59"/>
    <w:rsid w:val="00B563E8"/>
    <w:rsid w:val="00B56F17"/>
    <w:rsid w:val="00B5744D"/>
    <w:rsid w:val="00B6048F"/>
    <w:rsid w:val="00B618A9"/>
    <w:rsid w:val="00B62150"/>
    <w:rsid w:val="00B632FB"/>
    <w:rsid w:val="00B6482E"/>
    <w:rsid w:val="00B649E6"/>
    <w:rsid w:val="00B65318"/>
    <w:rsid w:val="00B70F2B"/>
    <w:rsid w:val="00B7102D"/>
    <w:rsid w:val="00B73ACB"/>
    <w:rsid w:val="00B75724"/>
    <w:rsid w:val="00B75F00"/>
    <w:rsid w:val="00B77662"/>
    <w:rsid w:val="00B83010"/>
    <w:rsid w:val="00B83441"/>
    <w:rsid w:val="00B859AD"/>
    <w:rsid w:val="00B912BB"/>
    <w:rsid w:val="00B94B39"/>
    <w:rsid w:val="00B97DFD"/>
    <w:rsid w:val="00BA6650"/>
    <w:rsid w:val="00BA6685"/>
    <w:rsid w:val="00BB251E"/>
    <w:rsid w:val="00BB4312"/>
    <w:rsid w:val="00BB46A5"/>
    <w:rsid w:val="00BB5927"/>
    <w:rsid w:val="00BB652C"/>
    <w:rsid w:val="00BB7028"/>
    <w:rsid w:val="00BB7780"/>
    <w:rsid w:val="00BB7C1A"/>
    <w:rsid w:val="00BC1282"/>
    <w:rsid w:val="00BC7715"/>
    <w:rsid w:val="00BD0D84"/>
    <w:rsid w:val="00BD3F31"/>
    <w:rsid w:val="00BD75AB"/>
    <w:rsid w:val="00BD779A"/>
    <w:rsid w:val="00BD7A75"/>
    <w:rsid w:val="00BE2938"/>
    <w:rsid w:val="00BE2E65"/>
    <w:rsid w:val="00BE4B23"/>
    <w:rsid w:val="00BF110C"/>
    <w:rsid w:val="00BF2488"/>
    <w:rsid w:val="00BF3CBD"/>
    <w:rsid w:val="00BF65D4"/>
    <w:rsid w:val="00BF66F1"/>
    <w:rsid w:val="00BF6904"/>
    <w:rsid w:val="00BF7212"/>
    <w:rsid w:val="00C02EF1"/>
    <w:rsid w:val="00C0679E"/>
    <w:rsid w:val="00C0684F"/>
    <w:rsid w:val="00C12E7F"/>
    <w:rsid w:val="00C1430C"/>
    <w:rsid w:val="00C1474E"/>
    <w:rsid w:val="00C14C3F"/>
    <w:rsid w:val="00C205BF"/>
    <w:rsid w:val="00C23456"/>
    <w:rsid w:val="00C25252"/>
    <w:rsid w:val="00C27E97"/>
    <w:rsid w:val="00C30BBD"/>
    <w:rsid w:val="00C33CCD"/>
    <w:rsid w:val="00C33F89"/>
    <w:rsid w:val="00C369D2"/>
    <w:rsid w:val="00C37425"/>
    <w:rsid w:val="00C40F79"/>
    <w:rsid w:val="00C4292D"/>
    <w:rsid w:val="00C5068D"/>
    <w:rsid w:val="00C5238E"/>
    <w:rsid w:val="00C54373"/>
    <w:rsid w:val="00C54FA5"/>
    <w:rsid w:val="00C55404"/>
    <w:rsid w:val="00C56A18"/>
    <w:rsid w:val="00C6071E"/>
    <w:rsid w:val="00C62106"/>
    <w:rsid w:val="00C62CF2"/>
    <w:rsid w:val="00C65AB6"/>
    <w:rsid w:val="00C65C7B"/>
    <w:rsid w:val="00C73FE5"/>
    <w:rsid w:val="00C76A2F"/>
    <w:rsid w:val="00C775B7"/>
    <w:rsid w:val="00C86DD8"/>
    <w:rsid w:val="00C86ECD"/>
    <w:rsid w:val="00C87B0B"/>
    <w:rsid w:val="00C9284C"/>
    <w:rsid w:val="00C94926"/>
    <w:rsid w:val="00C9644B"/>
    <w:rsid w:val="00C96650"/>
    <w:rsid w:val="00CA252F"/>
    <w:rsid w:val="00CA3411"/>
    <w:rsid w:val="00CA42A8"/>
    <w:rsid w:val="00CA5F92"/>
    <w:rsid w:val="00CB1504"/>
    <w:rsid w:val="00CB1ADB"/>
    <w:rsid w:val="00CB28EE"/>
    <w:rsid w:val="00CB3249"/>
    <w:rsid w:val="00CB3440"/>
    <w:rsid w:val="00CB671B"/>
    <w:rsid w:val="00CB6C56"/>
    <w:rsid w:val="00CB74D3"/>
    <w:rsid w:val="00CC04D3"/>
    <w:rsid w:val="00CC21E4"/>
    <w:rsid w:val="00CC7201"/>
    <w:rsid w:val="00CC7B85"/>
    <w:rsid w:val="00CD15D2"/>
    <w:rsid w:val="00CD195D"/>
    <w:rsid w:val="00CD2A61"/>
    <w:rsid w:val="00CD55BD"/>
    <w:rsid w:val="00CE2773"/>
    <w:rsid w:val="00CE530B"/>
    <w:rsid w:val="00CE6134"/>
    <w:rsid w:val="00CE682C"/>
    <w:rsid w:val="00CE71B7"/>
    <w:rsid w:val="00CE7D74"/>
    <w:rsid w:val="00CF19FC"/>
    <w:rsid w:val="00CF3020"/>
    <w:rsid w:val="00CF36D5"/>
    <w:rsid w:val="00CF43F2"/>
    <w:rsid w:val="00D009EA"/>
    <w:rsid w:val="00D0766A"/>
    <w:rsid w:val="00D112DF"/>
    <w:rsid w:val="00D11332"/>
    <w:rsid w:val="00D11D27"/>
    <w:rsid w:val="00D12AAC"/>
    <w:rsid w:val="00D1591A"/>
    <w:rsid w:val="00D228B6"/>
    <w:rsid w:val="00D248CF"/>
    <w:rsid w:val="00D24FED"/>
    <w:rsid w:val="00D310BB"/>
    <w:rsid w:val="00D32E6B"/>
    <w:rsid w:val="00D36913"/>
    <w:rsid w:val="00D36C94"/>
    <w:rsid w:val="00D37DF0"/>
    <w:rsid w:val="00D40C21"/>
    <w:rsid w:val="00D42DCF"/>
    <w:rsid w:val="00D46160"/>
    <w:rsid w:val="00D46F5F"/>
    <w:rsid w:val="00D509D5"/>
    <w:rsid w:val="00D51E18"/>
    <w:rsid w:val="00D536CC"/>
    <w:rsid w:val="00D53775"/>
    <w:rsid w:val="00D5556B"/>
    <w:rsid w:val="00D55FEA"/>
    <w:rsid w:val="00D6253C"/>
    <w:rsid w:val="00D64AAB"/>
    <w:rsid w:val="00D65301"/>
    <w:rsid w:val="00D672FD"/>
    <w:rsid w:val="00D67D98"/>
    <w:rsid w:val="00D70363"/>
    <w:rsid w:val="00D72717"/>
    <w:rsid w:val="00D734B4"/>
    <w:rsid w:val="00D76DC4"/>
    <w:rsid w:val="00D77E28"/>
    <w:rsid w:val="00D8027E"/>
    <w:rsid w:val="00D81453"/>
    <w:rsid w:val="00D816A8"/>
    <w:rsid w:val="00D84835"/>
    <w:rsid w:val="00D87124"/>
    <w:rsid w:val="00D94800"/>
    <w:rsid w:val="00D95108"/>
    <w:rsid w:val="00D96EBB"/>
    <w:rsid w:val="00D96F10"/>
    <w:rsid w:val="00DA2109"/>
    <w:rsid w:val="00DA3D99"/>
    <w:rsid w:val="00DA5E96"/>
    <w:rsid w:val="00DB13D6"/>
    <w:rsid w:val="00DB241D"/>
    <w:rsid w:val="00DB3216"/>
    <w:rsid w:val="00DB34BC"/>
    <w:rsid w:val="00DB43F5"/>
    <w:rsid w:val="00DB4DDA"/>
    <w:rsid w:val="00DB703F"/>
    <w:rsid w:val="00DB7A2A"/>
    <w:rsid w:val="00DB7C7F"/>
    <w:rsid w:val="00DC23AA"/>
    <w:rsid w:val="00DC3DEF"/>
    <w:rsid w:val="00DD1D79"/>
    <w:rsid w:val="00DD3289"/>
    <w:rsid w:val="00DD4B64"/>
    <w:rsid w:val="00DD4E23"/>
    <w:rsid w:val="00DD5DB1"/>
    <w:rsid w:val="00DD7272"/>
    <w:rsid w:val="00DE052F"/>
    <w:rsid w:val="00DE0ED1"/>
    <w:rsid w:val="00DE18CD"/>
    <w:rsid w:val="00DE3314"/>
    <w:rsid w:val="00DE35B1"/>
    <w:rsid w:val="00DE5ACF"/>
    <w:rsid w:val="00DE6CD7"/>
    <w:rsid w:val="00DF10A5"/>
    <w:rsid w:val="00DF1C21"/>
    <w:rsid w:val="00DF2149"/>
    <w:rsid w:val="00E04F1C"/>
    <w:rsid w:val="00E050F0"/>
    <w:rsid w:val="00E075FE"/>
    <w:rsid w:val="00E07953"/>
    <w:rsid w:val="00E138C3"/>
    <w:rsid w:val="00E140FC"/>
    <w:rsid w:val="00E224D1"/>
    <w:rsid w:val="00E229D8"/>
    <w:rsid w:val="00E22CFB"/>
    <w:rsid w:val="00E24B02"/>
    <w:rsid w:val="00E31E99"/>
    <w:rsid w:val="00E352EF"/>
    <w:rsid w:val="00E43920"/>
    <w:rsid w:val="00E44655"/>
    <w:rsid w:val="00E4661E"/>
    <w:rsid w:val="00E54957"/>
    <w:rsid w:val="00E55316"/>
    <w:rsid w:val="00E557AC"/>
    <w:rsid w:val="00E56B40"/>
    <w:rsid w:val="00E56E1F"/>
    <w:rsid w:val="00E57B0B"/>
    <w:rsid w:val="00E6064F"/>
    <w:rsid w:val="00E61002"/>
    <w:rsid w:val="00E61E0E"/>
    <w:rsid w:val="00E6649D"/>
    <w:rsid w:val="00E7336A"/>
    <w:rsid w:val="00E733A1"/>
    <w:rsid w:val="00E7507C"/>
    <w:rsid w:val="00E75DBE"/>
    <w:rsid w:val="00E83394"/>
    <w:rsid w:val="00E83730"/>
    <w:rsid w:val="00E85CA9"/>
    <w:rsid w:val="00E86115"/>
    <w:rsid w:val="00E862A0"/>
    <w:rsid w:val="00E8717F"/>
    <w:rsid w:val="00E8768D"/>
    <w:rsid w:val="00E93C98"/>
    <w:rsid w:val="00E95C3F"/>
    <w:rsid w:val="00E9658A"/>
    <w:rsid w:val="00EA472E"/>
    <w:rsid w:val="00EA74F4"/>
    <w:rsid w:val="00EB143F"/>
    <w:rsid w:val="00EB1C70"/>
    <w:rsid w:val="00EB268C"/>
    <w:rsid w:val="00EB3993"/>
    <w:rsid w:val="00EB4365"/>
    <w:rsid w:val="00EB75D4"/>
    <w:rsid w:val="00EC0F39"/>
    <w:rsid w:val="00EC2918"/>
    <w:rsid w:val="00EC2BD8"/>
    <w:rsid w:val="00EC3ABB"/>
    <w:rsid w:val="00EC726C"/>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5AC1"/>
    <w:rsid w:val="00F06407"/>
    <w:rsid w:val="00F070AE"/>
    <w:rsid w:val="00F07BCC"/>
    <w:rsid w:val="00F1015A"/>
    <w:rsid w:val="00F11DB2"/>
    <w:rsid w:val="00F12276"/>
    <w:rsid w:val="00F139CF"/>
    <w:rsid w:val="00F15122"/>
    <w:rsid w:val="00F2287B"/>
    <w:rsid w:val="00F2327B"/>
    <w:rsid w:val="00F256C8"/>
    <w:rsid w:val="00F260D4"/>
    <w:rsid w:val="00F26545"/>
    <w:rsid w:val="00F26F3C"/>
    <w:rsid w:val="00F2795C"/>
    <w:rsid w:val="00F305DB"/>
    <w:rsid w:val="00F326AD"/>
    <w:rsid w:val="00F32A0B"/>
    <w:rsid w:val="00F32E72"/>
    <w:rsid w:val="00F3418D"/>
    <w:rsid w:val="00F3476A"/>
    <w:rsid w:val="00F50A0F"/>
    <w:rsid w:val="00F529A0"/>
    <w:rsid w:val="00F529BA"/>
    <w:rsid w:val="00F574C9"/>
    <w:rsid w:val="00F57788"/>
    <w:rsid w:val="00F57EAC"/>
    <w:rsid w:val="00F62403"/>
    <w:rsid w:val="00F63ED3"/>
    <w:rsid w:val="00F65D5B"/>
    <w:rsid w:val="00F702A2"/>
    <w:rsid w:val="00F76467"/>
    <w:rsid w:val="00F77634"/>
    <w:rsid w:val="00F8191E"/>
    <w:rsid w:val="00F8533E"/>
    <w:rsid w:val="00F858A5"/>
    <w:rsid w:val="00F90650"/>
    <w:rsid w:val="00F9508B"/>
    <w:rsid w:val="00F97931"/>
    <w:rsid w:val="00FA0DC3"/>
    <w:rsid w:val="00FA28DF"/>
    <w:rsid w:val="00FA29A3"/>
    <w:rsid w:val="00FA3B43"/>
    <w:rsid w:val="00FA4B96"/>
    <w:rsid w:val="00FA5892"/>
    <w:rsid w:val="00FA787B"/>
    <w:rsid w:val="00FB10C6"/>
    <w:rsid w:val="00FB1A13"/>
    <w:rsid w:val="00FB1E40"/>
    <w:rsid w:val="00FB47EE"/>
    <w:rsid w:val="00FB4BAE"/>
    <w:rsid w:val="00FB65E2"/>
    <w:rsid w:val="00FC0375"/>
    <w:rsid w:val="00FC7DFC"/>
    <w:rsid w:val="00FD13FD"/>
    <w:rsid w:val="00FD35D4"/>
    <w:rsid w:val="00FD735C"/>
    <w:rsid w:val="00FE1704"/>
    <w:rsid w:val="00FE4CD3"/>
    <w:rsid w:val="00FE65EA"/>
    <w:rsid w:val="00FE758B"/>
    <w:rsid w:val="00FF1B43"/>
    <w:rsid w:val="00FF3CC8"/>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8B51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771535"/>
    <w:pPr>
      <w:tabs>
        <w:tab w:val="left" w:pos="660"/>
        <w:tab w:val="right" w:leader="dot" w:pos="10307"/>
      </w:tabs>
      <w:spacing w:line="340" w:lineRule="exact"/>
      <w:ind w:left="709" w:hanging="709"/>
      <w:jc w:val="center"/>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8B517B"/>
    <w:rPr>
      <w:rFonts w:asciiTheme="majorHAnsi" w:eastAsiaTheme="majorEastAsia" w:hAnsiTheme="majorHAnsi" w:cstheme="majorBidi"/>
      <w:b/>
      <w:bCs/>
      <w:color w:val="5B9BD5" w:themeColor="accent1"/>
      <w:sz w:val="20"/>
      <w:szCs w:val="20"/>
      <w:lang w:eastAsia="ar-SA"/>
    </w:rPr>
  </w:style>
  <w:style w:type="paragraph" w:styleId="31">
    <w:name w:val="toc 3"/>
    <w:basedOn w:val="a"/>
    <w:next w:val="a"/>
    <w:autoRedefine/>
    <w:uiPriority w:val="39"/>
    <w:unhideWhenUsed/>
    <w:rsid w:val="00E61002"/>
    <w:pPr>
      <w:spacing w:after="100"/>
      <w:ind w:left="400"/>
    </w:pPr>
  </w:style>
  <w:style w:type="character" w:customStyle="1" w:styleId="text">
    <w:name w:val="text"/>
    <w:basedOn w:val="a0"/>
    <w:rsid w:val="0058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8B517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771535"/>
    <w:pPr>
      <w:tabs>
        <w:tab w:val="left" w:pos="660"/>
        <w:tab w:val="right" w:leader="dot" w:pos="10307"/>
      </w:tabs>
      <w:spacing w:line="340" w:lineRule="exact"/>
      <w:ind w:left="709" w:hanging="709"/>
      <w:jc w:val="center"/>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8B517B"/>
    <w:rPr>
      <w:rFonts w:asciiTheme="majorHAnsi" w:eastAsiaTheme="majorEastAsia" w:hAnsiTheme="majorHAnsi" w:cstheme="majorBidi"/>
      <w:b/>
      <w:bCs/>
      <w:color w:val="5B9BD5" w:themeColor="accent1"/>
      <w:sz w:val="20"/>
      <w:szCs w:val="20"/>
      <w:lang w:eastAsia="ar-SA"/>
    </w:rPr>
  </w:style>
  <w:style w:type="paragraph" w:styleId="31">
    <w:name w:val="toc 3"/>
    <w:basedOn w:val="a"/>
    <w:next w:val="a"/>
    <w:autoRedefine/>
    <w:uiPriority w:val="39"/>
    <w:unhideWhenUsed/>
    <w:rsid w:val="00E61002"/>
    <w:pPr>
      <w:spacing w:after="100"/>
      <w:ind w:left="400"/>
    </w:pPr>
  </w:style>
  <w:style w:type="character" w:customStyle="1" w:styleId="text">
    <w:name w:val="text"/>
    <w:basedOn w:val="a0"/>
    <w:rsid w:val="0058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2435908">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1634999">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59992">
      <w:bodyDiv w:val="1"/>
      <w:marLeft w:val="0"/>
      <w:marRight w:val="0"/>
      <w:marTop w:val="0"/>
      <w:marBottom w:val="0"/>
      <w:divBdr>
        <w:top w:val="none" w:sz="0" w:space="0" w:color="auto"/>
        <w:left w:val="none" w:sz="0" w:space="0" w:color="auto"/>
        <w:bottom w:val="none" w:sz="0" w:space="0" w:color="auto"/>
        <w:right w:val="none" w:sz="0" w:space="0" w:color="auto"/>
      </w:divBdr>
    </w:div>
    <w:div w:id="161703224">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96106582">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7488375">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5023342">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25368430">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6204924">
      <w:bodyDiv w:val="1"/>
      <w:marLeft w:val="0"/>
      <w:marRight w:val="0"/>
      <w:marTop w:val="0"/>
      <w:marBottom w:val="0"/>
      <w:divBdr>
        <w:top w:val="none" w:sz="0" w:space="0" w:color="auto"/>
        <w:left w:val="none" w:sz="0" w:space="0" w:color="auto"/>
        <w:bottom w:val="none" w:sz="0" w:space="0" w:color="auto"/>
        <w:right w:val="none" w:sz="0" w:space="0" w:color="auto"/>
      </w:divBdr>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836059">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012908">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250158">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206226">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764798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33152">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20898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28935">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58727">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149721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12237116">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5099">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2429006">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515270">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2883600">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8124041">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183535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94383898">
      <w:bodyDiv w:val="1"/>
      <w:marLeft w:val="0"/>
      <w:marRight w:val="0"/>
      <w:marTop w:val="0"/>
      <w:marBottom w:val="0"/>
      <w:divBdr>
        <w:top w:val="none" w:sz="0" w:space="0" w:color="auto"/>
        <w:left w:val="none" w:sz="0" w:space="0" w:color="auto"/>
        <w:bottom w:val="none" w:sz="0" w:space="0" w:color="auto"/>
        <w:right w:val="none" w:sz="0" w:space="0" w:color="auto"/>
      </w:divBdr>
    </w:div>
    <w:div w:id="1708145112">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638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5519350">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0851947">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68843">
      <w:bodyDiv w:val="1"/>
      <w:marLeft w:val="0"/>
      <w:marRight w:val="0"/>
      <w:marTop w:val="0"/>
      <w:marBottom w:val="0"/>
      <w:divBdr>
        <w:top w:val="none" w:sz="0" w:space="0" w:color="auto"/>
        <w:left w:val="none" w:sz="0" w:space="0" w:color="auto"/>
        <w:bottom w:val="none" w:sz="0" w:space="0" w:color="auto"/>
        <w:right w:val="none" w:sz="0" w:space="0" w:color="auto"/>
      </w:divBdr>
    </w:div>
    <w:div w:id="1931543206">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17229173">
      <w:bodyDiv w:val="1"/>
      <w:marLeft w:val="0"/>
      <w:marRight w:val="0"/>
      <w:marTop w:val="0"/>
      <w:marBottom w:val="0"/>
      <w:divBdr>
        <w:top w:val="none" w:sz="0" w:space="0" w:color="auto"/>
        <w:left w:val="none" w:sz="0" w:space="0" w:color="auto"/>
        <w:bottom w:val="none" w:sz="0" w:space="0" w:color="auto"/>
        <w:right w:val="none" w:sz="0" w:space="0" w:color="auto"/>
      </w:divBdr>
      <w:divsChild>
        <w:div w:id="255138334">
          <w:marLeft w:val="750"/>
          <w:marRight w:val="0"/>
          <w:marTop w:val="0"/>
          <w:marBottom w:val="75"/>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44942241">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4755.1303" TargetMode="External"/><Relationship Id="rId21" Type="http://schemas.openxmlformats.org/officeDocument/2006/relationships/hyperlink" Target="garantF1://71563198.0" TargetMode="External"/><Relationship Id="rId42" Type="http://schemas.openxmlformats.org/officeDocument/2006/relationships/hyperlink" Target="garantF1://10800200.37821" TargetMode="External"/><Relationship Id="rId47" Type="http://schemas.openxmlformats.org/officeDocument/2006/relationships/hyperlink" Target="garantF1://70550726.0" TargetMode="External"/><Relationship Id="rId63" Type="http://schemas.openxmlformats.org/officeDocument/2006/relationships/hyperlink" Target="garantF1://71598286.0" TargetMode="External"/><Relationship Id="rId68" Type="http://schemas.openxmlformats.org/officeDocument/2006/relationships/hyperlink" Target="garantF1://12025268.931" TargetMode="External"/><Relationship Id="rId84" Type="http://schemas.openxmlformats.org/officeDocument/2006/relationships/hyperlink" Target="garantF1://71584440.0" TargetMode="External"/><Relationship Id="rId89" Type="http://schemas.openxmlformats.org/officeDocument/2006/relationships/hyperlink" Target="garantF1://12025268.134" TargetMode="External"/><Relationship Id="rId7" Type="http://schemas.openxmlformats.org/officeDocument/2006/relationships/footnotes" Target="footnotes.xml"/><Relationship Id="rId71" Type="http://schemas.openxmlformats.org/officeDocument/2006/relationships/hyperlink" Target="garantF1://12025268.152" TargetMode="External"/><Relationship Id="rId92" Type="http://schemas.openxmlformats.org/officeDocument/2006/relationships/hyperlink" Target="garantF1://12025268.134" TargetMode="External"/><Relationship Id="rId2" Type="http://schemas.openxmlformats.org/officeDocument/2006/relationships/numbering" Target="numbering.xml"/><Relationship Id="rId16" Type="http://schemas.openxmlformats.org/officeDocument/2006/relationships/hyperlink" Target="garantF1://10800200.20023" TargetMode="External"/><Relationship Id="rId29" Type="http://schemas.openxmlformats.org/officeDocument/2006/relationships/hyperlink" Target="garantF1://10800200.284022" TargetMode="External"/><Relationship Id="rId11" Type="http://schemas.openxmlformats.org/officeDocument/2006/relationships/hyperlink" Target="mailto:info@gketalon.ru" TargetMode="External"/><Relationship Id="rId24" Type="http://schemas.openxmlformats.org/officeDocument/2006/relationships/hyperlink" Target="garantF1://10800200.223" TargetMode="External"/><Relationship Id="rId32" Type="http://schemas.openxmlformats.org/officeDocument/2006/relationships/hyperlink" Target="garantF1://71606328.0" TargetMode="External"/><Relationship Id="rId37" Type="http://schemas.openxmlformats.org/officeDocument/2006/relationships/hyperlink" Target="garantF1://12037052.1500" TargetMode="External"/><Relationship Id="rId40" Type="http://schemas.openxmlformats.org/officeDocument/2006/relationships/hyperlink" Target="garantF1://10800200.378" TargetMode="External"/><Relationship Id="rId45" Type="http://schemas.openxmlformats.org/officeDocument/2006/relationships/hyperlink" Target="garantF1://71589944.3000" TargetMode="External"/><Relationship Id="rId53" Type="http://schemas.openxmlformats.org/officeDocument/2006/relationships/hyperlink" Target="garantF1://71335364.0" TargetMode="External"/><Relationship Id="rId58" Type="http://schemas.openxmlformats.org/officeDocument/2006/relationships/hyperlink" Target="garantF1://12087698.11063" TargetMode="External"/><Relationship Id="rId66" Type="http://schemas.openxmlformats.org/officeDocument/2006/relationships/hyperlink" Target="garantF1://71241662.0" TargetMode="External"/><Relationship Id="rId74" Type="http://schemas.openxmlformats.org/officeDocument/2006/relationships/hyperlink" Target="garantF1://71578160.0" TargetMode="External"/><Relationship Id="rId79" Type="http://schemas.openxmlformats.org/officeDocument/2006/relationships/hyperlink" Target="garantF1://71599314.0" TargetMode="External"/><Relationship Id="rId87" Type="http://schemas.openxmlformats.org/officeDocument/2006/relationships/hyperlink" Target="garantF1://12025268.8110"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garantF1://12025268.130" TargetMode="External"/><Relationship Id="rId82" Type="http://schemas.openxmlformats.org/officeDocument/2006/relationships/hyperlink" Target="garantF1://12091202.3224" TargetMode="External"/><Relationship Id="rId90" Type="http://schemas.openxmlformats.org/officeDocument/2006/relationships/hyperlink" Target="garantF1://71588680.0" TargetMode="External"/><Relationship Id="rId95" Type="http://schemas.openxmlformats.org/officeDocument/2006/relationships/hyperlink" Target="garantF1://10064072.31701" TargetMode="External"/><Relationship Id="rId19" Type="http://schemas.openxmlformats.org/officeDocument/2006/relationships/hyperlink" Target="garantF1://10800200.211" TargetMode="External"/><Relationship Id="rId14" Type="http://schemas.openxmlformats.org/officeDocument/2006/relationships/hyperlink" Target="https://www.audit-it.ru/terms/taxation/nalogovyy_kodeks_nk_rf.html" TargetMode="External"/><Relationship Id="rId22" Type="http://schemas.openxmlformats.org/officeDocument/2006/relationships/hyperlink" Target="garantF1://10800200.21202" TargetMode="External"/><Relationship Id="rId27" Type="http://schemas.openxmlformats.org/officeDocument/2006/relationships/hyperlink" Target="garantF1://10800200.22701" TargetMode="External"/><Relationship Id="rId30" Type="http://schemas.openxmlformats.org/officeDocument/2006/relationships/hyperlink" Target="garantF1://10800200.2173" TargetMode="External"/><Relationship Id="rId35" Type="http://schemas.openxmlformats.org/officeDocument/2006/relationships/hyperlink" Target="garantF1://10800200.42715" TargetMode="External"/><Relationship Id="rId43" Type="http://schemas.openxmlformats.org/officeDocument/2006/relationships/hyperlink" Target="garantF1://71589944.1000" TargetMode="External"/><Relationship Id="rId48" Type="http://schemas.openxmlformats.org/officeDocument/2006/relationships/hyperlink" Target="garantF1://71335364.703" TargetMode="External"/><Relationship Id="rId56" Type="http://schemas.openxmlformats.org/officeDocument/2006/relationships/hyperlink" Target="garantF1://10800200.12601" TargetMode="External"/><Relationship Id="rId64" Type="http://schemas.openxmlformats.org/officeDocument/2006/relationships/hyperlink" Target="garantF1://12025268.931" TargetMode="External"/><Relationship Id="rId69" Type="http://schemas.openxmlformats.org/officeDocument/2006/relationships/hyperlink" Target="garantF1://12025268.93" TargetMode="External"/><Relationship Id="rId77" Type="http://schemas.openxmlformats.org/officeDocument/2006/relationships/hyperlink" Target="garantF1://70122448.10022" TargetMode="External"/><Relationship Id="rId100"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garantF1://12030951.0" TargetMode="External"/><Relationship Id="rId72" Type="http://schemas.openxmlformats.org/officeDocument/2006/relationships/hyperlink" Target="garantF1://12025268.153" TargetMode="External"/><Relationship Id="rId80" Type="http://schemas.openxmlformats.org/officeDocument/2006/relationships/hyperlink" Target="garantF1://71585738.0" TargetMode="External"/><Relationship Id="rId85" Type="http://schemas.openxmlformats.org/officeDocument/2006/relationships/hyperlink" Target="garantF1://12056199.98" TargetMode="External"/><Relationship Id="rId93" Type="http://schemas.openxmlformats.org/officeDocument/2006/relationships/hyperlink" Target="garantF1://7159720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10800200.226" TargetMode="External"/><Relationship Id="rId25" Type="http://schemas.openxmlformats.org/officeDocument/2006/relationships/hyperlink" Target="garantF1://10800200.214100" TargetMode="External"/><Relationship Id="rId33" Type="http://schemas.openxmlformats.org/officeDocument/2006/relationships/hyperlink" Target="garantF1://70452688.3011" TargetMode="External"/><Relationship Id="rId38" Type="http://schemas.openxmlformats.org/officeDocument/2006/relationships/hyperlink" Target="garantF1://10800200.3708211" TargetMode="External"/><Relationship Id="rId46" Type="http://schemas.openxmlformats.org/officeDocument/2006/relationships/hyperlink" Target="garantF1://71592602.0" TargetMode="External"/><Relationship Id="rId59" Type="http://schemas.openxmlformats.org/officeDocument/2006/relationships/hyperlink" Target="garantF1://71589774.0" TargetMode="External"/><Relationship Id="rId67" Type="http://schemas.openxmlformats.org/officeDocument/2006/relationships/hyperlink" Target="garantF1://2461531.1" TargetMode="External"/><Relationship Id="rId103" Type="http://schemas.openxmlformats.org/officeDocument/2006/relationships/theme" Target="theme/theme1.xml"/><Relationship Id="rId20" Type="http://schemas.openxmlformats.org/officeDocument/2006/relationships/hyperlink" Target="garantF1://71599938.0" TargetMode="External"/><Relationship Id="rId41" Type="http://schemas.openxmlformats.org/officeDocument/2006/relationships/hyperlink" Target="garantF1://10800200.3781" TargetMode="External"/><Relationship Id="rId54" Type="http://schemas.openxmlformats.org/officeDocument/2006/relationships/hyperlink" Target="garantF1://71335364.0" TargetMode="External"/><Relationship Id="rId62" Type="http://schemas.openxmlformats.org/officeDocument/2006/relationships/hyperlink" Target="garantF1://12025268.0" TargetMode="External"/><Relationship Id="rId70" Type="http://schemas.openxmlformats.org/officeDocument/2006/relationships/hyperlink" Target="garantF1://12025268.101" TargetMode="External"/><Relationship Id="rId75" Type="http://schemas.openxmlformats.org/officeDocument/2006/relationships/hyperlink" Target="garantF1://12043685.0" TargetMode="External"/><Relationship Id="rId83" Type="http://schemas.openxmlformats.org/officeDocument/2006/relationships/hyperlink" Target="garantF1://71529372.0" TargetMode="External"/><Relationship Id="rId88" Type="http://schemas.openxmlformats.org/officeDocument/2006/relationships/hyperlink" Target="garantF1://12025268.8110" TargetMode="External"/><Relationship Id="rId91" Type="http://schemas.openxmlformats.org/officeDocument/2006/relationships/hyperlink" Target="garantF1://12025268.134"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800200.217172" TargetMode="External"/><Relationship Id="rId23" Type="http://schemas.openxmlformats.org/officeDocument/2006/relationships/hyperlink" Target="garantF1://70901250.21" TargetMode="External"/><Relationship Id="rId28" Type="http://schemas.openxmlformats.org/officeDocument/2006/relationships/hyperlink" Target="garantF1://10800200.2243" TargetMode="External"/><Relationship Id="rId36" Type="http://schemas.openxmlformats.org/officeDocument/2006/relationships/hyperlink" Target="garantF1://10800200.38003" TargetMode="External"/><Relationship Id="rId49" Type="http://schemas.openxmlformats.org/officeDocument/2006/relationships/hyperlink" Target="garantF1://71603494.0" TargetMode="External"/><Relationship Id="rId57" Type="http://schemas.openxmlformats.org/officeDocument/2006/relationships/hyperlink" Target="https://www.audit-it.ru/terms/taxation/nalogoplatelshchik.html" TargetMode="External"/><Relationship Id="rId10" Type="http://schemas.openxmlformats.org/officeDocument/2006/relationships/hyperlink" Target="mailto:info@gketalon.ru" TargetMode="External"/><Relationship Id="rId31" Type="http://schemas.openxmlformats.org/officeDocument/2006/relationships/hyperlink" Target="garantF1://10800200.22011" TargetMode="External"/><Relationship Id="rId44" Type="http://schemas.openxmlformats.org/officeDocument/2006/relationships/hyperlink" Target="garantF1://71589944.2000" TargetMode="External"/><Relationship Id="rId52" Type="http://schemas.openxmlformats.org/officeDocument/2006/relationships/hyperlink" Target="garantF1://71335364.0" TargetMode="External"/><Relationship Id="rId60" Type="http://schemas.openxmlformats.org/officeDocument/2006/relationships/hyperlink" Target="garantF1://71469342.0" TargetMode="External"/><Relationship Id="rId65" Type="http://schemas.openxmlformats.org/officeDocument/2006/relationships/hyperlink" Target="garantF1://12025268.931" TargetMode="External"/><Relationship Id="rId73" Type="http://schemas.openxmlformats.org/officeDocument/2006/relationships/hyperlink" Target="garantF1://80798.0" TargetMode="External"/><Relationship Id="rId78" Type="http://schemas.openxmlformats.org/officeDocument/2006/relationships/hyperlink" Target="garantF1://70122448.1020" TargetMode="External"/><Relationship Id="rId81" Type="http://schemas.openxmlformats.org/officeDocument/2006/relationships/hyperlink" Target="garantF1://12025268.213" TargetMode="External"/><Relationship Id="rId86" Type="http://schemas.openxmlformats.org/officeDocument/2006/relationships/hyperlink" Target="garantF1://71584564.0" TargetMode="External"/><Relationship Id="rId94" Type="http://schemas.openxmlformats.org/officeDocument/2006/relationships/hyperlink" Target="garantF1://10064072.395" TargetMode="External"/><Relationship Id="rId99" Type="http://schemas.openxmlformats.org/officeDocument/2006/relationships/footer" Target="footer2.xml"/><Relationship Id="rId10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garantF1://10800200.230" TargetMode="External"/><Relationship Id="rId39" Type="http://schemas.openxmlformats.org/officeDocument/2006/relationships/hyperlink" Target="garantF1://10800200.3708214" TargetMode="External"/><Relationship Id="rId34" Type="http://schemas.openxmlformats.org/officeDocument/2006/relationships/hyperlink" Target="garantF1://71603774.0" TargetMode="External"/><Relationship Id="rId50" Type="http://schemas.openxmlformats.org/officeDocument/2006/relationships/hyperlink" Target="garantF1://71606696.0" TargetMode="External"/><Relationship Id="rId55" Type="http://schemas.openxmlformats.org/officeDocument/2006/relationships/hyperlink" Target="garantF1://71587250.0" TargetMode="External"/><Relationship Id="rId76" Type="http://schemas.openxmlformats.org/officeDocument/2006/relationships/hyperlink" Target="garantF1://71170136.0" TargetMode="External"/><Relationship Id="rId9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CEEC-515A-438C-B23C-9C181931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35</Pages>
  <Words>14145</Words>
  <Characters>80630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27</cp:revision>
  <cp:lastPrinted>2016-04-21T11:56:00Z</cp:lastPrinted>
  <dcterms:created xsi:type="dcterms:W3CDTF">2017-06-22T07:28:00Z</dcterms:created>
  <dcterms:modified xsi:type="dcterms:W3CDTF">2017-07-24T06:27:00Z</dcterms:modified>
</cp:coreProperties>
</file>