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F466BC" w:rsidRDefault="00166903" w:rsidP="00166903">
      <w:pPr>
        <w:pStyle w:val="1"/>
        <w:spacing w:line="360" w:lineRule="auto"/>
        <w:ind w:left="15552"/>
        <w:jc w:val="center"/>
        <w:rPr>
          <w:b/>
          <w:bCs/>
          <w:color w:val="FF0000"/>
          <w:sz w:val="23"/>
          <w:szCs w:val="23"/>
        </w:rPr>
      </w:pPr>
    </w:p>
    <w:p w14:paraId="2473E3BA" w14:textId="77777777" w:rsidR="00166903" w:rsidRPr="00F466BC"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1860858"/>
      <w:bookmarkStart w:id="76" w:name="_Toc62028924"/>
      <w:r w:rsidRPr="00F466BC">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F2655B" w:rsidRDefault="00F2655B"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F2655B" w:rsidRDefault="00F2655B" w:rsidP="00166903">
                            <w:pPr>
                              <w:pStyle w:val="a8"/>
                              <w:spacing w:line="192" w:lineRule="auto"/>
                              <w:jc w:val="center"/>
                            </w:pPr>
                            <w:r>
                              <w:rPr>
                                <w:b/>
                                <w:color w:val="990033"/>
                              </w:rPr>
                              <w:t xml:space="preserve"> «Консалтинговая фирма «Эталон»</w:t>
                            </w:r>
                          </w:p>
                          <w:p w14:paraId="03D750D0" w14:textId="77777777" w:rsidR="00F2655B" w:rsidRDefault="00F2655B" w:rsidP="00166903">
                            <w:pPr>
                              <w:autoSpaceDE w:val="0"/>
                              <w:spacing w:line="192" w:lineRule="auto"/>
                              <w:jc w:val="center"/>
                            </w:pPr>
                            <w:r>
                              <w:t>Чувашская  Республика, г. Чебоксары, пр. Московский, д. 17, стр. 1, пом. 15</w:t>
                            </w:r>
                          </w:p>
                          <w:p w14:paraId="7643EAD7" w14:textId="77777777" w:rsidR="00F2655B" w:rsidRDefault="00F2655B"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F2655B" w:rsidRDefault="00F2655B"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F2655B" w:rsidRDefault="00F2655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F2655B" w:rsidRDefault="00F2655B"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F2655B" w:rsidRDefault="00F2655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F2655B" w:rsidRDefault="00F2655B"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F2655B" w:rsidRPr="00D54759" w:rsidRDefault="00F2655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F2655B" w:rsidRDefault="00F2655B"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F2655B" w:rsidRDefault="00F2655B" w:rsidP="00166903">
                      <w:pPr>
                        <w:pStyle w:val="a8"/>
                        <w:spacing w:line="192" w:lineRule="auto"/>
                        <w:jc w:val="center"/>
                      </w:pPr>
                      <w:r>
                        <w:rPr>
                          <w:b/>
                          <w:color w:val="990033"/>
                        </w:rPr>
                        <w:t xml:space="preserve"> «Консалтинговая фирма «Эталон»</w:t>
                      </w:r>
                    </w:p>
                    <w:p w14:paraId="03D750D0" w14:textId="77777777" w:rsidR="00F2655B" w:rsidRDefault="00F2655B" w:rsidP="00166903">
                      <w:pPr>
                        <w:autoSpaceDE w:val="0"/>
                        <w:spacing w:line="192" w:lineRule="auto"/>
                        <w:jc w:val="center"/>
                      </w:pPr>
                      <w:r>
                        <w:t>Чувашская  Республика, г. Чебоксары, пр. Московский, д. 17, стр. 1, пом. 15</w:t>
                      </w:r>
                    </w:p>
                    <w:p w14:paraId="7643EAD7" w14:textId="77777777" w:rsidR="00F2655B" w:rsidRDefault="00F2655B"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F2655B" w:rsidRDefault="00F2655B"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F2655B" w:rsidRDefault="00F2655B"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F2655B" w:rsidRDefault="00F2655B"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F2655B" w:rsidRDefault="00F2655B"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F2655B" w:rsidRDefault="00F2655B"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F2655B" w:rsidRPr="00D54759" w:rsidRDefault="00F2655B"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F466BC">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F40A93" w14:textId="77777777" w:rsidR="00166903" w:rsidRPr="00F466BC" w:rsidRDefault="00166903" w:rsidP="00166903">
      <w:pPr>
        <w:pStyle w:val="1"/>
        <w:spacing w:line="360" w:lineRule="auto"/>
        <w:jc w:val="center"/>
        <w:rPr>
          <w:b/>
          <w:bCs/>
          <w:i/>
          <w:iCs/>
          <w:color w:val="FF0000"/>
          <w:sz w:val="23"/>
          <w:szCs w:val="23"/>
          <w:lang w:val="en-US"/>
        </w:rPr>
      </w:pPr>
    </w:p>
    <w:p w14:paraId="09465F21" w14:textId="77777777" w:rsidR="00166903" w:rsidRPr="00F466BC" w:rsidRDefault="00166903" w:rsidP="00166903">
      <w:pPr>
        <w:pStyle w:val="1"/>
        <w:spacing w:line="360" w:lineRule="auto"/>
        <w:jc w:val="center"/>
        <w:rPr>
          <w:b/>
          <w:bCs/>
          <w:i/>
          <w:iCs/>
          <w:color w:val="FF0000"/>
          <w:sz w:val="23"/>
          <w:szCs w:val="23"/>
          <w:lang w:val="en-US"/>
        </w:rPr>
      </w:pPr>
    </w:p>
    <w:p w14:paraId="6BBC3187" w14:textId="77777777" w:rsidR="00166903" w:rsidRPr="00F466BC" w:rsidRDefault="00166903" w:rsidP="00166903">
      <w:pPr>
        <w:pStyle w:val="1"/>
        <w:spacing w:line="360" w:lineRule="auto"/>
        <w:jc w:val="center"/>
        <w:rPr>
          <w:b/>
          <w:bCs/>
          <w:i/>
          <w:iCs/>
          <w:color w:val="FF0000"/>
          <w:sz w:val="23"/>
          <w:szCs w:val="23"/>
          <w:lang w:val="en-US"/>
        </w:rPr>
      </w:pPr>
    </w:p>
    <w:p w14:paraId="2DC4FF41" w14:textId="77777777" w:rsidR="00166903" w:rsidRPr="00F466BC" w:rsidRDefault="00166903" w:rsidP="00166903">
      <w:pPr>
        <w:widowControl w:val="0"/>
        <w:tabs>
          <w:tab w:val="left" w:pos="-540"/>
        </w:tabs>
        <w:jc w:val="center"/>
        <w:rPr>
          <w:rFonts w:eastAsia="Calibri"/>
          <w:b/>
          <w:bCs/>
          <w:iCs/>
          <w:color w:val="FF0000"/>
          <w:sz w:val="23"/>
          <w:szCs w:val="23"/>
        </w:rPr>
      </w:pPr>
    </w:p>
    <w:p w14:paraId="79813A26" w14:textId="77777777" w:rsidR="00166903" w:rsidRPr="00F466BC" w:rsidRDefault="00166903" w:rsidP="00166903">
      <w:pPr>
        <w:widowControl w:val="0"/>
        <w:tabs>
          <w:tab w:val="left" w:pos="-540"/>
        </w:tabs>
        <w:jc w:val="center"/>
        <w:rPr>
          <w:rFonts w:eastAsia="Calibri"/>
          <w:b/>
          <w:bCs/>
          <w:iCs/>
          <w:color w:val="FF0000"/>
          <w:sz w:val="23"/>
          <w:szCs w:val="23"/>
        </w:rPr>
      </w:pPr>
    </w:p>
    <w:p w14:paraId="6DA0C654" w14:textId="77777777" w:rsidR="00166903" w:rsidRPr="00F466BC" w:rsidRDefault="00166903" w:rsidP="00166903">
      <w:pPr>
        <w:widowControl w:val="0"/>
        <w:tabs>
          <w:tab w:val="left" w:pos="-540"/>
        </w:tabs>
        <w:jc w:val="center"/>
        <w:rPr>
          <w:rFonts w:eastAsia="Calibri"/>
          <w:b/>
          <w:bCs/>
          <w:iCs/>
          <w:color w:val="FF0000"/>
          <w:sz w:val="23"/>
          <w:szCs w:val="23"/>
        </w:rPr>
      </w:pPr>
    </w:p>
    <w:p w14:paraId="4BE56E8A" w14:textId="77777777" w:rsidR="00460AFC" w:rsidRPr="00F466BC" w:rsidRDefault="00460AFC" w:rsidP="00166903">
      <w:pPr>
        <w:spacing w:line="360" w:lineRule="auto"/>
        <w:ind w:firstLine="720"/>
        <w:jc w:val="center"/>
        <w:rPr>
          <w:b/>
          <w:color w:val="FF0000"/>
          <w:sz w:val="23"/>
          <w:szCs w:val="23"/>
        </w:rPr>
      </w:pPr>
    </w:p>
    <w:p w14:paraId="3BCE7EDF" w14:textId="77777777" w:rsidR="00460AFC" w:rsidRPr="00F466BC" w:rsidRDefault="00460AFC" w:rsidP="00166903">
      <w:pPr>
        <w:spacing w:line="360" w:lineRule="auto"/>
        <w:ind w:firstLine="720"/>
        <w:jc w:val="center"/>
        <w:rPr>
          <w:b/>
          <w:color w:val="FF0000"/>
          <w:sz w:val="23"/>
          <w:szCs w:val="23"/>
        </w:rPr>
      </w:pPr>
    </w:p>
    <w:p w14:paraId="7BE60993" w14:textId="25E83B1E" w:rsidR="00166903" w:rsidRPr="00A01039" w:rsidRDefault="00166903" w:rsidP="00166903">
      <w:pPr>
        <w:spacing w:line="360" w:lineRule="auto"/>
        <w:ind w:firstLine="720"/>
        <w:jc w:val="center"/>
        <w:rPr>
          <w:sz w:val="23"/>
          <w:szCs w:val="23"/>
        </w:rPr>
        <w:sectPr w:rsidR="00166903" w:rsidRPr="00A01039" w:rsidSect="001336F8">
          <w:headerReference w:type="default" r:id="rId13"/>
          <w:pgSz w:w="11906" w:h="16838"/>
          <w:pgMar w:top="420" w:right="794" w:bottom="657" w:left="794" w:header="113" w:footer="426" w:gutter="0"/>
          <w:pgNumType w:start="1"/>
          <w:cols w:space="720"/>
          <w:docGrid w:linePitch="272"/>
        </w:sectPr>
      </w:pPr>
      <w:r w:rsidRPr="00A01039">
        <w:rPr>
          <w:b/>
          <w:sz w:val="23"/>
          <w:szCs w:val="23"/>
        </w:rPr>
        <w:t xml:space="preserve">Оглавление информационного письма за </w:t>
      </w:r>
      <w:r w:rsidR="006D43F8" w:rsidRPr="00A01039">
        <w:rPr>
          <w:b/>
          <w:sz w:val="23"/>
          <w:szCs w:val="23"/>
        </w:rPr>
        <w:t>Ноябрь</w:t>
      </w:r>
      <w:r w:rsidR="00C33CCD" w:rsidRPr="00A01039">
        <w:rPr>
          <w:b/>
          <w:sz w:val="23"/>
          <w:szCs w:val="23"/>
        </w:rPr>
        <w:t xml:space="preserve"> </w:t>
      </w:r>
      <w:r w:rsidRPr="00A01039">
        <w:rPr>
          <w:b/>
          <w:sz w:val="23"/>
          <w:szCs w:val="23"/>
        </w:rPr>
        <w:t>20</w:t>
      </w:r>
      <w:r w:rsidR="002E6A7D" w:rsidRPr="00A01039">
        <w:rPr>
          <w:b/>
          <w:sz w:val="23"/>
          <w:szCs w:val="23"/>
        </w:rPr>
        <w:t>20</w:t>
      </w:r>
      <w:r w:rsidRPr="00A01039">
        <w:rPr>
          <w:b/>
          <w:sz w:val="23"/>
          <w:szCs w:val="23"/>
        </w:rPr>
        <w:t xml:space="preserve"> года</w:t>
      </w:r>
    </w:p>
    <w:p w14:paraId="2A6E00C6" w14:textId="77777777" w:rsidR="00C07F4D" w:rsidRDefault="00787DA3" w:rsidP="006C3DB8">
      <w:pPr>
        <w:pStyle w:val="11"/>
      </w:pPr>
      <w:r w:rsidRPr="00F466BC">
        <w:rPr>
          <w:color w:val="FF0000"/>
          <w:sz w:val="23"/>
          <w:szCs w:val="23"/>
        </w:rPr>
        <w:lastRenderedPageBreak/>
        <w:t xml:space="preserve">         </w:t>
      </w:r>
      <w:r w:rsidR="00166903" w:rsidRPr="00F466BC">
        <w:rPr>
          <w:color w:val="FF0000"/>
          <w:sz w:val="23"/>
          <w:szCs w:val="23"/>
        </w:rPr>
        <w:fldChar w:fldCharType="begin"/>
      </w:r>
      <w:r w:rsidR="00166903" w:rsidRPr="00F466BC">
        <w:rPr>
          <w:color w:val="FF0000"/>
          <w:sz w:val="23"/>
          <w:szCs w:val="23"/>
        </w:rPr>
        <w:instrText xml:space="preserve"> TOC \o "1-3" \h \z \u </w:instrText>
      </w:r>
      <w:r w:rsidR="00166903" w:rsidRPr="00F466BC">
        <w:rPr>
          <w:color w:val="FF0000"/>
          <w:sz w:val="23"/>
          <w:szCs w:val="23"/>
        </w:rPr>
        <w:fldChar w:fldCharType="separate"/>
      </w:r>
    </w:p>
    <w:bookmarkStart w:id="77" w:name="_GoBack"/>
    <w:bookmarkEnd w:id="77"/>
    <w:p w14:paraId="59208159" w14:textId="77777777" w:rsidR="00C07F4D" w:rsidRDefault="00C07F4D">
      <w:pPr>
        <w:pStyle w:val="11"/>
        <w:rPr>
          <w:rFonts w:asciiTheme="minorHAnsi" w:eastAsiaTheme="minorEastAsia" w:hAnsiTheme="minorHAnsi" w:cstheme="minorBidi"/>
          <w:b w:val="0"/>
          <w:sz w:val="22"/>
          <w:szCs w:val="22"/>
          <w:lang w:eastAsia="ru-RU"/>
        </w:rPr>
      </w:pPr>
      <w:r w:rsidRPr="00130162">
        <w:rPr>
          <w:rStyle w:val="a3"/>
        </w:rPr>
        <w:fldChar w:fldCharType="begin"/>
      </w:r>
      <w:r w:rsidRPr="00130162">
        <w:rPr>
          <w:rStyle w:val="a3"/>
        </w:rPr>
        <w:instrText xml:space="preserve"> </w:instrText>
      </w:r>
      <w:r>
        <w:instrText>HYPERLINK \l "_Toc62028924"</w:instrText>
      </w:r>
      <w:r w:rsidRPr="00130162">
        <w:rPr>
          <w:rStyle w:val="a3"/>
        </w:rPr>
        <w:instrText xml:space="preserve"> </w:instrText>
      </w:r>
      <w:r w:rsidRPr="00130162">
        <w:rPr>
          <w:rStyle w:val="a3"/>
        </w:rPr>
      </w:r>
      <w:r w:rsidRPr="00130162">
        <w:rPr>
          <w:rStyle w:val="a3"/>
        </w:rPr>
        <w:fldChar w:fldCharType="separate"/>
      </w:r>
      <w:r>
        <w:rPr>
          <w:webHidden/>
        </w:rPr>
        <w:tab/>
      </w:r>
      <w:r>
        <w:rPr>
          <w:webHidden/>
        </w:rPr>
        <w:fldChar w:fldCharType="begin"/>
      </w:r>
      <w:r>
        <w:rPr>
          <w:webHidden/>
        </w:rPr>
        <w:instrText xml:space="preserve"> PAGEREF _Toc62028924 \h </w:instrText>
      </w:r>
      <w:r>
        <w:rPr>
          <w:webHidden/>
        </w:rPr>
      </w:r>
      <w:r>
        <w:rPr>
          <w:webHidden/>
        </w:rPr>
        <w:fldChar w:fldCharType="separate"/>
      </w:r>
      <w:r>
        <w:rPr>
          <w:webHidden/>
        </w:rPr>
        <w:t>1</w:t>
      </w:r>
      <w:r>
        <w:rPr>
          <w:webHidden/>
        </w:rPr>
        <w:fldChar w:fldCharType="end"/>
      </w:r>
      <w:r w:rsidRPr="00130162">
        <w:rPr>
          <w:rStyle w:val="a3"/>
        </w:rPr>
        <w:fldChar w:fldCharType="end"/>
      </w:r>
    </w:p>
    <w:p w14:paraId="4F0F0FDE" w14:textId="77777777" w:rsidR="00C07F4D" w:rsidRDefault="00C07F4D">
      <w:pPr>
        <w:pStyle w:val="11"/>
        <w:rPr>
          <w:rFonts w:asciiTheme="minorHAnsi" w:eastAsiaTheme="minorEastAsia" w:hAnsiTheme="minorHAnsi" w:cstheme="minorBidi"/>
          <w:b w:val="0"/>
          <w:sz w:val="22"/>
          <w:szCs w:val="22"/>
          <w:lang w:eastAsia="ru-RU"/>
        </w:rPr>
      </w:pPr>
      <w:hyperlink w:anchor="_Toc62028925" w:history="1">
        <w:r w:rsidRPr="00130162">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_Toc62028925 \h </w:instrText>
        </w:r>
        <w:r>
          <w:rPr>
            <w:webHidden/>
          </w:rPr>
        </w:r>
        <w:r>
          <w:rPr>
            <w:webHidden/>
          </w:rPr>
          <w:fldChar w:fldCharType="separate"/>
        </w:r>
        <w:r>
          <w:rPr>
            <w:webHidden/>
          </w:rPr>
          <w:t>1</w:t>
        </w:r>
        <w:r>
          <w:rPr>
            <w:webHidden/>
          </w:rPr>
          <w:fldChar w:fldCharType="end"/>
        </w:r>
      </w:hyperlink>
    </w:p>
    <w:p w14:paraId="0FE09E01" w14:textId="77777777" w:rsidR="00C07F4D" w:rsidRDefault="00C07F4D">
      <w:pPr>
        <w:pStyle w:val="11"/>
        <w:rPr>
          <w:rFonts w:asciiTheme="minorHAnsi" w:eastAsiaTheme="minorEastAsia" w:hAnsiTheme="minorHAnsi" w:cstheme="minorBidi"/>
          <w:b w:val="0"/>
          <w:sz w:val="22"/>
          <w:szCs w:val="22"/>
          <w:lang w:eastAsia="ru-RU"/>
        </w:rPr>
      </w:pPr>
      <w:hyperlink w:anchor="_Toc62028926" w:history="1">
        <w:r w:rsidRPr="00130162">
          <w:rPr>
            <w:rStyle w:val="a3"/>
            <w:bCs/>
          </w:rPr>
          <w:t>1.1.</w:t>
        </w:r>
        <w:r>
          <w:rPr>
            <w:rFonts w:asciiTheme="minorHAnsi" w:eastAsiaTheme="minorEastAsia" w:hAnsiTheme="minorHAnsi" w:cstheme="minorBidi"/>
            <w:b w:val="0"/>
            <w:sz w:val="22"/>
            <w:szCs w:val="22"/>
            <w:lang w:eastAsia="ru-RU"/>
          </w:rPr>
          <w:tab/>
        </w:r>
        <w:r w:rsidRPr="00130162">
          <w:rPr>
            <w:rStyle w:val="a3"/>
            <w:bCs/>
          </w:rPr>
          <w:t>Налог на прибыль</w:t>
        </w:r>
        <w:r>
          <w:rPr>
            <w:webHidden/>
          </w:rPr>
          <w:tab/>
        </w:r>
        <w:r>
          <w:rPr>
            <w:webHidden/>
          </w:rPr>
          <w:fldChar w:fldCharType="begin"/>
        </w:r>
        <w:r>
          <w:rPr>
            <w:webHidden/>
          </w:rPr>
          <w:instrText xml:space="preserve"> PAGEREF _Toc62028926 \h </w:instrText>
        </w:r>
        <w:r>
          <w:rPr>
            <w:webHidden/>
          </w:rPr>
        </w:r>
        <w:r>
          <w:rPr>
            <w:webHidden/>
          </w:rPr>
          <w:fldChar w:fldCharType="separate"/>
        </w:r>
        <w:r>
          <w:rPr>
            <w:webHidden/>
          </w:rPr>
          <w:t>1</w:t>
        </w:r>
        <w:r>
          <w:rPr>
            <w:webHidden/>
          </w:rPr>
          <w:fldChar w:fldCharType="end"/>
        </w:r>
      </w:hyperlink>
    </w:p>
    <w:p w14:paraId="371A447C" w14:textId="77777777" w:rsidR="00C07F4D" w:rsidRDefault="00C07F4D">
      <w:pPr>
        <w:pStyle w:val="11"/>
        <w:rPr>
          <w:rFonts w:asciiTheme="minorHAnsi" w:eastAsiaTheme="minorEastAsia" w:hAnsiTheme="minorHAnsi" w:cstheme="minorBidi"/>
          <w:b w:val="0"/>
          <w:sz w:val="22"/>
          <w:szCs w:val="22"/>
          <w:lang w:eastAsia="ru-RU"/>
        </w:rPr>
      </w:pPr>
      <w:hyperlink w:anchor="_Toc62028927" w:history="1">
        <w:r w:rsidRPr="00130162">
          <w:rPr>
            <w:rStyle w:val="a3"/>
            <w:bCs/>
          </w:rPr>
          <w:t>1.2.</w:t>
        </w:r>
        <w:r>
          <w:rPr>
            <w:rFonts w:asciiTheme="minorHAnsi" w:eastAsiaTheme="minorEastAsia" w:hAnsiTheme="minorHAnsi" w:cstheme="minorBidi"/>
            <w:b w:val="0"/>
            <w:sz w:val="22"/>
            <w:szCs w:val="22"/>
            <w:lang w:eastAsia="ru-RU"/>
          </w:rPr>
          <w:tab/>
        </w:r>
        <w:r w:rsidRPr="00130162">
          <w:rPr>
            <w:rStyle w:val="a3"/>
            <w:bCs/>
          </w:rPr>
          <w:t>Налог на добавленную стоимость</w:t>
        </w:r>
        <w:r>
          <w:rPr>
            <w:webHidden/>
          </w:rPr>
          <w:tab/>
        </w:r>
        <w:r>
          <w:rPr>
            <w:webHidden/>
          </w:rPr>
          <w:fldChar w:fldCharType="begin"/>
        </w:r>
        <w:r>
          <w:rPr>
            <w:webHidden/>
          </w:rPr>
          <w:instrText xml:space="preserve"> PAGEREF _Toc62028927 \h </w:instrText>
        </w:r>
        <w:r>
          <w:rPr>
            <w:webHidden/>
          </w:rPr>
        </w:r>
        <w:r>
          <w:rPr>
            <w:webHidden/>
          </w:rPr>
          <w:fldChar w:fldCharType="separate"/>
        </w:r>
        <w:r>
          <w:rPr>
            <w:webHidden/>
          </w:rPr>
          <w:t>14</w:t>
        </w:r>
        <w:r>
          <w:rPr>
            <w:webHidden/>
          </w:rPr>
          <w:fldChar w:fldCharType="end"/>
        </w:r>
      </w:hyperlink>
    </w:p>
    <w:p w14:paraId="05C224C3" w14:textId="77777777" w:rsidR="00C07F4D" w:rsidRDefault="00C07F4D">
      <w:pPr>
        <w:pStyle w:val="11"/>
        <w:rPr>
          <w:rFonts w:asciiTheme="minorHAnsi" w:eastAsiaTheme="minorEastAsia" w:hAnsiTheme="minorHAnsi" w:cstheme="minorBidi"/>
          <w:b w:val="0"/>
          <w:sz w:val="22"/>
          <w:szCs w:val="22"/>
          <w:lang w:eastAsia="ru-RU"/>
        </w:rPr>
      </w:pPr>
      <w:hyperlink w:anchor="_Toc62028928" w:history="1">
        <w:r w:rsidRPr="00130162">
          <w:rPr>
            <w:rStyle w:val="a3"/>
            <w:bCs/>
          </w:rPr>
          <w:t>1.3.</w:t>
        </w:r>
        <w:r>
          <w:rPr>
            <w:rFonts w:asciiTheme="minorHAnsi" w:eastAsiaTheme="minorEastAsia" w:hAnsiTheme="minorHAnsi" w:cstheme="minorBidi"/>
            <w:b w:val="0"/>
            <w:sz w:val="22"/>
            <w:szCs w:val="22"/>
            <w:lang w:eastAsia="ru-RU"/>
          </w:rPr>
          <w:tab/>
        </w:r>
        <w:r w:rsidRPr="00130162">
          <w:rPr>
            <w:rStyle w:val="a3"/>
            <w:bCs/>
          </w:rPr>
          <w:t>НДФЛ</w:t>
        </w:r>
        <w:r>
          <w:rPr>
            <w:webHidden/>
          </w:rPr>
          <w:tab/>
        </w:r>
        <w:r>
          <w:rPr>
            <w:webHidden/>
          </w:rPr>
          <w:fldChar w:fldCharType="begin"/>
        </w:r>
        <w:r>
          <w:rPr>
            <w:webHidden/>
          </w:rPr>
          <w:instrText xml:space="preserve"> PAGEREF _Toc62028928 \h </w:instrText>
        </w:r>
        <w:r>
          <w:rPr>
            <w:webHidden/>
          </w:rPr>
        </w:r>
        <w:r>
          <w:rPr>
            <w:webHidden/>
          </w:rPr>
          <w:fldChar w:fldCharType="separate"/>
        </w:r>
        <w:r>
          <w:rPr>
            <w:webHidden/>
          </w:rPr>
          <w:t>26</w:t>
        </w:r>
        <w:r>
          <w:rPr>
            <w:webHidden/>
          </w:rPr>
          <w:fldChar w:fldCharType="end"/>
        </w:r>
      </w:hyperlink>
    </w:p>
    <w:p w14:paraId="04090CE8" w14:textId="77777777" w:rsidR="00C07F4D" w:rsidRDefault="00C07F4D">
      <w:pPr>
        <w:pStyle w:val="11"/>
        <w:rPr>
          <w:rFonts w:asciiTheme="minorHAnsi" w:eastAsiaTheme="minorEastAsia" w:hAnsiTheme="minorHAnsi" w:cstheme="minorBidi"/>
          <w:b w:val="0"/>
          <w:sz w:val="22"/>
          <w:szCs w:val="22"/>
          <w:lang w:eastAsia="ru-RU"/>
        </w:rPr>
      </w:pPr>
      <w:hyperlink w:anchor="_Toc62028929" w:history="1">
        <w:r w:rsidRPr="00130162">
          <w:rPr>
            <w:rStyle w:val="a3"/>
            <w:bCs/>
          </w:rPr>
          <w:t>1.4.</w:t>
        </w:r>
        <w:r>
          <w:rPr>
            <w:rFonts w:asciiTheme="minorHAnsi" w:eastAsiaTheme="minorEastAsia" w:hAnsiTheme="minorHAnsi" w:cstheme="minorBidi"/>
            <w:b w:val="0"/>
            <w:sz w:val="22"/>
            <w:szCs w:val="22"/>
            <w:lang w:eastAsia="ru-RU"/>
          </w:rPr>
          <w:tab/>
        </w:r>
        <w:r w:rsidRPr="00130162">
          <w:rPr>
            <w:rStyle w:val="a3"/>
            <w:bCs/>
          </w:rPr>
          <w:t>Страховые взносы</w:t>
        </w:r>
        <w:r>
          <w:rPr>
            <w:webHidden/>
          </w:rPr>
          <w:tab/>
        </w:r>
        <w:r>
          <w:rPr>
            <w:webHidden/>
          </w:rPr>
          <w:fldChar w:fldCharType="begin"/>
        </w:r>
        <w:r>
          <w:rPr>
            <w:webHidden/>
          </w:rPr>
          <w:instrText xml:space="preserve"> PAGEREF _Toc62028929 \h </w:instrText>
        </w:r>
        <w:r>
          <w:rPr>
            <w:webHidden/>
          </w:rPr>
        </w:r>
        <w:r>
          <w:rPr>
            <w:webHidden/>
          </w:rPr>
          <w:fldChar w:fldCharType="separate"/>
        </w:r>
        <w:r>
          <w:rPr>
            <w:webHidden/>
          </w:rPr>
          <w:t>37</w:t>
        </w:r>
        <w:r>
          <w:rPr>
            <w:webHidden/>
          </w:rPr>
          <w:fldChar w:fldCharType="end"/>
        </w:r>
      </w:hyperlink>
    </w:p>
    <w:p w14:paraId="6A40DF5E" w14:textId="77777777" w:rsidR="00C07F4D" w:rsidRDefault="00C07F4D">
      <w:pPr>
        <w:pStyle w:val="11"/>
        <w:rPr>
          <w:rFonts w:asciiTheme="minorHAnsi" w:eastAsiaTheme="minorEastAsia" w:hAnsiTheme="minorHAnsi" w:cstheme="minorBidi"/>
          <w:b w:val="0"/>
          <w:sz w:val="22"/>
          <w:szCs w:val="22"/>
          <w:lang w:eastAsia="ru-RU"/>
        </w:rPr>
      </w:pPr>
      <w:hyperlink w:anchor="_Toc62028930" w:history="1">
        <w:r w:rsidRPr="00130162">
          <w:rPr>
            <w:rStyle w:val="a3"/>
            <w:bCs/>
          </w:rPr>
          <w:t>1.5.</w:t>
        </w:r>
        <w:r>
          <w:rPr>
            <w:rFonts w:asciiTheme="minorHAnsi" w:eastAsiaTheme="minorEastAsia" w:hAnsiTheme="minorHAnsi" w:cstheme="minorBidi"/>
            <w:b w:val="0"/>
            <w:sz w:val="22"/>
            <w:szCs w:val="22"/>
            <w:lang w:eastAsia="ru-RU"/>
          </w:rPr>
          <w:tab/>
        </w:r>
        <w:r w:rsidRPr="00130162">
          <w:rPr>
            <w:rStyle w:val="a3"/>
            <w:bCs/>
          </w:rPr>
          <w:t>Налог на имущество организаций</w:t>
        </w:r>
        <w:r>
          <w:rPr>
            <w:webHidden/>
          </w:rPr>
          <w:tab/>
        </w:r>
        <w:r>
          <w:rPr>
            <w:webHidden/>
          </w:rPr>
          <w:fldChar w:fldCharType="begin"/>
        </w:r>
        <w:r>
          <w:rPr>
            <w:webHidden/>
          </w:rPr>
          <w:instrText xml:space="preserve"> PAGEREF _Toc62028930 \h </w:instrText>
        </w:r>
        <w:r>
          <w:rPr>
            <w:webHidden/>
          </w:rPr>
        </w:r>
        <w:r>
          <w:rPr>
            <w:webHidden/>
          </w:rPr>
          <w:fldChar w:fldCharType="separate"/>
        </w:r>
        <w:r>
          <w:rPr>
            <w:webHidden/>
          </w:rPr>
          <w:t>41</w:t>
        </w:r>
        <w:r>
          <w:rPr>
            <w:webHidden/>
          </w:rPr>
          <w:fldChar w:fldCharType="end"/>
        </w:r>
      </w:hyperlink>
    </w:p>
    <w:p w14:paraId="55C6171A" w14:textId="77777777" w:rsidR="00C07F4D" w:rsidRDefault="00C07F4D">
      <w:pPr>
        <w:pStyle w:val="11"/>
        <w:rPr>
          <w:rFonts w:asciiTheme="minorHAnsi" w:eastAsiaTheme="minorEastAsia" w:hAnsiTheme="minorHAnsi" w:cstheme="minorBidi"/>
          <w:b w:val="0"/>
          <w:sz w:val="22"/>
          <w:szCs w:val="22"/>
          <w:lang w:eastAsia="ru-RU"/>
        </w:rPr>
      </w:pPr>
      <w:hyperlink w:anchor="_Toc62028931" w:history="1">
        <w:r w:rsidRPr="00130162">
          <w:rPr>
            <w:rStyle w:val="a3"/>
            <w:bCs/>
          </w:rPr>
          <w:t>1.6.</w:t>
        </w:r>
        <w:r>
          <w:rPr>
            <w:rFonts w:asciiTheme="minorHAnsi" w:eastAsiaTheme="minorEastAsia" w:hAnsiTheme="minorHAnsi" w:cstheme="minorBidi"/>
            <w:b w:val="0"/>
            <w:sz w:val="22"/>
            <w:szCs w:val="22"/>
            <w:lang w:eastAsia="ru-RU"/>
          </w:rPr>
          <w:tab/>
        </w:r>
        <w:r w:rsidRPr="00130162">
          <w:rPr>
            <w:rStyle w:val="a3"/>
            <w:bCs/>
          </w:rPr>
          <w:t>Земельный налог</w:t>
        </w:r>
        <w:r>
          <w:rPr>
            <w:webHidden/>
          </w:rPr>
          <w:tab/>
        </w:r>
        <w:r>
          <w:rPr>
            <w:webHidden/>
          </w:rPr>
          <w:fldChar w:fldCharType="begin"/>
        </w:r>
        <w:r>
          <w:rPr>
            <w:webHidden/>
          </w:rPr>
          <w:instrText xml:space="preserve"> PAGEREF _Toc62028931 \h </w:instrText>
        </w:r>
        <w:r>
          <w:rPr>
            <w:webHidden/>
          </w:rPr>
        </w:r>
        <w:r>
          <w:rPr>
            <w:webHidden/>
          </w:rPr>
          <w:fldChar w:fldCharType="separate"/>
        </w:r>
        <w:r>
          <w:rPr>
            <w:webHidden/>
          </w:rPr>
          <w:t>42</w:t>
        </w:r>
        <w:r>
          <w:rPr>
            <w:webHidden/>
          </w:rPr>
          <w:fldChar w:fldCharType="end"/>
        </w:r>
      </w:hyperlink>
    </w:p>
    <w:p w14:paraId="2B712740" w14:textId="77777777" w:rsidR="00C07F4D" w:rsidRDefault="00C07F4D">
      <w:pPr>
        <w:pStyle w:val="11"/>
        <w:rPr>
          <w:rFonts w:asciiTheme="minorHAnsi" w:eastAsiaTheme="minorEastAsia" w:hAnsiTheme="minorHAnsi" w:cstheme="minorBidi"/>
          <w:b w:val="0"/>
          <w:sz w:val="22"/>
          <w:szCs w:val="22"/>
          <w:lang w:eastAsia="ru-RU"/>
        </w:rPr>
      </w:pPr>
      <w:hyperlink w:anchor="_Toc62028932" w:history="1">
        <w:r w:rsidRPr="00130162">
          <w:rPr>
            <w:rStyle w:val="a3"/>
            <w:bCs/>
          </w:rPr>
          <w:t>1.7.</w:t>
        </w:r>
        <w:r>
          <w:rPr>
            <w:rFonts w:asciiTheme="minorHAnsi" w:eastAsiaTheme="minorEastAsia" w:hAnsiTheme="minorHAnsi" w:cstheme="minorBidi"/>
            <w:b w:val="0"/>
            <w:sz w:val="22"/>
            <w:szCs w:val="22"/>
            <w:lang w:eastAsia="ru-RU"/>
          </w:rPr>
          <w:tab/>
        </w:r>
        <w:r w:rsidRPr="00130162">
          <w:rPr>
            <w:rStyle w:val="a3"/>
            <w:bCs/>
          </w:rPr>
          <w:t>УСН</w:t>
        </w:r>
        <w:r>
          <w:rPr>
            <w:webHidden/>
          </w:rPr>
          <w:tab/>
        </w:r>
        <w:r>
          <w:rPr>
            <w:webHidden/>
          </w:rPr>
          <w:fldChar w:fldCharType="begin"/>
        </w:r>
        <w:r>
          <w:rPr>
            <w:webHidden/>
          </w:rPr>
          <w:instrText xml:space="preserve"> PAGEREF _Toc62028932 \h </w:instrText>
        </w:r>
        <w:r>
          <w:rPr>
            <w:webHidden/>
          </w:rPr>
        </w:r>
        <w:r>
          <w:rPr>
            <w:webHidden/>
          </w:rPr>
          <w:fldChar w:fldCharType="separate"/>
        </w:r>
        <w:r>
          <w:rPr>
            <w:webHidden/>
          </w:rPr>
          <w:t>42</w:t>
        </w:r>
        <w:r>
          <w:rPr>
            <w:webHidden/>
          </w:rPr>
          <w:fldChar w:fldCharType="end"/>
        </w:r>
      </w:hyperlink>
    </w:p>
    <w:p w14:paraId="2EFB7DD2" w14:textId="77777777" w:rsidR="00C07F4D" w:rsidRDefault="00C07F4D">
      <w:pPr>
        <w:pStyle w:val="11"/>
        <w:rPr>
          <w:rFonts w:asciiTheme="minorHAnsi" w:eastAsiaTheme="minorEastAsia" w:hAnsiTheme="minorHAnsi" w:cstheme="minorBidi"/>
          <w:b w:val="0"/>
          <w:sz w:val="22"/>
          <w:szCs w:val="22"/>
          <w:lang w:eastAsia="ru-RU"/>
        </w:rPr>
      </w:pPr>
      <w:hyperlink w:anchor="_Toc62028933" w:history="1">
        <w:r w:rsidRPr="00130162">
          <w:rPr>
            <w:rStyle w:val="a3"/>
            <w:bCs/>
          </w:rPr>
          <w:t>1.8.</w:t>
        </w:r>
        <w:r>
          <w:rPr>
            <w:rFonts w:asciiTheme="minorHAnsi" w:eastAsiaTheme="minorEastAsia" w:hAnsiTheme="minorHAnsi" w:cstheme="minorBidi"/>
            <w:b w:val="0"/>
            <w:sz w:val="22"/>
            <w:szCs w:val="22"/>
            <w:lang w:eastAsia="ru-RU"/>
          </w:rPr>
          <w:tab/>
        </w:r>
        <w:r w:rsidRPr="00130162">
          <w:rPr>
            <w:rStyle w:val="a3"/>
            <w:bCs/>
          </w:rPr>
          <w:t>ЕНВД</w:t>
        </w:r>
        <w:r>
          <w:rPr>
            <w:webHidden/>
          </w:rPr>
          <w:tab/>
        </w:r>
        <w:r>
          <w:rPr>
            <w:webHidden/>
          </w:rPr>
          <w:fldChar w:fldCharType="begin"/>
        </w:r>
        <w:r>
          <w:rPr>
            <w:webHidden/>
          </w:rPr>
          <w:instrText xml:space="preserve"> PAGEREF _Toc62028933 \h </w:instrText>
        </w:r>
        <w:r>
          <w:rPr>
            <w:webHidden/>
          </w:rPr>
        </w:r>
        <w:r>
          <w:rPr>
            <w:webHidden/>
          </w:rPr>
          <w:fldChar w:fldCharType="separate"/>
        </w:r>
        <w:r>
          <w:rPr>
            <w:webHidden/>
          </w:rPr>
          <w:t>44</w:t>
        </w:r>
        <w:r>
          <w:rPr>
            <w:webHidden/>
          </w:rPr>
          <w:fldChar w:fldCharType="end"/>
        </w:r>
      </w:hyperlink>
    </w:p>
    <w:p w14:paraId="0116A447" w14:textId="77777777" w:rsidR="00C07F4D" w:rsidRDefault="00C07F4D">
      <w:pPr>
        <w:pStyle w:val="11"/>
        <w:rPr>
          <w:rFonts w:asciiTheme="minorHAnsi" w:eastAsiaTheme="minorEastAsia" w:hAnsiTheme="minorHAnsi" w:cstheme="minorBidi"/>
          <w:b w:val="0"/>
          <w:sz w:val="22"/>
          <w:szCs w:val="22"/>
          <w:lang w:eastAsia="ru-RU"/>
        </w:rPr>
      </w:pPr>
      <w:hyperlink w:anchor="_Toc62028934" w:history="1">
        <w:r w:rsidRPr="00130162">
          <w:rPr>
            <w:rStyle w:val="a3"/>
            <w:bCs/>
          </w:rPr>
          <w:t>1.9.</w:t>
        </w:r>
        <w:r>
          <w:rPr>
            <w:rFonts w:asciiTheme="minorHAnsi" w:eastAsiaTheme="minorEastAsia" w:hAnsiTheme="minorHAnsi" w:cstheme="minorBidi"/>
            <w:b w:val="0"/>
            <w:sz w:val="22"/>
            <w:szCs w:val="22"/>
            <w:lang w:eastAsia="ru-RU"/>
          </w:rPr>
          <w:tab/>
        </w:r>
        <w:r w:rsidRPr="00130162">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_Toc62028934 \h </w:instrText>
        </w:r>
        <w:r>
          <w:rPr>
            <w:webHidden/>
          </w:rPr>
        </w:r>
        <w:r>
          <w:rPr>
            <w:webHidden/>
          </w:rPr>
          <w:fldChar w:fldCharType="separate"/>
        </w:r>
        <w:r>
          <w:rPr>
            <w:webHidden/>
          </w:rPr>
          <w:t>45</w:t>
        </w:r>
        <w:r>
          <w:rPr>
            <w:webHidden/>
          </w:rPr>
          <w:fldChar w:fldCharType="end"/>
        </w:r>
      </w:hyperlink>
    </w:p>
    <w:p w14:paraId="5CA8FA1A" w14:textId="77777777" w:rsidR="00C07F4D" w:rsidRDefault="00C07F4D">
      <w:pPr>
        <w:pStyle w:val="11"/>
        <w:rPr>
          <w:rFonts w:asciiTheme="minorHAnsi" w:eastAsiaTheme="minorEastAsia" w:hAnsiTheme="minorHAnsi" w:cstheme="minorBidi"/>
          <w:b w:val="0"/>
          <w:sz w:val="22"/>
          <w:szCs w:val="22"/>
          <w:lang w:eastAsia="ru-RU"/>
        </w:rPr>
      </w:pPr>
      <w:hyperlink w:anchor="_Toc62028935" w:history="1">
        <w:r w:rsidRPr="00130162">
          <w:rPr>
            <w:rStyle w:val="a3"/>
            <w:bCs/>
          </w:rPr>
          <w:t>1.10.</w:t>
        </w:r>
        <w:r>
          <w:rPr>
            <w:rFonts w:asciiTheme="minorHAnsi" w:eastAsiaTheme="minorEastAsia" w:hAnsiTheme="minorHAnsi" w:cstheme="minorBidi"/>
            <w:b w:val="0"/>
            <w:sz w:val="22"/>
            <w:szCs w:val="22"/>
            <w:lang w:eastAsia="ru-RU"/>
          </w:rPr>
          <w:tab/>
        </w:r>
        <w:r w:rsidRPr="00130162">
          <w:rPr>
            <w:rStyle w:val="a3"/>
            <w:bCs/>
          </w:rPr>
          <w:t>Первая часть НК РФ</w:t>
        </w:r>
        <w:r>
          <w:rPr>
            <w:webHidden/>
          </w:rPr>
          <w:tab/>
        </w:r>
        <w:r>
          <w:rPr>
            <w:webHidden/>
          </w:rPr>
          <w:fldChar w:fldCharType="begin"/>
        </w:r>
        <w:r>
          <w:rPr>
            <w:webHidden/>
          </w:rPr>
          <w:instrText xml:space="preserve"> PAGEREF _Toc62028935 \h </w:instrText>
        </w:r>
        <w:r>
          <w:rPr>
            <w:webHidden/>
          </w:rPr>
        </w:r>
        <w:r>
          <w:rPr>
            <w:webHidden/>
          </w:rPr>
          <w:fldChar w:fldCharType="separate"/>
        </w:r>
        <w:r>
          <w:rPr>
            <w:webHidden/>
          </w:rPr>
          <w:t>45</w:t>
        </w:r>
        <w:r>
          <w:rPr>
            <w:webHidden/>
          </w:rPr>
          <w:fldChar w:fldCharType="end"/>
        </w:r>
      </w:hyperlink>
    </w:p>
    <w:p w14:paraId="598FAE22" w14:textId="77777777" w:rsidR="00C07F4D" w:rsidRDefault="00C07F4D">
      <w:pPr>
        <w:pStyle w:val="11"/>
        <w:rPr>
          <w:rFonts w:asciiTheme="minorHAnsi" w:eastAsiaTheme="minorEastAsia" w:hAnsiTheme="minorHAnsi" w:cstheme="minorBidi"/>
          <w:b w:val="0"/>
          <w:sz w:val="22"/>
          <w:szCs w:val="22"/>
          <w:lang w:eastAsia="ru-RU"/>
        </w:rPr>
      </w:pPr>
      <w:hyperlink w:anchor="_Toc62028936" w:history="1">
        <w:r w:rsidRPr="00130162">
          <w:rPr>
            <w:rStyle w:val="a3"/>
            <w:bCs/>
          </w:rPr>
          <w:t>1.11.</w:t>
        </w:r>
        <w:r>
          <w:rPr>
            <w:rFonts w:asciiTheme="minorHAnsi" w:eastAsiaTheme="minorEastAsia" w:hAnsiTheme="minorHAnsi" w:cstheme="minorBidi"/>
            <w:b w:val="0"/>
            <w:sz w:val="22"/>
            <w:szCs w:val="22"/>
            <w:lang w:eastAsia="ru-RU"/>
          </w:rPr>
          <w:tab/>
        </w:r>
        <w:r w:rsidRPr="00130162">
          <w:rPr>
            <w:rStyle w:val="a3"/>
            <w:bCs/>
          </w:rPr>
          <w:t>Трудовое законодательство</w:t>
        </w:r>
        <w:r>
          <w:rPr>
            <w:webHidden/>
          </w:rPr>
          <w:tab/>
        </w:r>
        <w:r>
          <w:rPr>
            <w:webHidden/>
          </w:rPr>
          <w:fldChar w:fldCharType="begin"/>
        </w:r>
        <w:r>
          <w:rPr>
            <w:webHidden/>
          </w:rPr>
          <w:instrText xml:space="preserve"> PAGEREF _Toc62028936 \h </w:instrText>
        </w:r>
        <w:r>
          <w:rPr>
            <w:webHidden/>
          </w:rPr>
        </w:r>
        <w:r>
          <w:rPr>
            <w:webHidden/>
          </w:rPr>
          <w:fldChar w:fldCharType="separate"/>
        </w:r>
        <w:r>
          <w:rPr>
            <w:webHidden/>
          </w:rPr>
          <w:t>47</w:t>
        </w:r>
        <w:r>
          <w:rPr>
            <w:webHidden/>
          </w:rPr>
          <w:fldChar w:fldCharType="end"/>
        </w:r>
      </w:hyperlink>
    </w:p>
    <w:p w14:paraId="781828DD" w14:textId="77777777" w:rsidR="00C07F4D" w:rsidRDefault="00C07F4D">
      <w:pPr>
        <w:pStyle w:val="11"/>
        <w:rPr>
          <w:rFonts w:asciiTheme="minorHAnsi" w:eastAsiaTheme="minorEastAsia" w:hAnsiTheme="minorHAnsi" w:cstheme="minorBidi"/>
          <w:b w:val="0"/>
          <w:sz w:val="22"/>
          <w:szCs w:val="22"/>
          <w:lang w:eastAsia="ru-RU"/>
        </w:rPr>
      </w:pPr>
      <w:hyperlink w:anchor="_Toc62028937" w:history="1">
        <w:r w:rsidRPr="00130162">
          <w:rPr>
            <w:rStyle w:val="a3"/>
          </w:rPr>
          <w:t>1.12.</w:t>
        </w:r>
        <w:r>
          <w:rPr>
            <w:rFonts w:asciiTheme="minorHAnsi" w:eastAsiaTheme="minorEastAsia" w:hAnsiTheme="minorHAnsi" w:cstheme="minorBidi"/>
            <w:b w:val="0"/>
            <w:sz w:val="22"/>
            <w:szCs w:val="22"/>
            <w:lang w:eastAsia="ru-RU"/>
          </w:rPr>
          <w:tab/>
        </w:r>
        <w:r w:rsidRPr="00130162">
          <w:rPr>
            <w:rStyle w:val="a3"/>
            <w:bCs/>
            <w:lang w:eastAsia="ru-RU"/>
          </w:rPr>
          <w:t>COVID</w:t>
        </w:r>
        <w:r>
          <w:rPr>
            <w:webHidden/>
          </w:rPr>
          <w:tab/>
        </w:r>
        <w:r>
          <w:rPr>
            <w:webHidden/>
          </w:rPr>
          <w:fldChar w:fldCharType="begin"/>
        </w:r>
        <w:r>
          <w:rPr>
            <w:webHidden/>
          </w:rPr>
          <w:instrText xml:space="preserve"> PAGEREF _Toc62028937 \h </w:instrText>
        </w:r>
        <w:r>
          <w:rPr>
            <w:webHidden/>
          </w:rPr>
        </w:r>
        <w:r>
          <w:rPr>
            <w:webHidden/>
          </w:rPr>
          <w:fldChar w:fldCharType="separate"/>
        </w:r>
        <w:r>
          <w:rPr>
            <w:webHidden/>
          </w:rPr>
          <w:t>51</w:t>
        </w:r>
        <w:r>
          <w:rPr>
            <w:webHidden/>
          </w:rPr>
          <w:fldChar w:fldCharType="end"/>
        </w:r>
      </w:hyperlink>
    </w:p>
    <w:p w14:paraId="51E4904F" w14:textId="77777777" w:rsidR="00C07F4D" w:rsidRDefault="00C07F4D">
      <w:pPr>
        <w:pStyle w:val="11"/>
        <w:rPr>
          <w:rFonts w:asciiTheme="minorHAnsi" w:eastAsiaTheme="minorEastAsia" w:hAnsiTheme="minorHAnsi" w:cstheme="minorBidi"/>
          <w:b w:val="0"/>
          <w:sz w:val="22"/>
          <w:szCs w:val="22"/>
          <w:lang w:eastAsia="ru-RU"/>
        </w:rPr>
      </w:pPr>
      <w:hyperlink w:anchor="_Toc62028938" w:history="1">
        <w:r w:rsidRPr="00130162">
          <w:rPr>
            <w:rStyle w:val="a3"/>
            <w:bCs/>
          </w:rPr>
          <w:t>1.13.</w:t>
        </w:r>
        <w:r>
          <w:rPr>
            <w:rFonts w:asciiTheme="minorHAnsi" w:eastAsiaTheme="minorEastAsia" w:hAnsiTheme="minorHAnsi" w:cstheme="minorBidi"/>
            <w:b w:val="0"/>
            <w:sz w:val="22"/>
            <w:szCs w:val="22"/>
            <w:lang w:eastAsia="ru-RU"/>
          </w:rPr>
          <w:tab/>
        </w:r>
        <w:r w:rsidRPr="00130162">
          <w:rPr>
            <w:rStyle w:val="a3"/>
            <w:bCs/>
          </w:rPr>
          <w:t>Разное</w:t>
        </w:r>
        <w:r>
          <w:rPr>
            <w:webHidden/>
          </w:rPr>
          <w:tab/>
        </w:r>
        <w:r>
          <w:rPr>
            <w:webHidden/>
          </w:rPr>
          <w:fldChar w:fldCharType="begin"/>
        </w:r>
        <w:r>
          <w:rPr>
            <w:webHidden/>
          </w:rPr>
          <w:instrText xml:space="preserve"> PAGEREF _Toc62028938 \h </w:instrText>
        </w:r>
        <w:r>
          <w:rPr>
            <w:webHidden/>
          </w:rPr>
        </w:r>
        <w:r>
          <w:rPr>
            <w:webHidden/>
          </w:rPr>
          <w:fldChar w:fldCharType="separate"/>
        </w:r>
        <w:r>
          <w:rPr>
            <w:webHidden/>
          </w:rPr>
          <w:t>51</w:t>
        </w:r>
        <w:r>
          <w:rPr>
            <w:webHidden/>
          </w:rPr>
          <w:fldChar w:fldCharType="end"/>
        </w:r>
      </w:hyperlink>
    </w:p>
    <w:p w14:paraId="636A93C2" w14:textId="77777777" w:rsidR="00166903" w:rsidRPr="00F466BC" w:rsidRDefault="00166903" w:rsidP="006C3DB8">
      <w:pPr>
        <w:pStyle w:val="11"/>
        <w:rPr>
          <w:color w:val="FF0000"/>
          <w:sz w:val="23"/>
          <w:szCs w:val="23"/>
        </w:rPr>
      </w:pPr>
      <w:r w:rsidRPr="00F466BC">
        <w:rPr>
          <w:color w:val="FF0000"/>
          <w:sz w:val="23"/>
          <w:szCs w:val="23"/>
        </w:rPr>
        <w:fldChar w:fldCharType="end"/>
      </w:r>
    </w:p>
    <w:p w14:paraId="0AB35917" w14:textId="77777777" w:rsidR="00166903" w:rsidRPr="00F466BC" w:rsidRDefault="00166903" w:rsidP="00166903">
      <w:pPr>
        <w:rPr>
          <w:color w:val="FF0000"/>
          <w:sz w:val="23"/>
          <w:szCs w:val="23"/>
        </w:rPr>
      </w:pPr>
    </w:p>
    <w:p w14:paraId="1D6D7224" w14:textId="77777777" w:rsidR="00166903" w:rsidRPr="00F466BC" w:rsidRDefault="00166903" w:rsidP="00166903">
      <w:pPr>
        <w:rPr>
          <w:color w:val="FF0000"/>
          <w:sz w:val="23"/>
          <w:szCs w:val="23"/>
        </w:rPr>
      </w:pPr>
    </w:p>
    <w:p w14:paraId="1A7C43CC" w14:textId="77777777" w:rsidR="00166903" w:rsidRPr="00F466BC" w:rsidRDefault="00585C23" w:rsidP="00166903">
      <w:pPr>
        <w:rPr>
          <w:color w:val="FF0000"/>
          <w:sz w:val="23"/>
          <w:szCs w:val="23"/>
        </w:rPr>
        <w:sectPr w:rsidR="00166903" w:rsidRPr="00F466BC" w:rsidSect="001336F8">
          <w:type w:val="continuous"/>
          <w:pgSz w:w="11906" w:h="16838"/>
          <w:pgMar w:top="420" w:right="794" w:bottom="657" w:left="794" w:header="113" w:footer="426" w:gutter="0"/>
          <w:cols w:space="720"/>
          <w:docGrid w:linePitch="272"/>
        </w:sectPr>
      </w:pPr>
      <w:r w:rsidRPr="00F466BC">
        <w:rPr>
          <w:color w:val="FF0000"/>
          <w:sz w:val="23"/>
          <w:szCs w:val="23"/>
        </w:rPr>
        <w:t xml:space="preserve"> </w:t>
      </w:r>
    </w:p>
    <w:p w14:paraId="2C41B23E" w14:textId="3A44A57C" w:rsidR="00982BC8" w:rsidRPr="00D176E6" w:rsidRDefault="00166903" w:rsidP="00982BC8">
      <w:pPr>
        <w:pStyle w:val="1"/>
        <w:ind w:left="568"/>
        <w:jc w:val="center"/>
        <w:rPr>
          <w:b/>
          <w:i/>
          <w:color w:val="auto"/>
          <w:sz w:val="23"/>
          <w:szCs w:val="23"/>
        </w:rPr>
      </w:pPr>
      <w:bookmarkStart w:id="78" w:name="02"/>
      <w:bookmarkStart w:id="79" w:name="_Toc62028925"/>
      <w:bookmarkEnd w:id="78"/>
      <w:r w:rsidRPr="00D176E6">
        <w:rPr>
          <w:b/>
          <w:i/>
          <w:color w:val="auto"/>
          <w:sz w:val="23"/>
          <w:szCs w:val="23"/>
        </w:rPr>
        <w:lastRenderedPageBreak/>
        <w:t>Обзор изменений законодательства</w:t>
      </w:r>
      <w:r w:rsidR="00B42E3E" w:rsidRPr="00D176E6">
        <w:rPr>
          <w:b/>
          <w:i/>
          <w:color w:val="auto"/>
          <w:sz w:val="23"/>
          <w:szCs w:val="23"/>
        </w:rPr>
        <w:t xml:space="preserve"> и с</w:t>
      </w:r>
      <w:r w:rsidR="00982BC8" w:rsidRPr="00D176E6">
        <w:rPr>
          <w:b/>
          <w:i/>
          <w:color w:val="auto"/>
          <w:sz w:val="23"/>
          <w:szCs w:val="23"/>
        </w:rPr>
        <w:t>удебн</w:t>
      </w:r>
      <w:r w:rsidR="00B42E3E" w:rsidRPr="00D176E6">
        <w:rPr>
          <w:b/>
          <w:i/>
          <w:color w:val="auto"/>
          <w:sz w:val="23"/>
          <w:szCs w:val="23"/>
        </w:rPr>
        <w:t>ой</w:t>
      </w:r>
      <w:r w:rsidR="00982BC8" w:rsidRPr="00D176E6">
        <w:rPr>
          <w:b/>
          <w:i/>
          <w:color w:val="auto"/>
          <w:sz w:val="23"/>
          <w:szCs w:val="23"/>
        </w:rPr>
        <w:t xml:space="preserve"> практик</w:t>
      </w:r>
      <w:r w:rsidR="00B42E3E" w:rsidRPr="00D176E6">
        <w:rPr>
          <w:b/>
          <w:i/>
          <w:color w:val="auto"/>
          <w:sz w:val="23"/>
          <w:szCs w:val="23"/>
        </w:rPr>
        <w:t>и.</w:t>
      </w:r>
      <w:bookmarkEnd w:id="79"/>
    </w:p>
    <w:p w14:paraId="6F5FB2C9" w14:textId="09E4C763" w:rsidR="00905C4A" w:rsidRPr="00D176E6" w:rsidRDefault="00905C4A" w:rsidP="00905C4A">
      <w:pPr>
        <w:keepNext/>
        <w:numPr>
          <w:ilvl w:val="1"/>
          <w:numId w:val="1"/>
        </w:numPr>
        <w:tabs>
          <w:tab w:val="left" w:pos="567"/>
        </w:tabs>
        <w:spacing w:before="120"/>
        <w:ind w:left="567" w:right="57" w:hanging="567"/>
        <w:jc w:val="center"/>
        <w:outlineLvl w:val="0"/>
        <w:rPr>
          <w:b/>
          <w:bCs/>
          <w:sz w:val="23"/>
          <w:szCs w:val="23"/>
        </w:rPr>
      </w:pPr>
      <w:bookmarkStart w:id="80" w:name="_Toc401564771"/>
      <w:bookmarkStart w:id="81" w:name="_Toc508805595"/>
      <w:bookmarkStart w:id="82" w:name="_Toc62028926"/>
      <w:r w:rsidRPr="00D176E6">
        <w:rPr>
          <w:b/>
          <w:bCs/>
          <w:sz w:val="23"/>
          <w:szCs w:val="23"/>
        </w:rPr>
        <w:t>Налог на прибыль</w:t>
      </w:r>
      <w:bookmarkEnd w:id="80"/>
      <w:bookmarkEnd w:id="81"/>
      <w:bookmarkEnd w:id="82"/>
    </w:p>
    <w:p w14:paraId="165790D6" w14:textId="3DEC30B4" w:rsidR="00736DD1" w:rsidRPr="00D176E6" w:rsidRDefault="00736DD1" w:rsidP="00736DD1">
      <w:pPr>
        <w:pStyle w:val="a9"/>
        <w:numPr>
          <w:ilvl w:val="0"/>
          <w:numId w:val="2"/>
        </w:numPr>
        <w:spacing w:before="120" w:after="120" w:line="264" w:lineRule="auto"/>
        <w:ind w:left="567" w:hanging="567"/>
        <w:contextualSpacing w:val="0"/>
        <w:jc w:val="both"/>
        <w:rPr>
          <w:b/>
          <w:bCs/>
          <w:sz w:val="23"/>
          <w:szCs w:val="23"/>
          <w:lang w:eastAsia="ru-RU"/>
        </w:rPr>
      </w:pPr>
      <w:bookmarkStart w:id="83" w:name="_Toc55214866"/>
      <w:r w:rsidRPr="00D176E6">
        <w:rPr>
          <w:b/>
          <w:bCs/>
          <w:sz w:val="23"/>
          <w:szCs w:val="23"/>
          <w:lang w:eastAsia="ru-RU"/>
        </w:rPr>
        <w:t xml:space="preserve">Внесены поправки в налогообложение прибыли организаций и доходов физлиц </w:t>
      </w:r>
    </w:p>
    <w:p w14:paraId="4380CAA8" w14:textId="2EA3333A" w:rsidR="00736DD1" w:rsidRPr="00D176E6" w:rsidRDefault="00C07F4D" w:rsidP="00736DD1">
      <w:pPr>
        <w:pStyle w:val="a9"/>
        <w:spacing w:before="120" w:after="120" w:line="264" w:lineRule="auto"/>
        <w:ind w:left="567"/>
        <w:contextualSpacing w:val="0"/>
        <w:jc w:val="both"/>
        <w:rPr>
          <w:i/>
          <w:iCs/>
          <w:sz w:val="23"/>
          <w:szCs w:val="23"/>
          <w:lang w:eastAsia="ru-RU"/>
        </w:rPr>
      </w:pPr>
      <w:hyperlink r:id="rId14" w:anchor="/document/74874467/entry/0" w:history="1">
        <w:r w:rsidR="00736DD1" w:rsidRPr="00D176E6">
          <w:rPr>
            <w:rStyle w:val="a3"/>
            <w:i/>
            <w:iCs/>
            <w:color w:val="auto"/>
            <w:sz w:val="23"/>
            <w:szCs w:val="23"/>
            <w:u w:val="none"/>
          </w:rPr>
          <w:t xml:space="preserve">Федеральный закон от 9 ноября 2020 г. </w:t>
        </w:r>
        <w:r w:rsidR="00652691" w:rsidRPr="00D176E6">
          <w:rPr>
            <w:rStyle w:val="a3"/>
            <w:i/>
            <w:iCs/>
            <w:color w:val="auto"/>
            <w:sz w:val="23"/>
            <w:szCs w:val="23"/>
            <w:u w:val="none"/>
          </w:rPr>
          <w:t>№</w:t>
        </w:r>
        <w:r w:rsidR="00736DD1" w:rsidRPr="00D176E6">
          <w:rPr>
            <w:rStyle w:val="a3"/>
            <w:i/>
            <w:iCs/>
            <w:color w:val="auto"/>
            <w:sz w:val="23"/>
            <w:szCs w:val="23"/>
            <w:u w:val="none"/>
          </w:rPr>
          <w:t> 368-ФЗ</w:t>
        </w:r>
      </w:hyperlink>
      <w:r w:rsidR="00736DD1" w:rsidRPr="00D176E6">
        <w:rPr>
          <w:i/>
          <w:iCs/>
          <w:sz w:val="23"/>
          <w:szCs w:val="23"/>
        </w:rPr>
        <w:t xml:space="preserve"> </w:t>
      </w:r>
      <w:r w:rsidR="00736DD1" w:rsidRPr="00D176E6">
        <w:rPr>
          <w:i/>
          <w:iCs/>
          <w:sz w:val="23"/>
          <w:szCs w:val="23"/>
          <w:lang w:eastAsia="ru-RU"/>
        </w:rPr>
        <w:t>"О внесении изменений в части первую и вторую Налогового кодекса Российской Федерации"</w:t>
      </w:r>
    </w:p>
    <w:p w14:paraId="3C3179F5" w14:textId="77777777" w:rsidR="00652691" w:rsidRPr="00D176E6" w:rsidRDefault="00652691" w:rsidP="00652691">
      <w:pPr>
        <w:pStyle w:val="a9"/>
        <w:numPr>
          <w:ilvl w:val="0"/>
          <w:numId w:val="2"/>
        </w:numPr>
        <w:spacing w:before="120" w:after="120" w:line="264" w:lineRule="auto"/>
        <w:ind w:left="567" w:hanging="567"/>
        <w:contextualSpacing w:val="0"/>
        <w:jc w:val="both"/>
        <w:rPr>
          <w:b/>
          <w:bCs/>
          <w:sz w:val="23"/>
          <w:szCs w:val="23"/>
          <w:lang w:eastAsia="ru-RU"/>
        </w:rPr>
      </w:pPr>
      <w:bookmarkStart w:id="84" w:name="_Hlk59999086"/>
      <w:r w:rsidRPr="00D176E6">
        <w:rPr>
          <w:b/>
          <w:bCs/>
          <w:sz w:val="23"/>
          <w:szCs w:val="23"/>
          <w:lang w:eastAsia="ru-RU"/>
        </w:rPr>
        <w:t xml:space="preserve">Средства дольщиков, размещенные на счетах </w:t>
      </w:r>
      <w:proofErr w:type="spellStart"/>
      <w:r w:rsidRPr="00D176E6">
        <w:rPr>
          <w:b/>
          <w:bCs/>
          <w:sz w:val="23"/>
          <w:szCs w:val="23"/>
          <w:lang w:eastAsia="ru-RU"/>
        </w:rPr>
        <w:t>эскроу</w:t>
      </w:r>
      <w:proofErr w:type="spellEnd"/>
      <w:r w:rsidRPr="00D176E6">
        <w:rPr>
          <w:b/>
          <w:bCs/>
          <w:sz w:val="23"/>
          <w:szCs w:val="23"/>
          <w:lang w:eastAsia="ru-RU"/>
        </w:rPr>
        <w:t>, приравняли к средствам целевого финансирования.</w:t>
      </w:r>
    </w:p>
    <w:p w14:paraId="5120829F" w14:textId="77777777" w:rsidR="00652691" w:rsidRPr="00D176E6" w:rsidRDefault="00652691" w:rsidP="00652691">
      <w:pPr>
        <w:pStyle w:val="a9"/>
        <w:spacing w:after="200" w:line="276" w:lineRule="auto"/>
        <w:ind w:left="0" w:firstLine="567"/>
        <w:jc w:val="both"/>
        <w:rPr>
          <w:bCs/>
          <w:color w:val="000000" w:themeColor="text1"/>
          <w:sz w:val="23"/>
          <w:szCs w:val="23"/>
        </w:rPr>
      </w:pPr>
      <w:proofErr w:type="gramStart"/>
      <w:r w:rsidRPr="00D176E6">
        <w:rPr>
          <w:bCs/>
          <w:color w:val="000000" w:themeColor="text1"/>
          <w:sz w:val="23"/>
          <w:szCs w:val="23"/>
        </w:rPr>
        <w:t xml:space="preserve">С 09.11.2020 </w:t>
      </w:r>
      <w:proofErr w:type="spellStart"/>
      <w:r w:rsidRPr="00D176E6">
        <w:rPr>
          <w:bCs/>
          <w:color w:val="000000" w:themeColor="text1"/>
          <w:sz w:val="23"/>
          <w:szCs w:val="23"/>
        </w:rPr>
        <w:t>пп</w:t>
      </w:r>
      <w:proofErr w:type="spellEnd"/>
      <w:r w:rsidRPr="00D176E6">
        <w:rPr>
          <w:bCs/>
          <w:color w:val="000000" w:themeColor="text1"/>
          <w:sz w:val="23"/>
          <w:szCs w:val="23"/>
        </w:rPr>
        <w:t xml:space="preserve">. 14 п. 1 ст. 251 НК РФ дополнен абзацем, согласно которому в целях главы 25 НК РФ к средствам целевого финансирования приравниваются средства участников долевого строительства, размещенные на счетах </w:t>
      </w:r>
      <w:proofErr w:type="spellStart"/>
      <w:r w:rsidRPr="00D176E6">
        <w:rPr>
          <w:bCs/>
          <w:color w:val="000000" w:themeColor="text1"/>
          <w:sz w:val="23"/>
          <w:szCs w:val="23"/>
        </w:rPr>
        <w:t>эскроу</w:t>
      </w:r>
      <w:proofErr w:type="spellEnd"/>
      <w:r w:rsidRPr="00D176E6">
        <w:rPr>
          <w:bCs/>
          <w:color w:val="000000" w:themeColor="text1"/>
          <w:sz w:val="23"/>
          <w:szCs w:val="23"/>
        </w:rPr>
        <w:t xml:space="preserve">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D176E6">
        <w:rPr>
          <w:bCs/>
          <w:color w:val="000000" w:themeColor="text1"/>
          <w:sz w:val="23"/>
          <w:szCs w:val="23"/>
        </w:rPr>
        <w:t xml:space="preserve"> акты РФ", что позволяет не учитывать их в целях налогообложения прибыли при соблюдении установленных условий.</w:t>
      </w:r>
    </w:p>
    <w:p w14:paraId="673FE6B3" w14:textId="77777777" w:rsidR="00652691" w:rsidRPr="00D176E6" w:rsidRDefault="00652691" w:rsidP="00652691">
      <w:pPr>
        <w:pStyle w:val="a9"/>
        <w:spacing w:after="200" w:line="276" w:lineRule="auto"/>
        <w:ind w:left="0" w:firstLine="567"/>
        <w:jc w:val="both"/>
        <w:rPr>
          <w:bCs/>
          <w:color w:val="000000" w:themeColor="text1"/>
          <w:sz w:val="23"/>
          <w:szCs w:val="23"/>
        </w:rPr>
      </w:pPr>
      <w:r w:rsidRPr="00D176E6">
        <w:rPr>
          <w:bCs/>
          <w:color w:val="000000" w:themeColor="text1"/>
          <w:sz w:val="23"/>
          <w:szCs w:val="23"/>
        </w:rPr>
        <w:t>Также установлено, что расходы организации-застройщика, которые должны быть в дальнейшем возмещены за счет указанных средств, учитываются раздельно как произведенные в рамках целевого финансирования. Использованием по целевому назначению этих сре</w:t>
      </w:r>
      <w:proofErr w:type="gramStart"/>
      <w:r w:rsidRPr="00D176E6">
        <w:rPr>
          <w:bCs/>
          <w:color w:val="000000" w:themeColor="text1"/>
          <w:sz w:val="23"/>
          <w:szCs w:val="23"/>
        </w:rPr>
        <w:t>дств в ц</w:t>
      </w:r>
      <w:proofErr w:type="gramEnd"/>
      <w:r w:rsidRPr="00D176E6">
        <w:rPr>
          <w:bCs/>
          <w:color w:val="000000" w:themeColor="text1"/>
          <w:sz w:val="23"/>
          <w:szCs w:val="23"/>
        </w:rPr>
        <w:t>елях главы 25 НК РФ признается возмещение ими расходов застройщика в связи со строительством (созданием) многоквартирных домов и (или) иных объектов недвижимости, предусмотренных договором участия в долевом строительстве.</w:t>
      </w:r>
    </w:p>
    <w:p w14:paraId="1982522C" w14:textId="77777777" w:rsidR="00652691" w:rsidRPr="00D176E6" w:rsidRDefault="00652691" w:rsidP="00652691">
      <w:pPr>
        <w:pStyle w:val="a9"/>
        <w:spacing w:after="200" w:line="276" w:lineRule="auto"/>
        <w:ind w:left="360"/>
        <w:jc w:val="both"/>
        <w:rPr>
          <w:bCs/>
          <w:i/>
          <w:iCs/>
          <w:color w:val="000000" w:themeColor="text1"/>
          <w:sz w:val="23"/>
          <w:szCs w:val="23"/>
        </w:rPr>
      </w:pPr>
      <w:r w:rsidRPr="00D176E6">
        <w:rPr>
          <w:bCs/>
          <w:i/>
          <w:iCs/>
          <w:color w:val="000000" w:themeColor="text1"/>
          <w:sz w:val="23"/>
          <w:szCs w:val="23"/>
        </w:rPr>
        <w:t xml:space="preserve">   Данные новшества применяются к правоотношениям, возникшим с 01.01.2020.</w:t>
      </w:r>
    </w:p>
    <w:p w14:paraId="3797201A" w14:textId="77777777" w:rsidR="00652691" w:rsidRPr="00D176E6" w:rsidRDefault="00652691" w:rsidP="00652691">
      <w:pPr>
        <w:pStyle w:val="a9"/>
        <w:spacing w:after="200" w:line="276" w:lineRule="auto"/>
        <w:ind w:left="567"/>
        <w:jc w:val="both"/>
        <w:rPr>
          <w:b/>
          <w:color w:val="000000" w:themeColor="text1"/>
          <w:sz w:val="23"/>
          <w:szCs w:val="23"/>
        </w:rPr>
      </w:pPr>
    </w:p>
    <w:p w14:paraId="3BB74F2D" w14:textId="77777777" w:rsidR="00652691" w:rsidRPr="00D176E6" w:rsidRDefault="00652691" w:rsidP="00652691">
      <w:pPr>
        <w:pStyle w:val="a9"/>
        <w:spacing w:after="200" w:line="276" w:lineRule="auto"/>
        <w:ind w:left="567"/>
        <w:jc w:val="both"/>
        <w:rPr>
          <w:b/>
          <w:i/>
          <w:iCs/>
          <w:color w:val="000000" w:themeColor="text1"/>
          <w:sz w:val="23"/>
          <w:szCs w:val="23"/>
        </w:rPr>
      </w:pPr>
      <w:r w:rsidRPr="00D176E6">
        <w:rPr>
          <w:b/>
          <w:i/>
          <w:iCs/>
          <w:color w:val="000000" w:themeColor="text1"/>
          <w:sz w:val="23"/>
          <w:szCs w:val="23"/>
        </w:rPr>
        <w:t>Часть поправок касается налогообложения прибыли КИК.</w:t>
      </w:r>
    </w:p>
    <w:p w14:paraId="02654100" w14:textId="77777777" w:rsidR="00652691" w:rsidRPr="00D176E6" w:rsidRDefault="00652691" w:rsidP="00652691">
      <w:pPr>
        <w:pStyle w:val="a9"/>
        <w:spacing w:after="200" w:line="276" w:lineRule="auto"/>
        <w:ind w:left="0" w:firstLine="567"/>
        <w:jc w:val="both"/>
        <w:rPr>
          <w:bCs/>
          <w:color w:val="000000" w:themeColor="text1"/>
          <w:sz w:val="23"/>
          <w:szCs w:val="23"/>
        </w:rPr>
      </w:pPr>
      <w:r w:rsidRPr="00D176E6">
        <w:rPr>
          <w:bCs/>
          <w:color w:val="000000" w:themeColor="text1"/>
          <w:sz w:val="23"/>
          <w:szCs w:val="23"/>
        </w:rPr>
        <w:t>Для случаев, когда фактическим получателем дивидендов является контролирующее лицо - российский налоговый резидент, из расчета эффективной ставки налогообложения исключили доход в виде дивидендов и соответствующую сумму налога у источника.</w:t>
      </w:r>
    </w:p>
    <w:p w14:paraId="017B53B4" w14:textId="77777777" w:rsidR="00652691" w:rsidRPr="00D176E6" w:rsidRDefault="00652691" w:rsidP="00652691">
      <w:pPr>
        <w:pStyle w:val="a9"/>
        <w:spacing w:after="200" w:line="276" w:lineRule="auto"/>
        <w:ind w:left="0" w:firstLine="567"/>
        <w:jc w:val="both"/>
        <w:rPr>
          <w:bCs/>
          <w:color w:val="000000" w:themeColor="text1"/>
          <w:sz w:val="23"/>
          <w:szCs w:val="23"/>
        </w:rPr>
      </w:pPr>
      <w:r w:rsidRPr="00D176E6">
        <w:rPr>
          <w:bCs/>
          <w:color w:val="000000" w:themeColor="text1"/>
          <w:sz w:val="23"/>
          <w:szCs w:val="23"/>
        </w:rPr>
        <w:t>Урегулирован порядок учета налога, исчисленного и (или) уплаченного КИК в иностранной юрисдикции после даты предоставления контролирующим лицом налоговой декларации в отношении прибыли КИК за соответствующий финансовый год.</w:t>
      </w:r>
    </w:p>
    <w:p w14:paraId="7346C46E" w14:textId="77777777" w:rsidR="00652691" w:rsidRPr="00D176E6" w:rsidRDefault="00652691" w:rsidP="00652691">
      <w:pPr>
        <w:pStyle w:val="a9"/>
        <w:spacing w:after="200" w:line="276" w:lineRule="auto"/>
        <w:ind w:left="567"/>
        <w:jc w:val="both"/>
        <w:rPr>
          <w:b/>
          <w:color w:val="000000" w:themeColor="text1"/>
          <w:sz w:val="23"/>
          <w:szCs w:val="23"/>
        </w:rPr>
      </w:pPr>
    </w:p>
    <w:p w14:paraId="7CEAAEF5" w14:textId="77777777" w:rsidR="00652691" w:rsidRPr="00D176E6" w:rsidRDefault="00652691" w:rsidP="00652691">
      <w:pPr>
        <w:pStyle w:val="a9"/>
        <w:spacing w:after="200" w:line="276" w:lineRule="auto"/>
        <w:ind w:left="567"/>
        <w:jc w:val="both"/>
        <w:rPr>
          <w:b/>
          <w:i/>
          <w:iCs/>
          <w:color w:val="000000" w:themeColor="text1"/>
          <w:sz w:val="23"/>
          <w:szCs w:val="23"/>
        </w:rPr>
      </w:pPr>
      <w:r w:rsidRPr="00D176E6">
        <w:rPr>
          <w:b/>
          <w:i/>
          <w:iCs/>
          <w:color w:val="000000" w:themeColor="text1"/>
          <w:sz w:val="23"/>
          <w:szCs w:val="23"/>
        </w:rPr>
        <w:t>Доходы от реализации имущественных прав (долей, паев) можно будет уменьшить на величину вклада, внесенного в имущество дочерних организаций.</w:t>
      </w:r>
    </w:p>
    <w:p w14:paraId="5246D587" w14:textId="77777777" w:rsidR="00652691" w:rsidRPr="00D176E6" w:rsidRDefault="00652691" w:rsidP="00652691">
      <w:pPr>
        <w:pStyle w:val="a9"/>
        <w:spacing w:after="200" w:line="276" w:lineRule="auto"/>
        <w:ind w:left="567"/>
        <w:jc w:val="both"/>
        <w:rPr>
          <w:b/>
          <w:i/>
          <w:iCs/>
          <w:color w:val="000000" w:themeColor="text1"/>
          <w:sz w:val="23"/>
          <w:szCs w:val="23"/>
        </w:rPr>
      </w:pPr>
      <w:r w:rsidRPr="00D176E6">
        <w:rPr>
          <w:b/>
          <w:i/>
          <w:iCs/>
          <w:color w:val="000000" w:themeColor="text1"/>
          <w:sz w:val="23"/>
          <w:szCs w:val="23"/>
        </w:rPr>
        <w:t>Также уточнены нормы об инвестиционном вычете.</w:t>
      </w:r>
    </w:p>
    <w:p w14:paraId="027A84DF" w14:textId="77777777" w:rsidR="00652691" w:rsidRPr="00D176E6" w:rsidRDefault="00652691" w:rsidP="00652691">
      <w:pPr>
        <w:pStyle w:val="a9"/>
        <w:spacing w:after="200" w:line="276" w:lineRule="auto"/>
        <w:ind w:left="0" w:firstLine="567"/>
        <w:jc w:val="both"/>
        <w:rPr>
          <w:bCs/>
          <w:color w:val="000000" w:themeColor="text1"/>
          <w:sz w:val="23"/>
          <w:szCs w:val="23"/>
        </w:rPr>
      </w:pPr>
      <w:r w:rsidRPr="00D176E6">
        <w:rPr>
          <w:bCs/>
          <w:color w:val="000000" w:themeColor="text1"/>
          <w:sz w:val="23"/>
          <w:szCs w:val="23"/>
        </w:rPr>
        <w:t>Налогоплательщика не будут лишать права на амортизацию основного средства в части расходов на его создание (приобретение), которые не были учтены при определении вычета. Неиспользованный вычет в части, зачисляемой в федеральный бюджет, можно будет перенести на следующие периоды.</w:t>
      </w:r>
    </w:p>
    <w:p w14:paraId="314816E9" w14:textId="77777777" w:rsidR="00652691" w:rsidRPr="00D176E6" w:rsidRDefault="00652691" w:rsidP="00652691">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 xml:space="preserve">Федеральный закон РФ 09 ноября 2020 г. </w:t>
      </w:r>
      <w:bookmarkEnd w:id="84"/>
      <w:r w:rsidRPr="00D176E6">
        <w:rPr>
          <w:i/>
          <w:color w:val="000000" w:themeColor="text1"/>
          <w:sz w:val="23"/>
          <w:szCs w:val="23"/>
        </w:rPr>
        <w:t>N 368-ФЗ "О внесении изменений в части первую и вторую Налогового кодекса Российской Федерации"</w:t>
      </w:r>
    </w:p>
    <w:p w14:paraId="638ED892" w14:textId="77777777" w:rsidR="00652691" w:rsidRPr="00D176E6" w:rsidRDefault="00652691" w:rsidP="00652691">
      <w:pPr>
        <w:pStyle w:val="a9"/>
        <w:spacing w:before="120" w:after="120" w:line="264" w:lineRule="auto"/>
        <w:ind w:left="0" w:firstLine="567"/>
        <w:jc w:val="both"/>
        <w:rPr>
          <w:iCs/>
          <w:color w:val="000000" w:themeColor="text1"/>
          <w:sz w:val="23"/>
          <w:szCs w:val="23"/>
        </w:rPr>
      </w:pPr>
      <w:r w:rsidRPr="00D176E6">
        <w:rPr>
          <w:iCs/>
          <w:color w:val="000000" w:themeColor="text1"/>
          <w:sz w:val="23"/>
          <w:szCs w:val="23"/>
        </w:rPr>
        <w:t>Поправки вступают в силу со дня опубликования, за исключением некоторых положений, для которых установлены иные сроки.</w:t>
      </w:r>
    </w:p>
    <w:p w14:paraId="7A17344C" w14:textId="77777777" w:rsidR="00652691" w:rsidRPr="00D176E6" w:rsidRDefault="00652691" w:rsidP="00652691">
      <w:pPr>
        <w:pStyle w:val="a9"/>
        <w:spacing w:before="120" w:after="120" w:line="264" w:lineRule="auto"/>
        <w:ind w:left="567"/>
        <w:jc w:val="both"/>
        <w:rPr>
          <w:i/>
          <w:color w:val="000000" w:themeColor="text1"/>
          <w:sz w:val="23"/>
          <w:szCs w:val="23"/>
        </w:rPr>
      </w:pPr>
    </w:p>
    <w:p w14:paraId="673E50F3" w14:textId="77777777" w:rsidR="00652691" w:rsidRPr="00D176E6" w:rsidRDefault="00652691" w:rsidP="00652691">
      <w:pPr>
        <w:pStyle w:val="a9"/>
        <w:numPr>
          <w:ilvl w:val="0"/>
          <w:numId w:val="2"/>
        </w:numPr>
        <w:spacing w:after="200" w:line="276" w:lineRule="auto"/>
        <w:ind w:left="567" w:hanging="567"/>
        <w:jc w:val="both"/>
        <w:rPr>
          <w:b/>
          <w:color w:val="000000" w:themeColor="text1"/>
          <w:sz w:val="23"/>
          <w:szCs w:val="23"/>
        </w:rPr>
      </w:pPr>
      <w:r w:rsidRPr="00D176E6">
        <w:rPr>
          <w:b/>
          <w:color w:val="000000" w:themeColor="text1"/>
          <w:sz w:val="23"/>
          <w:szCs w:val="23"/>
        </w:rPr>
        <w:t>В части налога на прибыль исключены положения, позволяющие обходить запрет на применение нулевой ставки к прибыли от реализации акций компаний, активы которых более чем на 50% представлены недвижимостью в России.</w:t>
      </w:r>
    </w:p>
    <w:p w14:paraId="5CB47888" w14:textId="77777777" w:rsidR="00652691" w:rsidRPr="00D176E6" w:rsidRDefault="00652691" w:rsidP="00652691">
      <w:pPr>
        <w:pStyle w:val="a9"/>
        <w:spacing w:after="200" w:line="276" w:lineRule="auto"/>
        <w:ind w:left="567"/>
        <w:jc w:val="both"/>
        <w:rPr>
          <w:b/>
          <w:color w:val="000000" w:themeColor="text1"/>
          <w:sz w:val="23"/>
          <w:szCs w:val="23"/>
        </w:rPr>
      </w:pPr>
      <w:r w:rsidRPr="00D176E6">
        <w:rPr>
          <w:b/>
          <w:color w:val="000000" w:themeColor="text1"/>
          <w:sz w:val="23"/>
          <w:szCs w:val="23"/>
        </w:rPr>
        <w:lastRenderedPageBreak/>
        <w:t>Регионы смогут устанавливать инвестиционный вычет по расходам на НИР.</w:t>
      </w:r>
    </w:p>
    <w:p w14:paraId="1280D5B9" w14:textId="77777777" w:rsidR="00652691" w:rsidRPr="00D176E6" w:rsidRDefault="00652691" w:rsidP="00652691">
      <w:pPr>
        <w:pStyle w:val="a9"/>
        <w:spacing w:before="120" w:after="120" w:line="264" w:lineRule="auto"/>
        <w:ind w:left="567"/>
        <w:jc w:val="both"/>
        <w:rPr>
          <w:i/>
          <w:color w:val="000000" w:themeColor="text1"/>
          <w:sz w:val="23"/>
          <w:szCs w:val="23"/>
        </w:rPr>
      </w:pPr>
      <w:r w:rsidRPr="00D176E6">
        <w:rPr>
          <w:i/>
          <w:color w:val="000000" w:themeColor="text1"/>
          <w:sz w:val="23"/>
          <w:szCs w:val="23"/>
        </w:rPr>
        <w:t>Федеральный закон РФ 23 ноября 2020 г. N 374-ФЗ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070492BC"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Обязательным требованием для признания в составе доходов при исчислении налога на прибыль сумм штрафов, пеней и (или) иных санкций, является их признание должником, а также документальное подтверждение такого признания.</w:t>
      </w:r>
    </w:p>
    <w:p w14:paraId="557DEAAC"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02 ноября 2020 г. N 03-03-06/1/95159</w:t>
      </w:r>
    </w:p>
    <w:p w14:paraId="5AA0A10C" w14:textId="77777777" w:rsidR="00652691" w:rsidRPr="00D176E6" w:rsidRDefault="00652691" w:rsidP="00652691">
      <w:pPr>
        <w:pStyle w:val="a9"/>
        <w:spacing w:before="120" w:after="120" w:line="264" w:lineRule="auto"/>
        <w:ind w:left="0" w:firstLine="567"/>
        <w:jc w:val="both"/>
        <w:rPr>
          <w:iCs/>
          <w:color w:val="000000" w:themeColor="text1"/>
          <w:sz w:val="23"/>
          <w:szCs w:val="23"/>
        </w:rPr>
      </w:pPr>
      <w:proofErr w:type="gramStart"/>
      <w:r w:rsidRPr="00D176E6">
        <w:rPr>
          <w:iCs/>
          <w:color w:val="000000" w:themeColor="text1"/>
          <w:sz w:val="23"/>
          <w:szCs w:val="23"/>
        </w:rPr>
        <w:t>Документом, свидетельствующим о признании должником обязанности по уплате кредитору в полном объеме либо в меньшем размере штрафов, пеней, иных санкций за нарушение договорных или долговых обязательств, а также возмещения убытков (ущерба), может являться двусторонний акт, подписанный сторонами (соглашение о расторжении договора, акт сверки и т.п.), или письмо должника или иной документ, подтверждающий факт нарушения обязательства, позволяющий определить размер суммы</w:t>
      </w:r>
      <w:proofErr w:type="gramEnd"/>
      <w:r w:rsidRPr="00D176E6">
        <w:rPr>
          <w:iCs/>
          <w:color w:val="000000" w:themeColor="text1"/>
          <w:sz w:val="23"/>
          <w:szCs w:val="23"/>
        </w:rPr>
        <w:t xml:space="preserve">, </w:t>
      </w:r>
      <w:proofErr w:type="gramStart"/>
      <w:r w:rsidRPr="00D176E6">
        <w:rPr>
          <w:iCs/>
          <w:color w:val="000000" w:themeColor="text1"/>
          <w:sz w:val="23"/>
          <w:szCs w:val="23"/>
        </w:rPr>
        <w:t>признанной должником.</w:t>
      </w:r>
      <w:proofErr w:type="gramEnd"/>
    </w:p>
    <w:p w14:paraId="5F4F3E05" w14:textId="77777777" w:rsidR="00652691" w:rsidRPr="00D176E6" w:rsidRDefault="00652691" w:rsidP="00652691">
      <w:pPr>
        <w:pStyle w:val="a9"/>
        <w:spacing w:before="120" w:after="120" w:line="264" w:lineRule="auto"/>
        <w:ind w:left="0" w:firstLine="567"/>
        <w:jc w:val="both"/>
        <w:rPr>
          <w:iCs/>
          <w:color w:val="000000" w:themeColor="text1"/>
          <w:sz w:val="23"/>
          <w:szCs w:val="23"/>
        </w:rPr>
      </w:pPr>
      <w:r w:rsidRPr="00D176E6">
        <w:rPr>
          <w:iCs/>
          <w:color w:val="000000" w:themeColor="text1"/>
          <w:sz w:val="23"/>
          <w:szCs w:val="23"/>
        </w:rPr>
        <w:t>Также самостоятельным основанием, свидетельствующим о признании должником данной обязанности полностью или в части, является соответственно полная или частичная фактическая уплата им кредитору соответствующих сумм.</w:t>
      </w:r>
    </w:p>
    <w:p w14:paraId="1078EBC7" w14:textId="77777777" w:rsidR="00652691" w:rsidRPr="00D176E6" w:rsidRDefault="00652691" w:rsidP="00AA3EAB">
      <w:pPr>
        <w:pStyle w:val="a9"/>
        <w:numPr>
          <w:ilvl w:val="0"/>
          <w:numId w:val="2"/>
        </w:numPr>
        <w:spacing w:before="240" w:line="264" w:lineRule="auto"/>
        <w:ind w:left="567" w:hanging="567"/>
        <w:contextualSpacing w:val="0"/>
        <w:jc w:val="both"/>
        <w:rPr>
          <w:b/>
          <w:color w:val="000000" w:themeColor="text1"/>
          <w:sz w:val="23"/>
          <w:szCs w:val="23"/>
        </w:rPr>
      </w:pPr>
      <w:r w:rsidRPr="00D176E6">
        <w:rPr>
          <w:b/>
          <w:color w:val="000000" w:themeColor="text1"/>
          <w:sz w:val="23"/>
          <w:szCs w:val="23"/>
        </w:rPr>
        <w:t>Если иностранная организация не ведет деятельность на территории России и поставлена на учет в налоговых органах только по основанию открытия в РФ счета в банке, то она не обязана представлять в инспекцию декларацию по налогу на прибыль и годовой отчет.</w:t>
      </w:r>
    </w:p>
    <w:p w14:paraId="09F9EC44"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Федеральной налоговой службы от 3 ноября 2020 г. N СД-4-3/17982@</w:t>
      </w:r>
    </w:p>
    <w:p w14:paraId="446AF99E" w14:textId="77777777" w:rsidR="00652691" w:rsidRPr="00D176E6" w:rsidRDefault="00652691" w:rsidP="00AA3EAB">
      <w:pPr>
        <w:pStyle w:val="a9"/>
        <w:numPr>
          <w:ilvl w:val="0"/>
          <w:numId w:val="2"/>
        </w:numPr>
        <w:spacing w:before="120" w:line="264" w:lineRule="auto"/>
        <w:ind w:left="567" w:hanging="567"/>
        <w:contextualSpacing w:val="0"/>
        <w:jc w:val="both"/>
        <w:rPr>
          <w:b/>
          <w:color w:val="000000" w:themeColor="text1"/>
          <w:sz w:val="23"/>
          <w:szCs w:val="23"/>
        </w:rPr>
      </w:pPr>
      <w:r w:rsidRPr="00D176E6">
        <w:rPr>
          <w:b/>
          <w:color w:val="000000" w:themeColor="text1"/>
          <w:sz w:val="23"/>
          <w:szCs w:val="23"/>
        </w:rPr>
        <w:t>Ставку налога на прибыль организаций в размере 0 процентов вправе применять сельскохозяйственные товаропроизводители, отвечающие критериям, предусмотренным пунктом 2 статьи 346.2 НК РФ.</w:t>
      </w:r>
    </w:p>
    <w:p w14:paraId="56F6EFB9"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03 ноября 2020 г. N 03-03-06/1/95706</w:t>
      </w:r>
    </w:p>
    <w:p w14:paraId="688D8E07"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proofErr w:type="gramStart"/>
      <w:r w:rsidRPr="00D176E6">
        <w:rPr>
          <w:b/>
          <w:color w:val="000000" w:themeColor="text1"/>
          <w:sz w:val="23"/>
          <w:szCs w:val="23"/>
        </w:rPr>
        <w:t>Если первичный учетный документ, подтверждающий факт оказания длящихся услуг за истекший месяц, составлен непосредственно после окончания месяца, в котором был совершен факт хозяйственной жизни, в течение разумного срока, но до даты представления декларации (до 28-го числа), то, по мнению Департамента, такие первичные документы, подтверждающие произведенные расходы, следует учитывать в том отчетном периоде, к которому они относятся, о чем должно быть</w:t>
      </w:r>
      <w:proofErr w:type="gramEnd"/>
      <w:r w:rsidRPr="00D176E6">
        <w:rPr>
          <w:b/>
          <w:color w:val="000000" w:themeColor="text1"/>
          <w:sz w:val="23"/>
          <w:szCs w:val="23"/>
        </w:rPr>
        <w:t xml:space="preserve"> указано в документе.</w:t>
      </w:r>
    </w:p>
    <w:p w14:paraId="198E7EEF"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03 ноября 2020 г. N 03-03-06/1/95811</w:t>
      </w:r>
    </w:p>
    <w:p w14:paraId="7500A019"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При командировках в местность, откуда работник может ежедневно возвращаться домой, суточные не выплачиваются.</w:t>
      </w:r>
    </w:p>
    <w:p w14:paraId="340AE069"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К прочим расходам, связанным с производством и реализацией, относятся расходы на командировки, в том числе суточные и полевое довольствие.</w:t>
      </w:r>
    </w:p>
    <w:p w14:paraId="204FE367"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Налогоплательщик вправе учесть для целей налогообложения прибыли только те расходы, осуществление которых не противоречит законодательству.</w:t>
      </w:r>
    </w:p>
    <w:p w14:paraId="33D3B64B" w14:textId="77777777" w:rsidR="00652691" w:rsidRPr="00D176E6" w:rsidRDefault="00652691" w:rsidP="00652691">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03 ноября 2020 г. N 03-03-06/1/95840</w:t>
      </w:r>
    </w:p>
    <w:p w14:paraId="5C0526D9" w14:textId="77777777" w:rsidR="00652691" w:rsidRPr="00D176E6" w:rsidRDefault="00652691" w:rsidP="00652691">
      <w:pPr>
        <w:pStyle w:val="a9"/>
        <w:spacing w:after="200" w:line="276" w:lineRule="auto"/>
        <w:ind w:left="567"/>
        <w:jc w:val="both"/>
        <w:rPr>
          <w:i/>
          <w:color w:val="000000" w:themeColor="text1"/>
          <w:sz w:val="23"/>
          <w:szCs w:val="23"/>
        </w:rPr>
      </w:pPr>
    </w:p>
    <w:p w14:paraId="4CB0373C"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Имущество, отвечающее критериям признания его амортизированным, подлежит амортизации для целей налогообложения прибыли в том случае, если оно используется у налогоплательщика в производственной деятельности.</w:t>
      </w:r>
    </w:p>
    <w:p w14:paraId="1F43E1EC"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03 ноября 2020 г. N 03-03-06/1/95851</w:t>
      </w:r>
    </w:p>
    <w:p w14:paraId="2B50A78D"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Организация проектирует и разрабатывает изделия электронной компонентной базы и электронной (радиоэлектронной) продукции. Минфин разъяснил, как быть со страховыми взносами, НДС и налогом на прибыль.</w:t>
      </w:r>
    </w:p>
    <w:p w14:paraId="50389A26"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05 ноября 2020 г. N 03-15-06/96180</w:t>
      </w:r>
    </w:p>
    <w:p w14:paraId="5D1CFAD2"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Документ, не содержащий обязательные реквизиты первичного учетного документа, надлежаще не подписанный сторонами сделки, не принимается к учету.</w:t>
      </w:r>
    </w:p>
    <w:p w14:paraId="3BCF29AC"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05 ноября 2020 г. N 03-03-07/96407</w:t>
      </w:r>
    </w:p>
    <w:p w14:paraId="331DE3B2"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При определении налоговой базы по налогу на прибыль не учитываются доходы в виде имущества, имущественных прав, которые получены в пределах вклада (взноса) участником (его правопреемником) при уменьшении уставного капитала общества.</w:t>
      </w:r>
    </w:p>
    <w:p w14:paraId="1CB4E740"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06 ноября 2020 г. N 03-03-06/1/96649</w:t>
      </w:r>
    </w:p>
    <w:p w14:paraId="37A5FAA2"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Нулевая ставка налога на прибыль применяется к доходам от реализации или иного выбытия акций российских организаций, если они непрерывно принадлежат налогоплательщику более 5 лет.</w:t>
      </w:r>
    </w:p>
    <w:p w14:paraId="758CEAE5"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Как пояснил Минфин, срок владения в случае реорганизации в форме преобразования будет исчисляться с момента возникновения новой организации-налогоплательщика.</w:t>
      </w:r>
    </w:p>
    <w:p w14:paraId="3A1C4F6C"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Для акционера (участника) реорганизуемой в форме преобразования организации это означает, что течение 5-летнего срока прерывается и начинает исчисляться вновь с момента создания новой организации-налогоплательщика.</w:t>
      </w:r>
    </w:p>
    <w:p w14:paraId="6B1FC25D"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06 ноября 2020 г. N 03-03-06/1/96610</w:t>
      </w:r>
    </w:p>
    <w:p w14:paraId="3FE0FDC2"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bookmarkStart w:id="85" w:name="_Hlk61040471"/>
      <w:r w:rsidRPr="00D176E6">
        <w:rPr>
          <w:b/>
          <w:color w:val="000000" w:themeColor="text1"/>
          <w:sz w:val="23"/>
          <w:szCs w:val="23"/>
        </w:rPr>
        <w:t>Документы, оформленные в электронном виде, подписываются электронными подписями, что подразумевает наличие электронной подписи для всех участников электронного взаимодействия.</w:t>
      </w:r>
    </w:p>
    <w:p w14:paraId="3573D0BF"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Документы, составленные в электронном виде, для целей учета при налогообложении прибыли и бухучета должны соответствовать требованиям Закона о бухучете и Закона об электронной подписи.</w:t>
      </w:r>
    </w:p>
    <w:p w14:paraId="371BFDFD"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06 ноября 2020 г. N 03-03-06/1/96737</w:t>
      </w:r>
    </w:p>
    <w:bookmarkEnd w:id="85"/>
    <w:p w14:paraId="34AB91D0"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Если расходы на оплату проезда к месту работы и обратно произведены в силу технологических особенностей производства, если такие расходы являются формой системы оплаты труда, то они учитываются при налогообложении прибыли. В иных случаях они не учитываются. При этом суммы возмещения работодателем расходов работников по оплате услуг такси облагаются НДФЛ и страховыми взносами.</w:t>
      </w:r>
    </w:p>
    <w:p w14:paraId="3505BB52"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Расходы на оплату тестирования работников на коронавирус в целях обеспечения нормальных (безопасных) условий труда учитываются для целей налогообложения прибыли. При этом не возникает объекта обложения НДФЛ. Что касается обложения страховыми взносами, Минфин высказал свою позицию относительно отдельных работодателей г. Москвы. Поскольку проведение ими тестирования работников на коронавирус направлено на выполнение требований действующего законодательства и не связано с выплатами в пользу работников, оплата организацией стоимости такого исследования по договору с медучреждением не признается объектом обложения страховыми взносами.</w:t>
      </w:r>
    </w:p>
    <w:p w14:paraId="37EFFBB3"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09 ноября 2020 г. N 03-01-10/97136</w:t>
      </w:r>
    </w:p>
    <w:p w14:paraId="3A0877BE"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bookmarkStart w:id="86" w:name="_Hlk61038633"/>
      <w:r w:rsidRPr="00D176E6">
        <w:rPr>
          <w:b/>
          <w:color w:val="000000" w:themeColor="text1"/>
          <w:sz w:val="23"/>
          <w:szCs w:val="23"/>
        </w:rPr>
        <w:t>Суммы кредиторской задолженности налогоплательщика по уплате налогов и сборов, списанных и (или) уменьшенных иным образом в соответствии с законодательством или по решению Правительства, относятся к доходам, не учитываемым при налогообложении прибыли.</w:t>
      </w:r>
    </w:p>
    <w:p w14:paraId="71E682B2"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09 ноября 2020 г. N 03-03-06/1/97257</w:t>
      </w:r>
    </w:p>
    <w:bookmarkEnd w:id="86"/>
    <w:p w14:paraId="747D76C2"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Условия применения пониженной ставки налога на прибыль для участников СЭЗ определяются законом региона в части зачисления в региональный бюджет по месту нахождения самого налогоплательщика и по месту нахождения его обособленных подразделений. Участники СЭЗ обязаны применять те налоговые ставки, которые предусмотрены НК и законами регионов.</w:t>
      </w:r>
    </w:p>
    <w:p w14:paraId="0C41DA94"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09 ноября 2020 г. N 03-03-06/1/97337</w:t>
      </w:r>
    </w:p>
    <w:p w14:paraId="08F8F5C0"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Расходы организации могут быть учтены при расчете налоговой базы по налогу на прибыль в случае оформления документами, соответствующими требованиям действующего законодательства, при условии обоснованности таких расходов.</w:t>
      </w:r>
    </w:p>
    <w:p w14:paraId="51F8732F"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09 ноября 2020 г. N 03-03-06/1/97346</w:t>
      </w:r>
    </w:p>
    <w:p w14:paraId="799474B0"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Расходы в виде процентов по долговым обязательствам по полученным кредитам (займам), за счет которых предоставлены беспроцентные займы третьим лицам, не могут рассматриваться в качестве обоснованных расходов при налогообложении прибыли.</w:t>
      </w:r>
    </w:p>
    <w:p w14:paraId="4F4D7BAC" w14:textId="77777777" w:rsidR="00652691" w:rsidRPr="00D176E6" w:rsidRDefault="00652691" w:rsidP="0051614D">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10 ноября 2020 г. N 03-03-06/1/97719</w:t>
      </w:r>
    </w:p>
    <w:p w14:paraId="720CE33C"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При налогообложении прибыли не учитываются доходы в виде результатов работ по переносу, переустройству объектов основных средств налогоплательщика, выполненных сторонними организациями за счет средств бюджетов бюджетной системы.</w:t>
      </w:r>
    </w:p>
    <w:p w14:paraId="73765D2B"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При этом доходы, полученные налогоплательщиками в качестве компенсации понесенных ими расходов при переносе, переустройстве основных сре</w:t>
      </w:r>
      <w:proofErr w:type="gramStart"/>
      <w:r w:rsidRPr="00D176E6">
        <w:rPr>
          <w:b/>
          <w:color w:val="000000" w:themeColor="text1"/>
          <w:sz w:val="23"/>
          <w:szCs w:val="23"/>
        </w:rPr>
        <w:t>дств в р</w:t>
      </w:r>
      <w:proofErr w:type="gramEnd"/>
      <w:r w:rsidRPr="00D176E6">
        <w:rPr>
          <w:b/>
          <w:color w:val="000000" w:themeColor="text1"/>
          <w:sz w:val="23"/>
          <w:szCs w:val="23"/>
        </w:rPr>
        <w:t>амках создания объектов капстроительства государственной и муниципальной собственности, учитываются при формировании налоговой базы по налогу на прибыль, так же как и понесенные налогоплательщиком расходы.</w:t>
      </w:r>
    </w:p>
    <w:p w14:paraId="1EE13BE0" w14:textId="77777777" w:rsidR="00652691" w:rsidRPr="00D176E6" w:rsidRDefault="00652691" w:rsidP="00652691">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11 ноября 2020 г. N 03-03-05/98157</w:t>
      </w:r>
    </w:p>
    <w:p w14:paraId="41C2C097" w14:textId="77777777" w:rsidR="00652691" w:rsidRPr="00D176E6" w:rsidRDefault="00652691" w:rsidP="00652691">
      <w:pPr>
        <w:pStyle w:val="a9"/>
        <w:spacing w:after="200" w:line="276" w:lineRule="auto"/>
        <w:ind w:left="567"/>
        <w:jc w:val="both"/>
        <w:rPr>
          <w:i/>
          <w:color w:val="000000" w:themeColor="text1"/>
          <w:sz w:val="23"/>
          <w:szCs w:val="23"/>
        </w:rPr>
      </w:pPr>
    </w:p>
    <w:p w14:paraId="67632DE1"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В случае получения организацией-правопреемником документов, подтверждающих произведенные расходы организации, прекратившей свою деятельность в результате реорганизации, после внесения записи о прекращении в Единый государственный реестр юридических лиц такие расходы учитываются в целях главы 25 НК РФ в соответствии с порядком, установленным статьей 272 НК РФ.</w:t>
      </w:r>
    </w:p>
    <w:p w14:paraId="62E40673"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 xml:space="preserve">Организация-правопреемник вправе представить в соответствии со статьей 54 НК </w:t>
      </w:r>
      <w:proofErr w:type="gramStart"/>
      <w:r w:rsidRPr="00D176E6">
        <w:rPr>
          <w:b/>
          <w:color w:val="000000" w:themeColor="text1"/>
          <w:sz w:val="23"/>
          <w:szCs w:val="23"/>
        </w:rPr>
        <w:t>РФ</w:t>
      </w:r>
      <w:proofErr w:type="gramEnd"/>
      <w:r w:rsidRPr="00D176E6">
        <w:rPr>
          <w:b/>
          <w:color w:val="000000" w:themeColor="text1"/>
          <w:sz w:val="23"/>
          <w:szCs w:val="23"/>
        </w:rPr>
        <w:t xml:space="preserve"> уточненные налоговые декларации в налоговый орган по месту своего учета.</w:t>
      </w:r>
    </w:p>
    <w:p w14:paraId="60D85154" w14:textId="77777777" w:rsidR="00652691" w:rsidRPr="00D176E6" w:rsidRDefault="00652691" w:rsidP="00652691">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11 ноября 2020 г. N 03-03-06/1/98196</w:t>
      </w:r>
    </w:p>
    <w:p w14:paraId="65B4DE67"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Расходы, понесенные в соответствии с требованиями трудового законодательства, учитываются для целей налогообложения прибыли в составе расходов на оплату труда.</w:t>
      </w:r>
    </w:p>
    <w:p w14:paraId="66C4FBEB" w14:textId="77777777" w:rsidR="00652691" w:rsidRPr="00D176E6" w:rsidRDefault="00652691" w:rsidP="00652691">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12 ноября 2020 г. N 03-03-06/1/98946</w:t>
      </w:r>
    </w:p>
    <w:p w14:paraId="2E0152CB" w14:textId="77777777" w:rsidR="00652691" w:rsidRPr="00D176E6" w:rsidRDefault="00652691" w:rsidP="00652691">
      <w:pPr>
        <w:pStyle w:val="a9"/>
        <w:spacing w:after="200" w:line="276" w:lineRule="auto"/>
        <w:ind w:left="567"/>
        <w:jc w:val="both"/>
        <w:rPr>
          <w:i/>
          <w:color w:val="000000" w:themeColor="text1"/>
          <w:sz w:val="23"/>
          <w:szCs w:val="23"/>
        </w:rPr>
      </w:pPr>
    </w:p>
    <w:p w14:paraId="03D20938"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Выплачиваемые иностранной организации доходы, признаваемые доходами от источников в России, в т. ч. не подлежащие налогообложению в нашем государстве, должны отражаться в налоговом расчете о суммах выплаченных зарубежным компаниям доходов и удержанных налогов.</w:t>
      </w:r>
    </w:p>
    <w:p w14:paraId="2BB86A29"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Доходы данных юрлиц от выполнения работ и оказания услуг на территории иностранного государства не являются доходами от источников в России и могут не отражаться в расчете.</w:t>
      </w:r>
    </w:p>
    <w:p w14:paraId="5CCD5EF1"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Доходы зарубежных компаний по внешнеторговым операциям, связанные с экспортом в Россию товаров, также не являются доходами от источников в нашем государстве и могут не отражаться в расчете.</w:t>
      </w:r>
    </w:p>
    <w:p w14:paraId="4DC0184B" w14:textId="77777777" w:rsidR="00652691" w:rsidRPr="00D176E6" w:rsidRDefault="00652691" w:rsidP="00652691">
      <w:pPr>
        <w:pStyle w:val="a9"/>
        <w:spacing w:after="200" w:line="276" w:lineRule="auto"/>
        <w:ind w:left="567"/>
        <w:jc w:val="both"/>
        <w:rPr>
          <w:i/>
          <w:color w:val="000000" w:themeColor="text1"/>
          <w:sz w:val="23"/>
          <w:szCs w:val="23"/>
        </w:rPr>
      </w:pPr>
      <w:r w:rsidRPr="00D176E6">
        <w:rPr>
          <w:i/>
          <w:color w:val="000000" w:themeColor="text1"/>
          <w:sz w:val="23"/>
          <w:szCs w:val="23"/>
        </w:rPr>
        <w:t xml:space="preserve">Письмо Федеральной налоговой службы от 12 ноября 2020 г. N СД-4-3/18617@ "О порядке заполнения Налогового расчета </w:t>
      </w:r>
      <w:proofErr w:type="gramStart"/>
      <w:r w:rsidRPr="00D176E6">
        <w:rPr>
          <w:i/>
          <w:color w:val="000000" w:themeColor="text1"/>
          <w:sz w:val="23"/>
          <w:szCs w:val="23"/>
        </w:rPr>
        <w:t>о</w:t>
      </w:r>
      <w:proofErr w:type="gramEnd"/>
      <w:r w:rsidRPr="00D176E6">
        <w:rPr>
          <w:i/>
          <w:color w:val="000000" w:themeColor="text1"/>
          <w:sz w:val="23"/>
          <w:szCs w:val="23"/>
        </w:rPr>
        <w:t xml:space="preserve"> выплаченных иностранным организациям доходов и удержанных налогов"</w:t>
      </w:r>
    </w:p>
    <w:p w14:paraId="4E4653D3" w14:textId="77777777" w:rsidR="00652691" w:rsidRPr="00D176E6" w:rsidRDefault="00652691" w:rsidP="00652691">
      <w:pPr>
        <w:pStyle w:val="a9"/>
        <w:numPr>
          <w:ilvl w:val="0"/>
          <w:numId w:val="2"/>
        </w:numPr>
        <w:spacing w:line="264" w:lineRule="auto"/>
        <w:ind w:left="567" w:hanging="567"/>
        <w:contextualSpacing w:val="0"/>
        <w:jc w:val="both"/>
        <w:rPr>
          <w:b/>
          <w:color w:val="000000" w:themeColor="text1"/>
          <w:sz w:val="23"/>
          <w:szCs w:val="23"/>
        </w:rPr>
      </w:pPr>
      <w:r w:rsidRPr="00D176E6">
        <w:rPr>
          <w:b/>
          <w:color w:val="000000" w:themeColor="text1"/>
          <w:sz w:val="23"/>
          <w:szCs w:val="23"/>
        </w:rPr>
        <w:t xml:space="preserve">При определении суммового критерия в целях признания сделок между российскими взаимозависимыми </w:t>
      </w:r>
      <w:proofErr w:type="gramStart"/>
      <w:r w:rsidRPr="00D176E6">
        <w:rPr>
          <w:b/>
          <w:color w:val="000000" w:themeColor="text1"/>
          <w:sz w:val="23"/>
          <w:szCs w:val="23"/>
        </w:rPr>
        <w:t>лицами</w:t>
      </w:r>
      <w:proofErr w:type="gramEnd"/>
      <w:r w:rsidRPr="00D176E6">
        <w:rPr>
          <w:b/>
          <w:color w:val="000000" w:themeColor="text1"/>
          <w:sz w:val="23"/>
          <w:szCs w:val="23"/>
        </w:rPr>
        <w:t xml:space="preserve"> контролируемыми необходимо суммировать доходы по таким сделкам при условии, что стороны применяют разные ставки по налогу на прибыль к прибыли от деятельности, в рамках которой заключены сделки.</w:t>
      </w:r>
    </w:p>
    <w:p w14:paraId="7B0AA0C3" w14:textId="77777777" w:rsidR="00652691" w:rsidRPr="00D176E6" w:rsidRDefault="00652691" w:rsidP="00652691">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13 ноября 2020 г. N 03-12-11/1/99029</w:t>
      </w:r>
    </w:p>
    <w:p w14:paraId="109AD506" w14:textId="77777777" w:rsidR="00652691" w:rsidRPr="00D176E6" w:rsidRDefault="00652691" w:rsidP="0051614D">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 xml:space="preserve">Налогоплательщик вправе начислять амортизацию по тем объектам, которые введены в эксплуатацию и отвечают критериям признания их </w:t>
      </w:r>
      <w:proofErr w:type="gramStart"/>
      <w:r w:rsidRPr="00D176E6">
        <w:rPr>
          <w:b/>
          <w:color w:val="000000" w:themeColor="text1"/>
          <w:sz w:val="23"/>
          <w:szCs w:val="23"/>
        </w:rPr>
        <w:t>амортизируемыми</w:t>
      </w:r>
      <w:proofErr w:type="gramEnd"/>
      <w:r w:rsidRPr="00D176E6">
        <w:rPr>
          <w:b/>
          <w:color w:val="000000" w:themeColor="text1"/>
          <w:sz w:val="23"/>
          <w:szCs w:val="23"/>
        </w:rPr>
        <w:t>.</w:t>
      </w:r>
    </w:p>
    <w:p w14:paraId="1EEAFC62"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Расходы, определяющие первоначальную стоимость основного средства, должны быть надлежащим образом документально подтверждены.</w:t>
      </w:r>
    </w:p>
    <w:p w14:paraId="37E0EDBB"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НК не регламентирует перечень документов, подтверждающих производственный характер расходов налогоплательщика.</w:t>
      </w:r>
    </w:p>
    <w:p w14:paraId="4B0CE644" w14:textId="77777777" w:rsidR="00652691" w:rsidRPr="00D176E6" w:rsidRDefault="00652691" w:rsidP="0051614D">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13 ноября 2020 г. N 03-03-06/1/98951</w:t>
      </w:r>
    </w:p>
    <w:p w14:paraId="6A77E357" w14:textId="77777777" w:rsidR="00652691" w:rsidRPr="00D176E6" w:rsidRDefault="00652691" w:rsidP="0051614D">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Если хозяйственные операции оформлены документами, которые отвечают требованиям действующего законодательства, то соответствующие расходы учитываются для целей налогообложения прибыли.</w:t>
      </w:r>
    </w:p>
    <w:p w14:paraId="14596563" w14:textId="77777777" w:rsidR="00652691" w:rsidRPr="00D176E6" w:rsidRDefault="00652691" w:rsidP="00652691">
      <w:pPr>
        <w:pStyle w:val="a9"/>
        <w:spacing w:line="264" w:lineRule="auto"/>
        <w:ind w:left="567"/>
        <w:contextualSpacing w:val="0"/>
        <w:jc w:val="both"/>
        <w:rPr>
          <w:b/>
          <w:color w:val="000000" w:themeColor="text1"/>
          <w:sz w:val="23"/>
          <w:szCs w:val="23"/>
        </w:rPr>
      </w:pPr>
      <w:r w:rsidRPr="00D176E6">
        <w:rPr>
          <w:b/>
          <w:color w:val="000000" w:themeColor="text1"/>
          <w:sz w:val="23"/>
          <w:szCs w:val="23"/>
        </w:rPr>
        <w:t>По вопросу отнесения товарно-транспортной накладной к перевозочному документу, подтверждающему заключение договора перевозки груза, следует обращаться в Минтранс.</w:t>
      </w:r>
    </w:p>
    <w:p w14:paraId="44934634"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17 ноября 2020 г. N 03-03-06/1/99887</w:t>
      </w:r>
    </w:p>
    <w:p w14:paraId="5010CD6E" w14:textId="77777777" w:rsidR="00652691" w:rsidRPr="00D176E6" w:rsidRDefault="00652691" w:rsidP="0051614D">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Изменения в порядок расчета авансовых платежей по налогу на прибыль организаций, подлежащих уплате в первом квартале налогового периода, приходящегося на 2021 год, для российских организаций, осуществляющих деятельность в области информационных технологий, не предусматриваются.</w:t>
      </w:r>
    </w:p>
    <w:p w14:paraId="2FA5D7A5" w14:textId="77777777" w:rsidR="00652691" w:rsidRPr="00D176E6" w:rsidRDefault="00652691" w:rsidP="0051614D">
      <w:pPr>
        <w:pStyle w:val="a9"/>
        <w:spacing w:before="120" w:after="120" w:line="264" w:lineRule="auto"/>
        <w:ind w:left="567"/>
        <w:contextualSpacing w:val="0"/>
        <w:jc w:val="both"/>
        <w:rPr>
          <w:b/>
          <w:color w:val="000000" w:themeColor="text1"/>
          <w:sz w:val="23"/>
          <w:szCs w:val="23"/>
        </w:rPr>
      </w:pPr>
      <w:r w:rsidRPr="00D176E6">
        <w:rPr>
          <w:b/>
          <w:color w:val="000000" w:themeColor="text1"/>
          <w:sz w:val="23"/>
          <w:szCs w:val="23"/>
        </w:rPr>
        <w:t>В этой связи российские организации, осуществляющие деятельность в области информационных технологий, применяют общеустановленный порядок расчета авансовых платежей по налогу на прибыль организаций, подлежащих уплате в первом квартале налогового периода, приходящегося на 2021 год.</w:t>
      </w:r>
    </w:p>
    <w:p w14:paraId="084E90E3"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17 ноября 2020 г. N 03-03-06/1/99926</w:t>
      </w:r>
    </w:p>
    <w:p w14:paraId="621E6587" w14:textId="77777777" w:rsidR="00652691" w:rsidRPr="00D176E6" w:rsidRDefault="00652691" w:rsidP="0051614D">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D176E6">
        <w:rPr>
          <w:b/>
          <w:color w:val="000000" w:themeColor="text1"/>
          <w:sz w:val="23"/>
          <w:szCs w:val="23"/>
        </w:rPr>
        <w:t>Если целью заключения возмездного договора об оказании услуг энергосбережения являются действия исполнителя (</w:t>
      </w:r>
      <w:proofErr w:type="spellStart"/>
      <w:r w:rsidRPr="00D176E6">
        <w:rPr>
          <w:b/>
          <w:color w:val="000000" w:themeColor="text1"/>
          <w:sz w:val="23"/>
          <w:szCs w:val="23"/>
        </w:rPr>
        <w:t>энергосервисной</w:t>
      </w:r>
      <w:proofErr w:type="spellEnd"/>
      <w:r w:rsidRPr="00D176E6">
        <w:rPr>
          <w:b/>
          <w:color w:val="000000" w:themeColor="text1"/>
          <w:sz w:val="23"/>
          <w:szCs w:val="23"/>
        </w:rPr>
        <w:t xml:space="preserve"> компании), направленные на энергосбережение и повышение энергетической эффективности использования заказчиком энергетических ресурсов, то такие расходы при определении налоговой базы по налогу на прибыль организаций на основании подпункта 5 пункта 1 статьи 254 НК РФ могут рассматриваться в качестве расходов, связанных с производством и реализацией, при условии их</w:t>
      </w:r>
      <w:proofErr w:type="gramEnd"/>
      <w:r w:rsidRPr="00D176E6">
        <w:rPr>
          <w:b/>
          <w:color w:val="000000" w:themeColor="text1"/>
          <w:sz w:val="23"/>
          <w:szCs w:val="23"/>
        </w:rPr>
        <w:t xml:space="preserve"> соответствия требованиям статьи 252 НК РФ.</w:t>
      </w:r>
    </w:p>
    <w:p w14:paraId="4329E49A"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17 ноября 2020 г. N 03-03-06/1/100086</w:t>
      </w:r>
    </w:p>
    <w:p w14:paraId="131C5C7E" w14:textId="77777777" w:rsidR="00652691" w:rsidRPr="00D176E6" w:rsidRDefault="00652691" w:rsidP="0051614D">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Проверка правомерности отнесения налогоплательщиком тех или иных затрат к расходам, учитываем при исчислении налоговой базы по налогу на прибыль организаций, осуществляется налоговыми органами в рамках мероприятий налогового контроля в порядке, предусмотренном НК РФ.</w:t>
      </w:r>
    </w:p>
    <w:p w14:paraId="42151C26"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17 ноября 2020 г. N 03-03-07/100104</w:t>
      </w:r>
    </w:p>
    <w:p w14:paraId="0DBD46E0" w14:textId="77777777" w:rsidR="00652691" w:rsidRPr="00D176E6" w:rsidRDefault="00652691" w:rsidP="0051614D">
      <w:pPr>
        <w:pStyle w:val="a9"/>
        <w:numPr>
          <w:ilvl w:val="0"/>
          <w:numId w:val="2"/>
        </w:numPr>
        <w:spacing w:before="120" w:after="120" w:line="264" w:lineRule="auto"/>
        <w:ind w:left="567" w:hanging="567"/>
        <w:contextualSpacing w:val="0"/>
        <w:jc w:val="both"/>
        <w:rPr>
          <w:b/>
          <w:color w:val="000000" w:themeColor="text1"/>
          <w:sz w:val="23"/>
          <w:szCs w:val="23"/>
        </w:rPr>
      </w:pPr>
      <w:bookmarkStart w:id="87" w:name="_Hlk61035927"/>
      <w:r w:rsidRPr="00D176E6">
        <w:rPr>
          <w:b/>
          <w:color w:val="000000" w:themeColor="text1"/>
          <w:sz w:val="23"/>
          <w:szCs w:val="23"/>
        </w:rPr>
        <w:t xml:space="preserve">Если выплата выходного пособия при увольнении сотрудника соответствует нормам </w:t>
      </w:r>
      <w:proofErr w:type="gramStart"/>
      <w:r w:rsidRPr="00D176E6">
        <w:rPr>
          <w:b/>
          <w:color w:val="000000" w:themeColor="text1"/>
          <w:sz w:val="23"/>
          <w:szCs w:val="23"/>
        </w:rPr>
        <w:t>T</w:t>
      </w:r>
      <w:proofErr w:type="gramEnd"/>
      <w:r w:rsidRPr="00D176E6">
        <w:rPr>
          <w:b/>
          <w:color w:val="000000" w:themeColor="text1"/>
          <w:sz w:val="23"/>
          <w:szCs w:val="23"/>
        </w:rPr>
        <w:t>К РФ, то такие расходы учитываются при налогообложении прибыли.</w:t>
      </w:r>
    </w:p>
    <w:p w14:paraId="3154BAA5"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18 ноября 2020 г. N 03-03-07/100489</w:t>
      </w:r>
    </w:p>
    <w:bookmarkEnd w:id="87"/>
    <w:p w14:paraId="18A0F0AB" w14:textId="77777777" w:rsidR="00652691" w:rsidRPr="00D176E6" w:rsidRDefault="00652691" w:rsidP="0051614D">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Доходы, не поименованные в статье 251 НК РФ, учитываются для целей расчета налога на прибыль.</w:t>
      </w:r>
    </w:p>
    <w:p w14:paraId="713D9EF1"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18 ноября 2020 г. N 03-03-06/1/100542</w:t>
      </w:r>
    </w:p>
    <w:p w14:paraId="0FD4CF2C" w14:textId="77777777" w:rsidR="00652691" w:rsidRPr="00D176E6" w:rsidRDefault="00652691" w:rsidP="0051614D">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 xml:space="preserve">Уплата налога налоговым агентом за налогоплательщика из собственных средств НК не предусмотрена. Вместе с тем уплатить налог за налогоплательщика может иное лицо. Следовательно, ничто не препятствует налоговому агенту как самостоятельному юрлицу уплатить налог </w:t>
      </w:r>
      <w:proofErr w:type="gramStart"/>
      <w:r w:rsidRPr="00D176E6">
        <w:rPr>
          <w:b/>
          <w:color w:val="000000" w:themeColor="text1"/>
          <w:sz w:val="23"/>
          <w:szCs w:val="23"/>
        </w:rPr>
        <w:t>за</w:t>
      </w:r>
      <w:proofErr w:type="gramEnd"/>
      <w:r w:rsidRPr="00D176E6">
        <w:rPr>
          <w:b/>
          <w:color w:val="000000" w:themeColor="text1"/>
          <w:sz w:val="23"/>
          <w:szCs w:val="23"/>
        </w:rPr>
        <w:t xml:space="preserve"> другое юрлицо. Если организация как третье лицо уплатила в бюджет за налогоплательщика налог, то полученные ею в дальнейшем от этого налогоплательщика суммы не учитываются в доходах. Минфин также разъяснил, как рассчитывается показатель Д</w:t>
      </w:r>
      <w:proofErr w:type="gramStart"/>
      <w:r w:rsidRPr="00D176E6">
        <w:rPr>
          <w:b/>
          <w:color w:val="000000" w:themeColor="text1"/>
          <w:sz w:val="23"/>
          <w:szCs w:val="23"/>
        </w:rPr>
        <w:t>2</w:t>
      </w:r>
      <w:proofErr w:type="gramEnd"/>
      <w:r w:rsidRPr="00D176E6">
        <w:rPr>
          <w:b/>
          <w:color w:val="000000" w:themeColor="text1"/>
          <w:sz w:val="23"/>
          <w:szCs w:val="23"/>
        </w:rPr>
        <w:t>.</w:t>
      </w:r>
    </w:p>
    <w:p w14:paraId="721C8F77"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20 ноября 2020 г. N 03-03-06/1/101289</w:t>
      </w:r>
    </w:p>
    <w:p w14:paraId="680ADAC7" w14:textId="77777777" w:rsidR="00652691" w:rsidRPr="00D176E6" w:rsidRDefault="00652691" w:rsidP="00652691">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 xml:space="preserve">Минфин разъяснил, при каких условиях российские организации, работающие в области информационных технологий, с 2021 г. смогут рассчитывать на пониженные ставки налога на прибыль. </w:t>
      </w:r>
      <w:proofErr w:type="gramStart"/>
      <w:r w:rsidRPr="00D176E6">
        <w:rPr>
          <w:b/>
          <w:color w:val="000000" w:themeColor="text1"/>
          <w:sz w:val="23"/>
          <w:szCs w:val="23"/>
        </w:rPr>
        <w:t>В частности указано, что сумма доходов, полученных российской организацией, осуществляющей деятельность в области информационных технологий,  определяется по данным налогового учета организации в соответствии со статьей 248 НК РФ, при этом в нее не включаются доходы, указанные в пунктах 2 и 11 части второй статьи 250 НК РФ, а также доходы от уступки прав требования долга, возникшего при признании доходов.</w:t>
      </w:r>
      <w:proofErr w:type="gramEnd"/>
    </w:p>
    <w:p w14:paraId="0377E1CF"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20 ноября 2020 г. N 03-03-06/1/101372</w:t>
      </w:r>
    </w:p>
    <w:p w14:paraId="0EC95437" w14:textId="77777777" w:rsidR="00652691" w:rsidRPr="00D176E6" w:rsidRDefault="00652691" w:rsidP="00652691">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 xml:space="preserve">В исключительных случаях для регистрации и накопления данных в регистрах бухучета могут использоваться </w:t>
      </w:r>
      <w:proofErr w:type="gramStart"/>
      <w:r w:rsidRPr="00D176E6">
        <w:rPr>
          <w:b/>
          <w:color w:val="000000" w:themeColor="text1"/>
          <w:sz w:val="23"/>
          <w:szCs w:val="23"/>
        </w:rPr>
        <w:t>скан-образы</w:t>
      </w:r>
      <w:proofErr w:type="gramEnd"/>
      <w:r w:rsidRPr="00D176E6">
        <w:rPr>
          <w:b/>
          <w:color w:val="000000" w:themeColor="text1"/>
          <w:sz w:val="23"/>
          <w:szCs w:val="23"/>
        </w:rPr>
        <w:t xml:space="preserve"> первичных учетных документов. Для целей налогообложения прибыли расходы должны быть экономически обоснованы, подтверждены документами и произведены для получения дохода. При этом документы должны быть оформлены в соответствии с законодательством либо обычаями делового оборота, применяемыми в иностранном государстве, где были произведены расходы.</w:t>
      </w:r>
    </w:p>
    <w:p w14:paraId="5CB07C33"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20 ноября 2020 г. N 03-03-06/3/101451</w:t>
      </w:r>
    </w:p>
    <w:p w14:paraId="132460E6" w14:textId="77777777" w:rsidR="00652691" w:rsidRPr="00D176E6" w:rsidRDefault="00652691" w:rsidP="00652691">
      <w:pPr>
        <w:pStyle w:val="a9"/>
        <w:numPr>
          <w:ilvl w:val="0"/>
          <w:numId w:val="2"/>
        </w:numPr>
        <w:spacing w:before="120" w:after="120" w:line="264" w:lineRule="auto"/>
        <w:ind w:left="567" w:hanging="567"/>
        <w:contextualSpacing w:val="0"/>
        <w:jc w:val="both"/>
        <w:rPr>
          <w:b/>
          <w:color w:val="000000" w:themeColor="text1"/>
          <w:sz w:val="23"/>
          <w:szCs w:val="23"/>
        </w:rPr>
      </w:pPr>
      <w:proofErr w:type="spellStart"/>
      <w:r w:rsidRPr="00D176E6">
        <w:rPr>
          <w:b/>
          <w:color w:val="000000" w:themeColor="text1"/>
          <w:sz w:val="23"/>
          <w:szCs w:val="23"/>
        </w:rPr>
        <w:t>Медорганизации</w:t>
      </w:r>
      <w:proofErr w:type="spellEnd"/>
      <w:r w:rsidRPr="00D176E6">
        <w:rPr>
          <w:b/>
          <w:color w:val="000000" w:themeColor="text1"/>
          <w:sz w:val="23"/>
          <w:szCs w:val="23"/>
        </w:rPr>
        <w:t xml:space="preserve">, у </w:t>
      </w:r>
      <w:proofErr w:type="gramStart"/>
      <w:r w:rsidRPr="00D176E6">
        <w:rPr>
          <w:b/>
          <w:color w:val="000000" w:themeColor="text1"/>
          <w:sz w:val="23"/>
          <w:szCs w:val="23"/>
        </w:rPr>
        <w:t>которых</w:t>
      </w:r>
      <w:proofErr w:type="gramEnd"/>
      <w:r w:rsidRPr="00D176E6">
        <w:rPr>
          <w:b/>
          <w:color w:val="000000" w:themeColor="text1"/>
          <w:sz w:val="23"/>
          <w:szCs w:val="23"/>
        </w:rPr>
        <w:t xml:space="preserve"> доходы от медицинской деятельности составляют не менее 90%, вправе применять нулевую ставку налога на прибыль. При определении суммового критерия в расчет берутся только те доходы, которые учитываются при налогообложении прибыли.</w:t>
      </w:r>
    </w:p>
    <w:p w14:paraId="75A62135"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23 ноября 2020 г. N 03-03-06/1/101856</w:t>
      </w:r>
    </w:p>
    <w:p w14:paraId="2FBA8DF1" w14:textId="77777777" w:rsidR="00652691" w:rsidRPr="00D176E6" w:rsidRDefault="00652691" w:rsidP="00652691">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Субсидии, полученные коммерческими организациями на финансирование расходов, связанных с обеспечением непрерывной работы в условиях неблагоприятной экономической ситуации, учитываются в составе внереализационных доходов при налогообложении прибыли по мере признания расходов, осуществленных за счет этих средств.</w:t>
      </w:r>
    </w:p>
    <w:p w14:paraId="22E42E85"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23 ноября 2020 г. N 03-03-06/1/101865</w:t>
      </w:r>
    </w:p>
    <w:p w14:paraId="7E2D4445" w14:textId="77777777" w:rsidR="00652691" w:rsidRPr="00D176E6" w:rsidRDefault="00652691" w:rsidP="00652691">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Третейские суды не входят в судебную систему. Расходы, понесенные сторонами при разрешении спора в третейском суде, не могут рассматриваться по аналогии с расходами, понесенными в рамках судебных разбирательств и на основании судебных актов. Расходы, связанные с разрешением спора в третейском суде, могут быть учтены в составе внереализационных расходов как другие обоснованные расходы.</w:t>
      </w:r>
    </w:p>
    <w:p w14:paraId="29A0F6B4"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23 ноября 2020 г. N 03-03-06/1/101901</w:t>
      </w:r>
    </w:p>
    <w:p w14:paraId="6D971BDE" w14:textId="77777777" w:rsidR="00652691" w:rsidRPr="00D176E6" w:rsidRDefault="00652691" w:rsidP="00652691">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Налогоплательщик, получивший льготный кредит на возобновление деятельности, учитывает в целях налогообложения прибыли расходы, произведенные за счет сре</w:t>
      </w:r>
      <w:proofErr w:type="gramStart"/>
      <w:r w:rsidRPr="00D176E6">
        <w:rPr>
          <w:b/>
          <w:color w:val="000000" w:themeColor="text1"/>
          <w:sz w:val="23"/>
          <w:szCs w:val="23"/>
        </w:rPr>
        <w:t>дств кр</w:t>
      </w:r>
      <w:proofErr w:type="gramEnd"/>
      <w:r w:rsidRPr="00D176E6">
        <w:rPr>
          <w:b/>
          <w:color w:val="000000" w:themeColor="text1"/>
          <w:sz w:val="23"/>
          <w:szCs w:val="23"/>
        </w:rPr>
        <w:t>едита, в общем порядке. Суммы прекращенных обязательств заемщика по уплате задолженности по кредиту на возобновление деятельности не учитываются в доходах при налогообложении прибыли при соблюдении условий, установленных НК.</w:t>
      </w:r>
    </w:p>
    <w:p w14:paraId="5914FB20"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23 ноября 2020 г. N 03-03-06/3/101924</w:t>
      </w:r>
    </w:p>
    <w:p w14:paraId="41ED74FD" w14:textId="77777777" w:rsidR="00652691" w:rsidRPr="00D176E6" w:rsidRDefault="00652691" w:rsidP="00652691">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IT-компании с 1 января 2021 года получили новые льготы по налогу на прибыль организаций и страховым взносам.</w:t>
      </w:r>
    </w:p>
    <w:p w14:paraId="4DADF5D6" w14:textId="77777777" w:rsidR="00652691" w:rsidRPr="00D176E6" w:rsidRDefault="00652691" w:rsidP="00652691">
      <w:pPr>
        <w:pStyle w:val="a9"/>
        <w:spacing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23 ноября 2020 г. N 03-03-06/1/101948</w:t>
      </w:r>
    </w:p>
    <w:p w14:paraId="25BCEA1C" w14:textId="77777777" w:rsidR="00652691" w:rsidRPr="00D176E6" w:rsidRDefault="00652691" w:rsidP="00652691">
      <w:pPr>
        <w:pStyle w:val="a9"/>
        <w:spacing w:before="120" w:after="120" w:line="264" w:lineRule="auto"/>
        <w:ind w:left="0" w:firstLine="567"/>
        <w:jc w:val="both"/>
        <w:rPr>
          <w:iCs/>
          <w:color w:val="000000" w:themeColor="text1"/>
          <w:sz w:val="23"/>
          <w:szCs w:val="23"/>
        </w:rPr>
      </w:pPr>
      <w:r w:rsidRPr="00D176E6">
        <w:rPr>
          <w:iCs/>
          <w:color w:val="000000" w:themeColor="text1"/>
          <w:sz w:val="23"/>
          <w:szCs w:val="23"/>
        </w:rPr>
        <w:t>Для российских IT-компаний снижена с 20% до 3% ставка налога на прибыль, зачисляемого в федеральный бюджет, и до 0% - для региональной части налога, также бессрочно установлены пониженные тарифы страховых взносов в совокупном размере 7,6%.</w:t>
      </w:r>
    </w:p>
    <w:p w14:paraId="5B6E0611" w14:textId="77777777" w:rsidR="00652691" w:rsidRPr="00D176E6" w:rsidRDefault="00652691" w:rsidP="00652691">
      <w:pPr>
        <w:pStyle w:val="a9"/>
        <w:spacing w:before="120" w:after="120" w:line="264" w:lineRule="auto"/>
        <w:ind w:left="0" w:firstLine="567"/>
        <w:jc w:val="both"/>
        <w:rPr>
          <w:iCs/>
          <w:color w:val="000000" w:themeColor="text1"/>
          <w:sz w:val="23"/>
          <w:szCs w:val="23"/>
        </w:rPr>
      </w:pPr>
      <w:r w:rsidRPr="00D176E6">
        <w:rPr>
          <w:iCs/>
          <w:color w:val="000000" w:themeColor="text1"/>
          <w:sz w:val="23"/>
          <w:szCs w:val="23"/>
        </w:rPr>
        <w:t>В письме отмечается, что уведомлять налоговый орган о применении с 2021 года льготных налоговых ставок по налогу на прибыль, а также о переходе на уплату страховых взносов по пониженным тарифам, установленным для организаций сферы информационных технологий, не требуется. Также разъяснено, что:</w:t>
      </w:r>
    </w:p>
    <w:p w14:paraId="26EBA879" w14:textId="77777777" w:rsidR="00652691" w:rsidRPr="00D176E6" w:rsidRDefault="00652691" w:rsidP="00652691">
      <w:pPr>
        <w:pStyle w:val="a9"/>
        <w:spacing w:before="120" w:after="120" w:line="264" w:lineRule="auto"/>
        <w:ind w:left="0" w:firstLine="567"/>
        <w:jc w:val="both"/>
        <w:rPr>
          <w:iCs/>
          <w:color w:val="000000" w:themeColor="text1"/>
          <w:sz w:val="23"/>
          <w:szCs w:val="23"/>
        </w:rPr>
      </w:pPr>
      <w:r w:rsidRPr="00D176E6">
        <w:rPr>
          <w:iCs/>
          <w:color w:val="000000" w:themeColor="text1"/>
          <w:sz w:val="23"/>
          <w:szCs w:val="23"/>
        </w:rPr>
        <w:t>1) при подсчете порогового значения доходов в целях п. 1.15 ст. 284 НК РФ не учитываются доходы от предоставления по лицензионным договорам прав использования топологий микросхем, секретов производства (ноу-хау);</w:t>
      </w:r>
    </w:p>
    <w:p w14:paraId="39AAEBD2" w14:textId="77777777" w:rsidR="00652691" w:rsidRPr="00D176E6" w:rsidRDefault="00652691" w:rsidP="00652691">
      <w:pPr>
        <w:pStyle w:val="a9"/>
        <w:spacing w:before="120" w:after="120" w:line="264" w:lineRule="auto"/>
        <w:ind w:left="0" w:firstLine="567"/>
        <w:jc w:val="both"/>
        <w:rPr>
          <w:iCs/>
          <w:color w:val="000000" w:themeColor="text1"/>
          <w:sz w:val="23"/>
          <w:szCs w:val="23"/>
        </w:rPr>
      </w:pPr>
      <w:r w:rsidRPr="00D176E6">
        <w:rPr>
          <w:iCs/>
          <w:color w:val="000000" w:themeColor="text1"/>
          <w:sz w:val="23"/>
          <w:szCs w:val="23"/>
        </w:rPr>
        <w:t>2) для перехода на уплату страховых взносов по пониженным тарифам в 2021 году необходимо выполнять условие о доле доходов от осуществления деятельности в области IT за январь - сентябрь 2020 года (при одновременном соблюдении двух других перечисленных п. 5 ст. 427 НК РФ условий);</w:t>
      </w:r>
    </w:p>
    <w:p w14:paraId="6D25A42A" w14:textId="77777777" w:rsidR="00652691" w:rsidRPr="00D176E6" w:rsidRDefault="00652691" w:rsidP="00652691">
      <w:pPr>
        <w:pStyle w:val="a9"/>
        <w:spacing w:before="120" w:after="120" w:line="264" w:lineRule="auto"/>
        <w:ind w:left="0" w:firstLine="567"/>
        <w:jc w:val="both"/>
        <w:rPr>
          <w:iCs/>
          <w:color w:val="000000" w:themeColor="text1"/>
          <w:sz w:val="23"/>
          <w:szCs w:val="23"/>
        </w:rPr>
      </w:pPr>
      <w:r w:rsidRPr="00D176E6">
        <w:rPr>
          <w:iCs/>
          <w:color w:val="000000" w:themeColor="text1"/>
          <w:sz w:val="23"/>
          <w:szCs w:val="23"/>
        </w:rPr>
        <w:t>3) плательщики страховых взносов, применяющие пониженные тарифы в соответствии со ст. 427 НК РФ, в том числе организации, осуществляющие деятельность в сфере IT, не исчисляют и не уплачивают страховые взносы на ОПС по тарифу 10% с сумм выплат физлицам, превышающих предельную величину базы.</w:t>
      </w:r>
    </w:p>
    <w:p w14:paraId="233B6DC7" w14:textId="77777777" w:rsidR="00652691" w:rsidRPr="00D176E6" w:rsidRDefault="00652691" w:rsidP="00652691">
      <w:pPr>
        <w:pStyle w:val="a9"/>
        <w:numPr>
          <w:ilvl w:val="0"/>
          <w:numId w:val="2"/>
        </w:numPr>
        <w:spacing w:before="240" w:line="264" w:lineRule="auto"/>
        <w:ind w:left="567" w:hanging="567"/>
        <w:contextualSpacing w:val="0"/>
        <w:jc w:val="both"/>
        <w:rPr>
          <w:b/>
          <w:color w:val="000000" w:themeColor="text1"/>
          <w:sz w:val="23"/>
          <w:szCs w:val="23"/>
        </w:rPr>
      </w:pPr>
      <w:r w:rsidRPr="00D176E6">
        <w:rPr>
          <w:b/>
          <w:color w:val="000000" w:themeColor="text1"/>
          <w:sz w:val="23"/>
          <w:szCs w:val="23"/>
        </w:rPr>
        <w:t>Суммы процентов, уплачиваемые налогоплательщиком в связи с предоставлением ему рассрочки по уплате налога на основании статьи 64 НК РФ, учитываются в целях налогообложения прибыли в составе внереализационных расходов на основании подпункта 2 пункта 1 статьи 265 НК РФ на конец каждого месяца соответствующего отчетного (налогового) периода.</w:t>
      </w:r>
    </w:p>
    <w:p w14:paraId="39EF260A" w14:textId="77777777" w:rsidR="00652691" w:rsidRPr="00D176E6" w:rsidRDefault="00652691" w:rsidP="00652691">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24 ноября 2020 г. N 03-03-06/1/102113</w:t>
      </w:r>
    </w:p>
    <w:p w14:paraId="62991B50" w14:textId="77777777" w:rsidR="002D0F07" w:rsidRPr="00D176E6" w:rsidRDefault="002D0F07" w:rsidP="002D0F07">
      <w:pPr>
        <w:pStyle w:val="a9"/>
        <w:numPr>
          <w:ilvl w:val="0"/>
          <w:numId w:val="2"/>
        </w:numPr>
        <w:spacing w:before="240" w:line="264" w:lineRule="auto"/>
        <w:ind w:left="567" w:hanging="567"/>
        <w:contextualSpacing w:val="0"/>
        <w:jc w:val="both"/>
        <w:rPr>
          <w:b/>
          <w:color w:val="000000" w:themeColor="text1"/>
          <w:sz w:val="23"/>
          <w:szCs w:val="23"/>
        </w:rPr>
      </w:pPr>
      <w:r w:rsidRPr="00D176E6">
        <w:rPr>
          <w:b/>
          <w:color w:val="000000" w:themeColor="text1"/>
          <w:sz w:val="23"/>
          <w:szCs w:val="23"/>
        </w:rPr>
        <w:t>К полученному по облигациям российских организаций процентному доходу применяется налоговая ставка в размере 15 процентов при одновременном соблюдении следующих условий:</w:t>
      </w:r>
    </w:p>
    <w:p w14:paraId="26B9A77A" w14:textId="77777777" w:rsidR="002D0F07" w:rsidRPr="00D176E6" w:rsidRDefault="002D0F07" w:rsidP="002D0F07">
      <w:pPr>
        <w:pStyle w:val="a9"/>
        <w:spacing w:line="264" w:lineRule="auto"/>
        <w:ind w:left="567"/>
        <w:contextualSpacing w:val="0"/>
        <w:jc w:val="both"/>
        <w:rPr>
          <w:b/>
          <w:color w:val="000000" w:themeColor="text1"/>
          <w:sz w:val="23"/>
          <w:szCs w:val="23"/>
        </w:rPr>
      </w:pPr>
      <w:r w:rsidRPr="00D176E6">
        <w:rPr>
          <w:b/>
          <w:color w:val="000000" w:themeColor="text1"/>
          <w:sz w:val="23"/>
          <w:szCs w:val="23"/>
        </w:rPr>
        <w:t>облигации на даты признания процентного дохода, то есть на конец месяца или на дату прекращения действия договора (погашения долгового обязательства), соответствуют установленным пунктом 9 статьи 280 НК РФ критериям обращающихся на организованном рынке ценных бумаг;</w:t>
      </w:r>
    </w:p>
    <w:p w14:paraId="3B5ABDE0" w14:textId="77777777" w:rsidR="002D0F07" w:rsidRPr="00D176E6" w:rsidRDefault="002D0F07" w:rsidP="002D0F07">
      <w:pPr>
        <w:pStyle w:val="a9"/>
        <w:spacing w:line="264" w:lineRule="auto"/>
        <w:ind w:left="567"/>
        <w:contextualSpacing w:val="0"/>
        <w:jc w:val="both"/>
        <w:rPr>
          <w:b/>
          <w:color w:val="000000" w:themeColor="text1"/>
          <w:sz w:val="23"/>
          <w:szCs w:val="23"/>
        </w:rPr>
      </w:pPr>
      <w:r w:rsidRPr="00D176E6">
        <w:rPr>
          <w:b/>
          <w:color w:val="000000" w:themeColor="text1"/>
          <w:sz w:val="23"/>
          <w:szCs w:val="23"/>
        </w:rPr>
        <w:t>такие облигации номинированы в рублях и эмитированы в период с 1 января 2017 года по 31 декабря 2021 года включительно.</w:t>
      </w:r>
    </w:p>
    <w:p w14:paraId="233309F3" w14:textId="77777777" w:rsidR="002D0F07" w:rsidRPr="00D176E6" w:rsidRDefault="002D0F07" w:rsidP="002D0F07">
      <w:pPr>
        <w:pStyle w:val="a9"/>
        <w:spacing w:line="264" w:lineRule="auto"/>
        <w:ind w:left="567"/>
        <w:contextualSpacing w:val="0"/>
        <w:jc w:val="both"/>
        <w:rPr>
          <w:b/>
          <w:color w:val="000000" w:themeColor="text1"/>
          <w:sz w:val="23"/>
          <w:szCs w:val="23"/>
        </w:rPr>
      </w:pPr>
      <w:r w:rsidRPr="00D176E6">
        <w:rPr>
          <w:b/>
          <w:color w:val="000000" w:themeColor="text1"/>
          <w:sz w:val="23"/>
          <w:szCs w:val="23"/>
        </w:rPr>
        <w:t>Соответственно, если облигации в течение отчетного (налогового) периода на даты признания процентного дохода не отвечали вышеуказанным требованиям, в том числе по обращаемости, то полученный процентный доход подлежит налогообложению по ставке 20 процентов.</w:t>
      </w:r>
    </w:p>
    <w:p w14:paraId="7811855E" w14:textId="77777777" w:rsidR="002D0F07" w:rsidRPr="00D176E6" w:rsidRDefault="002D0F07" w:rsidP="002D0F07">
      <w:pPr>
        <w:pStyle w:val="a9"/>
        <w:spacing w:line="264" w:lineRule="auto"/>
        <w:ind w:left="567"/>
        <w:contextualSpacing w:val="0"/>
        <w:jc w:val="both"/>
        <w:rPr>
          <w:b/>
          <w:color w:val="000000" w:themeColor="text1"/>
          <w:sz w:val="23"/>
          <w:szCs w:val="23"/>
        </w:rPr>
      </w:pPr>
      <w:r w:rsidRPr="00D176E6">
        <w:rPr>
          <w:b/>
          <w:color w:val="000000" w:themeColor="text1"/>
          <w:sz w:val="23"/>
          <w:szCs w:val="23"/>
        </w:rPr>
        <w:t>В случае если в отчетном (налоговом) периоде облигация меняла признаки обращаемости, то процентный доход, подлежащий налогообложению по ставке 15 и ставке 20 процентов, учитывается дискретно путем последовательного суммирования соответствующих сумм в отчетном (налоговом) периоде.</w:t>
      </w:r>
    </w:p>
    <w:p w14:paraId="53365C09" w14:textId="77777777" w:rsidR="002D0F07" w:rsidRPr="00D176E6" w:rsidRDefault="002D0F07" w:rsidP="002D0F07">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24 ноября 2020 г. N 03-03-06/1/102289</w:t>
      </w:r>
    </w:p>
    <w:p w14:paraId="2876AF0D" w14:textId="77777777" w:rsidR="002D0F07" w:rsidRPr="00D176E6" w:rsidRDefault="002D0F07" w:rsidP="006508E4">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D176E6">
        <w:rPr>
          <w:b/>
          <w:color w:val="000000" w:themeColor="text1"/>
          <w:sz w:val="23"/>
          <w:szCs w:val="23"/>
        </w:rPr>
        <w:t>Субсидии, полученные коммерческими организациями из бюджетов субъектов Российской Федерации в связи с неблагоприятной экономической ситуацией, связанной с распространением новой коронавирусной инфекции, в данном перечне не поименованы, следовательно, учитываются в составе внереализационных доходов при определении налоговой базы по налогу на прибыль организаций в порядке, установленном пунктом 4.1 статьи 271 НК РФ.</w:t>
      </w:r>
      <w:proofErr w:type="gramEnd"/>
    </w:p>
    <w:p w14:paraId="6C2641BD" w14:textId="77777777" w:rsidR="002D0F07" w:rsidRPr="00D176E6" w:rsidRDefault="002D0F07" w:rsidP="002D0F07">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24 ноября 2020 г. N 03-03-06/1/102403</w:t>
      </w:r>
    </w:p>
    <w:p w14:paraId="3F7A4474" w14:textId="77777777" w:rsidR="002D0F07" w:rsidRPr="00D176E6" w:rsidRDefault="002D0F07" w:rsidP="006508E4">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Средства, полученные бюджетными учреждениями за оказание платных услуг (выполнение платных работ), не поименованы в статье 251 НК РФ, и являются доходом бюджетного учреждения, учитываемым при определении налоговой базы по налогу на прибыль организаций в порядке, установленном НК РФ.</w:t>
      </w:r>
    </w:p>
    <w:p w14:paraId="50A0E8B6" w14:textId="77777777" w:rsidR="002D0F07" w:rsidRPr="00D176E6" w:rsidRDefault="002D0F07" w:rsidP="002D0F07">
      <w:pPr>
        <w:pStyle w:val="a9"/>
        <w:spacing w:line="264" w:lineRule="auto"/>
        <w:ind w:left="567"/>
        <w:contextualSpacing w:val="0"/>
        <w:jc w:val="both"/>
        <w:rPr>
          <w:b/>
          <w:color w:val="000000" w:themeColor="text1"/>
          <w:sz w:val="23"/>
          <w:szCs w:val="23"/>
        </w:rPr>
      </w:pPr>
      <w:r w:rsidRPr="00D176E6">
        <w:rPr>
          <w:b/>
          <w:color w:val="000000" w:themeColor="text1"/>
          <w:sz w:val="23"/>
          <w:szCs w:val="23"/>
        </w:rPr>
        <w:t>При этом и расходы, связанные с оказанием таких услуг (выполнением работ), также учитываются при формировании налоговой базы по налогу на прибыль организаций.</w:t>
      </w:r>
    </w:p>
    <w:p w14:paraId="480C6E66" w14:textId="77777777" w:rsidR="002D0F07" w:rsidRPr="00D176E6" w:rsidRDefault="002D0F07" w:rsidP="002D0F07">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25 ноября 2020 г. N 03-03-06/3/102658</w:t>
      </w:r>
    </w:p>
    <w:p w14:paraId="74C49FD5" w14:textId="77777777" w:rsidR="002D0F07" w:rsidRPr="00D176E6" w:rsidRDefault="002D0F07" w:rsidP="002D0F07">
      <w:pPr>
        <w:pStyle w:val="a9"/>
        <w:numPr>
          <w:ilvl w:val="0"/>
          <w:numId w:val="2"/>
        </w:numPr>
        <w:spacing w:before="240" w:line="264" w:lineRule="auto"/>
        <w:ind w:left="567" w:hanging="567"/>
        <w:contextualSpacing w:val="0"/>
        <w:jc w:val="both"/>
        <w:rPr>
          <w:b/>
          <w:color w:val="000000" w:themeColor="text1"/>
          <w:sz w:val="23"/>
          <w:szCs w:val="23"/>
        </w:rPr>
      </w:pPr>
      <w:proofErr w:type="gramStart"/>
      <w:r w:rsidRPr="00D176E6">
        <w:rPr>
          <w:b/>
          <w:color w:val="000000" w:themeColor="text1"/>
          <w:sz w:val="23"/>
          <w:szCs w:val="23"/>
        </w:rPr>
        <w:t>Доходы в виде имущества, имущественных прав или неимущественных прав в размере их денежной оценки, которые получены в качестве вклада в имущество хозяйственного общества или товарищества в соответствии со статьей 66.1 Гражданского кодекса Российской Федерации и статьей 27 Федерального закона от 08.02.1998 N 14-ФЗ "Об обществах с ограниченной ответственностью", не учитываются при определении налоговой базы по налогу на прибыль организаций.</w:t>
      </w:r>
      <w:proofErr w:type="gramEnd"/>
    </w:p>
    <w:p w14:paraId="36349CD3" w14:textId="3681603F" w:rsidR="002D0F07" w:rsidRDefault="002D0F07" w:rsidP="006508E4">
      <w:pPr>
        <w:pStyle w:val="a9"/>
        <w:spacing w:before="120" w:after="120" w:line="264"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26 ноября 2020 г. N 03-03-06/1/103198</w:t>
      </w:r>
    </w:p>
    <w:p w14:paraId="1C562D20" w14:textId="6638F25B" w:rsidR="00292D0F" w:rsidRDefault="00292D0F" w:rsidP="006508E4">
      <w:pPr>
        <w:pStyle w:val="a9"/>
        <w:spacing w:before="120" w:after="120" w:line="264" w:lineRule="auto"/>
        <w:ind w:left="567"/>
        <w:jc w:val="both"/>
        <w:rPr>
          <w:i/>
          <w:color w:val="000000" w:themeColor="text1"/>
          <w:sz w:val="23"/>
          <w:szCs w:val="23"/>
        </w:rPr>
      </w:pPr>
    </w:p>
    <w:p w14:paraId="31B67835" w14:textId="0FCE4DAC" w:rsidR="00292D0F" w:rsidRDefault="00292D0F" w:rsidP="00292D0F">
      <w:pPr>
        <w:pStyle w:val="a9"/>
        <w:numPr>
          <w:ilvl w:val="0"/>
          <w:numId w:val="2"/>
        </w:numPr>
        <w:spacing w:before="240" w:line="264" w:lineRule="auto"/>
        <w:ind w:left="567" w:hanging="567"/>
        <w:contextualSpacing w:val="0"/>
        <w:jc w:val="both"/>
        <w:rPr>
          <w:b/>
          <w:color w:val="000000" w:themeColor="text1"/>
          <w:sz w:val="23"/>
          <w:szCs w:val="23"/>
        </w:rPr>
      </w:pPr>
      <w:r w:rsidRPr="00292D0F">
        <w:rPr>
          <w:b/>
          <w:color w:val="000000" w:themeColor="text1"/>
          <w:sz w:val="23"/>
          <w:szCs w:val="23"/>
        </w:rPr>
        <w:t>Налоговый орган отказывает организации в уменьшении расходов по налогу на прибыль в случае, если расходы указаны в большей сумме, чем  представлены самим контрагентом и заявлены им в книгах продаж.</w:t>
      </w:r>
    </w:p>
    <w:p w14:paraId="7886804B" w14:textId="2B1E5F89" w:rsidR="00F2655B" w:rsidRDefault="00F2655B" w:rsidP="00F2655B">
      <w:pPr>
        <w:pStyle w:val="a9"/>
        <w:spacing w:line="264" w:lineRule="auto"/>
        <w:ind w:left="567"/>
        <w:contextualSpacing w:val="0"/>
        <w:jc w:val="both"/>
        <w:rPr>
          <w:i/>
          <w:iCs/>
          <w:color w:val="22272F"/>
          <w:sz w:val="23"/>
          <w:szCs w:val="23"/>
          <w:shd w:val="clear" w:color="auto" w:fill="FFFFFF"/>
        </w:rPr>
      </w:pPr>
      <w:r w:rsidRPr="00F2655B">
        <w:rPr>
          <w:i/>
          <w:iCs/>
          <w:color w:val="22272F"/>
          <w:sz w:val="23"/>
          <w:szCs w:val="23"/>
          <w:shd w:val="clear" w:color="auto" w:fill="FFFFFF"/>
        </w:rPr>
        <w:t>Постановление Арбитражного суда Поволжского округа от 19 ноября 2020 г. N Ф06-67278/20 по делу N А12-35127/2019</w:t>
      </w:r>
    </w:p>
    <w:p w14:paraId="01C37314" w14:textId="28D54782" w:rsidR="00F2655B" w:rsidRPr="00024CC6" w:rsidRDefault="00F2655B" w:rsidP="00F2655B">
      <w:pPr>
        <w:pStyle w:val="s1"/>
        <w:spacing w:before="0" w:beforeAutospacing="0" w:after="0" w:afterAutospacing="0"/>
        <w:ind w:firstLine="567"/>
        <w:jc w:val="both"/>
        <w:rPr>
          <w:sz w:val="23"/>
          <w:szCs w:val="23"/>
        </w:rPr>
      </w:pPr>
      <w:proofErr w:type="gramStart"/>
      <w:r w:rsidRPr="00024CC6">
        <w:rPr>
          <w:sz w:val="23"/>
          <w:szCs w:val="23"/>
        </w:rPr>
        <w:t xml:space="preserve">Арбитражный суд Поволжского округа в составе, рассмотрев в открытом судебном заседании кассационную жалобу общества с ограниченной ответственностью "Автодом братья </w:t>
      </w:r>
      <w:proofErr w:type="spellStart"/>
      <w:r w:rsidRPr="00024CC6">
        <w:rPr>
          <w:sz w:val="23"/>
          <w:szCs w:val="23"/>
        </w:rPr>
        <w:t>Заплаткины</w:t>
      </w:r>
      <w:proofErr w:type="spellEnd"/>
      <w:r w:rsidRPr="00024CC6">
        <w:rPr>
          <w:sz w:val="23"/>
          <w:szCs w:val="23"/>
        </w:rPr>
        <w:t xml:space="preserve">" на </w:t>
      </w:r>
      <w:hyperlink r:id="rId15" w:tgtFrame="_blank" w:history="1">
        <w:r w:rsidRPr="00024CC6">
          <w:rPr>
            <w:rStyle w:val="a3"/>
            <w:color w:val="auto"/>
            <w:sz w:val="23"/>
            <w:szCs w:val="23"/>
            <w:u w:val="none"/>
          </w:rPr>
          <w:t>решение</w:t>
        </w:r>
      </w:hyperlink>
      <w:r w:rsidRPr="00024CC6">
        <w:rPr>
          <w:sz w:val="23"/>
          <w:szCs w:val="23"/>
        </w:rPr>
        <w:t xml:space="preserve"> Арбитражного суда Волгоградской области от 24.01.2020 и </w:t>
      </w:r>
      <w:hyperlink r:id="rId16" w:anchor="/document/63919457/entry/0" w:history="1">
        <w:r w:rsidRPr="00024CC6">
          <w:rPr>
            <w:rStyle w:val="a3"/>
            <w:color w:val="auto"/>
            <w:sz w:val="23"/>
            <w:szCs w:val="23"/>
            <w:u w:val="none"/>
          </w:rPr>
          <w:t>постановление</w:t>
        </w:r>
      </w:hyperlink>
      <w:r w:rsidRPr="00024CC6">
        <w:rPr>
          <w:sz w:val="23"/>
          <w:szCs w:val="23"/>
        </w:rPr>
        <w:t xml:space="preserve"> Двенадцатого арбитражного апелляционного суда от 22.07.2020 по делу N А12-35127/2019по заявлению общества с ограниченной ответственностью "Автодом братья </w:t>
      </w:r>
      <w:proofErr w:type="spellStart"/>
      <w:r w:rsidRPr="00024CC6">
        <w:rPr>
          <w:sz w:val="23"/>
          <w:szCs w:val="23"/>
        </w:rPr>
        <w:t>Заплаткины</w:t>
      </w:r>
      <w:proofErr w:type="spellEnd"/>
      <w:r w:rsidRPr="00024CC6">
        <w:rPr>
          <w:sz w:val="23"/>
          <w:szCs w:val="23"/>
        </w:rPr>
        <w:t>" (ИНН 3428990870, ОГРН 1103454000320) к Инспекции Федеральной налоговой службы по г</w:t>
      </w:r>
      <w:proofErr w:type="gramEnd"/>
      <w:r w:rsidRPr="00024CC6">
        <w:rPr>
          <w:sz w:val="23"/>
          <w:szCs w:val="23"/>
        </w:rPr>
        <w:t>. Волжскому Волгоградской области об оспаривании ненормативных правовых актов, решений и действий (бездействия)</w:t>
      </w:r>
      <w:proofErr w:type="gramStart"/>
      <w:r w:rsidRPr="00024CC6">
        <w:rPr>
          <w:sz w:val="23"/>
          <w:szCs w:val="23"/>
        </w:rPr>
        <w:t>,</w:t>
      </w:r>
      <w:r w:rsidR="00D962D1">
        <w:rPr>
          <w:sz w:val="23"/>
          <w:szCs w:val="23"/>
        </w:rPr>
        <w:t>у</w:t>
      </w:r>
      <w:proofErr w:type="gramEnd"/>
      <w:r w:rsidR="00D962D1">
        <w:rPr>
          <w:sz w:val="23"/>
          <w:szCs w:val="23"/>
        </w:rPr>
        <w:t>становил:</w:t>
      </w:r>
    </w:p>
    <w:p w14:paraId="40D0323F"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xml:space="preserve">общество с ограниченной ответственностью "Автодом братья </w:t>
      </w:r>
      <w:proofErr w:type="spellStart"/>
      <w:r w:rsidRPr="00024CC6">
        <w:rPr>
          <w:sz w:val="23"/>
          <w:szCs w:val="23"/>
        </w:rPr>
        <w:t>Заплаткины</w:t>
      </w:r>
      <w:proofErr w:type="spellEnd"/>
      <w:r w:rsidRPr="00024CC6">
        <w:rPr>
          <w:sz w:val="23"/>
          <w:szCs w:val="23"/>
        </w:rPr>
        <w:t xml:space="preserve">" (далее - ООО "Автодом братья </w:t>
      </w:r>
      <w:proofErr w:type="spellStart"/>
      <w:r w:rsidRPr="00024CC6">
        <w:rPr>
          <w:sz w:val="23"/>
          <w:szCs w:val="23"/>
        </w:rPr>
        <w:t>Заплаткины</w:t>
      </w:r>
      <w:proofErr w:type="spellEnd"/>
      <w:r w:rsidRPr="00024CC6">
        <w:rPr>
          <w:sz w:val="23"/>
          <w:szCs w:val="23"/>
        </w:rPr>
        <w:t xml:space="preserve">", общество, заявитель) обратилось в Арбитражный суд Волгоградской области с заявлением о признании недействительным решения Инспекции Федеральной налоговой службы по г. Волжскому Волгоградской области (далее - ИФНС по </w:t>
      </w:r>
      <w:proofErr w:type="spellStart"/>
      <w:r w:rsidRPr="00024CC6">
        <w:rPr>
          <w:sz w:val="23"/>
          <w:szCs w:val="23"/>
        </w:rPr>
        <w:t>г</w:t>
      </w:r>
      <w:proofErr w:type="gramStart"/>
      <w:r w:rsidRPr="00024CC6">
        <w:rPr>
          <w:sz w:val="23"/>
          <w:szCs w:val="23"/>
        </w:rPr>
        <w:t>.В</w:t>
      </w:r>
      <w:proofErr w:type="gramEnd"/>
      <w:r w:rsidRPr="00024CC6">
        <w:rPr>
          <w:sz w:val="23"/>
          <w:szCs w:val="23"/>
        </w:rPr>
        <w:t>олжскому</w:t>
      </w:r>
      <w:proofErr w:type="spellEnd"/>
      <w:r w:rsidRPr="00024CC6">
        <w:rPr>
          <w:sz w:val="23"/>
          <w:szCs w:val="23"/>
        </w:rPr>
        <w:t xml:space="preserve">, инспекция, налоговый орган) от 29.03.2019 N 10-14/108, в части привлечения общества к ответственности за совершение налогового правонарушения, предусмотренного </w:t>
      </w:r>
      <w:hyperlink r:id="rId17" w:anchor="/document/10900200/entry/1221" w:history="1">
        <w:r w:rsidRPr="00024CC6">
          <w:rPr>
            <w:rStyle w:val="a3"/>
            <w:color w:val="auto"/>
            <w:sz w:val="23"/>
            <w:szCs w:val="23"/>
            <w:u w:val="none"/>
          </w:rPr>
          <w:t>пунктом 1 статьи 122</w:t>
        </w:r>
      </w:hyperlink>
      <w:r w:rsidRPr="00024CC6">
        <w:rPr>
          <w:sz w:val="23"/>
          <w:szCs w:val="23"/>
        </w:rPr>
        <w:t xml:space="preserve"> Налогового кодекса Российской Федерации (далее - НК РФ) за неуплату (неполную уплату) сумм налога на прибыль и налога на добавленную стоимость (далее - НДС) за 2015 - 1 кв. 2018 год.</w:t>
      </w:r>
    </w:p>
    <w:p w14:paraId="0E2484B0" w14:textId="77777777" w:rsidR="00F2655B" w:rsidRPr="00024CC6" w:rsidRDefault="00C07F4D" w:rsidP="00D962D1">
      <w:pPr>
        <w:pStyle w:val="s1"/>
        <w:spacing w:before="0" w:beforeAutospacing="0" w:after="0" w:afterAutospacing="0"/>
        <w:ind w:firstLine="708"/>
        <w:jc w:val="both"/>
        <w:rPr>
          <w:sz w:val="23"/>
          <w:szCs w:val="23"/>
        </w:rPr>
      </w:pPr>
      <w:hyperlink r:id="rId18" w:tgtFrame="_blank" w:history="1">
        <w:r w:rsidR="00F2655B" w:rsidRPr="00024CC6">
          <w:rPr>
            <w:rStyle w:val="a3"/>
            <w:color w:val="auto"/>
            <w:sz w:val="23"/>
            <w:szCs w:val="23"/>
            <w:u w:val="none"/>
          </w:rPr>
          <w:t>Решением</w:t>
        </w:r>
      </w:hyperlink>
      <w:r w:rsidR="00F2655B" w:rsidRPr="00024CC6">
        <w:rPr>
          <w:sz w:val="23"/>
          <w:szCs w:val="23"/>
        </w:rPr>
        <w:t xml:space="preserve"> Арбитражного суда Волгоградской области от 24.01.2020, оставленным без изменения </w:t>
      </w:r>
      <w:hyperlink r:id="rId19" w:anchor="/document/63919457/entry/0" w:history="1">
        <w:r w:rsidR="00F2655B" w:rsidRPr="00024CC6">
          <w:rPr>
            <w:rStyle w:val="a3"/>
            <w:color w:val="auto"/>
            <w:sz w:val="23"/>
            <w:szCs w:val="23"/>
            <w:u w:val="none"/>
          </w:rPr>
          <w:t>постановлением</w:t>
        </w:r>
      </w:hyperlink>
      <w:r w:rsidR="00F2655B" w:rsidRPr="00024CC6">
        <w:rPr>
          <w:sz w:val="23"/>
          <w:szCs w:val="23"/>
        </w:rPr>
        <w:t xml:space="preserve"> Двенадцатого арбитражного апелляционного суда от 22.07.2020 в удовлетворении заявленных требований отказано.</w:t>
      </w:r>
    </w:p>
    <w:p w14:paraId="2A0319B3"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Не согласившись с принятыми по делу судебными актами, ООО "Автодом братья </w:t>
      </w:r>
      <w:proofErr w:type="spellStart"/>
      <w:r w:rsidRPr="00024CC6">
        <w:rPr>
          <w:sz w:val="23"/>
          <w:szCs w:val="23"/>
        </w:rPr>
        <w:t>Заплаткины</w:t>
      </w:r>
      <w:proofErr w:type="spellEnd"/>
      <w:r w:rsidRPr="00024CC6">
        <w:rPr>
          <w:sz w:val="23"/>
          <w:szCs w:val="23"/>
        </w:rPr>
        <w:t>" обратилось в Арбитражный суд Поволжского округа с кассационной жалобой, в которой, ссылаясь на нарушение судами норм материального права, несоответствие выводов судов фактическим обстоятельствам дела, просит обжалуемые судебные акты отменить, направить дело на новое рассмотрение.</w:t>
      </w:r>
    </w:p>
    <w:p w14:paraId="53FD9FA0"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В предоставленном отзыве на кассационную жалобу ИФНС по </w:t>
      </w:r>
      <w:proofErr w:type="spellStart"/>
      <w:r w:rsidRPr="00024CC6">
        <w:rPr>
          <w:sz w:val="23"/>
          <w:szCs w:val="23"/>
        </w:rPr>
        <w:t>г</w:t>
      </w:r>
      <w:proofErr w:type="gramStart"/>
      <w:r w:rsidRPr="00024CC6">
        <w:rPr>
          <w:sz w:val="23"/>
          <w:szCs w:val="23"/>
        </w:rPr>
        <w:t>.В</w:t>
      </w:r>
      <w:proofErr w:type="gramEnd"/>
      <w:r w:rsidRPr="00024CC6">
        <w:rPr>
          <w:sz w:val="23"/>
          <w:szCs w:val="23"/>
        </w:rPr>
        <w:t>олжскому</w:t>
      </w:r>
      <w:proofErr w:type="spellEnd"/>
      <w:r w:rsidRPr="00024CC6">
        <w:rPr>
          <w:sz w:val="23"/>
          <w:szCs w:val="23"/>
        </w:rPr>
        <w:t xml:space="preserve"> полагая, что судебные акты судов первой и апелляционной инстанций являются обоснованными и законными, просит оставить их без изменения, а кассационную жалобу - без удовлетворения.</w:t>
      </w:r>
    </w:p>
    <w:p w14:paraId="43E18E6C"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Кассационная инстанция, изучив материалы дела, доводы кассационной жалобы и отзыва на нее, заслушав явившихся в судебное заседание представителей налогового органа и общества, проверив в соответствии со </w:t>
      </w:r>
      <w:hyperlink r:id="rId20" w:anchor="/document/12127526/entry/286" w:history="1">
        <w:r w:rsidRPr="00024CC6">
          <w:rPr>
            <w:rStyle w:val="a3"/>
            <w:color w:val="auto"/>
            <w:sz w:val="23"/>
            <w:szCs w:val="23"/>
            <w:u w:val="none"/>
          </w:rPr>
          <w:t>статьей 286</w:t>
        </w:r>
      </w:hyperlink>
      <w:r w:rsidRPr="00024CC6">
        <w:rPr>
          <w:sz w:val="23"/>
          <w:szCs w:val="23"/>
        </w:rPr>
        <w:t xml:space="preserve"> АПК РФ законность обжалуемых судебных актов, не находит оснований для их отмены.</w:t>
      </w:r>
    </w:p>
    <w:p w14:paraId="3F21A225"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 xml:space="preserve">Как следует из материалов дела, ИФНС по г. Волжскому проведена выездная налоговая проверка ООО "Автодом братья </w:t>
      </w:r>
      <w:proofErr w:type="spellStart"/>
      <w:r w:rsidRPr="00024CC6">
        <w:rPr>
          <w:sz w:val="23"/>
          <w:szCs w:val="23"/>
        </w:rPr>
        <w:t>Заплаткины</w:t>
      </w:r>
      <w:proofErr w:type="spellEnd"/>
      <w:r w:rsidRPr="00024CC6">
        <w:rPr>
          <w:sz w:val="23"/>
          <w:szCs w:val="23"/>
        </w:rPr>
        <w:t>" по вопросам правильности исчисления и своевременности уплаты (удержания, перечисления) налога на прибыль организаций, налога на имущество организаций, транспортного налога, земельного налога, страховых взносов и налога на доходы физических лиц за период с 01.01.2015 по 31.12.2017, НДС с 01.01.2015 по 31.03.2018.</w:t>
      </w:r>
      <w:proofErr w:type="gramEnd"/>
    </w:p>
    <w:p w14:paraId="08564847"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 xml:space="preserve">По результатам проверки составлен акт от 18.02.2019 N 10- 14/46 и принято решение от 29.03.2019 N 10-14/108 о привлечении общества к ответственности за совершение налогового правонарушения, предусмотренного </w:t>
      </w:r>
      <w:hyperlink r:id="rId21" w:anchor="/document/10900200/entry/1221" w:history="1">
        <w:r w:rsidRPr="00024CC6">
          <w:rPr>
            <w:rStyle w:val="a3"/>
            <w:color w:val="auto"/>
            <w:sz w:val="23"/>
            <w:szCs w:val="23"/>
            <w:u w:val="none"/>
          </w:rPr>
          <w:t>пунктом 1 статьи 122</w:t>
        </w:r>
      </w:hyperlink>
      <w:r w:rsidRPr="00024CC6">
        <w:rPr>
          <w:sz w:val="23"/>
          <w:szCs w:val="23"/>
        </w:rPr>
        <w:t xml:space="preserve"> НК РФ за неуплату (неполную уплату) сумм налога на прибыль и НДС в виде штрафа в размере 3 556 358 руб. Обществу предложено уплатить налог на прибыль</w:t>
      </w:r>
      <w:proofErr w:type="gramEnd"/>
      <w:r w:rsidRPr="00024CC6">
        <w:rPr>
          <w:sz w:val="23"/>
          <w:szCs w:val="23"/>
        </w:rPr>
        <w:t xml:space="preserve"> и НДС в общей сумме 19 550 666 руб. за период 2015-2017 годы, соответствующую сумму пени в размере 4 118 855,99 руб., а также уменьшить исчисленный в завышенных размерах НДС за 1 квартал 2018 года на сумму 305 589 руб.</w:t>
      </w:r>
    </w:p>
    <w:p w14:paraId="711F6F4E"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Не согласившись с указанным решением, ООО "Автодом братья </w:t>
      </w:r>
      <w:proofErr w:type="spellStart"/>
      <w:r w:rsidRPr="00024CC6">
        <w:rPr>
          <w:sz w:val="23"/>
          <w:szCs w:val="23"/>
        </w:rPr>
        <w:t>Заплаткины</w:t>
      </w:r>
      <w:proofErr w:type="spellEnd"/>
      <w:r w:rsidRPr="00024CC6">
        <w:rPr>
          <w:sz w:val="23"/>
          <w:szCs w:val="23"/>
        </w:rPr>
        <w:t>" обратилось с апелляционной жалобой в Управление Федеральной налоговой службы России по Волгоградской области (далее - УФНС по Волгоградской области).</w:t>
      </w:r>
    </w:p>
    <w:p w14:paraId="5DFE0748"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Решением от 08.07.2019 N 811 УФНС по Волгоградской области отменило решение инспекции от 29.03.2019 N 10-14/108 в части НДС, доначисленного в результате завышения налогового вычета по сделке с обществом с ограниченной ответственностью "ГСМ" на сумму 3 955 819 руб., а также соответствующих сумм пени и штрафных санкций.</w:t>
      </w:r>
    </w:p>
    <w:p w14:paraId="756A5069"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 xml:space="preserve">Решением от 19.12.2019 N 07-11/31313@ УФНС России по Волгоградской области в порядке </w:t>
      </w:r>
      <w:hyperlink r:id="rId22" w:anchor="/document/10900200/entry/313" w:history="1">
        <w:r w:rsidRPr="00024CC6">
          <w:rPr>
            <w:rStyle w:val="a3"/>
            <w:color w:val="auto"/>
            <w:sz w:val="23"/>
            <w:szCs w:val="23"/>
            <w:u w:val="none"/>
          </w:rPr>
          <w:t>пункта 3 статьи 31</w:t>
        </w:r>
      </w:hyperlink>
      <w:r w:rsidRPr="00024CC6">
        <w:rPr>
          <w:sz w:val="23"/>
          <w:szCs w:val="23"/>
        </w:rPr>
        <w:t xml:space="preserve"> НК РФ отменило решение инспекции от 29.03.2019 N 10-14/108 в части доначисленных налогов при доначислении НДС по ставке 18% (10%) и поручило произвести перерасчет налогов с учетом ставки 18/118 (10/110), а также соответствующих сумм штрафных санкций и пени.</w:t>
      </w:r>
      <w:proofErr w:type="gramEnd"/>
    </w:p>
    <w:p w14:paraId="0A9BC4A2"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Письмом от 17.01.2020 N 10-23/00776, ИФНС по г. Волжскому сообщила обществу о произведенном перерасчете налоговых обязательств, в соответствии с которым сумма налоговых обязательств с учетом ставки НДС 18/118 по выездной налоговой проверке составила: НДС - 7 244 709 руб.; пени по НДС - 1 577 318,16 руб.; штраф - 1 323 051 руб.; налог на прибыль организаций 1 595 948 руб.; пени по налогу на прибыль - 268 424,04 руб.; штраф - 319 190 руб.</w:t>
      </w:r>
    </w:p>
    <w:p w14:paraId="14D33154"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Указанные обстоятельства явились основанием для обращения ООО "Автодом братья </w:t>
      </w:r>
      <w:proofErr w:type="spellStart"/>
      <w:r w:rsidRPr="00024CC6">
        <w:rPr>
          <w:sz w:val="23"/>
          <w:szCs w:val="23"/>
        </w:rPr>
        <w:t>Заплаткины</w:t>
      </w:r>
      <w:proofErr w:type="spellEnd"/>
      <w:r w:rsidRPr="00024CC6">
        <w:rPr>
          <w:sz w:val="23"/>
          <w:szCs w:val="23"/>
        </w:rPr>
        <w:t>" в арбитражный суд с рассматриваемыми требованиями.</w:t>
      </w:r>
    </w:p>
    <w:p w14:paraId="05181905"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На основании </w:t>
      </w:r>
      <w:hyperlink r:id="rId23" w:anchor="/document/10103000/entry/57" w:history="1">
        <w:r w:rsidRPr="00024CC6">
          <w:rPr>
            <w:rStyle w:val="a3"/>
            <w:color w:val="auto"/>
            <w:sz w:val="23"/>
            <w:szCs w:val="23"/>
            <w:u w:val="none"/>
          </w:rPr>
          <w:t>статьи 57</w:t>
        </w:r>
      </w:hyperlink>
      <w:r w:rsidRPr="00024CC6">
        <w:rPr>
          <w:sz w:val="23"/>
          <w:szCs w:val="23"/>
        </w:rPr>
        <w:t xml:space="preserve"> Конституции Российской Федерации и </w:t>
      </w:r>
      <w:hyperlink r:id="rId24" w:anchor="/document/10900200/entry/3001" w:history="1">
        <w:r w:rsidRPr="00024CC6">
          <w:rPr>
            <w:rStyle w:val="a3"/>
            <w:color w:val="auto"/>
            <w:sz w:val="23"/>
            <w:szCs w:val="23"/>
            <w:u w:val="none"/>
          </w:rPr>
          <w:t>пункта 1 статьи 3</w:t>
        </w:r>
      </w:hyperlink>
      <w:r w:rsidRPr="00024CC6">
        <w:rPr>
          <w:sz w:val="23"/>
          <w:szCs w:val="23"/>
        </w:rPr>
        <w:t xml:space="preserve"> НК РФ каждое лицо должно уплачивать законно установленные налоги и сборы.</w:t>
      </w:r>
    </w:p>
    <w:p w14:paraId="08847C75"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Названная обязанность не может считаться исполненной, если хозяйственные операции, совершаемые во исполнение сделок, учтены налогоплательщиком не в соответствии с их действительным экономическим смыслом и искажены. Извлеченная в таких случаях экономия налоговых платежей (налоговая выгода), как следует из разъяснений, данных в </w:t>
      </w:r>
      <w:hyperlink r:id="rId25" w:anchor="/document/12149957/entry/3" w:history="1">
        <w:r w:rsidRPr="00024CC6">
          <w:rPr>
            <w:rStyle w:val="a3"/>
            <w:color w:val="auto"/>
            <w:sz w:val="23"/>
            <w:szCs w:val="23"/>
            <w:u w:val="none"/>
          </w:rPr>
          <w:t>пункте 3</w:t>
        </w:r>
      </w:hyperlink>
      <w:r w:rsidRPr="00024CC6">
        <w:rPr>
          <w:sz w:val="23"/>
          <w:szCs w:val="23"/>
        </w:rPr>
        <w:t xml:space="preserve"> постановления Пленума Высшего Арбитражного Суда Российской Федерации от 12.10.2006 N 53 "Об оценке арбитражными судами обоснованности получения налогоплательщиком налоговой выгоды" (далее - Постановление N 53), признается необоснованной.</w:t>
      </w:r>
    </w:p>
    <w:p w14:paraId="5DA74B5A"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При этом объем прав и обязанностей налогоплательщика определяется исходя из подлинного экономического содержания соответствующей операции (</w:t>
      </w:r>
      <w:hyperlink r:id="rId26" w:anchor="/document/12149957/entry/7" w:history="1">
        <w:r w:rsidRPr="00024CC6">
          <w:rPr>
            <w:rStyle w:val="a3"/>
            <w:color w:val="auto"/>
            <w:sz w:val="23"/>
            <w:szCs w:val="23"/>
            <w:u w:val="none"/>
          </w:rPr>
          <w:t>пункты 7</w:t>
        </w:r>
      </w:hyperlink>
      <w:r w:rsidRPr="00024CC6">
        <w:rPr>
          <w:sz w:val="23"/>
          <w:szCs w:val="23"/>
        </w:rPr>
        <w:t xml:space="preserve"> и </w:t>
      </w:r>
      <w:hyperlink r:id="rId27" w:anchor="/document/12149957/entry/11" w:history="1">
        <w:r w:rsidRPr="00024CC6">
          <w:rPr>
            <w:rStyle w:val="a3"/>
            <w:color w:val="auto"/>
            <w:sz w:val="23"/>
            <w:szCs w:val="23"/>
            <w:u w:val="none"/>
          </w:rPr>
          <w:t>11</w:t>
        </w:r>
      </w:hyperlink>
      <w:r w:rsidRPr="00024CC6">
        <w:rPr>
          <w:sz w:val="23"/>
          <w:szCs w:val="23"/>
        </w:rPr>
        <w:t xml:space="preserve"> Постановления N 53).</w:t>
      </w:r>
    </w:p>
    <w:p w14:paraId="76029408"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Следовательно, выявление искажений сведений о фактах хозяйственной жизни предполагает доначисление суммы налога, подлежащей уплате в бюджет, таким образом, как если бы налогоплательщик не злоупотреблял правом - определение суммы налога, которая должна была быть изначально уплачена в бюджет.</w:t>
      </w:r>
    </w:p>
    <w:p w14:paraId="5BF5FD07"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На необходимость определения налоговых последствий "дробления бизнеса" исходя из фактических показателей хозяйственной деятельности налогоплательщика также прямо указано в </w:t>
      </w:r>
      <w:hyperlink r:id="rId28" w:anchor="/document/71728604/entry/0" w:history="1">
        <w:r w:rsidRPr="00024CC6">
          <w:rPr>
            <w:rStyle w:val="a3"/>
            <w:color w:val="auto"/>
            <w:sz w:val="23"/>
            <w:szCs w:val="23"/>
            <w:u w:val="none"/>
          </w:rPr>
          <w:t>определении</w:t>
        </w:r>
      </w:hyperlink>
      <w:r w:rsidRPr="00024CC6">
        <w:rPr>
          <w:sz w:val="23"/>
          <w:szCs w:val="23"/>
        </w:rPr>
        <w:t xml:space="preserve"> Конституционного Суда Российской Федерации от 04.07.2017 N 1440-О.</w:t>
      </w:r>
    </w:p>
    <w:p w14:paraId="06F8D4C8"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 xml:space="preserve">Основанием для вынесения оспариваемого решения в части доначисления НДС, налога на прибыль, начисления соответствующих пеней и штрафа по </w:t>
      </w:r>
      <w:hyperlink r:id="rId29" w:anchor="/document/10900200/entry/1221" w:history="1">
        <w:r w:rsidRPr="00024CC6">
          <w:rPr>
            <w:rStyle w:val="a3"/>
            <w:color w:val="auto"/>
            <w:sz w:val="23"/>
            <w:szCs w:val="23"/>
            <w:u w:val="none"/>
          </w:rPr>
          <w:t>пункту 1 статьи 122</w:t>
        </w:r>
      </w:hyperlink>
      <w:r w:rsidRPr="00024CC6">
        <w:rPr>
          <w:sz w:val="23"/>
          <w:szCs w:val="23"/>
        </w:rPr>
        <w:t xml:space="preserve"> НК РФ послужил вывод налогового органа о занижении обществом выручки от предпринимательской деятельности, и, следовательно, налогооблагаемой базы с использованием номинальных посредников, а именно взаимозависимых организаций, применяющих специальные режимы налогообложения - ООО "</w:t>
      </w:r>
      <w:proofErr w:type="spellStart"/>
      <w:r w:rsidRPr="00024CC6">
        <w:rPr>
          <w:sz w:val="23"/>
          <w:szCs w:val="23"/>
        </w:rPr>
        <w:t>Автомаг</w:t>
      </w:r>
      <w:proofErr w:type="spellEnd"/>
      <w:r w:rsidRPr="00024CC6">
        <w:rPr>
          <w:sz w:val="23"/>
          <w:szCs w:val="23"/>
        </w:rPr>
        <w:t>" и ООО "КАР ЛИОН".</w:t>
      </w:r>
      <w:proofErr w:type="gramEnd"/>
    </w:p>
    <w:p w14:paraId="1307AAF7"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В ходе выездной налоговой проверки инспекция установила следующее:</w:t>
      </w:r>
    </w:p>
    <w:p w14:paraId="283682F3"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xml:space="preserve">- учредителем и директором ООО "Автодом братья </w:t>
      </w:r>
      <w:proofErr w:type="spellStart"/>
      <w:r w:rsidRPr="00024CC6">
        <w:rPr>
          <w:sz w:val="23"/>
          <w:szCs w:val="23"/>
        </w:rPr>
        <w:t>Заплаткины</w:t>
      </w:r>
      <w:proofErr w:type="spellEnd"/>
      <w:r w:rsidRPr="00024CC6">
        <w:rPr>
          <w:sz w:val="23"/>
          <w:szCs w:val="23"/>
        </w:rPr>
        <w:t xml:space="preserve">" с момента регистрации являлся </w:t>
      </w:r>
      <w:proofErr w:type="spellStart"/>
      <w:r w:rsidRPr="00024CC6">
        <w:rPr>
          <w:sz w:val="23"/>
          <w:szCs w:val="23"/>
        </w:rPr>
        <w:t>Заплаткин</w:t>
      </w:r>
      <w:proofErr w:type="spellEnd"/>
      <w:r w:rsidRPr="00024CC6">
        <w:rPr>
          <w:sz w:val="23"/>
          <w:szCs w:val="23"/>
        </w:rPr>
        <w:t xml:space="preserve"> Алексей Николаевич (далее - </w:t>
      </w:r>
      <w:proofErr w:type="spellStart"/>
      <w:r w:rsidRPr="00024CC6">
        <w:rPr>
          <w:sz w:val="23"/>
          <w:szCs w:val="23"/>
        </w:rPr>
        <w:t>Заплаткин</w:t>
      </w:r>
      <w:proofErr w:type="spellEnd"/>
      <w:r w:rsidRPr="00024CC6">
        <w:rPr>
          <w:sz w:val="23"/>
          <w:szCs w:val="23"/>
        </w:rPr>
        <w:t xml:space="preserve"> А.Н.). С 08.11.2011 учредителем ООО "Автодом братья </w:t>
      </w:r>
      <w:proofErr w:type="spellStart"/>
      <w:r w:rsidRPr="00024CC6">
        <w:rPr>
          <w:sz w:val="23"/>
          <w:szCs w:val="23"/>
        </w:rPr>
        <w:t>Заплаткины</w:t>
      </w:r>
      <w:proofErr w:type="spellEnd"/>
      <w:r w:rsidRPr="00024CC6">
        <w:rPr>
          <w:sz w:val="23"/>
          <w:szCs w:val="23"/>
        </w:rPr>
        <w:t xml:space="preserve">" становится </w:t>
      </w:r>
      <w:proofErr w:type="spellStart"/>
      <w:r w:rsidRPr="00024CC6">
        <w:rPr>
          <w:sz w:val="23"/>
          <w:szCs w:val="23"/>
        </w:rPr>
        <w:t>Заплаткин</w:t>
      </w:r>
      <w:proofErr w:type="spellEnd"/>
      <w:r w:rsidRPr="00024CC6">
        <w:rPr>
          <w:sz w:val="23"/>
          <w:szCs w:val="23"/>
        </w:rPr>
        <w:t xml:space="preserve"> Александр Алексеевич (сын </w:t>
      </w:r>
      <w:proofErr w:type="spellStart"/>
      <w:r w:rsidRPr="00024CC6">
        <w:rPr>
          <w:sz w:val="23"/>
          <w:szCs w:val="23"/>
        </w:rPr>
        <w:t>Заплаткина</w:t>
      </w:r>
      <w:proofErr w:type="spellEnd"/>
      <w:r w:rsidRPr="00024CC6">
        <w:rPr>
          <w:sz w:val="23"/>
          <w:szCs w:val="23"/>
        </w:rPr>
        <w:t xml:space="preserve"> А.Н.), который с 15.10.2010 также является руководителем общества;</w:t>
      </w:r>
    </w:p>
    <w:p w14:paraId="4E4A671D"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руководителем и учредителем ООО "</w:t>
      </w:r>
      <w:proofErr w:type="spellStart"/>
      <w:r w:rsidRPr="00024CC6">
        <w:rPr>
          <w:sz w:val="23"/>
          <w:szCs w:val="23"/>
        </w:rPr>
        <w:t>Автомаг</w:t>
      </w:r>
      <w:proofErr w:type="spellEnd"/>
      <w:r w:rsidRPr="00024CC6">
        <w:rPr>
          <w:sz w:val="23"/>
          <w:szCs w:val="23"/>
        </w:rPr>
        <w:t>" с 02.07.2014 по 18.05.2017 являлся Винокуров Александр Валентинович. Руководителем и учредителем ООО "КАР ЛИОН" является Шальнова Ольга Викторовна. Указанные лица пояснили, что являлись формальными директорами, не владеющими информацией о финансовой деятельност</w:t>
      </w:r>
      <w:proofErr w:type="gramStart"/>
      <w:r w:rsidRPr="00024CC6">
        <w:rPr>
          <w:sz w:val="23"/>
          <w:szCs w:val="23"/>
        </w:rPr>
        <w:t>и ООО</w:t>
      </w:r>
      <w:proofErr w:type="gramEnd"/>
      <w:r w:rsidRPr="00024CC6">
        <w:rPr>
          <w:sz w:val="23"/>
          <w:szCs w:val="23"/>
        </w:rPr>
        <w:t xml:space="preserve"> "</w:t>
      </w:r>
      <w:proofErr w:type="spellStart"/>
      <w:r w:rsidRPr="00024CC6">
        <w:rPr>
          <w:sz w:val="23"/>
          <w:szCs w:val="23"/>
        </w:rPr>
        <w:t>Автомаг</w:t>
      </w:r>
      <w:proofErr w:type="spellEnd"/>
      <w:r w:rsidRPr="00024CC6">
        <w:rPr>
          <w:sz w:val="23"/>
          <w:szCs w:val="23"/>
        </w:rPr>
        <w:t xml:space="preserve">" и ООО "КАР ЛИОН". Будучи работниками организаций, созданных </w:t>
      </w:r>
      <w:proofErr w:type="spellStart"/>
      <w:r w:rsidRPr="00024CC6">
        <w:rPr>
          <w:sz w:val="23"/>
          <w:szCs w:val="23"/>
        </w:rPr>
        <w:t>Заплаткиным</w:t>
      </w:r>
      <w:proofErr w:type="spellEnd"/>
      <w:r w:rsidRPr="00024CC6">
        <w:rPr>
          <w:sz w:val="23"/>
          <w:szCs w:val="23"/>
        </w:rPr>
        <w:t xml:space="preserve"> А.Н., регистрировали на свое имя новые организации, не имея при этом торговых и складских помещений, оформляли договоры аренды с </w:t>
      </w:r>
      <w:proofErr w:type="spellStart"/>
      <w:r w:rsidRPr="00024CC6">
        <w:rPr>
          <w:sz w:val="23"/>
          <w:szCs w:val="23"/>
        </w:rPr>
        <w:t>Заплаткиным</w:t>
      </w:r>
      <w:proofErr w:type="spellEnd"/>
      <w:r w:rsidRPr="00024CC6">
        <w:rPr>
          <w:sz w:val="23"/>
          <w:szCs w:val="23"/>
        </w:rPr>
        <w:t xml:space="preserve"> А.Н. по месту осуществления деятельност</w:t>
      </w:r>
      <w:proofErr w:type="gramStart"/>
      <w:r w:rsidRPr="00024CC6">
        <w:rPr>
          <w:sz w:val="23"/>
          <w:szCs w:val="23"/>
        </w:rPr>
        <w:t>и ООО</w:t>
      </w:r>
      <w:proofErr w:type="gramEnd"/>
      <w:r w:rsidRPr="00024CC6">
        <w:rPr>
          <w:sz w:val="23"/>
          <w:szCs w:val="23"/>
        </w:rPr>
        <w:t xml:space="preserve"> "Автодом братья </w:t>
      </w:r>
      <w:proofErr w:type="spellStart"/>
      <w:r w:rsidRPr="00024CC6">
        <w:rPr>
          <w:sz w:val="23"/>
          <w:szCs w:val="23"/>
        </w:rPr>
        <w:t>Заплаткины</w:t>
      </w:r>
      <w:proofErr w:type="spellEnd"/>
      <w:r w:rsidRPr="00024CC6">
        <w:rPr>
          <w:sz w:val="23"/>
          <w:szCs w:val="23"/>
        </w:rPr>
        <w:t>";</w:t>
      </w:r>
    </w:p>
    <w:p w14:paraId="17629E47"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xml:space="preserve">- адрес местонахождения ООО "Автодом братья </w:t>
      </w:r>
      <w:proofErr w:type="spellStart"/>
      <w:r w:rsidRPr="00024CC6">
        <w:rPr>
          <w:sz w:val="23"/>
          <w:szCs w:val="23"/>
        </w:rPr>
        <w:t>Заплаткины</w:t>
      </w:r>
      <w:proofErr w:type="spellEnd"/>
      <w:r w:rsidRPr="00024CC6">
        <w:rPr>
          <w:sz w:val="23"/>
          <w:szCs w:val="23"/>
        </w:rPr>
        <w:t>" с 21.09.2012 по 21.06.2016 - г. Волжский, ул. Пушкина, 35. С 22.06.2016 по настоящее время - г. Волжский, 2-й Индустриальный проезд, 2. Указанные адреса соответствуют местам фактического местонахождения ООО "</w:t>
      </w:r>
      <w:proofErr w:type="spellStart"/>
      <w:r w:rsidRPr="00024CC6">
        <w:rPr>
          <w:sz w:val="23"/>
          <w:szCs w:val="23"/>
        </w:rPr>
        <w:t>Автомаг</w:t>
      </w:r>
      <w:proofErr w:type="spellEnd"/>
      <w:r w:rsidRPr="00024CC6">
        <w:rPr>
          <w:sz w:val="23"/>
          <w:szCs w:val="23"/>
        </w:rPr>
        <w:t>" в аналогичные периоды;</w:t>
      </w:r>
    </w:p>
    <w:p w14:paraId="3D5EBBFF"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xml:space="preserve">- все взаимозависимые лица арендуют помещения у </w:t>
      </w:r>
      <w:proofErr w:type="spellStart"/>
      <w:r w:rsidRPr="00024CC6">
        <w:rPr>
          <w:sz w:val="23"/>
          <w:szCs w:val="23"/>
        </w:rPr>
        <w:t>Заплаткина</w:t>
      </w:r>
      <w:proofErr w:type="spellEnd"/>
      <w:r w:rsidRPr="00024CC6">
        <w:rPr>
          <w:sz w:val="23"/>
          <w:szCs w:val="23"/>
        </w:rPr>
        <w:t xml:space="preserve"> А.Н., учредителями и директорами организаций являлись бывшие работники этих же организаций. Работники переходили из одной организации во вновь созданные организации. Доходы в указанных организациях получали как сам </w:t>
      </w:r>
      <w:proofErr w:type="spellStart"/>
      <w:r w:rsidRPr="00024CC6">
        <w:rPr>
          <w:sz w:val="23"/>
          <w:szCs w:val="23"/>
        </w:rPr>
        <w:t>Заплаткин</w:t>
      </w:r>
      <w:proofErr w:type="spellEnd"/>
      <w:r w:rsidRPr="00024CC6">
        <w:rPr>
          <w:sz w:val="23"/>
          <w:szCs w:val="23"/>
        </w:rPr>
        <w:t xml:space="preserve"> А.Н., так и его ближайшие родственники (брат, дети, жены);</w:t>
      </w:r>
    </w:p>
    <w:p w14:paraId="765EF3EF"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все участники схемы при осуществлении финансово-хозяйственной деятельности, использовали одни и те же адреса электронной почты e-</w:t>
      </w:r>
      <w:proofErr w:type="spellStart"/>
      <w:r w:rsidRPr="00024CC6">
        <w:rPr>
          <w:sz w:val="23"/>
          <w:szCs w:val="23"/>
        </w:rPr>
        <w:t>mail</w:t>
      </w:r>
      <w:proofErr w:type="spellEnd"/>
      <w:r w:rsidRPr="00024CC6">
        <w:rPr>
          <w:sz w:val="23"/>
          <w:szCs w:val="23"/>
        </w:rPr>
        <w:t>, телефонные номера;</w:t>
      </w:r>
    </w:p>
    <w:p w14:paraId="33C110E9"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расчетные счет</w:t>
      </w:r>
      <w:proofErr w:type="gramStart"/>
      <w:r w:rsidRPr="00024CC6">
        <w:rPr>
          <w:sz w:val="23"/>
          <w:szCs w:val="23"/>
        </w:rPr>
        <w:t>а ООО</w:t>
      </w:r>
      <w:proofErr w:type="gramEnd"/>
      <w:r w:rsidRPr="00024CC6">
        <w:rPr>
          <w:sz w:val="23"/>
          <w:szCs w:val="23"/>
        </w:rPr>
        <w:t xml:space="preserve"> "Автодом братья </w:t>
      </w:r>
      <w:proofErr w:type="spellStart"/>
      <w:r w:rsidRPr="00024CC6">
        <w:rPr>
          <w:sz w:val="23"/>
          <w:szCs w:val="23"/>
        </w:rPr>
        <w:t>Заплаткины</w:t>
      </w:r>
      <w:proofErr w:type="spellEnd"/>
      <w:r w:rsidRPr="00024CC6">
        <w:rPr>
          <w:sz w:val="23"/>
          <w:szCs w:val="23"/>
        </w:rPr>
        <w:t>" и взаимозависимых организаций открыты в одних и тех же кредитных учреждениях. Согласно полученным от АО Банк "Национальный стандарт" и ПАО "Промсвязьбанк" документам установлено, что в них также указаны одинаковые номера контактных телефонов и одинаковые IP - адреса;</w:t>
      </w:r>
    </w:p>
    <w:p w14:paraId="10B28281"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сдача налоговой отчетности взаимозависимыми организациями производилась через оператора - АО "ПФ "СКБ Контур" и ЗАО "Калуга Астрал". Представленная указанными организациями информация свидетельствует о ведении единого бухгалтерского и налогового учета;</w:t>
      </w:r>
    </w:p>
    <w:p w14:paraId="2B4549C2"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xml:space="preserve">- содержанием транспортных средств, принадлежащих </w:t>
      </w:r>
      <w:proofErr w:type="spellStart"/>
      <w:r w:rsidRPr="00024CC6">
        <w:rPr>
          <w:sz w:val="23"/>
          <w:szCs w:val="23"/>
        </w:rPr>
        <w:t>Заплаткину</w:t>
      </w:r>
      <w:proofErr w:type="spellEnd"/>
      <w:r w:rsidRPr="00024CC6">
        <w:rPr>
          <w:sz w:val="23"/>
          <w:szCs w:val="23"/>
        </w:rPr>
        <w:t xml:space="preserve"> А.А., и оплатой части расходов на осуществление деятельност</w:t>
      </w:r>
      <w:proofErr w:type="gramStart"/>
      <w:r w:rsidRPr="00024CC6">
        <w:rPr>
          <w:sz w:val="23"/>
          <w:szCs w:val="23"/>
        </w:rPr>
        <w:t>и ООО</w:t>
      </w:r>
      <w:proofErr w:type="gramEnd"/>
      <w:r w:rsidRPr="00024CC6">
        <w:rPr>
          <w:sz w:val="23"/>
          <w:szCs w:val="23"/>
        </w:rPr>
        <w:t xml:space="preserve"> "Автодом братья </w:t>
      </w:r>
      <w:proofErr w:type="spellStart"/>
      <w:r w:rsidRPr="00024CC6">
        <w:rPr>
          <w:sz w:val="23"/>
          <w:szCs w:val="23"/>
        </w:rPr>
        <w:t>Заплаткины</w:t>
      </w:r>
      <w:proofErr w:type="spellEnd"/>
      <w:r w:rsidRPr="00024CC6">
        <w:rPr>
          <w:sz w:val="23"/>
          <w:szCs w:val="23"/>
        </w:rPr>
        <w:t xml:space="preserve">" и </w:t>
      </w:r>
      <w:proofErr w:type="spellStart"/>
      <w:r w:rsidRPr="00024CC6">
        <w:rPr>
          <w:sz w:val="23"/>
          <w:szCs w:val="23"/>
        </w:rPr>
        <w:t>Заплаткина</w:t>
      </w:r>
      <w:proofErr w:type="spellEnd"/>
      <w:r w:rsidRPr="00024CC6">
        <w:rPr>
          <w:sz w:val="23"/>
          <w:szCs w:val="23"/>
        </w:rPr>
        <w:t xml:space="preserve"> А.Н, занималось созданное для этих целей ООО "</w:t>
      </w:r>
      <w:proofErr w:type="spellStart"/>
      <w:r w:rsidRPr="00024CC6">
        <w:rPr>
          <w:sz w:val="23"/>
          <w:szCs w:val="23"/>
        </w:rPr>
        <w:t>Автомаг</w:t>
      </w:r>
      <w:proofErr w:type="spellEnd"/>
      <w:r w:rsidRPr="00024CC6">
        <w:rPr>
          <w:sz w:val="23"/>
          <w:szCs w:val="23"/>
        </w:rPr>
        <w:t>". За счет ООО "</w:t>
      </w:r>
      <w:proofErr w:type="spellStart"/>
      <w:r w:rsidRPr="00024CC6">
        <w:rPr>
          <w:sz w:val="23"/>
          <w:szCs w:val="23"/>
        </w:rPr>
        <w:t>Автомаг</w:t>
      </w:r>
      <w:proofErr w:type="spellEnd"/>
      <w:r w:rsidRPr="00024CC6">
        <w:rPr>
          <w:sz w:val="23"/>
          <w:szCs w:val="23"/>
        </w:rPr>
        <w:t>" приобретались ГСМ в значительном количестве, которые использовались в деятельност</w:t>
      </w:r>
      <w:proofErr w:type="gramStart"/>
      <w:r w:rsidRPr="00024CC6">
        <w:rPr>
          <w:sz w:val="23"/>
          <w:szCs w:val="23"/>
        </w:rPr>
        <w:t>и ООО</w:t>
      </w:r>
      <w:proofErr w:type="gramEnd"/>
      <w:r w:rsidRPr="00024CC6">
        <w:rPr>
          <w:sz w:val="23"/>
          <w:szCs w:val="23"/>
        </w:rPr>
        <w:t xml:space="preserve"> "Автодом братья </w:t>
      </w:r>
      <w:proofErr w:type="spellStart"/>
      <w:r w:rsidRPr="00024CC6">
        <w:rPr>
          <w:sz w:val="23"/>
          <w:szCs w:val="23"/>
        </w:rPr>
        <w:t>Заплаткины</w:t>
      </w:r>
      <w:proofErr w:type="spellEnd"/>
      <w:r w:rsidRPr="00024CC6">
        <w:rPr>
          <w:sz w:val="23"/>
          <w:szCs w:val="23"/>
        </w:rPr>
        <w:t>";</w:t>
      </w:r>
    </w:p>
    <w:p w14:paraId="1C2B687A"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xml:space="preserve">- из показаний работников ООО "Автодом братья </w:t>
      </w:r>
      <w:proofErr w:type="spellStart"/>
      <w:r w:rsidRPr="00024CC6">
        <w:rPr>
          <w:sz w:val="23"/>
          <w:szCs w:val="23"/>
        </w:rPr>
        <w:t>Заплаткины</w:t>
      </w:r>
      <w:proofErr w:type="spellEnd"/>
      <w:r w:rsidRPr="00024CC6">
        <w:rPr>
          <w:sz w:val="23"/>
          <w:szCs w:val="23"/>
        </w:rPr>
        <w:t xml:space="preserve">" </w:t>
      </w:r>
      <w:proofErr w:type="gramStart"/>
      <w:r w:rsidRPr="00024CC6">
        <w:rPr>
          <w:sz w:val="23"/>
          <w:szCs w:val="23"/>
        </w:rPr>
        <w:t>и ООО</w:t>
      </w:r>
      <w:proofErr w:type="gramEnd"/>
      <w:r w:rsidRPr="00024CC6">
        <w:rPr>
          <w:sz w:val="23"/>
          <w:szCs w:val="23"/>
        </w:rPr>
        <w:t xml:space="preserve"> "</w:t>
      </w:r>
      <w:proofErr w:type="spellStart"/>
      <w:r w:rsidRPr="00024CC6">
        <w:rPr>
          <w:sz w:val="23"/>
          <w:szCs w:val="23"/>
        </w:rPr>
        <w:t>Автомаг</w:t>
      </w:r>
      <w:proofErr w:type="spellEnd"/>
      <w:r w:rsidRPr="00024CC6">
        <w:rPr>
          <w:sz w:val="23"/>
          <w:szCs w:val="23"/>
        </w:rPr>
        <w:t xml:space="preserve">" следует, что руководство указанными юридическими лицами осуществлял </w:t>
      </w:r>
      <w:proofErr w:type="spellStart"/>
      <w:r w:rsidRPr="00024CC6">
        <w:rPr>
          <w:sz w:val="23"/>
          <w:szCs w:val="23"/>
        </w:rPr>
        <w:t>Заплаткин</w:t>
      </w:r>
      <w:proofErr w:type="spellEnd"/>
      <w:r w:rsidRPr="00024CC6">
        <w:rPr>
          <w:sz w:val="23"/>
          <w:szCs w:val="23"/>
        </w:rPr>
        <w:t xml:space="preserve"> А.Н., все решения принимались им;</w:t>
      </w:r>
    </w:p>
    <w:p w14:paraId="4853D15C" w14:textId="77777777" w:rsidR="00F2655B" w:rsidRPr="00024CC6" w:rsidRDefault="00F2655B" w:rsidP="00F2655B">
      <w:pPr>
        <w:pStyle w:val="s1"/>
        <w:spacing w:before="0" w:beforeAutospacing="0" w:after="0" w:afterAutospacing="0"/>
        <w:jc w:val="both"/>
        <w:rPr>
          <w:sz w:val="23"/>
          <w:szCs w:val="23"/>
        </w:rPr>
      </w:pPr>
      <w:proofErr w:type="gramStart"/>
      <w:r w:rsidRPr="00024CC6">
        <w:rPr>
          <w:sz w:val="23"/>
          <w:szCs w:val="23"/>
        </w:rPr>
        <w:t xml:space="preserve">- создание </w:t>
      </w:r>
      <w:proofErr w:type="spellStart"/>
      <w:r w:rsidRPr="00024CC6">
        <w:rPr>
          <w:sz w:val="23"/>
          <w:szCs w:val="23"/>
        </w:rPr>
        <w:t>Заплаткиным</w:t>
      </w:r>
      <w:proofErr w:type="spellEnd"/>
      <w:r w:rsidRPr="00024CC6">
        <w:rPr>
          <w:sz w:val="23"/>
          <w:szCs w:val="23"/>
        </w:rPr>
        <w:t xml:space="preserve"> А.Н. ООО "КАР ЛИОН", осуществляющего розничную торговлю и применяющего УСН, носило характер умышленного действия, о чем свидетельствуют и результаты анализа деятельности ООО "</w:t>
      </w:r>
      <w:proofErr w:type="spellStart"/>
      <w:r w:rsidRPr="00024CC6">
        <w:rPr>
          <w:sz w:val="23"/>
          <w:szCs w:val="23"/>
        </w:rPr>
        <w:t>Автомаг</w:t>
      </w:r>
      <w:proofErr w:type="spellEnd"/>
      <w:r w:rsidRPr="00024CC6">
        <w:rPr>
          <w:sz w:val="23"/>
          <w:szCs w:val="23"/>
        </w:rPr>
        <w:t>", в ходе которых установлено, что после регистрации в 2016 году ООО "КАР ЛИОН" объемы по розничной торговле ООО "</w:t>
      </w:r>
      <w:proofErr w:type="spellStart"/>
      <w:r w:rsidRPr="00024CC6">
        <w:rPr>
          <w:sz w:val="23"/>
          <w:szCs w:val="23"/>
        </w:rPr>
        <w:t>Автомаг</w:t>
      </w:r>
      <w:proofErr w:type="spellEnd"/>
      <w:r w:rsidRPr="00024CC6">
        <w:rPr>
          <w:sz w:val="23"/>
          <w:szCs w:val="23"/>
        </w:rPr>
        <w:t>" сократились более чем в два раза;</w:t>
      </w:r>
      <w:proofErr w:type="gramEnd"/>
      <w:r w:rsidRPr="00024CC6">
        <w:rPr>
          <w:sz w:val="23"/>
          <w:szCs w:val="23"/>
        </w:rPr>
        <w:t xml:space="preserve"> площадь торгового зала ООО "КАР ЛИОН" составляла в 2016-2017 годах - 264 </w:t>
      </w:r>
      <w:proofErr w:type="spellStart"/>
      <w:r w:rsidRPr="00024CC6">
        <w:rPr>
          <w:sz w:val="23"/>
          <w:szCs w:val="23"/>
        </w:rPr>
        <w:t>кв</w:t>
      </w:r>
      <w:proofErr w:type="gramStart"/>
      <w:r w:rsidRPr="00024CC6">
        <w:rPr>
          <w:sz w:val="23"/>
          <w:szCs w:val="23"/>
        </w:rPr>
        <w:t>.м</w:t>
      </w:r>
      <w:proofErr w:type="spellEnd"/>
      <w:proofErr w:type="gramEnd"/>
      <w:r w:rsidRPr="00024CC6">
        <w:rPr>
          <w:sz w:val="23"/>
          <w:szCs w:val="23"/>
        </w:rPr>
        <w:t>, площадь торгового помещения ООО "</w:t>
      </w:r>
      <w:proofErr w:type="spellStart"/>
      <w:r w:rsidRPr="00024CC6">
        <w:rPr>
          <w:sz w:val="23"/>
          <w:szCs w:val="23"/>
        </w:rPr>
        <w:t>Автомаг</w:t>
      </w:r>
      <w:proofErr w:type="spellEnd"/>
      <w:r w:rsidRPr="00024CC6">
        <w:rPr>
          <w:sz w:val="23"/>
          <w:szCs w:val="23"/>
        </w:rPr>
        <w:t xml:space="preserve">" в 2016-2018 годах - 22 </w:t>
      </w:r>
      <w:proofErr w:type="spellStart"/>
      <w:r w:rsidRPr="00024CC6">
        <w:rPr>
          <w:sz w:val="23"/>
          <w:szCs w:val="23"/>
        </w:rPr>
        <w:t>кв.м</w:t>
      </w:r>
      <w:proofErr w:type="spellEnd"/>
      <w:r w:rsidRPr="00024CC6">
        <w:rPr>
          <w:sz w:val="23"/>
          <w:szCs w:val="23"/>
        </w:rPr>
        <w:t>. Кроме того, согласно справкам по форме 2 - НДФЛ за 2016 год, 11 сотрудников ООО "</w:t>
      </w:r>
      <w:proofErr w:type="spellStart"/>
      <w:r w:rsidRPr="00024CC6">
        <w:rPr>
          <w:sz w:val="23"/>
          <w:szCs w:val="23"/>
        </w:rPr>
        <w:t>Автомаг</w:t>
      </w:r>
      <w:proofErr w:type="spellEnd"/>
      <w:r w:rsidRPr="00024CC6">
        <w:rPr>
          <w:sz w:val="23"/>
          <w:szCs w:val="23"/>
        </w:rPr>
        <w:t>" переведены в ООО "КАР ЛИОН".</w:t>
      </w:r>
    </w:p>
    <w:p w14:paraId="5293835F" w14:textId="77777777" w:rsidR="00F2655B" w:rsidRPr="00024CC6" w:rsidRDefault="00F2655B" w:rsidP="00F2655B">
      <w:pPr>
        <w:pStyle w:val="s1"/>
        <w:spacing w:before="0" w:beforeAutospacing="0" w:after="0" w:afterAutospacing="0"/>
        <w:jc w:val="both"/>
        <w:rPr>
          <w:sz w:val="23"/>
          <w:szCs w:val="23"/>
        </w:rPr>
      </w:pPr>
      <w:proofErr w:type="gramStart"/>
      <w:r w:rsidRPr="00024CC6">
        <w:rPr>
          <w:sz w:val="23"/>
          <w:szCs w:val="23"/>
        </w:rPr>
        <w:t xml:space="preserve">Оценив представленные доказательства в их совокупности и взаимной связи, руководствуясь положениями статей 146, 153, 247 НК РФ, </w:t>
      </w:r>
      <w:hyperlink r:id="rId30" w:anchor="/document/12149957/entry/0" w:history="1">
        <w:r w:rsidRPr="00024CC6">
          <w:rPr>
            <w:rStyle w:val="a3"/>
            <w:color w:val="auto"/>
            <w:sz w:val="23"/>
            <w:szCs w:val="23"/>
            <w:u w:val="none"/>
          </w:rPr>
          <w:t>Постановлением</w:t>
        </w:r>
      </w:hyperlink>
      <w:r w:rsidRPr="00024CC6">
        <w:rPr>
          <w:sz w:val="23"/>
          <w:szCs w:val="23"/>
        </w:rPr>
        <w:t xml:space="preserve"> N 53, суды признали обоснованными и доказанными выводы инспекции о том, что действия взаимосвязанных лиц подчинены единой цели - минимизации налоговой нагрузки путём распределения выручки от реализации товара на доходы, полученные взаимозависимыми контрагентами, находившимися в проверенном налоговым органом периоде на специальных налоговых режимах</w:t>
      </w:r>
      <w:proofErr w:type="gramEnd"/>
      <w:r w:rsidRPr="00024CC6">
        <w:rPr>
          <w:sz w:val="23"/>
          <w:szCs w:val="23"/>
        </w:rPr>
        <w:t xml:space="preserve"> - УСН и ЕНВД, поскольку иных значимых целей функционирования нескольких организаций не установлено.</w:t>
      </w:r>
    </w:p>
    <w:p w14:paraId="0023C243" w14:textId="77777777" w:rsidR="00F2655B" w:rsidRPr="00024CC6" w:rsidRDefault="00F2655B" w:rsidP="00F2655B">
      <w:pPr>
        <w:pStyle w:val="s1"/>
        <w:spacing w:before="0" w:beforeAutospacing="0" w:after="0" w:afterAutospacing="0"/>
        <w:jc w:val="both"/>
        <w:rPr>
          <w:sz w:val="23"/>
          <w:szCs w:val="23"/>
        </w:rPr>
      </w:pPr>
      <w:r w:rsidRPr="00024CC6">
        <w:rPr>
          <w:sz w:val="23"/>
          <w:szCs w:val="23"/>
        </w:rPr>
        <w:t xml:space="preserve">Как указали суды, посредством распределения доходов от реализации товаров между взаимозависимыми лицами налогоплательщик создал ситуацию, при которой видимость действий нескольких лиц прикрывала фактическую деятельность одного хозяйствующего субъекта, не отвечавшего установленным главой </w:t>
      </w:r>
      <w:hyperlink r:id="rId31" w:anchor="/document/10900200/entry/0" w:history="1">
        <w:r w:rsidRPr="00024CC6">
          <w:rPr>
            <w:rStyle w:val="a3"/>
            <w:color w:val="auto"/>
            <w:sz w:val="23"/>
            <w:szCs w:val="23"/>
            <w:u w:val="none"/>
          </w:rPr>
          <w:t>НК РФ</w:t>
        </w:r>
      </w:hyperlink>
      <w:r w:rsidRPr="00024CC6">
        <w:rPr>
          <w:sz w:val="23"/>
          <w:szCs w:val="23"/>
        </w:rPr>
        <w:t xml:space="preserve"> условиям для применения специальных налоговых режимов.</w:t>
      </w:r>
    </w:p>
    <w:p w14:paraId="76E02348"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По результатам налоговой проверки инспекцией в деятельност</w:t>
      </w:r>
      <w:proofErr w:type="gramStart"/>
      <w:r w:rsidRPr="00024CC6">
        <w:rPr>
          <w:sz w:val="23"/>
          <w:szCs w:val="23"/>
        </w:rPr>
        <w:t>и ООО</w:t>
      </w:r>
      <w:proofErr w:type="gramEnd"/>
      <w:r w:rsidRPr="00024CC6">
        <w:rPr>
          <w:sz w:val="23"/>
          <w:szCs w:val="23"/>
        </w:rPr>
        <w:t xml:space="preserve"> "Автодом братья </w:t>
      </w:r>
      <w:proofErr w:type="spellStart"/>
      <w:r w:rsidRPr="00024CC6">
        <w:rPr>
          <w:sz w:val="23"/>
          <w:szCs w:val="23"/>
        </w:rPr>
        <w:t>Заплаткины</w:t>
      </w:r>
      <w:proofErr w:type="spellEnd"/>
      <w:r w:rsidRPr="00024CC6">
        <w:rPr>
          <w:sz w:val="23"/>
          <w:szCs w:val="23"/>
        </w:rPr>
        <w:t>" также было установлено неправомерное не отнесение на налоговый вычет НДС и расходов на прибыль по сделке с ООО "Пересвет".</w:t>
      </w:r>
    </w:p>
    <w:p w14:paraId="0FB6820A"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Так, согласно ответа от 06.09.2018 N 19/2018, полученного от ООО "Пересвет" установлено, что ООО "Пересвет" не заключало договоров, контрактов в рамках взаимоотношений с ООО "</w:t>
      </w:r>
      <w:proofErr w:type="spellStart"/>
      <w:r w:rsidRPr="00024CC6">
        <w:rPr>
          <w:sz w:val="23"/>
          <w:szCs w:val="23"/>
        </w:rPr>
        <w:t>Автомаг</w:t>
      </w:r>
      <w:proofErr w:type="spellEnd"/>
      <w:r w:rsidRPr="00024CC6">
        <w:rPr>
          <w:sz w:val="23"/>
          <w:szCs w:val="23"/>
        </w:rPr>
        <w:t>", не производило реализацию товаров и не оказывало каких-либо услуг в адрес ООО "</w:t>
      </w:r>
      <w:proofErr w:type="spellStart"/>
      <w:r w:rsidRPr="00024CC6">
        <w:rPr>
          <w:sz w:val="23"/>
          <w:szCs w:val="23"/>
        </w:rPr>
        <w:t>Автомаг</w:t>
      </w:r>
      <w:proofErr w:type="spellEnd"/>
      <w:r w:rsidRPr="00024CC6">
        <w:rPr>
          <w:sz w:val="23"/>
          <w:szCs w:val="23"/>
        </w:rPr>
        <w:t xml:space="preserve">", кроме того, между ООО "Пересвет" и ООО "Автодом братья </w:t>
      </w:r>
      <w:proofErr w:type="spellStart"/>
      <w:r w:rsidRPr="00024CC6">
        <w:rPr>
          <w:sz w:val="23"/>
          <w:szCs w:val="23"/>
        </w:rPr>
        <w:t>Заплаткины</w:t>
      </w:r>
      <w:proofErr w:type="spellEnd"/>
      <w:r w:rsidRPr="00024CC6">
        <w:rPr>
          <w:sz w:val="23"/>
          <w:szCs w:val="23"/>
        </w:rPr>
        <w:t>" никакая хозяйственно-финансовая деятельность не осуществлялась.</w:t>
      </w:r>
      <w:proofErr w:type="gramEnd"/>
    </w:p>
    <w:p w14:paraId="67A76550"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С целью подтверждения или опровержения полученной информации, а также уплаты НДС с полученной выручки по взаимоотношениям с ООО "</w:t>
      </w:r>
      <w:proofErr w:type="spellStart"/>
      <w:r w:rsidRPr="00024CC6">
        <w:rPr>
          <w:sz w:val="23"/>
          <w:szCs w:val="23"/>
        </w:rPr>
        <w:t>Автомаг</w:t>
      </w:r>
      <w:proofErr w:type="spellEnd"/>
      <w:r w:rsidRPr="00024CC6">
        <w:rPr>
          <w:sz w:val="23"/>
          <w:szCs w:val="23"/>
        </w:rPr>
        <w:t>" в случае наличия взаимоотношений, у МИФНС России N 3 по Московской области (место постановки на налоговом учете) были запрошены книги продаж, представленные ООО "Пересвет" в налоговый орган за соответствующие налоговые периоды 2017 года.</w:t>
      </w:r>
      <w:proofErr w:type="gramEnd"/>
    </w:p>
    <w:p w14:paraId="1BE6AA4C"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Анализом полученных книг продаж ООО "Пересвет" за 1, 2, 3, 4 кварталы 2017 года не установлено отражение счетов-фактур, оформленных в адрес ООО "</w:t>
      </w:r>
      <w:proofErr w:type="spellStart"/>
      <w:r w:rsidRPr="00024CC6">
        <w:rPr>
          <w:sz w:val="23"/>
          <w:szCs w:val="23"/>
        </w:rPr>
        <w:t>Автомаг</w:t>
      </w:r>
      <w:proofErr w:type="spellEnd"/>
      <w:r w:rsidRPr="00024CC6">
        <w:rPr>
          <w:sz w:val="23"/>
          <w:szCs w:val="23"/>
        </w:rPr>
        <w:t>", и соответственно не задекларированы доходы в налоговых декларациях по НДС, представленных в налоговый орган, что свидетельствует об отсутствии права на налоговый вычет по НДС, по счетам-фактурам, оформленным от ООО "Пересвет".</w:t>
      </w:r>
      <w:proofErr w:type="gramEnd"/>
    </w:p>
    <w:p w14:paraId="7B1FDF3A"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По аналогичным обстоятельствам не приняты документы, оформленные от имен</w:t>
      </w:r>
      <w:proofErr w:type="gramStart"/>
      <w:r w:rsidRPr="00024CC6">
        <w:rPr>
          <w:sz w:val="23"/>
          <w:szCs w:val="23"/>
        </w:rPr>
        <w:t>и ООО</w:t>
      </w:r>
      <w:proofErr w:type="gramEnd"/>
      <w:r w:rsidRPr="00024CC6">
        <w:rPr>
          <w:sz w:val="23"/>
          <w:szCs w:val="23"/>
        </w:rPr>
        <w:t xml:space="preserve"> "Пересвет" в подтверждение расходов ООО "</w:t>
      </w:r>
      <w:proofErr w:type="spellStart"/>
      <w:r w:rsidRPr="00024CC6">
        <w:rPr>
          <w:sz w:val="23"/>
          <w:szCs w:val="23"/>
        </w:rPr>
        <w:t>Автомаг</w:t>
      </w:r>
      <w:proofErr w:type="spellEnd"/>
      <w:r w:rsidRPr="00024CC6">
        <w:rPr>
          <w:sz w:val="23"/>
          <w:szCs w:val="23"/>
        </w:rPr>
        <w:t>".</w:t>
      </w:r>
    </w:p>
    <w:p w14:paraId="10C3A810"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Кроме того, инспекция пришла к выводу об отказе заявителю в уменьшении налоговых вычетов по НДС и уменьшении расходов по налогу на прибыль по взаимоотношениям с ООО "</w:t>
      </w:r>
      <w:proofErr w:type="spellStart"/>
      <w:r w:rsidRPr="00024CC6">
        <w:rPr>
          <w:sz w:val="23"/>
          <w:szCs w:val="23"/>
        </w:rPr>
        <w:t>Автоконтракты</w:t>
      </w:r>
      <w:proofErr w:type="spellEnd"/>
      <w:r w:rsidRPr="00024CC6">
        <w:rPr>
          <w:sz w:val="23"/>
          <w:szCs w:val="23"/>
        </w:rPr>
        <w:t>", так как в ходе проверки получены документы от ООО "</w:t>
      </w:r>
      <w:proofErr w:type="spellStart"/>
      <w:r w:rsidRPr="00024CC6">
        <w:rPr>
          <w:sz w:val="23"/>
          <w:szCs w:val="23"/>
        </w:rPr>
        <w:t>Автоконтракты</w:t>
      </w:r>
      <w:proofErr w:type="spellEnd"/>
      <w:r w:rsidRPr="00024CC6">
        <w:rPr>
          <w:sz w:val="23"/>
          <w:szCs w:val="23"/>
        </w:rPr>
        <w:t>" по взаимоотношениям с ООО "КАР ЛИОН", при анализе которых установлено, что сумма НДС, исчисленная с налоговой базы за 4 квартал 2017 года составила</w:t>
      </w:r>
      <w:proofErr w:type="gramEnd"/>
      <w:r w:rsidRPr="00024CC6">
        <w:rPr>
          <w:sz w:val="23"/>
          <w:szCs w:val="23"/>
        </w:rPr>
        <w:t xml:space="preserve"> - 10 867 руб., за 1 квартал 2018 года - 17 163 руб. Соответственно, основания принимать к вычету суммы НДС и расходы п</w:t>
      </w:r>
      <w:proofErr w:type="gramStart"/>
      <w:r w:rsidRPr="00024CC6">
        <w:rPr>
          <w:sz w:val="23"/>
          <w:szCs w:val="23"/>
        </w:rPr>
        <w:t>о ООО</w:t>
      </w:r>
      <w:proofErr w:type="gramEnd"/>
      <w:r w:rsidRPr="00024CC6">
        <w:rPr>
          <w:sz w:val="23"/>
          <w:szCs w:val="23"/>
        </w:rPr>
        <w:t xml:space="preserve"> "</w:t>
      </w:r>
      <w:proofErr w:type="spellStart"/>
      <w:r w:rsidRPr="00024CC6">
        <w:rPr>
          <w:sz w:val="23"/>
          <w:szCs w:val="23"/>
        </w:rPr>
        <w:t>Автоконтракты</w:t>
      </w:r>
      <w:proofErr w:type="spellEnd"/>
      <w:r w:rsidRPr="00024CC6">
        <w:rPr>
          <w:sz w:val="23"/>
          <w:szCs w:val="23"/>
        </w:rPr>
        <w:t>" в большей сумме, чем представлены самим контрагентом и заявлены им в книгах продаж, не имелись.</w:t>
      </w:r>
    </w:p>
    <w:p w14:paraId="3D13282F"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Также налоговым органом выявлено, чт</w:t>
      </w:r>
      <w:proofErr w:type="gramStart"/>
      <w:r w:rsidRPr="00024CC6">
        <w:rPr>
          <w:sz w:val="23"/>
          <w:szCs w:val="23"/>
        </w:rPr>
        <w:t>о ООО</w:t>
      </w:r>
      <w:proofErr w:type="gramEnd"/>
      <w:r w:rsidRPr="00024CC6">
        <w:rPr>
          <w:sz w:val="23"/>
          <w:szCs w:val="23"/>
        </w:rPr>
        <w:t xml:space="preserve"> "Автодом Братья </w:t>
      </w:r>
      <w:proofErr w:type="spellStart"/>
      <w:r w:rsidRPr="00024CC6">
        <w:rPr>
          <w:sz w:val="23"/>
          <w:szCs w:val="23"/>
        </w:rPr>
        <w:t>Заплаткины</w:t>
      </w:r>
      <w:proofErr w:type="spellEnd"/>
      <w:r w:rsidRPr="00024CC6">
        <w:rPr>
          <w:sz w:val="23"/>
          <w:szCs w:val="23"/>
        </w:rPr>
        <w:t>" необоснованно отнесло на налоговые вычеты сумму НДС в размере 6 332 302 руб. при отсутствии фактической поставки товара в адрес ООО "</w:t>
      </w:r>
      <w:proofErr w:type="spellStart"/>
      <w:r w:rsidRPr="00024CC6">
        <w:rPr>
          <w:sz w:val="23"/>
          <w:szCs w:val="23"/>
        </w:rPr>
        <w:t>ГидроСтройМонтаж</w:t>
      </w:r>
      <w:proofErr w:type="spellEnd"/>
      <w:r w:rsidRPr="00024CC6">
        <w:rPr>
          <w:sz w:val="23"/>
          <w:szCs w:val="23"/>
        </w:rPr>
        <w:t>", без намерения его дальнейшей реализации, а так же создании формального документооборота.</w:t>
      </w:r>
    </w:p>
    <w:p w14:paraId="22F959A9"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Налоговым органом установлено несоответствие прихода и списания </w:t>
      </w:r>
      <w:proofErr w:type="gramStart"/>
      <w:r w:rsidRPr="00024CC6">
        <w:rPr>
          <w:sz w:val="23"/>
          <w:szCs w:val="23"/>
        </w:rPr>
        <w:t>товара</w:t>
      </w:r>
      <w:proofErr w:type="gramEnd"/>
      <w:r w:rsidRPr="00024CC6">
        <w:rPr>
          <w:sz w:val="23"/>
          <w:szCs w:val="23"/>
        </w:rPr>
        <w:t xml:space="preserve"> как по количеству, так и по стоимости, отсутствие движения товара по некоторым позициям (нет остатков товара на начало года, прихода и списания товара).</w:t>
      </w:r>
    </w:p>
    <w:p w14:paraId="52F15FEA"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 xml:space="preserve">Руководствуясь положениями </w:t>
      </w:r>
      <w:hyperlink r:id="rId32" w:anchor="/document/10900200/entry/169" w:history="1">
        <w:r w:rsidRPr="00024CC6">
          <w:rPr>
            <w:rStyle w:val="a3"/>
            <w:color w:val="auto"/>
            <w:sz w:val="23"/>
            <w:szCs w:val="23"/>
            <w:u w:val="none"/>
          </w:rPr>
          <w:t>статей 169</w:t>
        </w:r>
      </w:hyperlink>
      <w:r w:rsidRPr="00024CC6">
        <w:rPr>
          <w:sz w:val="23"/>
          <w:szCs w:val="23"/>
        </w:rPr>
        <w:t xml:space="preserve">, </w:t>
      </w:r>
      <w:hyperlink r:id="rId33" w:anchor="/document/10900200/entry/171" w:history="1">
        <w:r w:rsidRPr="00024CC6">
          <w:rPr>
            <w:rStyle w:val="a3"/>
            <w:color w:val="auto"/>
            <w:sz w:val="23"/>
            <w:szCs w:val="23"/>
            <w:u w:val="none"/>
          </w:rPr>
          <w:t>171</w:t>
        </w:r>
      </w:hyperlink>
      <w:r w:rsidRPr="00024CC6">
        <w:rPr>
          <w:sz w:val="23"/>
          <w:szCs w:val="23"/>
        </w:rPr>
        <w:t xml:space="preserve">, </w:t>
      </w:r>
      <w:hyperlink r:id="rId34" w:anchor="/document/10900200/entry/172" w:history="1">
        <w:r w:rsidRPr="00024CC6">
          <w:rPr>
            <w:rStyle w:val="a3"/>
            <w:color w:val="auto"/>
            <w:sz w:val="23"/>
            <w:szCs w:val="23"/>
            <w:u w:val="none"/>
          </w:rPr>
          <w:t>172</w:t>
        </w:r>
      </w:hyperlink>
      <w:r w:rsidRPr="00024CC6">
        <w:rPr>
          <w:sz w:val="23"/>
          <w:szCs w:val="23"/>
        </w:rPr>
        <w:t xml:space="preserve"> НК РФ, учитывая разъяснения, изложенные в </w:t>
      </w:r>
      <w:hyperlink r:id="rId35" w:anchor="/document/12149957/entry/0" w:history="1">
        <w:r w:rsidRPr="00024CC6">
          <w:rPr>
            <w:rStyle w:val="a3"/>
            <w:color w:val="auto"/>
            <w:sz w:val="23"/>
            <w:szCs w:val="23"/>
            <w:u w:val="none"/>
          </w:rPr>
          <w:t>постановлении</w:t>
        </w:r>
      </w:hyperlink>
      <w:r w:rsidRPr="00024CC6">
        <w:rPr>
          <w:sz w:val="23"/>
          <w:szCs w:val="23"/>
        </w:rPr>
        <w:t xml:space="preserve"> N 53, суды нижестоящих инстанций исходя из того, что представленные обществом первичные учетные документы не подтверждают реальности спорных хозяйственных операций между ним и контрагентами, направлены на создание фиктивного документооборота в целях получения необоснованной налоговой выгоды, согласились с позицией налогового органа и признали решение инспекции в указанной части</w:t>
      </w:r>
      <w:proofErr w:type="gramEnd"/>
      <w:r w:rsidRPr="00024CC6">
        <w:rPr>
          <w:sz w:val="23"/>
          <w:szCs w:val="23"/>
        </w:rPr>
        <w:t xml:space="preserve"> законным и обоснованным.</w:t>
      </w:r>
    </w:p>
    <w:p w14:paraId="10F984B4"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Суды исходили из ряда установленных по делу обстоятельств, свидетельствующих о необоснованном отнесен</w:t>
      </w:r>
      <w:proofErr w:type="gramStart"/>
      <w:r w:rsidRPr="00024CC6">
        <w:rPr>
          <w:sz w:val="23"/>
          <w:szCs w:val="23"/>
        </w:rPr>
        <w:t>ии ООО</w:t>
      </w:r>
      <w:proofErr w:type="gramEnd"/>
      <w:r w:rsidRPr="00024CC6">
        <w:rPr>
          <w:sz w:val="23"/>
          <w:szCs w:val="23"/>
        </w:rPr>
        <w:t xml:space="preserve"> "Автодом братья </w:t>
      </w:r>
      <w:proofErr w:type="spellStart"/>
      <w:r w:rsidRPr="00024CC6">
        <w:rPr>
          <w:sz w:val="23"/>
          <w:szCs w:val="23"/>
        </w:rPr>
        <w:t>Заплаткины</w:t>
      </w:r>
      <w:proofErr w:type="spellEnd"/>
      <w:r w:rsidRPr="00024CC6">
        <w:rPr>
          <w:sz w:val="23"/>
          <w:szCs w:val="23"/>
        </w:rPr>
        <w:t>" на налоговые вычеты НДС по взаимоотношениям со спорными контрагентами, поскольку налоговые последствия в виде получения налоговой выгоды по НДС правомерны лишь при наличии документов, отвечающих требованиям достоверности и подтверждающих реальные хозяйственные операции.</w:t>
      </w:r>
    </w:p>
    <w:p w14:paraId="4F64A80F"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 xml:space="preserve">Конституционным Судом Российской Федерации в </w:t>
      </w:r>
      <w:hyperlink r:id="rId36" w:anchor="/document/1791834/entry/0" w:history="1">
        <w:r w:rsidRPr="00024CC6">
          <w:rPr>
            <w:rStyle w:val="a3"/>
            <w:color w:val="auto"/>
            <w:sz w:val="23"/>
            <w:szCs w:val="23"/>
            <w:u w:val="none"/>
          </w:rPr>
          <w:t>Определении</w:t>
        </w:r>
      </w:hyperlink>
      <w:r w:rsidRPr="00024CC6">
        <w:rPr>
          <w:sz w:val="23"/>
          <w:szCs w:val="23"/>
        </w:rPr>
        <w:t xml:space="preserve"> от 05.03.2009 N 468-О-О указано на то, что налогоплательщик, не обеспечивший документальное подтверждение достоверности сведений и обоснованности требований, изложенных в документах, на основании которых он претендует на получение налоговых вычетов, несет риск неблагоприятных последствий своего бездействия в виде невозможности принятия к вычету соответствующих сумм налога.</w:t>
      </w:r>
      <w:proofErr w:type="gramEnd"/>
    </w:p>
    <w:p w14:paraId="639029E7"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Метод определения налоговых обязательств налогоплательщика, использованный инспекцией, а также составленный налоговым органом расчет подлежащих к уплате налогов, проверен судами и признан правильным.</w:t>
      </w:r>
    </w:p>
    <w:p w14:paraId="2CA476AF"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Доводы подателя кассационной жалобы относительно ненадлежащей оценки судами ряда доказательств не принимается судом кассационной инстанции в качестве основания для отмены обжалуемых судебных актов. Суд кассационной инстанции в силу </w:t>
      </w:r>
      <w:hyperlink r:id="rId37" w:anchor="/document/12127526/entry/28702" w:history="1">
        <w:r w:rsidRPr="00024CC6">
          <w:rPr>
            <w:rStyle w:val="a3"/>
            <w:color w:val="auto"/>
            <w:sz w:val="23"/>
            <w:szCs w:val="23"/>
            <w:u w:val="none"/>
          </w:rPr>
          <w:t>части 2 статьи 287</w:t>
        </w:r>
      </w:hyperlink>
      <w:r w:rsidRPr="00024CC6">
        <w:rPr>
          <w:sz w:val="23"/>
          <w:szCs w:val="23"/>
        </w:rPr>
        <w:t xml:space="preserve"> АПК РФ не наделен полномочиями по переоценке доказательств по делу. Вопрос достоверности, относимости, допустимости и взаимной связи доказательств разрешается судом в каждом конкретном случае исходя из обстоятельств дела, при этом определение круга допустимых и относимых доказательств не входит в число вопросов, рассмотрение которых относится к компетенции суда, рассматривающего дело в порядке кассационного производства. Каких-либо нарушений требований </w:t>
      </w:r>
      <w:hyperlink r:id="rId38" w:anchor="/document/12127526/entry/71" w:history="1">
        <w:r w:rsidRPr="00024CC6">
          <w:rPr>
            <w:rStyle w:val="a3"/>
            <w:color w:val="auto"/>
            <w:sz w:val="23"/>
            <w:szCs w:val="23"/>
            <w:u w:val="none"/>
          </w:rPr>
          <w:t>статьи 71</w:t>
        </w:r>
      </w:hyperlink>
      <w:r w:rsidRPr="00024CC6">
        <w:rPr>
          <w:sz w:val="23"/>
          <w:szCs w:val="23"/>
        </w:rPr>
        <w:t xml:space="preserve"> АПК РФ при оценке доказательств судами не допущено.</w:t>
      </w:r>
    </w:p>
    <w:p w14:paraId="3C69E367" w14:textId="77777777" w:rsidR="00F2655B" w:rsidRPr="00024CC6" w:rsidRDefault="00F2655B" w:rsidP="00D962D1">
      <w:pPr>
        <w:pStyle w:val="s1"/>
        <w:spacing w:before="0" w:beforeAutospacing="0" w:after="0" w:afterAutospacing="0"/>
        <w:ind w:firstLine="708"/>
        <w:jc w:val="both"/>
        <w:rPr>
          <w:sz w:val="23"/>
          <w:szCs w:val="23"/>
        </w:rPr>
      </w:pPr>
      <w:r w:rsidRPr="00024CC6">
        <w:rPr>
          <w:sz w:val="23"/>
          <w:szCs w:val="23"/>
        </w:rPr>
        <w:t xml:space="preserve">Нормы материального права судами применены правильно. Нарушений норм процессуального права, влекущих безусловную отмену обжалуемых судебных актов в соответствии с </w:t>
      </w:r>
      <w:hyperlink r:id="rId39" w:anchor="/document/12127526/entry/28804" w:history="1">
        <w:r w:rsidRPr="00024CC6">
          <w:rPr>
            <w:rStyle w:val="a3"/>
            <w:color w:val="auto"/>
            <w:sz w:val="23"/>
            <w:szCs w:val="23"/>
            <w:u w:val="none"/>
          </w:rPr>
          <w:t>частью 4 статьи 288</w:t>
        </w:r>
      </w:hyperlink>
      <w:r w:rsidRPr="00024CC6">
        <w:rPr>
          <w:sz w:val="23"/>
          <w:szCs w:val="23"/>
        </w:rPr>
        <w:t xml:space="preserve"> АПК РФ, судом кассационной инстанции не установлено.</w:t>
      </w:r>
    </w:p>
    <w:p w14:paraId="4545B95D" w14:textId="77777777" w:rsidR="00F2655B" w:rsidRPr="00024CC6" w:rsidRDefault="00F2655B" w:rsidP="00D962D1">
      <w:pPr>
        <w:pStyle w:val="s1"/>
        <w:spacing w:before="0" w:beforeAutospacing="0" w:after="0" w:afterAutospacing="0"/>
        <w:ind w:firstLine="708"/>
        <w:jc w:val="both"/>
        <w:rPr>
          <w:sz w:val="23"/>
          <w:szCs w:val="23"/>
        </w:rPr>
      </w:pPr>
      <w:proofErr w:type="gramStart"/>
      <w:r w:rsidRPr="00024CC6">
        <w:rPr>
          <w:sz w:val="23"/>
          <w:szCs w:val="23"/>
        </w:rPr>
        <w:t>С учетом изложенного, обжалуемые судебные акты подлежат оставлению без изменения, кассационная жалоба - без удовлетворения.</w:t>
      </w:r>
      <w:proofErr w:type="gramEnd"/>
    </w:p>
    <w:p w14:paraId="0DB6BA3D" w14:textId="7B14DC32" w:rsidR="00F2655B" w:rsidRPr="00024CC6" w:rsidRDefault="00F2655B" w:rsidP="00F2655B">
      <w:pPr>
        <w:pStyle w:val="s1"/>
        <w:spacing w:before="0" w:beforeAutospacing="0" w:after="0" w:afterAutospacing="0"/>
        <w:jc w:val="both"/>
        <w:rPr>
          <w:sz w:val="23"/>
          <w:szCs w:val="23"/>
        </w:rPr>
      </w:pPr>
      <w:r w:rsidRPr="00024CC6">
        <w:rPr>
          <w:sz w:val="23"/>
          <w:szCs w:val="23"/>
        </w:rPr>
        <w:t xml:space="preserve">Руководствуясь </w:t>
      </w:r>
      <w:hyperlink r:id="rId40" w:anchor="/document/12127526/entry/28711" w:history="1">
        <w:r w:rsidRPr="00024CC6">
          <w:rPr>
            <w:rStyle w:val="a3"/>
            <w:color w:val="auto"/>
            <w:sz w:val="23"/>
            <w:szCs w:val="23"/>
            <w:u w:val="none"/>
          </w:rPr>
          <w:t>пунктом 1 части 1 статьи 287</w:t>
        </w:r>
      </w:hyperlink>
      <w:r w:rsidRPr="00024CC6">
        <w:rPr>
          <w:sz w:val="23"/>
          <w:szCs w:val="23"/>
        </w:rPr>
        <w:t xml:space="preserve">, </w:t>
      </w:r>
      <w:hyperlink r:id="rId41" w:anchor="/document/12127526/entry/286" w:history="1">
        <w:r w:rsidRPr="00024CC6">
          <w:rPr>
            <w:rStyle w:val="a3"/>
            <w:color w:val="auto"/>
            <w:sz w:val="23"/>
            <w:szCs w:val="23"/>
            <w:u w:val="none"/>
          </w:rPr>
          <w:t>статьями 286</w:t>
        </w:r>
      </w:hyperlink>
      <w:r w:rsidRPr="00024CC6">
        <w:rPr>
          <w:sz w:val="23"/>
          <w:szCs w:val="23"/>
        </w:rPr>
        <w:t xml:space="preserve">, </w:t>
      </w:r>
      <w:hyperlink r:id="rId42" w:anchor="/document/12127526/entry/288" w:history="1">
        <w:r w:rsidRPr="00024CC6">
          <w:rPr>
            <w:rStyle w:val="a3"/>
            <w:color w:val="auto"/>
            <w:sz w:val="23"/>
            <w:szCs w:val="23"/>
            <w:u w:val="none"/>
          </w:rPr>
          <w:t>288</w:t>
        </w:r>
      </w:hyperlink>
      <w:r w:rsidRPr="00024CC6">
        <w:rPr>
          <w:sz w:val="23"/>
          <w:szCs w:val="23"/>
        </w:rPr>
        <w:t xml:space="preserve">, </w:t>
      </w:r>
      <w:hyperlink r:id="rId43" w:anchor="/document/12127526/entry/289" w:history="1">
        <w:r w:rsidRPr="00024CC6">
          <w:rPr>
            <w:rStyle w:val="a3"/>
            <w:color w:val="auto"/>
            <w:sz w:val="23"/>
            <w:szCs w:val="23"/>
            <w:u w:val="none"/>
          </w:rPr>
          <w:t>289</w:t>
        </w:r>
      </w:hyperlink>
      <w:r w:rsidRPr="00024CC6">
        <w:rPr>
          <w:sz w:val="23"/>
          <w:szCs w:val="23"/>
        </w:rPr>
        <w:t xml:space="preserve"> АПК РФ, Арбитражный суд Поволжского округа</w:t>
      </w:r>
      <w:r w:rsidR="00D962D1">
        <w:rPr>
          <w:sz w:val="23"/>
          <w:szCs w:val="23"/>
        </w:rPr>
        <w:t xml:space="preserve"> постановил</w:t>
      </w:r>
      <w:r w:rsidRPr="00024CC6">
        <w:rPr>
          <w:sz w:val="23"/>
          <w:szCs w:val="23"/>
        </w:rPr>
        <w:t>:</w:t>
      </w:r>
      <w:r w:rsidR="00D962D1">
        <w:rPr>
          <w:sz w:val="23"/>
          <w:szCs w:val="23"/>
        </w:rPr>
        <w:t xml:space="preserve"> </w:t>
      </w:r>
      <w:hyperlink r:id="rId44" w:tgtFrame="_blank" w:history="1">
        <w:r w:rsidRPr="00024CC6">
          <w:rPr>
            <w:rStyle w:val="a3"/>
            <w:color w:val="auto"/>
            <w:sz w:val="23"/>
            <w:szCs w:val="23"/>
            <w:u w:val="none"/>
          </w:rPr>
          <w:t>решение</w:t>
        </w:r>
      </w:hyperlink>
      <w:r w:rsidRPr="00024CC6">
        <w:rPr>
          <w:sz w:val="23"/>
          <w:szCs w:val="23"/>
        </w:rPr>
        <w:t xml:space="preserve"> Арбитражного суда Волгоградской области от 24.01.2020 и </w:t>
      </w:r>
      <w:hyperlink r:id="rId45" w:anchor="/document/63919457/entry/0" w:history="1">
        <w:r w:rsidRPr="00024CC6">
          <w:rPr>
            <w:rStyle w:val="a3"/>
            <w:color w:val="auto"/>
            <w:sz w:val="23"/>
            <w:szCs w:val="23"/>
            <w:u w:val="none"/>
          </w:rPr>
          <w:t>постановление</w:t>
        </w:r>
      </w:hyperlink>
      <w:r w:rsidRPr="00024CC6">
        <w:rPr>
          <w:sz w:val="23"/>
          <w:szCs w:val="23"/>
        </w:rPr>
        <w:t xml:space="preserve"> Двенадцатого арбитражного апелляционного суда от 22.07.2020 по делу N А12-35127/2019 оставить без изменения, кассационную жалобу - без удовлетворения.</w:t>
      </w:r>
    </w:p>
    <w:p w14:paraId="779C3863" w14:textId="668C8500" w:rsidR="00E86CBB" w:rsidRPr="00D176E6" w:rsidRDefault="00E86CBB" w:rsidP="006508E4">
      <w:pPr>
        <w:keepNext/>
        <w:numPr>
          <w:ilvl w:val="1"/>
          <w:numId w:val="1"/>
        </w:numPr>
        <w:tabs>
          <w:tab w:val="left" w:pos="567"/>
        </w:tabs>
        <w:spacing w:before="240" w:after="240"/>
        <w:ind w:left="567" w:right="57" w:hanging="567"/>
        <w:jc w:val="center"/>
        <w:outlineLvl w:val="0"/>
        <w:rPr>
          <w:b/>
          <w:bCs/>
          <w:sz w:val="23"/>
          <w:szCs w:val="23"/>
        </w:rPr>
      </w:pPr>
      <w:bookmarkStart w:id="88" w:name="_Toc62028927"/>
      <w:r w:rsidRPr="00D176E6">
        <w:rPr>
          <w:b/>
          <w:bCs/>
          <w:sz w:val="23"/>
          <w:szCs w:val="23"/>
        </w:rPr>
        <w:t>Налог на добавленную стоимость</w:t>
      </w:r>
      <w:bookmarkEnd w:id="83"/>
      <w:bookmarkEnd w:id="88"/>
    </w:p>
    <w:p w14:paraId="063096A6" w14:textId="77777777" w:rsidR="0051614D" w:rsidRPr="00AA3EAB" w:rsidRDefault="0051614D" w:rsidP="00AA3EAB">
      <w:pPr>
        <w:pStyle w:val="a9"/>
        <w:numPr>
          <w:ilvl w:val="0"/>
          <w:numId w:val="2"/>
        </w:numPr>
        <w:spacing w:before="240" w:line="264" w:lineRule="auto"/>
        <w:ind w:left="567" w:hanging="567"/>
        <w:contextualSpacing w:val="0"/>
        <w:jc w:val="both"/>
        <w:rPr>
          <w:b/>
          <w:color w:val="000000" w:themeColor="text1"/>
          <w:sz w:val="23"/>
          <w:szCs w:val="23"/>
        </w:rPr>
      </w:pPr>
      <w:proofErr w:type="gramStart"/>
      <w:r w:rsidRPr="00AA3EAB">
        <w:rPr>
          <w:b/>
          <w:color w:val="000000" w:themeColor="text1"/>
          <w:sz w:val="23"/>
          <w:szCs w:val="23"/>
        </w:rPr>
        <w:t>Суммы налога на добавленную стоимость, предъявленные налогоплательщику в период применения системы налогообложения в виде единого налога на вмененный доход для отдельных видов деятельности при приобретении товаров (работ, услуг, имущественных прав) либо фактически уплаченные им при ввозе товаров на территорию Российской Федерации, которые до дня вступления в силу настоящего Федерального закона не были использованы в деятельности, подлежащей налогообложению единым налогом, подлежат</w:t>
      </w:r>
      <w:proofErr w:type="gramEnd"/>
      <w:r w:rsidRPr="00AA3EAB">
        <w:rPr>
          <w:b/>
          <w:color w:val="000000" w:themeColor="text1"/>
          <w:sz w:val="23"/>
          <w:szCs w:val="23"/>
        </w:rPr>
        <w:t xml:space="preserve"> вычету при переходе на общий режим налогообложения в порядке, предусмотренном главой 21 НК РФ.</w:t>
      </w:r>
    </w:p>
    <w:p w14:paraId="11100F03" w14:textId="77777777" w:rsidR="0051614D" w:rsidRPr="00D176E6" w:rsidRDefault="0051614D" w:rsidP="0051614D">
      <w:pPr>
        <w:pStyle w:val="a9"/>
        <w:spacing w:after="200" w:line="276" w:lineRule="auto"/>
        <w:ind w:left="567"/>
        <w:jc w:val="both"/>
        <w:rPr>
          <w:i/>
          <w:sz w:val="23"/>
          <w:szCs w:val="23"/>
        </w:rPr>
      </w:pPr>
      <w:r w:rsidRPr="00D176E6">
        <w:rPr>
          <w:i/>
          <w:sz w:val="23"/>
          <w:szCs w:val="23"/>
        </w:rPr>
        <w:t>Федеральный закон от 23 ноября 2020 г. N 373-ФЗ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w:t>
      </w:r>
    </w:p>
    <w:p w14:paraId="301CB31C" w14:textId="77777777" w:rsidR="0051614D" w:rsidRPr="00D176E6" w:rsidRDefault="0051614D" w:rsidP="0051614D">
      <w:pPr>
        <w:pStyle w:val="a9"/>
        <w:spacing w:after="200" w:line="276" w:lineRule="auto"/>
        <w:ind w:left="567"/>
        <w:jc w:val="both"/>
        <w:rPr>
          <w:iCs/>
          <w:sz w:val="23"/>
          <w:szCs w:val="23"/>
        </w:rPr>
      </w:pPr>
      <w:r w:rsidRPr="00D176E6">
        <w:rPr>
          <w:iCs/>
          <w:sz w:val="23"/>
          <w:szCs w:val="23"/>
        </w:rPr>
        <w:t>Вступает в силу с 01.01.2021 г.</w:t>
      </w:r>
    </w:p>
    <w:p w14:paraId="580FF946" w14:textId="77777777" w:rsidR="0051614D" w:rsidRPr="00D176E6" w:rsidRDefault="0051614D" w:rsidP="0051614D">
      <w:pPr>
        <w:pStyle w:val="a9"/>
        <w:spacing w:after="200" w:line="276" w:lineRule="auto"/>
        <w:ind w:left="567"/>
        <w:jc w:val="both"/>
        <w:rPr>
          <w:iCs/>
          <w:sz w:val="23"/>
          <w:szCs w:val="23"/>
        </w:rPr>
      </w:pPr>
    </w:p>
    <w:p w14:paraId="77DAC82F" w14:textId="77777777" w:rsidR="0051614D" w:rsidRPr="00D176E6" w:rsidRDefault="0051614D" w:rsidP="006508E4">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D176E6">
        <w:rPr>
          <w:b/>
          <w:color w:val="000000" w:themeColor="text1"/>
          <w:sz w:val="23"/>
          <w:szCs w:val="23"/>
        </w:rPr>
        <w:t>Подпункт 2.1 статьи 170 НК РФ изложен в новой редакции, а именно, суммы налога, предъявленные покупателю при приобретении товаров (работ, услуг), в том числе основных средств и нематериальных активов, либо фактически уплаченные при ввозе товаров, в том числе основных средств и нематериальных активов, на территорию РФ, учитываются в стоимости таких товаров (работ, услуг), в том числе основных средств и нематериальных</w:t>
      </w:r>
      <w:proofErr w:type="gramEnd"/>
      <w:r w:rsidRPr="00D176E6">
        <w:rPr>
          <w:b/>
          <w:color w:val="000000" w:themeColor="text1"/>
          <w:sz w:val="23"/>
          <w:szCs w:val="23"/>
        </w:rPr>
        <w:t xml:space="preserve"> активов, в случаях приобретения (ввоза) товаров (работ, услуг), в том числе основных средств и нематериальных активов, используемых для операций по реализации работ (услуг), предусмотренных статьей 149 НК РФ, местом реализации которых не признается территория РФ. Положения настоящего подпункта не применяются в случае приобретения рекламных и маркетинговых услуг, используемых для передачи прав, указанных в подпункте 26 пункта 2 статьи 149 НК РФ, местом реализации которых не признается территория РФ.</w:t>
      </w:r>
    </w:p>
    <w:p w14:paraId="1F3E9BD4" w14:textId="77777777" w:rsidR="0051614D" w:rsidRPr="00D176E6" w:rsidRDefault="0051614D" w:rsidP="0051614D">
      <w:pPr>
        <w:pStyle w:val="a9"/>
        <w:spacing w:line="264" w:lineRule="auto"/>
        <w:ind w:left="567"/>
        <w:contextualSpacing w:val="0"/>
        <w:jc w:val="both"/>
        <w:rPr>
          <w:b/>
          <w:color w:val="000000" w:themeColor="text1"/>
          <w:sz w:val="23"/>
          <w:szCs w:val="23"/>
        </w:rPr>
      </w:pPr>
      <w:proofErr w:type="gramStart"/>
      <w:r w:rsidRPr="00D176E6">
        <w:rPr>
          <w:b/>
          <w:color w:val="000000" w:themeColor="text1"/>
          <w:sz w:val="23"/>
          <w:szCs w:val="23"/>
        </w:rPr>
        <w:t>Пункт 2 статьи 171 НК РФ дополнен подпунктом 4, а именно, вычетам подлежат суммы налога, предъявленные налогоплательщику при приобретении товаров (работ, услуг), а также имущественных прав на территории РФ либо уплаченные налогоплательщиком при ввозе товаров на территорию РФ и иные территории, находящиеся под ее юрисдикцией, в таможенных процедурах выпуска для внутреннего потребления (включая суммы налога, уплаченные или подлежащие уплате налогоплательщиком</w:t>
      </w:r>
      <w:proofErr w:type="gramEnd"/>
      <w:r w:rsidRPr="00D176E6">
        <w:rPr>
          <w:b/>
          <w:color w:val="000000" w:themeColor="text1"/>
          <w:sz w:val="23"/>
          <w:szCs w:val="23"/>
        </w:rPr>
        <w:t xml:space="preserve"> </w:t>
      </w:r>
      <w:proofErr w:type="gramStart"/>
      <w:r w:rsidRPr="00D176E6">
        <w:rPr>
          <w:b/>
          <w:color w:val="000000" w:themeColor="text1"/>
          <w:sz w:val="23"/>
          <w:szCs w:val="23"/>
        </w:rPr>
        <w:t>по истечении 180 календарных дней с даты выпуска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 переработки для внутреннего потребления, временного ввоза и переработки вне таможенной территории либо при ввозе товаров, перемещаемых через границу РФ без таможенного оформления, в отношении рекламных и</w:t>
      </w:r>
      <w:proofErr w:type="gramEnd"/>
      <w:r w:rsidRPr="00D176E6">
        <w:rPr>
          <w:b/>
          <w:color w:val="000000" w:themeColor="text1"/>
          <w:sz w:val="23"/>
          <w:szCs w:val="23"/>
        </w:rPr>
        <w:t xml:space="preserve"> маркетинговых услуг, приобретаемых для передачи прав, указанных в подпункте 26 пункта 2 статьи 149  НК РФ, местом реализации которых в соответствии со статьей 148 НК РФ не признается территория РФ.</w:t>
      </w:r>
    </w:p>
    <w:p w14:paraId="3FECC518" w14:textId="77777777" w:rsidR="0051614D" w:rsidRPr="00D176E6" w:rsidRDefault="0051614D" w:rsidP="006508E4">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Федеральный закон от 23 ноября 2020 г. N 374-ФЗ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79520295" w14:textId="77777777" w:rsidR="0051614D" w:rsidRPr="00D176E6" w:rsidRDefault="0051614D" w:rsidP="0051614D">
      <w:pPr>
        <w:pStyle w:val="a9"/>
        <w:spacing w:after="200" w:line="276" w:lineRule="auto"/>
        <w:ind w:left="567"/>
        <w:jc w:val="both"/>
        <w:rPr>
          <w:iCs/>
          <w:sz w:val="23"/>
          <w:szCs w:val="23"/>
        </w:rPr>
      </w:pPr>
      <w:r w:rsidRPr="00D176E6">
        <w:rPr>
          <w:iCs/>
          <w:sz w:val="23"/>
          <w:szCs w:val="23"/>
        </w:rPr>
        <w:t>Вступает в силу с 01.01.2021 г.</w:t>
      </w:r>
    </w:p>
    <w:p w14:paraId="298336D9" w14:textId="77777777" w:rsidR="006508E4" w:rsidRPr="00D176E6" w:rsidRDefault="006508E4" w:rsidP="006508E4">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На 2 года продлено освобождение от НДС ввоза и </w:t>
      </w:r>
      <w:proofErr w:type="gramStart"/>
      <w:r w:rsidRPr="00D176E6">
        <w:rPr>
          <w:b/>
          <w:bCs/>
          <w:sz w:val="23"/>
          <w:szCs w:val="23"/>
          <w:lang w:eastAsia="ru-RU"/>
        </w:rPr>
        <w:t>реализации</w:t>
      </w:r>
      <w:proofErr w:type="gramEnd"/>
      <w:r w:rsidRPr="00D176E6">
        <w:rPr>
          <w:b/>
          <w:bCs/>
          <w:sz w:val="23"/>
          <w:szCs w:val="23"/>
          <w:lang w:eastAsia="ru-RU"/>
        </w:rPr>
        <w:t xml:space="preserve"> племенных с/х животных</w:t>
      </w:r>
    </w:p>
    <w:p w14:paraId="29DBED63" w14:textId="77777777" w:rsidR="006508E4" w:rsidRPr="00D176E6" w:rsidRDefault="00C07F4D" w:rsidP="006508E4">
      <w:pPr>
        <w:pStyle w:val="a9"/>
        <w:spacing w:before="120" w:after="120" w:line="264" w:lineRule="auto"/>
        <w:ind w:left="567"/>
        <w:contextualSpacing w:val="0"/>
        <w:jc w:val="both"/>
        <w:rPr>
          <w:i/>
          <w:color w:val="000000" w:themeColor="text1"/>
          <w:sz w:val="23"/>
          <w:szCs w:val="23"/>
        </w:rPr>
      </w:pPr>
      <w:hyperlink r:id="rId46" w:anchor="/document/74936657/entry/0" w:history="1">
        <w:r w:rsidR="006508E4" w:rsidRPr="00D176E6">
          <w:rPr>
            <w:i/>
            <w:color w:val="000000" w:themeColor="text1"/>
            <w:sz w:val="23"/>
            <w:szCs w:val="23"/>
          </w:rPr>
          <w:t>Федеральный закон от 23 ноября 2020 г. N 375-ФЗ</w:t>
        </w:r>
      </w:hyperlink>
      <w:r w:rsidR="006508E4" w:rsidRPr="00D176E6">
        <w:rPr>
          <w:i/>
          <w:color w:val="000000" w:themeColor="text1"/>
          <w:sz w:val="23"/>
          <w:szCs w:val="23"/>
        </w:rPr>
        <w:t xml:space="preserve"> "О внесении изменения в статью 3 Федерального закона "О внесении изменений в часть вторую Налогового кодекса Российской Федерации"</w:t>
      </w:r>
    </w:p>
    <w:p w14:paraId="359EE641" w14:textId="77777777" w:rsidR="006508E4" w:rsidRPr="00D176E6" w:rsidRDefault="006508E4" w:rsidP="006508E4">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Разработан электронный формат чека для компенсации НДС по системе </w:t>
      </w:r>
      <w:proofErr w:type="spellStart"/>
      <w:r w:rsidRPr="00D176E6">
        <w:rPr>
          <w:b/>
          <w:bCs/>
          <w:sz w:val="23"/>
          <w:szCs w:val="23"/>
          <w:lang w:eastAsia="ru-RU"/>
        </w:rPr>
        <w:t>Tax</w:t>
      </w:r>
      <w:proofErr w:type="spellEnd"/>
      <w:r w:rsidRPr="00D176E6">
        <w:rPr>
          <w:b/>
          <w:bCs/>
          <w:sz w:val="23"/>
          <w:szCs w:val="23"/>
          <w:lang w:eastAsia="ru-RU"/>
        </w:rPr>
        <w:t xml:space="preserve"> </w:t>
      </w:r>
      <w:proofErr w:type="spellStart"/>
      <w:r w:rsidRPr="00D176E6">
        <w:rPr>
          <w:b/>
          <w:bCs/>
          <w:sz w:val="23"/>
          <w:szCs w:val="23"/>
          <w:lang w:eastAsia="ru-RU"/>
        </w:rPr>
        <w:t>free</w:t>
      </w:r>
      <w:proofErr w:type="spellEnd"/>
    </w:p>
    <w:p w14:paraId="5A39F84D" w14:textId="2BF4139F" w:rsidR="0051614D" w:rsidRPr="00D176E6" w:rsidRDefault="00C07F4D" w:rsidP="006508E4">
      <w:pPr>
        <w:pStyle w:val="a9"/>
        <w:spacing w:after="200" w:line="276" w:lineRule="auto"/>
        <w:ind w:left="567"/>
        <w:jc w:val="both"/>
        <w:rPr>
          <w:iCs/>
          <w:sz w:val="23"/>
          <w:szCs w:val="23"/>
        </w:rPr>
      </w:pPr>
      <w:hyperlink r:id="rId47" w:anchor="/document/74971902/entry/0" w:history="1">
        <w:r w:rsidR="006508E4" w:rsidRPr="00D176E6">
          <w:rPr>
            <w:rStyle w:val="a3"/>
            <w:i/>
            <w:iCs/>
            <w:color w:val="auto"/>
            <w:sz w:val="23"/>
            <w:szCs w:val="23"/>
            <w:u w:val="none"/>
          </w:rPr>
          <w:t>Приказ Федеральной таможенной службы и Федеральной налоговой службы от 11 ноября 2020 г. N 977/ЕД-7-15/809@ (</w:t>
        </w:r>
        <w:proofErr w:type="spellStart"/>
        <w:r w:rsidR="006508E4" w:rsidRPr="00D176E6">
          <w:rPr>
            <w:rStyle w:val="a3"/>
            <w:i/>
            <w:iCs/>
            <w:color w:val="auto"/>
            <w:sz w:val="23"/>
            <w:szCs w:val="23"/>
            <w:u w:val="none"/>
          </w:rPr>
          <w:t>зарег</w:t>
        </w:r>
        <w:proofErr w:type="spellEnd"/>
        <w:r w:rsidR="006508E4" w:rsidRPr="00D176E6">
          <w:rPr>
            <w:rStyle w:val="a3"/>
            <w:i/>
            <w:iCs/>
            <w:color w:val="auto"/>
            <w:sz w:val="23"/>
            <w:szCs w:val="23"/>
            <w:u w:val="none"/>
          </w:rPr>
          <w:t>. в Минюсте РФ 27.11.2020)</w:t>
        </w:r>
      </w:hyperlink>
    </w:p>
    <w:p w14:paraId="7CF78AA5" w14:textId="77777777" w:rsidR="0051614D" w:rsidRPr="00D176E6" w:rsidRDefault="0051614D" w:rsidP="00262898">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Минфин разъяснил, как подтвердить обоснованность применения нулевой ставки НДС при совершении таможенных операций в электронном виде.</w:t>
      </w:r>
    </w:p>
    <w:p w14:paraId="3F8ED2A1" w14:textId="77777777" w:rsidR="0051614D" w:rsidRPr="00D176E6" w:rsidRDefault="0051614D" w:rsidP="006508E4">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02 ноября 2020 г. N 03-07-13/95436</w:t>
      </w:r>
    </w:p>
    <w:p w14:paraId="65333989" w14:textId="77777777" w:rsidR="0051614D" w:rsidRPr="00D176E6" w:rsidRDefault="0051614D" w:rsidP="0051614D">
      <w:pPr>
        <w:pStyle w:val="a9"/>
        <w:spacing w:after="200" w:line="276" w:lineRule="auto"/>
        <w:ind w:left="567"/>
        <w:jc w:val="both"/>
        <w:rPr>
          <w:i/>
          <w:color w:val="000000" w:themeColor="text1"/>
          <w:sz w:val="23"/>
          <w:szCs w:val="23"/>
        </w:rPr>
      </w:pPr>
    </w:p>
    <w:p w14:paraId="79332ECF" w14:textId="77777777" w:rsidR="0051614D" w:rsidRPr="00D176E6" w:rsidRDefault="0051614D" w:rsidP="006508E4">
      <w:pPr>
        <w:pStyle w:val="a9"/>
        <w:numPr>
          <w:ilvl w:val="0"/>
          <w:numId w:val="2"/>
        </w:numPr>
        <w:spacing w:before="120" w:after="120" w:line="264" w:lineRule="auto"/>
        <w:ind w:left="567" w:hanging="567"/>
        <w:contextualSpacing w:val="0"/>
        <w:jc w:val="both"/>
        <w:rPr>
          <w:b/>
          <w:color w:val="000000" w:themeColor="text1"/>
          <w:sz w:val="23"/>
          <w:szCs w:val="23"/>
        </w:rPr>
      </w:pPr>
      <w:r w:rsidRPr="00D176E6">
        <w:rPr>
          <w:b/>
          <w:color w:val="000000" w:themeColor="text1"/>
          <w:sz w:val="23"/>
          <w:szCs w:val="23"/>
        </w:rPr>
        <w:t>Минфин разъяснил, как быть с НДС при получении субсидии.</w:t>
      </w:r>
    </w:p>
    <w:p w14:paraId="3B97A692" w14:textId="77777777" w:rsidR="0051614D" w:rsidRPr="00D176E6" w:rsidRDefault="0051614D" w:rsidP="006508E4">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03 ноября 2020 г. N 03-01-10/95700</w:t>
      </w:r>
    </w:p>
    <w:p w14:paraId="39B69E03" w14:textId="77777777" w:rsidR="0051614D" w:rsidRPr="00D176E6" w:rsidRDefault="0051614D" w:rsidP="006508E4">
      <w:pPr>
        <w:pStyle w:val="a9"/>
        <w:numPr>
          <w:ilvl w:val="0"/>
          <w:numId w:val="2"/>
        </w:numPr>
        <w:spacing w:before="120" w:after="120" w:line="264" w:lineRule="auto"/>
        <w:ind w:left="567" w:hanging="567"/>
        <w:contextualSpacing w:val="0"/>
        <w:jc w:val="both"/>
        <w:rPr>
          <w:b/>
          <w:color w:val="000000" w:themeColor="text1"/>
          <w:sz w:val="23"/>
          <w:szCs w:val="23"/>
        </w:rPr>
      </w:pPr>
      <w:bookmarkStart w:id="89" w:name="_Hlk61216689"/>
      <w:r w:rsidRPr="00D176E6">
        <w:rPr>
          <w:b/>
          <w:color w:val="000000" w:themeColor="text1"/>
          <w:sz w:val="23"/>
          <w:szCs w:val="23"/>
        </w:rPr>
        <w:t>При получении счетов-фактур до 25-го числа месяца, следующего за налоговым периодом, в котором товары (работы, услуги) приняты на учет, налогоплательщик вправе заявить к вычету налог на добавленную стоимость по таким товарам (работам, услугам) в том налоговом периоде, в котором товары (работы, услуги) были приняты на учет. При этом одним из обязательных условий применения налогоплательщиком вычета сумм налога на добавленную стоимость, предъявленных при приобретении товаров (работ, услуг), является наличие у него соответствующих первичных документов.</w:t>
      </w:r>
    </w:p>
    <w:p w14:paraId="2DD8AE23" w14:textId="77777777" w:rsidR="0051614D" w:rsidRPr="00D176E6" w:rsidRDefault="0051614D" w:rsidP="006508E4">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03 ноября 2020 г. N 03-03-06/1/95811</w:t>
      </w:r>
    </w:p>
    <w:p w14:paraId="650A46BD" w14:textId="77777777" w:rsidR="0051614D" w:rsidRPr="00D176E6" w:rsidRDefault="0051614D" w:rsidP="006508E4">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Согласно абзацу второму пункта 1 статьи 145 главы 21 "Налог на добавленную стоимость" НК РФ налогоплательщики ЕСХН имеют право на освобождение от исполнения обязанностей налогоплательщика, связанных с исчислением и уплатой НДС, если за предшествующий налоговый период по ЕСХН сумма дохода, полученного от реализации товаров (работ, услуг) при осуществлении видов предпринимательской </w:t>
      </w:r>
      <w:proofErr w:type="gramStart"/>
      <w:r w:rsidRPr="00D176E6">
        <w:rPr>
          <w:b/>
          <w:bCs/>
          <w:sz w:val="23"/>
          <w:szCs w:val="23"/>
          <w:lang w:eastAsia="ru-RU"/>
        </w:rPr>
        <w:t>деятельности</w:t>
      </w:r>
      <w:proofErr w:type="gramEnd"/>
      <w:r w:rsidRPr="00D176E6">
        <w:rPr>
          <w:b/>
          <w:bCs/>
          <w:sz w:val="23"/>
          <w:szCs w:val="23"/>
          <w:lang w:eastAsia="ru-RU"/>
        </w:rPr>
        <w:t xml:space="preserve"> в отношении которых применяется ЕСХН, без учета НДС не превысит определенного размера.</w:t>
      </w:r>
    </w:p>
    <w:p w14:paraId="56489D58" w14:textId="77777777" w:rsidR="0051614D" w:rsidRPr="00D176E6" w:rsidRDefault="0051614D" w:rsidP="006508E4">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03 ноября 2020 г. N 03-07-14/95911</w:t>
      </w:r>
    </w:p>
    <w:p w14:paraId="52DA1338" w14:textId="77777777" w:rsidR="0051614D" w:rsidRPr="00D176E6" w:rsidRDefault="0051614D" w:rsidP="006508E4">
      <w:pPr>
        <w:pStyle w:val="a9"/>
        <w:spacing w:before="120" w:after="120" w:line="264" w:lineRule="auto"/>
        <w:ind w:left="0" w:firstLine="567"/>
        <w:jc w:val="both"/>
        <w:rPr>
          <w:iCs/>
          <w:color w:val="000000" w:themeColor="text1"/>
          <w:sz w:val="23"/>
          <w:szCs w:val="23"/>
        </w:rPr>
      </w:pPr>
      <w:proofErr w:type="gramStart"/>
      <w:r w:rsidRPr="00D176E6">
        <w:rPr>
          <w:iCs/>
          <w:color w:val="000000" w:themeColor="text1"/>
          <w:sz w:val="23"/>
          <w:szCs w:val="23"/>
        </w:rPr>
        <w:t>В этой связи при определении предельной суммы дохода в целях применения абзаца второго пункта 1 статьи 14 НК РФ учитываются доходы, полученные от реализации товаров (работ, услуг), определяемые в порядке, предусмотренном статьей 249 НК РФ, а также доходы, указанные в статье 259 НК РФ, при условии, что такие доходы определены налогоплательщиком в порядке, установленном статьей 249 НК РФ.</w:t>
      </w:r>
      <w:proofErr w:type="gramEnd"/>
      <w:r w:rsidRPr="00D176E6">
        <w:rPr>
          <w:iCs/>
          <w:color w:val="000000" w:themeColor="text1"/>
          <w:sz w:val="23"/>
          <w:szCs w:val="23"/>
        </w:rPr>
        <w:t xml:space="preserve"> При этом суммы субсидий, полученные на возмещение затрат (финансовое обеспечение предстоящих затрат), при определении предельной суммы дохода от реализации товаров (работ, услуг) не учитываются.</w:t>
      </w:r>
    </w:p>
    <w:p w14:paraId="132027CF" w14:textId="77777777" w:rsidR="0051614D" w:rsidRPr="00D176E6" w:rsidRDefault="0051614D" w:rsidP="0051614D">
      <w:pPr>
        <w:pStyle w:val="a9"/>
        <w:spacing w:after="200" w:line="276" w:lineRule="auto"/>
        <w:ind w:left="567"/>
        <w:jc w:val="both"/>
        <w:rPr>
          <w:i/>
          <w:color w:val="000000" w:themeColor="text1"/>
          <w:sz w:val="23"/>
          <w:szCs w:val="23"/>
        </w:rPr>
      </w:pPr>
    </w:p>
    <w:bookmarkEnd w:id="89"/>
    <w:p w14:paraId="53A3E938" w14:textId="77777777" w:rsidR="0051614D" w:rsidRPr="00D176E6" w:rsidRDefault="0051614D" w:rsidP="00262898">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В силу непосредственного указания пункта 6 статьи 172 Кодекса вычеты сумм налога на добавленную стоимость, исчисленных налогоплательщиком с сумм оплаты, частичной оплаты, полученных в счет предстоящих поставок товаров (работ, услуг), производятся </w:t>
      </w:r>
      <w:proofErr w:type="gramStart"/>
      <w:r w:rsidRPr="00D176E6">
        <w:rPr>
          <w:b/>
          <w:bCs/>
          <w:sz w:val="23"/>
          <w:szCs w:val="23"/>
          <w:lang w:eastAsia="ru-RU"/>
        </w:rPr>
        <w:t>с даты отгрузки</w:t>
      </w:r>
      <w:proofErr w:type="gramEnd"/>
      <w:r w:rsidRPr="00D176E6">
        <w:rPr>
          <w:b/>
          <w:bCs/>
          <w:sz w:val="23"/>
          <w:szCs w:val="23"/>
          <w:lang w:eastAsia="ru-RU"/>
        </w:rPr>
        <w:t xml:space="preserve"> соответствующих товаров (выполнения работ, оказания услуг). При этом не предполагается возможность </w:t>
      </w:r>
      <w:proofErr w:type="gramStart"/>
      <w:r w:rsidRPr="00D176E6">
        <w:rPr>
          <w:b/>
          <w:bCs/>
          <w:sz w:val="23"/>
          <w:szCs w:val="23"/>
          <w:lang w:eastAsia="ru-RU"/>
        </w:rPr>
        <w:t>изменения срока восстановления сумм налога</w:t>
      </w:r>
      <w:proofErr w:type="gramEnd"/>
      <w:r w:rsidRPr="00D176E6">
        <w:rPr>
          <w:b/>
          <w:bCs/>
          <w:sz w:val="23"/>
          <w:szCs w:val="23"/>
          <w:lang w:eastAsia="ru-RU"/>
        </w:rPr>
        <w:t xml:space="preserve"> на добавленную стоимость, принятого к вычету в отношении авансовых платежей, с переходом на налоговый период, следующий за налоговым периодом, в котором соответствующие гражданско-правовые обязательства были фактически исполнены.</w:t>
      </w:r>
    </w:p>
    <w:p w14:paraId="5236EBF3"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03 ноября 2020 г. N 03-07-11/95915</w:t>
      </w:r>
    </w:p>
    <w:p w14:paraId="429C8772" w14:textId="77777777" w:rsidR="006508E4" w:rsidRPr="00D176E6" w:rsidRDefault="006508E4" w:rsidP="006508E4">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Вновь зарегистрированный ИП может быть освобожден от НДС только через 3 месяца деятельности</w:t>
      </w:r>
      <w:proofErr w:type="gramEnd"/>
    </w:p>
    <w:p w14:paraId="0A04F7B6" w14:textId="77777777" w:rsidR="006508E4" w:rsidRPr="00D176E6" w:rsidRDefault="00C07F4D" w:rsidP="006508E4">
      <w:pPr>
        <w:pStyle w:val="a9"/>
        <w:spacing w:before="120" w:after="120" w:line="264" w:lineRule="auto"/>
        <w:ind w:left="567"/>
        <w:contextualSpacing w:val="0"/>
        <w:jc w:val="both"/>
        <w:rPr>
          <w:i/>
          <w:color w:val="000000" w:themeColor="text1"/>
          <w:sz w:val="23"/>
          <w:szCs w:val="23"/>
        </w:rPr>
      </w:pPr>
      <w:hyperlink r:id="rId48" w:anchor="/document/74851481/entry/0" w:history="1">
        <w:r w:rsidR="006508E4" w:rsidRPr="00D176E6">
          <w:rPr>
            <w:i/>
            <w:color w:val="000000" w:themeColor="text1"/>
            <w:sz w:val="23"/>
            <w:szCs w:val="23"/>
          </w:rPr>
          <w:t>Информация Федеральной налоговой службы от 3 ноября 2020 года</w:t>
        </w:r>
      </w:hyperlink>
    </w:p>
    <w:p w14:paraId="7B9FA5AE" w14:textId="77777777" w:rsidR="006508E4" w:rsidRPr="00D176E6" w:rsidRDefault="006508E4" w:rsidP="006508E4">
      <w:pPr>
        <w:pStyle w:val="s1"/>
        <w:ind w:firstLine="567"/>
        <w:jc w:val="both"/>
        <w:rPr>
          <w:color w:val="22272F"/>
          <w:sz w:val="23"/>
          <w:szCs w:val="23"/>
        </w:rPr>
      </w:pPr>
      <w:r w:rsidRPr="00D176E6">
        <w:rPr>
          <w:color w:val="22272F"/>
          <w:sz w:val="23"/>
          <w:szCs w:val="23"/>
        </w:rPr>
        <w:t xml:space="preserve">Зарегистрировавшийся в качестве ИП налогоплательщик приобретает право на освобождение от уплаты НДС не ранее истечения трех месяцев с момента регистрации. </w:t>
      </w:r>
    </w:p>
    <w:p w14:paraId="39E604FC" w14:textId="77777777" w:rsidR="0051614D" w:rsidRPr="00D176E6" w:rsidRDefault="0051614D" w:rsidP="006508E4">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Суммы НДС по товарам, приобретенным за счет бюджетных инвестиций из регионального бюджета до 2019 г., к вычету не принимаются (подлежат восстановлению). Если документами о предоставлении после 1 января 2019 г. бюджетных инвестиций предусмотрено финансирование с учетом НДС, суммы налога к вычету не принимаются (подлежат восстановлению). Если бюджетное финансирование после 2019 г. осуществляется без НДС, то суммы налога принимаются к вычету.</w:t>
      </w:r>
    </w:p>
    <w:p w14:paraId="485A0B3E"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06 ноября 2020 г. N 03-07-08/98229</w:t>
      </w:r>
    </w:p>
    <w:p w14:paraId="38B15F92" w14:textId="77777777" w:rsidR="0051614D" w:rsidRPr="00D176E6" w:rsidRDefault="0051614D" w:rsidP="006508E4">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 отношении транспортно-экспедиционных услуг, оказываемых на основании договора транспортной экспедиции, применяются следующие ставки НДС:</w:t>
      </w:r>
    </w:p>
    <w:p w14:paraId="07AC39E9" w14:textId="77777777" w:rsidR="0051614D" w:rsidRPr="00D176E6" w:rsidRDefault="0051614D" w:rsidP="0051614D">
      <w:pPr>
        <w:pStyle w:val="a9"/>
        <w:spacing w:before="120" w:line="264" w:lineRule="auto"/>
        <w:ind w:left="567"/>
        <w:contextualSpacing w:val="0"/>
        <w:jc w:val="both"/>
        <w:rPr>
          <w:b/>
          <w:color w:val="000000" w:themeColor="text1"/>
          <w:sz w:val="23"/>
          <w:szCs w:val="23"/>
        </w:rPr>
      </w:pPr>
      <w:r w:rsidRPr="00D176E6">
        <w:rPr>
          <w:b/>
          <w:color w:val="000000" w:themeColor="text1"/>
          <w:sz w:val="23"/>
          <w:szCs w:val="23"/>
        </w:rPr>
        <w:t>- 0% - при организации международной перевозки;</w:t>
      </w:r>
    </w:p>
    <w:p w14:paraId="75365943" w14:textId="77777777" w:rsidR="0051614D" w:rsidRPr="00D176E6" w:rsidRDefault="0051614D" w:rsidP="0051614D">
      <w:pPr>
        <w:pStyle w:val="a9"/>
        <w:spacing w:before="120" w:line="264" w:lineRule="auto"/>
        <w:ind w:left="567"/>
        <w:contextualSpacing w:val="0"/>
        <w:jc w:val="both"/>
        <w:rPr>
          <w:b/>
          <w:color w:val="000000" w:themeColor="text1"/>
          <w:sz w:val="23"/>
          <w:szCs w:val="23"/>
        </w:rPr>
      </w:pPr>
      <w:r w:rsidRPr="00D176E6">
        <w:rPr>
          <w:b/>
          <w:color w:val="000000" w:themeColor="text1"/>
          <w:sz w:val="23"/>
          <w:szCs w:val="23"/>
        </w:rPr>
        <w:t>- 20% - при перевозке между пунктами, расположенными в России.</w:t>
      </w:r>
    </w:p>
    <w:p w14:paraId="410B5354"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10 ноября 2020 г. N 03-07-08/97862</w:t>
      </w:r>
    </w:p>
    <w:p w14:paraId="162BC3D6" w14:textId="77777777" w:rsidR="0051614D" w:rsidRPr="00D176E6" w:rsidRDefault="0051614D" w:rsidP="006508E4">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Суммы налога на добавленную стоимость, принятые к вычету по приобретенным (построенным) объектам недвижимости (основным средствам), подлежат восстановлению и уплате в бюджет в порядке, предусмотренном пунктами 4 и 5 статьи 171.1 НК РФ, в случае дальнейшего использования таких объектов недвижимости (основных средств) для осуществления операций, не облагаемых налогом на добавленную стоимость.</w:t>
      </w:r>
    </w:p>
    <w:p w14:paraId="2804A044" w14:textId="77777777" w:rsidR="0051614D" w:rsidRPr="00D176E6" w:rsidRDefault="0051614D" w:rsidP="0051614D">
      <w:pPr>
        <w:pStyle w:val="a9"/>
        <w:spacing w:before="120" w:line="264" w:lineRule="auto"/>
        <w:ind w:left="567"/>
        <w:contextualSpacing w:val="0"/>
        <w:jc w:val="both"/>
        <w:rPr>
          <w:i/>
          <w:color w:val="000000" w:themeColor="text1"/>
          <w:sz w:val="23"/>
          <w:szCs w:val="23"/>
        </w:rPr>
      </w:pPr>
      <w:r w:rsidRPr="00D176E6">
        <w:rPr>
          <w:b/>
          <w:color w:val="000000" w:themeColor="text1"/>
          <w:sz w:val="23"/>
          <w:szCs w:val="23"/>
        </w:rPr>
        <w:t>В случае</w:t>
      </w:r>
      <w:proofErr w:type="gramStart"/>
      <w:r w:rsidRPr="00D176E6">
        <w:rPr>
          <w:b/>
          <w:color w:val="000000" w:themeColor="text1"/>
          <w:sz w:val="23"/>
          <w:szCs w:val="23"/>
        </w:rPr>
        <w:t>,</w:t>
      </w:r>
      <w:proofErr w:type="gramEnd"/>
      <w:r w:rsidRPr="00D176E6">
        <w:rPr>
          <w:b/>
          <w:color w:val="000000" w:themeColor="text1"/>
          <w:sz w:val="23"/>
          <w:szCs w:val="23"/>
        </w:rPr>
        <w:t xml:space="preserve"> если приобретенные (построенные) объекты недвижимости (основных средств) используются только для операций, подлежащих налогообложению налогом на добавленную стоимость, то оснований для применения предусмотренного статьей 171.1 НК РФ особого порядка восстановления сумм налога, принятых к вычету по объектам недвижимости, не имеется. </w:t>
      </w:r>
    </w:p>
    <w:p w14:paraId="54851B08"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11 ноября 2020 г. N 03-07-11/98049</w:t>
      </w:r>
    </w:p>
    <w:p w14:paraId="4C90F3A5"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bookmarkStart w:id="90" w:name="_Hlk61215645"/>
      <w:proofErr w:type="gramStart"/>
      <w:r w:rsidRPr="00D176E6">
        <w:rPr>
          <w:b/>
          <w:bCs/>
          <w:sz w:val="23"/>
          <w:szCs w:val="23"/>
          <w:lang w:eastAsia="ru-RU"/>
        </w:rPr>
        <w:t>При получении налогоплательщиком субсидий из федерального бюджета не на возмещение затрат на приобретение товаров (работ, услуг), в том числе основных средств, нематериальных активов, имущественных прав, а в целях возмещения недополученных доходов в связи с предоставлением налогоплательщиком в соответствии с законодательством РФ отдельным покупателям скидок к цене реализуемых товаров (работ, услуг), нормы, предусмотренные пунктом 2.1 и подпунктом 6 пункта 3 статьи</w:t>
      </w:r>
      <w:proofErr w:type="gramEnd"/>
      <w:r w:rsidRPr="00D176E6">
        <w:rPr>
          <w:b/>
          <w:bCs/>
          <w:sz w:val="23"/>
          <w:szCs w:val="23"/>
          <w:lang w:eastAsia="ru-RU"/>
        </w:rPr>
        <w:t xml:space="preserve"> 170 НК РФ, не применяются. Соответственно, суммы налога на добавленную стоимость по товарам (работам, услугам), в том числе основным средствам, нематериальным активам, имущественным правам, приобретенным за счет указанных субсидий, подлежат вычету в порядке и на условиях, установленных статьями 171 и 172 НК РФ.</w:t>
      </w:r>
    </w:p>
    <w:p w14:paraId="6FDFCE57"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11 ноября 2020 г. N 03-07-11/98068</w:t>
      </w:r>
    </w:p>
    <w:bookmarkEnd w:id="90"/>
    <w:p w14:paraId="12AC520F" w14:textId="77777777" w:rsidR="0051614D" w:rsidRPr="00D176E6" w:rsidRDefault="0051614D" w:rsidP="006508E4">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Для подтверждения обоснованности применения налоговой ставки 0 процентов по налогу на добавленную стоимость в налоговые органы представляется, в том числе, контракт (копия контракта) российского налогоплательщика с иностранным лицом на поставку товара за пределы единой таможенной территории Таможенного союза.</w:t>
      </w:r>
    </w:p>
    <w:p w14:paraId="77D4BFEB" w14:textId="77777777" w:rsidR="0051614D" w:rsidRPr="00D176E6" w:rsidRDefault="0051614D" w:rsidP="006508E4">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11 ноября 2020 г. N 03-07-08/98229</w:t>
      </w:r>
    </w:p>
    <w:p w14:paraId="4C2B67BB" w14:textId="77777777" w:rsidR="0051614D" w:rsidRPr="00D176E6" w:rsidRDefault="0051614D" w:rsidP="006508E4">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Если документами о предоставлении организации субсидий из бюджета субъекта РФ предусмотрено финансирование затрат на создание объектов основных средств с включением в состав таких затрат предъявленных сумм налога на добавленную стоимость и (или) сумм налога, уплаченных при ввозе товаров на территорию РФ, то суммы налога по затратам на создание объектов основных средств, оплаченным за счет указанных субсидий, не включаются в первоначальную</w:t>
      </w:r>
      <w:proofErr w:type="gramEnd"/>
      <w:r w:rsidRPr="00D176E6">
        <w:rPr>
          <w:b/>
          <w:bCs/>
          <w:sz w:val="23"/>
          <w:szCs w:val="23"/>
          <w:lang w:eastAsia="ru-RU"/>
        </w:rPr>
        <w:t xml:space="preserve"> стоимость объектов основных средств, формируемую в налоговом учете.</w:t>
      </w:r>
    </w:p>
    <w:p w14:paraId="38375C15" w14:textId="77777777" w:rsidR="0051614D" w:rsidRPr="00D176E6" w:rsidRDefault="0051614D" w:rsidP="006508E4">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12 ноября 2020 г. N 03-07-11/98643</w:t>
      </w:r>
    </w:p>
    <w:p w14:paraId="74B5FD13" w14:textId="77777777" w:rsidR="0051614D" w:rsidRPr="00D176E6" w:rsidRDefault="0051614D" w:rsidP="00262898">
      <w:pPr>
        <w:pStyle w:val="a9"/>
        <w:spacing w:before="120" w:after="120" w:line="264" w:lineRule="auto"/>
        <w:ind w:left="0" w:firstLine="567"/>
        <w:contextualSpacing w:val="0"/>
        <w:jc w:val="both"/>
        <w:rPr>
          <w:iCs/>
          <w:color w:val="000000" w:themeColor="text1"/>
          <w:sz w:val="23"/>
          <w:szCs w:val="23"/>
        </w:rPr>
      </w:pPr>
      <w:r w:rsidRPr="00D176E6">
        <w:rPr>
          <w:iCs/>
          <w:color w:val="000000" w:themeColor="text1"/>
          <w:sz w:val="23"/>
          <w:szCs w:val="23"/>
        </w:rPr>
        <w:t>Суммы налога на добавленную стоимость, не подлежащие вычету в соответствии с данным пунктом, не включаются в стоимость приобретенных товаров (работ, услуг), в том числе основных средств, нематериальных активов, имущественных прав, а учитываются единовременно в составе прочих расходов в соответствии со статьей 264 главы 25 "Налог на прибыль организаций" НК РФ.</w:t>
      </w:r>
    </w:p>
    <w:p w14:paraId="68C0F0BE" w14:textId="77777777" w:rsidR="006508E4" w:rsidRPr="00D176E6" w:rsidRDefault="006508E4" w:rsidP="006508E4">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ФНС разработала форму реестра документов, подтверждающих льготу по НДС</w:t>
      </w:r>
    </w:p>
    <w:p w14:paraId="4CE0A3D5" w14:textId="77777777" w:rsidR="006508E4" w:rsidRPr="00D176E6" w:rsidRDefault="00C07F4D" w:rsidP="00262898">
      <w:pPr>
        <w:pStyle w:val="a9"/>
        <w:spacing w:before="120" w:after="120" w:line="264" w:lineRule="auto"/>
        <w:ind w:left="567"/>
        <w:contextualSpacing w:val="0"/>
        <w:jc w:val="both"/>
        <w:rPr>
          <w:i/>
          <w:color w:val="000000" w:themeColor="text1"/>
          <w:sz w:val="23"/>
          <w:szCs w:val="23"/>
        </w:rPr>
      </w:pPr>
      <w:hyperlink r:id="rId49" w:anchor="/document/74964666/entry/0" w:history="1">
        <w:r w:rsidR="006508E4" w:rsidRPr="00D176E6">
          <w:rPr>
            <w:i/>
            <w:color w:val="000000" w:themeColor="text1"/>
            <w:sz w:val="23"/>
            <w:szCs w:val="23"/>
          </w:rPr>
          <w:t>Письмо Федеральной налоговой службы от 12 ноября 2020 г. N ЕА-4-15/18589</w:t>
        </w:r>
      </w:hyperlink>
    </w:p>
    <w:p w14:paraId="0B705AAA" w14:textId="77777777" w:rsidR="0051614D" w:rsidRPr="00D176E6" w:rsidRDefault="0051614D" w:rsidP="006508E4">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При передаче имущественных прав в случаях, не предусмотренных статьей 155 НК РФ, налоговая база по налогу на добавленную стоимость определяется в порядке, установленном пунктом 2 статьи 153 НК РФ, в соответствии с которым при определении налоговой базы выручка от передачи имущественных прав определяется исходя из всех доходов налогоплательщика, связанных с расчетами по оплате указанных имущественных прав, полученных им в денежной</w:t>
      </w:r>
      <w:proofErr w:type="gramEnd"/>
      <w:r w:rsidRPr="00D176E6">
        <w:rPr>
          <w:b/>
          <w:bCs/>
          <w:sz w:val="23"/>
          <w:szCs w:val="23"/>
          <w:lang w:eastAsia="ru-RU"/>
        </w:rPr>
        <w:t xml:space="preserve"> и (или) </w:t>
      </w:r>
      <w:proofErr w:type="gramStart"/>
      <w:r w:rsidRPr="00D176E6">
        <w:rPr>
          <w:b/>
          <w:bCs/>
          <w:sz w:val="23"/>
          <w:szCs w:val="23"/>
          <w:lang w:eastAsia="ru-RU"/>
        </w:rPr>
        <w:t>натуральной</w:t>
      </w:r>
      <w:proofErr w:type="gramEnd"/>
      <w:r w:rsidRPr="00D176E6">
        <w:rPr>
          <w:b/>
          <w:bCs/>
          <w:sz w:val="23"/>
          <w:szCs w:val="23"/>
          <w:lang w:eastAsia="ru-RU"/>
        </w:rPr>
        <w:t xml:space="preserve"> формах, включая оплату ценными бумагами.</w:t>
      </w:r>
    </w:p>
    <w:p w14:paraId="7052D591"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12 ноября 2020 г. N 03-07-11/98470</w:t>
      </w:r>
    </w:p>
    <w:p w14:paraId="5DFDC329"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Налоговая база по НДС в отношении работ, цена которых формируется с учетом сумм компенсации, выплачиваемых заказчику, определяется как договорная цена. При этом НДС по отдельным составляющим договорной цены не исчисляется.</w:t>
      </w:r>
    </w:p>
    <w:p w14:paraId="6B34ED7C"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12 ноября 2020 г. N 03-07-11/98479</w:t>
      </w:r>
    </w:p>
    <w:p w14:paraId="349148E6"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Минфин разъяснил порядок применения вычетов НДС по товарам (работам, услугам), приобретенным за счет средств субсидий, полученных налогоплательщиком из бюджетов бюджетной системы Российской Федерации.</w:t>
      </w:r>
    </w:p>
    <w:p w14:paraId="44A6786B"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12 ноября 2020 г. N 03-07-11/98595</w:t>
      </w:r>
    </w:p>
    <w:p w14:paraId="15F10D99"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Не облагаются НДС услуги застройщика, оказываемые по договорам участия в долевом строительстве, предусматривающим передачу участнику нежилых помещений в многоквартирном доме.</w:t>
      </w:r>
    </w:p>
    <w:p w14:paraId="5BA36FEF"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12 ноября 2020 г. N 03-07-15/98846</w:t>
      </w:r>
    </w:p>
    <w:p w14:paraId="27151DBA"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Условием </w:t>
      </w:r>
      <w:proofErr w:type="gramStart"/>
      <w:r w:rsidRPr="00D176E6">
        <w:rPr>
          <w:b/>
          <w:bCs/>
          <w:sz w:val="23"/>
          <w:szCs w:val="23"/>
          <w:lang w:eastAsia="ru-RU"/>
        </w:rPr>
        <w:t>для освобождения от НДС услуг по передаче прав по использованию программного обеспечения на условиях</w:t>
      </w:r>
      <w:proofErr w:type="gramEnd"/>
      <w:r w:rsidRPr="00D176E6">
        <w:rPr>
          <w:b/>
          <w:bCs/>
          <w:sz w:val="23"/>
          <w:szCs w:val="23"/>
          <w:lang w:eastAsia="ru-RU"/>
        </w:rPr>
        <w:t xml:space="preserve"> простой (неисключительной) лицензии является включение в единый реестр российских программ. Услуги по передаче прав на использование российского и иностранного программного обеспечения, не включенного в единый реестр российских программ, с 2021 г. облагаются НДС.</w:t>
      </w:r>
    </w:p>
    <w:p w14:paraId="70223119"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13 ноября 2020 г. N 03-07-08/98910</w:t>
      </w:r>
    </w:p>
    <w:p w14:paraId="438FA9A6"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Операции по предоставлению белорусским предпринимателем авторских и смежных прав на использование произведений, фонограмм и аудиовизуальных произведений по лицензионному договору с российской организацией облагаются НДС в России. Российская организация, применяющая УСН, обязана исчислить, удержать у белорусского предпринимателя сумму НДС из его дохода и уплатить ее в бюджет.</w:t>
      </w:r>
    </w:p>
    <w:p w14:paraId="796C10AE" w14:textId="77777777" w:rsidR="0051614D" w:rsidRPr="00D176E6" w:rsidRDefault="0051614D" w:rsidP="00262898">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13 ноября 2020 г. N 03-01-10/99082</w:t>
      </w:r>
    </w:p>
    <w:p w14:paraId="513C7D1A"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При передаче объекта недвижимого имущества, с момента ввода которого в эксплуатацию прошло более 15 лет, в качестве вклада в уставный капитал хозяйственного общества положения статьи 171.1 НК РФ не применяются.</w:t>
      </w:r>
    </w:p>
    <w:p w14:paraId="18982810"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16 ноября 2020 г. N 03-07-10/99496</w:t>
      </w:r>
    </w:p>
    <w:p w14:paraId="2BADD585"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2021 г. услуги по передаче исключительных прав на компьютерные программы и базы данных, а также прав на их использование будут освобождаться от НДС с момента включения в единый реестр российских программ и баз данных.</w:t>
      </w:r>
    </w:p>
    <w:p w14:paraId="46E51C6B"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16 ноября 2020 г. N 03-07-08/99545</w:t>
      </w:r>
    </w:p>
    <w:p w14:paraId="713A13DD"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При списании в установленном порядке дебиторской задолженности, образовавшейся в результате предварительной оплаты (частичной оплаты) товаров (работ, услуг), которые не были поставлены (выполнены, оказаны) продавцом, в том числе должником, признанным в соответствии с законодательством Российской Федерации несостоятельным (банкротом), налог на добавленную стоимость, принятый к вычету покупателем при перечислении указанной суммы оплаты (частичной оплаты), подлежит восстановлению.</w:t>
      </w:r>
      <w:proofErr w:type="gramEnd"/>
    </w:p>
    <w:p w14:paraId="5C1906E9"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16 ноября 2020 г. N 03-07-11/99550</w:t>
      </w:r>
    </w:p>
    <w:p w14:paraId="5709C0AE" w14:textId="77777777" w:rsidR="0051614D" w:rsidRPr="00AA3EAB" w:rsidRDefault="0051614D" w:rsidP="00AA3EAB">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AA3EAB">
        <w:rPr>
          <w:b/>
          <w:bCs/>
          <w:sz w:val="23"/>
          <w:szCs w:val="23"/>
          <w:lang w:eastAsia="ru-RU"/>
        </w:rPr>
        <w:t>Согласно нормам статьи 174.1 НК РФ при совершении в рамках концессионного соглашения операций по реализации товаров (работ, услуг, имущественных прав) обязанности налогоплательщика налога на добавленную стоимость возлагаются на концессионера, который на основании пункта 4 статьи 174.1 НК РФ, ведет учет операций, совершенных в процессе выполнения концессионного соглашения, по каждому договору отдельно.</w:t>
      </w:r>
      <w:proofErr w:type="gramEnd"/>
    </w:p>
    <w:p w14:paraId="2C31C6AD"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16 ноября 2020 г. N 03-07-11/99552</w:t>
      </w:r>
    </w:p>
    <w:p w14:paraId="655C7BB0" w14:textId="77777777" w:rsidR="0051614D" w:rsidRPr="00D176E6" w:rsidRDefault="0051614D" w:rsidP="00AA3EAB">
      <w:pPr>
        <w:pStyle w:val="a9"/>
        <w:spacing w:after="200" w:line="276" w:lineRule="auto"/>
        <w:ind w:left="0" w:firstLine="567"/>
        <w:jc w:val="both"/>
        <w:rPr>
          <w:iCs/>
          <w:color w:val="000000" w:themeColor="text1"/>
          <w:sz w:val="23"/>
          <w:szCs w:val="23"/>
        </w:rPr>
      </w:pPr>
      <w:proofErr w:type="gramStart"/>
      <w:r w:rsidRPr="00D176E6">
        <w:rPr>
          <w:iCs/>
          <w:color w:val="000000" w:themeColor="text1"/>
          <w:sz w:val="23"/>
          <w:szCs w:val="23"/>
        </w:rPr>
        <w:t>В отношении особенностей отражения концессионером в бухгалтерском учете операций по концессионному соглашению обращаем внимание на информационные материалы ПЗ-2/2007 "Об особенностях отражения концессионером в бухгалтерском учете операций по концессионному соглашению", размещенные на официальном Интернет-сайте Минфина России www.minfin.ru в разделе "Бухгалтерский учет и отчетность - Бухгалтерский учет - Законодательные и иные нормативные правовые акты - Обобщение практики применения законодательства".</w:t>
      </w:r>
      <w:proofErr w:type="gramEnd"/>
    </w:p>
    <w:p w14:paraId="6C828981" w14:textId="77777777" w:rsidR="0051614D" w:rsidRPr="00AA3EAB" w:rsidRDefault="0051614D" w:rsidP="00AA3EAB">
      <w:pPr>
        <w:pStyle w:val="a9"/>
        <w:numPr>
          <w:ilvl w:val="0"/>
          <w:numId w:val="2"/>
        </w:numPr>
        <w:spacing w:before="120" w:after="120" w:line="264" w:lineRule="auto"/>
        <w:ind w:left="567" w:hanging="567"/>
        <w:contextualSpacing w:val="0"/>
        <w:jc w:val="both"/>
        <w:rPr>
          <w:b/>
          <w:bCs/>
          <w:sz w:val="23"/>
          <w:szCs w:val="23"/>
          <w:lang w:eastAsia="ru-RU"/>
        </w:rPr>
      </w:pPr>
      <w:r w:rsidRPr="00AA3EAB">
        <w:rPr>
          <w:b/>
          <w:bCs/>
          <w:sz w:val="23"/>
          <w:szCs w:val="23"/>
          <w:lang w:eastAsia="ru-RU"/>
        </w:rPr>
        <w:t>Если целью оказания услуг иностранной электронной площадки является предоставление во временное пользование контейнеров российской организации, то российская организация должна уплачивать НДС в качестве налогового агента.</w:t>
      </w:r>
    </w:p>
    <w:p w14:paraId="66E2180A"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16 ноября 2020 г. N 03-07-08/99626</w:t>
      </w:r>
    </w:p>
    <w:p w14:paraId="30DB662D" w14:textId="77777777" w:rsidR="0051614D" w:rsidRPr="00AA3EAB" w:rsidRDefault="0051614D" w:rsidP="00AA3EAB">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AA3EAB">
        <w:rPr>
          <w:b/>
          <w:bCs/>
          <w:sz w:val="23"/>
          <w:szCs w:val="23"/>
          <w:lang w:eastAsia="ru-RU"/>
        </w:rPr>
        <w:t>В соответствии с абзацем третьим подпункта 3 пункта 3 статьи 170 НК РФ суммы налога на добавленную стоимость, принятые к вычету в отношении оплаты (частичной оплаты), подлежат восстановлению в размере налога, принятого налогоплательщиком к вычету по приобретенным товарам (работам, услугам), в оплату которых подлежат зачету суммы ранее перечисленной оплаты (частичной оплаты) согласно условиям договора (при наличии таких условий).</w:t>
      </w:r>
      <w:proofErr w:type="gramEnd"/>
    </w:p>
    <w:p w14:paraId="6BEB9075"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17 ноября 2020 г. N 03-07-11/99951</w:t>
      </w:r>
    </w:p>
    <w:p w14:paraId="0D978446" w14:textId="77777777" w:rsidR="0051614D" w:rsidRPr="00D176E6" w:rsidRDefault="0051614D" w:rsidP="00C67D49">
      <w:pPr>
        <w:pStyle w:val="a9"/>
        <w:spacing w:after="200" w:line="276" w:lineRule="auto"/>
        <w:ind w:left="0" w:firstLine="567"/>
        <w:jc w:val="both"/>
        <w:rPr>
          <w:iCs/>
          <w:sz w:val="23"/>
          <w:szCs w:val="23"/>
        </w:rPr>
      </w:pPr>
      <w:r w:rsidRPr="00D176E6">
        <w:rPr>
          <w:iCs/>
          <w:sz w:val="23"/>
          <w:szCs w:val="23"/>
        </w:rPr>
        <w:t xml:space="preserve">Также при применении налогоплательщиками указанной нормы подпункта 3 пункта 3 статьи 170 Кодекса следует </w:t>
      </w:r>
      <w:proofErr w:type="gramStart"/>
      <w:r w:rsidRPr="00D176E6">
        <w:rPr>
          <w:iCs/>
          <w:sz w:val="23"/>
          <w:szCs w:val="23"/>
        </w:rPr>
        <w:t>руководствоваться</w:t>
      </w:r>
      <w:proofErr w:type="gramEnd"/>
      <w:r w:rsidRPr="00D176E6">
        <w:rPr>
          <w:iCs/>
          <w:sz w:val="23"/>
          <w:szCs w:val="23"/>
        </w:rPr>
        <w:t xml:space="preserve"> в том числе Определением Конституционного Суда Российской Федерации от 8 ноября 2018 г. N 2796-О по жалобе на нарушение конституционных прав и свобод положениями подпункта 3 пункта 3 статьи 170 НК РФ, которые по смыслу, придаваемому им правоприменительной практикой, не позволяют отнести восстановление сумм налога на добавленную стоимость, исчисленного с авансовых платежей, на налоговый период, в котором у налогоплательщика-покупателя возникла возможность документального подтверждения права на получение налогового вычета, а именно поступили от продавца необходимые первичные документы, в том числе счета-фактуры.</w:t>
      </w:r>
    </w:p>
    <w:p w14:paraId="676052E0"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Суммы НДС, предъявленные при приобретении оборудования, требующего сборки и монтажа, принимаются к вычету в пределах 3 лет после принятия данного оборудования на учет на счете 07 "Оборудование к установке".</w:t>
      </w:r>
    </w:p>
    <w:p w14:paraId="75584492"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17 ноября 2020 г. N 03-07-14/99976</w:t>
      </w:r>
    </w:p>
    <w:p w14:paraId="2CCBBBB8"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Для определения сумм налога на добавленную стоимость, относящихся к операциям, облагаемым по нулевой ставке, налогоплательщику необходимо вести раздельный учет сумм налога на добавленную стоимость по приобретаемым товарам (работам, услугам), использованным при осуществлении операций, облагаемых по ставкам налога на добавленную стоимость в размере 0 и 20 процентов.</w:t>
      </w:r>
    </w:p>
    <w:p w14:paraId="1EED571D"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17 ноября 2020 г. N 03-07-08/100058</w:t>
      </w:r>
    </w:p>
    <w:p w14:paraId="66AB80F2" w14:textId="77777777" w:rsidR="0051614D" w:rsidRPr="00D176E6" w:rsidRDefault="0051614D" w:rsidP="00960C5A">
      <w:pPr>
        <w:pStyle w:val="a9"/>
        <w:spacing w:after="120" w:line="264" w:lineRule="auto"/>
        <w:ind w:left="0" w:firstLine="567"/>
        <w:contextualSpacing w:val="0"/>
        <w:jc w:val="both"/>
        <w:rPr>
          <w:iCs/>
          <w:sz w:val="23"/>
          <w:szCs w:val="23"/>
        </w:rPr>
      </w:pPr>
      <w:r w:rsidRPr="00D176E6">
        <w:rPr>
          <w:iCs/>
          <w:sz w:val="23"/>
          <w:szCs w:val="23"/>
        </w:rPr>
        <w:t>Порядок ведения раздельного учета в указанном случае НК РФ не установлен. В связи с этим налогоплательщик должен самостоятельно определить порядок раздельного учета предъявленных сумм налога на добавленную стоимость, отразив его в приказе об учетной политике организации.</w:t>
      </w:r>
    </w:p>
    <w:p w14:paraId="010C4010"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На основании подпункта 18 пункта 2 статьи 146 НК РФ передача на безвозмездной основе органам государственной власти и (или) органам местного самоуправления результатов работ по созданию и (или) реконструкции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переданных во временное владение и пользование налогоплательщику в соответствии</w:t>
      </w:r>
      <w:proofErr w:type="gramEnd"/>
      <w:r w:rsidRPr="00D176E6">
        <w:rPr>
          <w:b/>
          <w:bCs/>
          <w:sz w:val="23"/>
          <w:szCs w:val="23"/>
          <w:lang w:eastAsia="ru-RU"/>
        </w:rPr>
        <w:t xml:space="preserve"> с договорами аренды, не признается объектом налогообложения налогом на добавленную стоимость только в случае заключения этим налогоплательщиком в отношении данных объектов концессионных соглашений в соответствии с частью 1 статьи 51 Федерального закона от 21 июля 2005 г. N 115-ФЗ "О концессионных соглашениях".</w:t>
      </w:r>
    </w:p>
    <w:p w14:paraId="4E0268B9"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17 ноября 2020 г. N 03-07-11/100059</w:t>
      </w:r>
    </w:p>
    <w:p w14:paraId="1E778AEB"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Если рекламные услуги российской организации покупает иностранная компания, то местом их реализации территория России не </w:t>
      </w:r>
      <w:proofErr w:type="gramStart"/>
      <w:r w:rsidRPr="00D176E6">
        <w:rPr>
          <w:b/>
          <w:bCs/>
          <w:sz w:val="23"/>
          <w:szCs w:val="23"/>
          <w:lang w:eastAsia="ru-RU"/>
        </w:rPr>
        <w:t>признается</w:t>
      </w:r>
      <w:proofErr w:type="gramEnd"/>
      <w:r w:rsidRPr="00D176E6">
        <w:rPr>
          <w:b/>
          <w:bCs/>
          <w:sz w:val="23"/>
          <w:szCs w:val="23"/>
          <w:lang w:eastAsia="ru-RU"/>
        </w:rPr>
        <w:t xml:space="preserve"> и они не облагаются НДС.</w:t>
      </w:r>
    </w:p>
    <w:p w14:paraId="6B192007"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18 ноября 2020 г. N 03-07-08/100437</w:t>
      </w:r>
    </w:p>
    <w:p w14:paraId="044CBC6B"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Если покупателем услуги в электронной форме является иностранное лицо, то местом их реализации территория России не признается. Соответственно, такие услуги, оказываемые российской организацией, НДС не облагаются.</w:t>
      </w:r>
    </w:p>
    <w:p w14:paraId="0EE4F77E"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18 ноября 2020 г. N 03-07-08/100441</w:t>
      </w:r>
    </w:p>
    <w:p w14:paraId="2A55BE5B"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НК предусмотрен возврат (вычет) НДС по приобретаемым товарам только налогоплательщикам этого налога, которыми признаются организации и предприниматели, а также при условии, что такие товары используются в предпринимательской деятельности, облагаемой НДС.</w:t>
      </w:r>
    </w:p>
    <w:p w14:paraId="36746FB8"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18 ноября 2020 г. N 03-07-14/100487</w:t>
      </w:r>
    </w:p>
    <w:p w14:paraId="2BEEAFD6" w14:textId="77777777" w:rsidR="0051614D" w:rsidRPr="00D176E6" w:rsidRDefault="0051614D" w:rsidP="0051614D">
      <w:pPr>
        <w:pStyle w:val="a9"/>
        <w:spacing w:after="200" w:line="276" w:lineRule="auto"/>
        <w:ind w:left="567"/>
        <w:jc w:val="both"/>
        <w:rPr>
          <w:i/>
          <w:color w:val="000000" w:themeColor="text1"/>
          <w:sz w:val="23"/>
          <w:szCs w:val="23"/>
        </w:rPr>
      </w:pPr>
    </w:p>
    <w:p w14:paraId="7EDC798F"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Физлица не принимают к вычету НДС. При оказании физлицам услуг, облагаемых НДС, можно составить счет-фактуру в одном экземпляре на все операции, совершенные в течение месяца (квартала). В строках 6 "Покупатель", 6а "Адрес", 6б "ИНН/КПП покупателя" проставляются прочерки.</w:t>
      </w:r>
    </w:p>
    <w:p w14:paraId="6B305477" w14:textId="77777777" w:rsidR="0051614D" w:rsidRPr="00D176E6" w:rsidRDefault="0051614D" w:rsidP="0051614D">
      <w:pPr>
        <w:pStyle w:val="a9"/>
        <w:spacing w:before="120" w:line="264" w:lineRule="auto"/>
        <w:ind w:left="567"/>
        <w:contextualSpacing w:val="0"/>
        <w:jc w:val="both"/>
        <w:rPr>
          <w:b/>
          <w:color w:val="000000" w:themeColor="text1"/>
          <w:sz w:val="23"/>
          <w:szCs w:val="23"/>
        </w:rPr>
      </w:pPr>
      <w:r w:rsidRPr="00D176E6">
        <w:rPr>
          <w:b/>
          <w:color w:val="000000" w:themeColor="text1"/>
          <w:sz w:val="23"/>
          <w:szCs w:val="23"/>
        </w:rPr>
        <w:t>Такой счет-фактуру можно подписать усиленной квалифицированной электронной подписью руководителя и главного бухгалтера организации либо иных уполномоченных лиц. При распечатывании счета-фактуры достоверность усиленной квалифицированной электронной подписи заверяется руководителем организации.</w:t>
      </w:r>
    </w:p>
    <w:p w14:paraId="38253A43" w14:textId="77777777" w:rsidR="0051614D" w:rsidRPr="00D176E6" w:rsidRDefault="0051614D" w:rsidP="0051614D">
      <w:pPr>
        <w:pStyle w:val="a9"/>
        <w:spacing w:before="120" w:line="264" w:lineRule="auto"/>
        <w:ind w:left="567"/>
        <w:contextualSpacing w:val="0"/>
        <w:jc w:val="both"/>
        <w:rPr>
          <w:b/>
          <w:color w:val="000000" w:themeColor="text1"/>
          <w:sz w:val="23"/>
          <w:szCs w:val="23"/>
        </w:rPr>
      </w:pPr>
      <w:r w:rsidRPr="00D176E6">
        <w:rPr>
          <w:b/>
          <w:color w:val="000000" w:themeColor="text1"/>
          <w:sz w:val="23"/>
          <w:szCs w:val="23"/>
        </w:rPr>
        <w:t>Счет-фактура, составленный в одном экземпляре, регистрируется в книге продаж в общем порядке.</w:t>
      </w:r>
    </w:p>
    <w:p w14:paraId="0738FEE0"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18 ноября 2020 г. N 03-07-09/100514</w:t>
      </w:r>
    </w:p>
    <w:p w14:paraId="1987C850"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2021 г. передача прав на использование российского и иностранного программного обеспечения, не включенного в единый реестр российских программ, будет облагаться НДС.</w:t>
      </w:r>
    </w:p>
    <w:p w14:paraId="091C5206" w14:textId="77777777" w:rsidR="0051614D" w:rsidRPr="00D176E6" w:rsidRDefault="0051614D" w:rsidP="0051614D">
      <w:pPr>
        <w:pStyle w:val="a9"/>
        <w:spacing w:before="120" w:line="264" w:lineRule="auto"/>
        <w:ind w:left="567"/>
        <w:contextualSpacing w:val="0"/>
        <w:jc w:val="both"/>
        <w:rPr>
          <w:b/>
          <w:color w:val="000000" w:themeColor="text1"/>
          <w:sz w:val="23"/>
          <w:szCs w:val="23"/>
        </w:rPr>
      </w:pPr>
      <w:r w:rsidRPr="00D176E6">
        <w:rPr>
          <w:b/>
          <w:color w:val="000000" w:themeColor="text1"/>
          <w:sz w:val="23"/>
          <w:szCs w:val="23"/>
        </w:rPr>
        <w:t>Если услуги по передаче прав по лицензионному договору оказываются иностранной организацией, состоящей на налоговом учете в связи с оказанием услуг в электронной форме, она обязана исчислить и уплатить НДС.</w:t>
      </w:r>
    </w:p>
    <w:p w14:paraId="1E83630F"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19 ноября 2020 г. N 03-07-08/100885</w:t>
      </w:r>
    </w:p>
    <w:p w14:paraId="7BB584A7"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Работы по переносу (переустройству) линий связи, включая работы по переустройству (созданию) линий связи других организаций, размещаемых на возмездной основе в линейно-кабельных сооружениях, принадлежащих организации связи, приобретаются этой организацией для осуществления деятельности, облагаемой НДС. Следовательно, суммы НДС, предъявленные исполнителем работ, принимаются к вычету в полном объеме.</w:t>
      </w:r>
    </w:p>
    <w:p w14:paraId="7DAEEC41"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19 ноября 2020 г. N 03-07-11/100869</w:t>
      </w:r>
    </w:p>
    <w:p w14:paraId="3B2C805C"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Если налогоплательщик приобретает товары в России у российского продавца, </w:t>
      </w:r>
      <w:proofErr w:type="spellStart"/>
      <w:r w:rsidRPr="00D176E6">
        <w:rPr>
          <w:b/>
          <w:bCs/>
          <w:sz w:val="23"/>
          <w:szCs w:val="23"/>
          <w:lang w:eastAsia="ru-RU"/>
        </w:rPr>
        <w:t>неуказание</w:t>
      </w:r>
      <w:proofErr w:type="spellEnd"/>
      <w:r w:rsidRPr="00D176E6">
        <w:rPr>
          <w:b/>
          <w:bCs/>
          <w:sz w:val="23"/>
          <w:szCs w:val="23"/>
          <w:lang w:eastAsia="ru-RU"/>
        </w:rPr>
        <w:t xml:space="preserve"> в выставленном счете-фактуре страны происхождения товара и регистрационного номера таможенной декларации не является основанием для отказа в вычете НДС у покупателя.</w:t>
      </w:r>
    </w:p>
    <w:p w14:paraId="3545224A"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19 ноября 2020 г. N 03-07-08/100959</w:t>
      </w:r>
    </w:p>
    <w:p w14:paraId="388F52E7"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bookmarkStart w:id="91" w:name="_Hlk61128750"/>
      <w:r w:rsidRPr="00D176E6">
        <w:rPr>
          <w:b/>
          <w:bCs/>
          <w:sz w:val="23"/>
          <w:szCs w:val="23"/>
          <w:lang w:eastAsia="ru-RU"/>
        </w:rPr>
        <w:t>С 2021 г. передача прав на использование российского и иностранного программного обеспечения, не включенного в единый реестр российских программ, будет облагаться НДС по ставке 20% независимо от даты и условий заключения договоров на оказание данных услуг.</w:t>
      </w:r>
    </w:p>
    <w:p w14:paraId="6D6C3145"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20 ноября 2020 г. N 03-07-08/101332</w:t>
      </w:r>
    </w:p>
    <w:bookmarkEnd w:id="91"/>
    <w:p w14:paraId="419B6866"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 отношении применения подпункта 4 пункта 2 статьи 149 НК РФ Минфин РФ сообщает, что в соответствии с указанной нормой НК РФ не подлежат налогообложению (освобождаются от налогообложения) налогом на добавленную стоимость услуги по проведению занятий с несовершеннолетними детьми в кружках, секциях (включая спортивные) и студиях. Данное освобождение применяется как организациями, осуществляющими образовательную деятельность, так и иными организациями, не осуществляющими образовательную деятельность.</w:t>
      </w:r>
    </w:p>
    <w:p w14:paraId="0200E787"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20 ноября 2020 г. N 03-07-11/101484</w:t>
      </w:r>
    </w:p>
    <w:p w14:paraId="6D726E98"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Местом реализации электронных услуг, оказываемых белорусской организацией российскому предпринимателю, территория России не признается. Соответственно, такие услуги НДС в нашей стране не облагаются.</w:t>
      </w:r>
    </w:p>
    <w:p w14:paraId="5A09B806" w14:textId="77777777" w:rsidR="0051614D" w:rsidRPr="00D176E6" w:rsidRDefault="0051614D" w:rsidP="0051614D">
      <w:pPr>
        <w:pStyle w:val="a9"/>
        <w:spacing w:before="120" w:line="264" w:lineRule="auto"/>
        <w:ind w:left="567"/>
        <w:contextualSpacing w:val="0"/>
        <w:jc w:val="both"/>
        <w:rPr>
          <w:b/>
          <w:color w:val="000000" w:themeColor="text1"/>
          <w:sz w:val="23"/>
          <w:szCs w:val="23"/>
        </w:rPr>
      </w:pPr>
      <w:r w:rsidRPr="00D176E6">
        <w:rPr>
          <w:b/>
          <w:color w:val="000000" w:themeColor="text1"/>
          <w:sz w:val="23"/>
          <w:szCs w:val="23"/>
        </w:rPr>
        <w:t xml:space="preserve">Данный порядок уплаты НДС применяется, если электронные услуги, оказываемые белорусской организацией, не поименованы в положениях Протокола о порядке взимания косвенных налогов и механизме </w:t>
      </w:r>
      <w:proofErr w:type="gramStart"/>
      <w:r w:rsidRPr="00D176E6">
        <w:rPr>
          <w:b/>
          <w:color w:val="000000" w:themeColor="text1"/>
          <w:sz w:val="23"/>
          <w:szCs w:val="23"/>
        </w:rPr>
        <w:t>контроля за</w:t>
      </w:r>
      <w:proofErr w:type="gramEnd"/>
      <w:r w:rsidRPr="00D176E6">
        <w:rPr>
          <w:b/>
          <w:color w:val="000000" w:themeColor="text1"/>
          <w:sz w:val="23"/>
          <w:szCs w:val="23"/>
        </w:rPr>
        <w:t xml:space="preserve"> их уплатой, согласно которым местом реализации услуг признается территория государства ЕАЭС, в котором работает покупатель.</w:t>
      </w:r>
    </w:p>
    <w:p w14:paraId="41E5B34B"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20 ноября 2020 г. N 03-07-14/101533</w:t>
      </w:r>
    </w:p>
    <w:p w14:paraId="652E2A00"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Российская организация реализует оборудование по договору с другой российской компанией в адрес ее представительства на Кубе. Как пояснил Минфин, продавцом применяется ставка НДС 0% при условии представления в налоговый орган документов, предусмотренных НК, в том числе контракта (его копии) с другой российской компанией на поставку товара ее представительству.</w:t>
      </w:r>
    </w:p>
    <w:p w14:paraId="370E2581"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23 ноября 2020 г. N 03-07-08/101776</w:t>
      </w:r>
    </w:p>
    <w:p w14:paraId="045A7F95"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Условием </w:t>
      </w:r>
      <w:proofErr w:type="gramStart"/>
      <w:r w:rsidRPr="00D176E6">
        <w:rPr>
          <w:b/>
          <w:bCs/>
          <w:sz w:val="23"/>
          <w:szCs w:val="23"/>
          <w:lang w:eastAsia="ru-RU"/>
        </w:rPr>
        <w:t>для освобождения от НДС услуг по предоставлению в пользование по лицензионным договорам</w:t>
      </w:r>
      <w:proofErr w:type="gramEnd"/>
      <w:r w:rsidRPr="00D176E6">
        <w:rPr>
          <w:b/>
          <w:bCs/>
          <w:sz w:val="23"/>
          <w:szCs w:val="23"/>
          <w:lang w:eastAsia="ru-RU"/>
        </w:rPr>
        <w:t xml:space="preserve"> программного обеспечения является включение в единый реестр российских программ. Если программное обеспечение не включено в единый реестр, то услуги по его предоставлению с 2021 г. облагаются НДС.</w:t>
      </w:r>
    </w:p>
    <w:p w14:paraId="1EDD28F5"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24 ноября 2020 г. N 03-07-08/102301</w:t>
      </w:r>
    </w:p>
    <w:p w14:paraId="308755FB"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При реализации товаров, в том числе ранее ввезенных в Россию, резиденту ОЭЗ в Калининградской области применяется нулевая ставка НДС. Если покупатель товара в Калининградской области не является резидентом, реализация облагаются НДС по ставкам 10% или 20%.</w:t>
      </w:r>
    </w:p>
    <w:p w14:paraId="52FA442A"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24 ноября 2020 г. N 03-07-08/102304</w:t>
      </w:r>
    </w:p>
    <w:p w14:paraId="72F67A8E" w14:textId="77777777" w:rsidR="0051614D" w:rsidRPr="00D176E6" w:rsidRDefault="0051614D" w:rsidP="00960C5A">
      <w:pPr>
        <w:pStyle w:val="a9"/>
        <w:numPr>
          <w:ilvl w:val="0"/>
          <w:numId w:val="2"/>
        </w:numPr>
        <w:spacing w:before="120" w:after="120" w:line="264" w:lineRule="auto"/>
        <w:ind w:left="567" w:hanging="567"/>
        <w:contextualSpacing w:val="0"/>
        <w:jc w:val="both"/>
        <w:rPr>
          <w:b/>
          <w:bCs/>
          <w:sz w:val="23"/>
          <w:szCs w:val="23"/>
          <w:lang w:eastAsia="ru-RU"/>
        </w:rPr>
      </w:pPr>
      <w:bookmarkStart w:id="92" w:name="_Hlk61128299"/>
      <w:bookmarkStart w:id="93" w:name="_Hlk61127631"/>
      <w:r w:rsidRPr="00D176E6">
        <w:rPr>
          <w:b/>
          <w:bCs/>
          <w:sz w:val="23"/>
          <w:szCs w:val="23"/>
          <w:lang w:eastAsia="ru-RU"/>
        </w:rPr>
        <w:t>Возврат НДС по товарам (работам, услугам), используемым в своей деятельности предпринимателем на НПД, в том числе при реализации товаров на экспорт, не производится.</w:t>
      </w:r>
    </w:p>
    <w:p w14:paraId="74C89DFB"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24 ноября 2020 г. N 03-07-14/102314</w:t>
      </w:r>
    </w:p>
    <w:bookmarkEnd w:id="92"/>
    <w:bookmarkEnd w:id="93"/>
    <w:p w14:paraId="6FFF784C" w14:textId="77777777" w:rsidR="0051614D" w:rsidRPr="00D176E6" w:rsidRDefault="0051614D" w:rsidP="00960C5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Согласно подпункту 29 пункта 3 статьи 149 НК РФ от налогообложения НДС освобождается предоставление коммунальных услуг управляющими организациями по стоимости, соответствующей стоимости их приобретения у ресурсоснабжающих организаций, в которую включается НДС.</w:t>
      </w:r>
    </w:p>
    <w:p w14:paraId="36B6E1AA"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24 ноября 2020 г. N 03-07-14/102355</w:t>
      </w:r>
    </w:p>
    <w:p w14:paraId="7DA03715" w14:textId="77777777" w:rsidR="0051614D" w:rsidRPr="00D176E6" w:rsidRDefault="0051614D" w:rsidP="00960C5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 случае реализации жилых помещений (апартаментов), предназначенных для временного проживания (без права на постоянную регистрацию), освобождение от налогообложения НДС, предусмотренное подпунктом 22 пункта 3 статьи 149 НК РФ не применяется и, соответственно, операции по реализации таких жилых помещений (апартаментов) подлежат налогообложению НДС.</w:t>
      </w:r>
    </w:p>
    <w:p w14:paraId="066E23AF"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26 ноября 2020 г. N 03-07-11/103197</w:t>
      </w:r>
    </w:p>
    <w:p w14:paraId="36EB2CD4" w14:textId="77777777" w:rsidR="0051614D" w:rsidRPr="00D176E6" w:rsidRDefault="0051614D" w:rsidP="00960C5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Перечень кодов видов сырьевых товаров в соответствии с ТН ВЭД ЕАЭС в целях применения вычетов по НДС на момент определения налоговой базы утвержден Правительством. Он является исчерпывающим и закрытым.  Суммы НДС по товарам (работам, услугам), используемым для осуществления операций по реализации на экспорт сырьевых товаров, не включенных Правительством в перечень, принимаются к вычету до момента определения налоговой базы</w:t>
      </w:r>
      <w:proofErr w:type="gramStart"/>
      <w:r w:rsidRPr="00D176E6">
        <w:rPr>
          <w:b/>
          <w:bCs/>
          <w:sz w:val="23"/>
          <w:szCs w:val="23"/>
          <w:lang w:eastAsia="ru-RU"/>
        </w:rPr>
        <w:t>.</w:t>
      </w:r>
      <w:proofErr w:type="gramEnd"/>
      <w:r w:rsidRPr="00D176E6">
        <w:rPr>
          <w:b/>
          <w:bCs/>
          <w:sz w:val="23"/>
          <w:szCs w:val="23"/>
          <w:lang w:eastAsia="ru-RU"/>
        </w:rPr>
        <w:t xml:space="preserve"> </w:t>
      </w:r>
      <w:proofErr w:type="gramStart"/>
      <w:r w:rsidRPr="00D176E6">
        <w:rPr>
          <w:b/>
          <w:bCs/>
          <w:sz w:val="23"/>
          <w:szCs w:val="23"/>
          <w:lang w:eastAsia="ru-RU"/>
        </w:rPr>
        <w:t>с</w:t>
      </w:r>
      <w:proofErr w:type="gramEnd"/>
      <w:r w:rsidRPr="00D176E6">
        <w:rPr>
          <w:b/>
          <w:bCs/>
          <w:sz w:val="23"/>
          <w:szCs w:val="23"/>
          <w:lang w:eastAsia="ru-RU"/>
        </w:rPr>
        <w:t>оисполнителями опытно-конструкторские работы (часть работ), финансирование которых осуществляется исполнителем за счет бюджетных средств, освобождаются от налогообложения налогом на добавленную стоимость.</w:t>
      </w:r>
    </w:p>
    <w:p w14:paraId="7723995A"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26 ноября 2020 г. N 03-07-08/103210</w:t>
      </w:r>
    </w:p>
    <w:p w14:paraId="5D018C28" w14:textId="77777777" w:rsidR="0051614D" w:rsidRPr="00D176E6" w:rsidRDefault="0051614D" w:rsidP="00960C5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Выполняемые соисполнителями опытно-конструкторские работы (часть работ), финансирование которых осуществляется исполнителем за счет бюджетных средств, освобождаются от налогообложения налогом на добавленную стоимость.</w:t>
      </w:r>
    </w:p>
    <w:p w14:paraId="1F6AD591"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27 ноября 2020 г. N 03-07-07/103659</w:t>
      </w:r>
    </w:p>
    <w:p w14:paraId="09808C08" w14:textId="77777777" w:rsidR="0051614D" w:rsidRPr="00D176E6" w:rsidRDefault="0051614D" w:rsidP="00960C5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2021 г. передача прав на использование программного обеспечения, не включенного в единый реестр российских программ, будет облагаться НДС в общем порядке независимо от того, что предоплата была получена в 2020 г.</w:t>
      </w:r>
    </w:p>
    <w:p w14:paraId="2388C348" w14:textId="77777777" w:rsidR="0051614D" w:rsidRPr="00D176E6" w:rsidRDefault="0051614D" w:rsidP="0051614D">
      <w:pPr>
        <w:pStyle w:val="a9"/>
        <w:spacing w:before="120" w:line="264" w:lineRule="auto"/>
        <w:ind w:left="567"/>
        <w:contextualSpacing w:val="0"/>
        <w:jc w:val="both"/>
        <w:rPr>
          <w:b/>
          <w:color w:val="000000" w:themeColor="text1"/>
          <w:sz w:val="23"/>
          <w:szCs w:val="23"/>
        </w:rPr>
      </w:pPr>
      <w:r w:rsidRPr="00D176E6">
        <w:rPr>
          <w:b/>
          <w:color w:val="000000" w:themeColor="text1"/>
          <w:sz w:val="23"/>
          <w:szCs w:val="23"/>
        </w:rPr>
        <w:t>При предоставлении в пользование прав на программное обеспечение, не включенное в единый реестр российских программ, в 2020 г., плата за которые будет получена в 2021 г., применяется освобождение от НДС.</w:t>
      </w:r>
    </w:p>
    <w:p w14:paraId="50B879B9" w14:textId="77777777" w:rsidR="0051614D" w:rsidRPr="00D176E6" w:rsidRDefault="0051614D" w:rsidP="0051614D">
      <w:pPr>
        <w:pStyle w:val="a9"/>
        <w:spacing w:after="200" w:line="276" w:lineRule="auto"/>
        <w:ind w:left="567"/>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27 ноября 2020 г. N 03-07-08/103682</w:t>
      </w:r>
    </w:p>
    <w:p w14:paraId="560F59F2"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При осуществлении наличных денежных расчетов и (или) расчетов с использованием платежных карт в целях применения пункта 18 Правил в отношении приобретения услуг по перевозке работников организации к месту служебной командировки и обратно в книге покупок, предназначенной для определения сумм налога на добавленную стоимость, принимаемых к вычету в установленном порядке, могут регистрироваться следующие документы, в которых сумма налога выделена отдельной строкой:</w:t>
      </w:r>
      <w:proofErr w:type="gramEnd"/>
    </w:p>
    <w:p w14:paraId="25FA8723" w14:textId="77777777" w:rsidR="0051614D" w:rsidRPr="00D176E6" w:rsidRDefault="0051614D" w:rsidP="0051614D">
      <w:pPr>
        <w:pStyle w:val="a9"/>
        <w:spacing w:before="120" w:line="264" w:lineRule="auto"/>
        <w:ind w:left="567"/>
        <w:contextualSpacing w:val="0"/>
        <w:jc w:val="both"/>
        <w:rPr>
          <w:color w:val="000000" w:themeColor="text1"/>
          <w:sz w:val="23"/>
          <w:szCs w:val="23"/>
        </w:rPr>
      </w:pPr>
      <w:r w:rsidRPr="00D176E6">
        <w:rPr>
          <w:color w:val="000000" w:themeColor="text1"/>
          <w:sz w:val="23"/>
          <w:szCs w:val="23"/>
        </w:rPr>
        <w:t>счет-фактура, выставленный налогоплательщику при выдаче проездных документов;</w:t>
      </w:r>
    </w:p>
    <w:p w14:paraId="171F049C" w14:textId="77777777" w:rsidR="0051614D" w:rsidRPr="00D176E6" w:rsidRDefault="0051614D" w:rsidP="0051614D">
      <w:pPr>
        <w:pStyle w:val="a9"/>
        <w:spacing w:before="120" w:line="264" w:lineRule="auto"/>
        <w:ind w:left="567"/>
        <w:contextualSpacing w:val="0"/>
        <w:jc w:val="both"/>
        <w:rPr>
          <w:color w:val="000000" w:themeColor="text1"/>
          <w:sz w:val="23"/>
          <w:szCs w:val="23"/>
        </w:rPr>
      </w:pPr>
      <w:r w:rsidRPr="00D176E6">
        <w:rPr>
          <w:color w:val="000000" w:themeColor="text1"/>
          <w:sz w:val="23"/>
          <w:szCs w:val="23"/>
        </w:rPr>
        <w:t>проездной документ, выданный в виде бланка строгой отчетности, сформированный в порядке, предусмотренном Федеральным законом N 54-ФЗ;</w:t>
      </w:r>
    </w:p>
    <w:p w14:paraId="1C00A5AC" w14:textId="77777777" w:rsidR="0051614D" w:rsidRPr="00D176E6" w:rsidRDefault="0051614D" w:rsidP="0051614D">
      <w:pPr>
        <w:pStyle w:val="a9"/>
        <w:spacing w:before="120" w:line="264" w:lineRule="auto"/>
        <w:ind w:left="567"/>
        <w:contextualSpacing w:val="0"/>
        <w:jc w:val="both"/>
        <w:rPr>
          <w:color w:val="000000" w:themeColor="text1"/>
          <w:sz w:val="23"/>
          <w:szCs w:val="23"/>
        </w:rPr>
      </w:pPr>
      <w:proofErr w:type="gramStart"/>
      <w:r w:rsidRPr="00D176E6">
        <w:rPr>
          <w:color w:val="000000" w:themeColor="text1"/>
          <w:sz w:val="23"/>
          <w:szCs w:val="23"/>
        </w:rPr>
        <w:t>проездной документ, выданный по форме, установленной федеральным органом исполнительной власти, наделенным полномочиями по утверждению форм бланков документов, используемых при оказании услуг населению, в случае одновременной выдачи кассового чека (бланка строгой отчетности), сформированного в порядке, предусмотренном Федеральным законом N 54-ФЗ, или с включением в проездной документ реквизитов кассового чека (бланка строгой отчетности), а именно:</w:t>
      </w:r>
      <w:proofErr w:type="gramEnd"/>
      <w:r w:rsidRPr="00D176E6">
        <w:rPr>
          <w:color w:val="000000" w:themeColor="text1"/>
          <w:sz w:val="23"/>
          <w:szCs w:val="23"/>
        </w:rPr>
        <w:t xml:space="preserve"> QR-код или дата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 При этом работник должен самостоятельно считать QR-код, скачать кассовый чек, распечатать и предъявить его налогоплательщику-работодателю.</w:t>
      </w:r>
    </w:p>
    <w:p w14:paraId="5FE07885" w14:textId="77777777" w:rsidR="0051614D" w:rsidRPr="00D176E6" w:rsidRDefault="0051614D" w:rsidP="0051614D">
      <w:pPr>
        <w:pStyle w:val="a9"/>
        <w:spacing w:before="120" w:line="264" w:lineRule="auto"/>
        <w:ind w:left="567"/>
        <w:contextualSpacing w:val="0"/>
        <w:jc w:val="both"/>
        <w:rPr>
          <w:color w:val="000000" w:themeColor="text1"/>
          <w:sz w:val="23"/>
          <w:szCs w:val="23"/>
        </w:rPr>
      </w:pPr>
      <w:r w:rsidRPr="00D176E6">
        <w:rPr>
          <w:color w:val="000000" w:themeColor="text1"/>
          <w:sz w:val="23"/>
          <w:szCs w:val="23"/>
        </w:rPr>
        <w:t>При приобретении услуг по перевозке работников к месту служебной командировки и обратно в графе 7 книги покупок отражаются реквизиты документов, подтверждающих фактическую уплату налога на добавленную стоимость, принимаемого к вычету в соответствии с пунктом 7 статьи 171 НК РФ (подпункт "к" пункта 6 Правил).</w:t>
      </w:r>
    </w:p>
    <w:p w14:paraId="417C79A2" w14:textId="77777777" w:rsidR="0051614D" w:rsidRPr="00D176E6"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30 ноября 2020 г. N 03-07-11/104225</w:t>
      </w:r>
    </w:p>
    <w:p w14:paraId="0ED6371C" w14:textId="77777777" w:rsidR="0051614D" w:rsidRPr="00D176E6" w:rsidRDefault="0051614D" w:rsidP="00C67D49">
      <w:pPr>
        <w:pStyle w:val="a9"/>
        <w:numPr>
          <w:ilvl w:val="0"/>
          <w:numId w:val="2"/>
        </w:numPr>
        <w:spacing w:before="120" w:after="120" w:line="264" w:lineRule="auto"/>
        <w:ind w:left="567" w:hanging="567"/>
        <w:contextualSpacing w:val="0"/>
        <w:jc w:val="both"/>
        <w:rPr>
          <w:b/>
          <w:bCs/>
          <w:sz w:val="23"/>
          <w:szCs w:val="23"/>
          <w:lang w:eastAsia="ru-RU"/>
        </w:rPr>
      </w:pPr>
      <w:bookmarkStart w:id="94" w:name="_Hlk60001146"/>
      <w:r w:rsidRPr="00D176E6">
        <w:rPr>
          <w:b/>
          <w:bCs/>
          <w:sz w:val="23"/>
          <w:szCs w:val="23"/>
          <w:lang w:eastAsia="ru-RU"/>
        </w:rPr>
        <w:t>При ввозе на территорию Российской Федерации с территории Республики Казахстан товаров, передаваемых филиалом, расположенным в Республике Казахстан, российской головной организации, налог на добавленную стоимость не уплачивается.</w:t>
      </w:r>
    </w:p>
    <w:p w14:paraId="4B0CE152" w14:textId="77777777" w:rsidR="0051614D" w:rsidRDefault="0051614D" w:rsidP="00C67D49">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и таможенной политики Минфина России 30 ноября 2020 г. N 03-07-14/104263</w:t>
      </w:r>
    </w:p>
    <w:p w14:paraId="29B7DCE7" w14:textId="77777777" w:rsidR="00E91072" w:rsidRDefault="00E91072" w:rsidP="00E91072">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6C2F55">
        <w:rPr>
          <w:b/>
          <w:bCs/>
          <w:sz w:val="23"/>
          <w:szCs w:val="23"/>
          <w:lang w:eastAsia="ru-RU"/>
        </w:rPr>
        <w:t>При оспаривании правомерности применения налоговых вычетов по основаниям, связанным с отсутствием экономического источника для вычета (возмещения) НДС налогоплательщиком-покупателем, значение имеет реальность приобретения им товаров (работ, услуг) для осуществления своей облагаемой налогом деятельности, а также то, преследовал ли налогоплательщик-покупатель цель - уклонение от налогообложения в результате согласованных с иными лицами действий, либо в отсутствие такой цели - знал или должен был знать о</w:t>
      </w:r>
      <w:proofErr w:type="gramEnd"/>
      <w:r w:rsidRPr="006C2F55">
        <w:rPr>
          <w:b/>
          <w:bCs/>
          <w:sz w:val="23"/>
          <w:szCs w:val="23"/>
          <w:lang w:eastAsia="ru-RU"/>
        </w:rPr>
        <w:t xml:space="preserve"> допущенных этими лицами </w:t>
      </w:r>
      <w:proofErr w:type="gramStart"/>
      <w:r w:rsidRPr="006C2F55">
        <w:rPr>
          <w:b/>
          <w:bCs/>
          <w:sz w:val="23"/>
          <w:szCs w:val="23"/>
          <w:lang w:eastAsia="ru-RU"/>
        </w:rPr>
        <w:t>нарушениях</w:t>
      </w:r>
      <w:proofErr w:type="gramEnd"/>
      <w:r w:rsidRPr="006C2F55">
        <w:rPr>
          <w:b/>
          <w:bCs/>
          <w:sz w:val="23"/>
          <w:szCs w:val="23"/>
          <w:lang w:eastAsia="ru-RU"/>
        </w:rPr>
        <w:t>.</w:t>
      </w:r>
    </w:p>
    <w:p w14:paraId="0DA25094" w14:textId="77777777" w:rsidR="00E91072" w:rsidRPr="00584AB0" w:rsidRDefault="00E91072" w:rsidP="00E91072">
      <w:pPr>
        <w:pStyle w:val="a9"/>
        <w:spacing w:before="120" w:after="120" w:line="264" w:lineRule="auto"/>
        <w:ind w:left="567"/>
        <w:contextualSpacing w:val="0"/>
        <w:jc w:val="both"/>
        <w:rPr>
          <w:rStyle w:val="a3"/>
          <w:i/>
          <w:iCs/>
          <w:color w:val="auto"/>
          <w:sz w:val="23"/>
          <w:szCs w:val="23"/>
          <w:u w:val="none"/>
        </w:rPr>
      </w:pPr>
      <w:r w:rsidRPr="00584AB0">
        <w:rPr>
          <w:i/>
          <w:iCs/>
          <w:sz w:val="23"/>
          <w:szCs w:val="23"/>
          <w:lang w:eastAsia="ru-RU"/>
        </w:rPr>
        <w:t>Определение СК по экономическим спорам Верховного Суда РФ от 14 мая 2020 г. N 307-ЭС19-</w:t>
      </w:r>
      <w:r w:rsidRPr="00584AB0">
        <w:rPr>
          <w:rStyle w:val="a3"/>
          <w:i/>
          <w:iCs/>
          <w:color w:val="auto"/>
          <w:sz w:val="23"/>
          <w:szCs w:val="23"/>
          <w:u w:val="none"/>
        </w:rPr>
        <w:t>27597 по делу N А42-7695/2017</w:t>
      </w:r>
    </w:p>
    <w:p w14:paraId="26F9FC42" w14:textId="77777777" w:rsidR="00E91072" w:rsidRPr="00584AB0" w:rsidRDefault="00E91072" w:rsidP="00E91072">
      <w:pPr>
        <w:pStyle w:val="s1"/>
        <w:spacing w:before="0" w:beforeAutospacing="0" w:after="0" w:afterAutospacing="0"/>
        <w:ind w:firstLine="567"/>
        <w:jc w:val="both"/>
        <w:rPr>
          <w:sz w:val="23"/>
          <w:szCs w:val="23"/>
        </w:rPr>
      </w:pPr>
      <w:r w:rsidRPr="00E91072">
        <w:rPr>
          <w:sz w:val="23"/>
          <w:szCs w:val="23"/>
        </w:rPr>
        <w:t>При оценке проявления налогоплательщиком должной осмотрительности необходимо исходить</w:t>
      </w:r>
      <w:r w:rsidRPr="00584AB0">
        <w:rPr>
          <w:sz w:val="23"/>
          <w:szCs w:val="23"/>
        </w:rPr>
        <w:t xml:space="preserve"> из поведения в гражданском (хозяйственном) обороте, ожидаемого от его разумного участника в сравнимых обстоятельствах.</w:t>
      </w:r>
    </w:p>
    <w:p w14:paraId="5F4F362F"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Между налогоплательщиком и обществом заключен договор поставки, по условиям которого общество обязалось поставлять инструмент, строительные материалы и запасные части, сопутствующие товары на основании заявки налогоплательщика, а налогоплательщик - принимать и своевременно оплачивать товары.</w:t>
      </w:r>
    </w:p>
    <w:p w14:paraId="7CDE8A7A"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 xml:space="preserve">По взаимоотношениям с обществом налогоплательщик принял к вычету НДС. В подтверждение обоснованности налоговых вычетов налогоплательщик представил </w:t>
      </w:r>
      <w:hyperlink r:id="rId50" w:anchor="/document/70116264/entry/1000" w:history="1">
        <w:r w:rsidRPr="006C2F55">
          <w:rPr>
            <w:rStyle w:val="a3"/>
            <w:color w:val="auto"/>
            <w:sz w:val="23"/>
            <w:szCs w:val="23"/>
            <w:u w:val="none"/>
          </w:rPr>
          <w:t>счета-фактуры</w:t>
        </w:r>
      </w:hyperlink>
      <w:r w:rsidRPr="006C2F55">
        <w:rPr>
          <w:sz w:val="23"/>
          <w:szCs w:val="23"/>
        </w:rPr>
        <w:t xml:space="preserve"> и товарные накладные, полученные от общества.</w:t>
      </w:r>
    </w:p>
    <w:p w14:paraId="00736F9F"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По результатам проверки налоговым органом принято решение о доначислении налогоплательщику НДС, пени и штрафа.</w:t>
      </w:r>
    </w:p>
    <w:p w14:paraId="678DDFA1"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Основанием для доначисления НДС соответствующих сумм пени и штрафа послужил вывод налогового органа о том, что представленные налогоплательщиком документы не подтверждают реальность поставки товаров данным контрагентом.</w:t>
      </w:r>
    </w:p>
    <w:p w14:paraId="48C91E86"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Не согласившись с произведенными доначислениями, налогоплательщик обратился в арбитражный суд с заявлением о признании решения налогового органа незаконным.</w:t>
      </w:r>
    </w:p>
    <w:p w14:paraId="66A4C35C" w14:textId="77777777" w:rsidR="00E91072" w:rsidRPr="006C2F55" w:rsidRDefault="00C07F4D" w:rsidP="00E91072">
      <w:pPr>
        <w:pStyle w:val="s1"/>
        <w:spacing w:before="0" w:beforeAutospacing="0" w:after="0" w:afterAutospacing="0"/>
        <w:ind w:firstLine="567"/>
        <w:jc w:val="both"/>
        <w:rPr>
          <w:sz w:val="23"/>
          <w:szCs w:val="23"/>
        </w:rPr>
      </w:pPr>
      <w:hyperlink r:id="rId51" w:tgtFrame="_blank" w:history="1">
        <w:r w:rsidR="00E91072" w:rsidRPr="006C2F55">
          <w:rPr>
            <w:rStyle w:val="a3"/>
            <w:color w:val="auto"/>
            <w:sz w:val="23"/>
            <w:szCs w:val="23"/>
            <w:u w:val="none"/>
          </w:rPr>
          <w:t>Решением</w:t>
        </w:r>
      </w:hyperlink>
      <w:r w:rsidR="00E91072" w:rsidRPr="006C2F55">
        <w:rPr>
          <w:sz w:val="23"/>
          <w:szCs w:val="23"/>
        </w:rPr>
        <w:t xml:space="preserve"> суда первой инстанции, оставленным без изменения </w:t>
      </w:r>
      <w:hyperlink r:id="rId52" w:anchor="/multilink/74955430/paragraph/745/number/1" w:history="1">
        <w:r w:rsidR="00E91072" w:rsidRPr="006C2F55">
          <w:rPr>
            <w:rStyle w:val="a3"/>
            <w:color w:val="auto"/>
            <w:sz w:val="23"/>
            <w:szCs w:val="23"/>
            <w:u w:val="none"/>
          </w:rPr>
          <w:t>постановлениями</w:t>
        </w:r>
      </w:hyperlink>
      <w:r w:rsidR="00E91072" w:rsidRPr="006C2F55">
        <w:rPr>
          <w:sz w:val="23"/>
          <w:szCs w:val="23"/>
        </w:rPr>
        <w:t xml:space="preserve"> суда апелляционной инстанции и арбитражного суда округа, в удовлетворении заявленных требований отказано.</w:t>
      </w:r>
    </w:p>
    <w:p w14:paraId="59E7819A"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Судебная коллегия Верховного Суда Российской Федерации отменила названные судебные акты и направила дело на новое рассмотрение, отметив следующее.</w:t>
      </w:r>
    </w:p>
    <w:p w14:paraId="2163E157" w14:textId="77777777" w:rsidR="00E91072" w:rsidRPr="006C2F55" w:rsidRDefault="00E91072" w:rsidP="00E91072">
      <w:pPr>
        <w:pStyle w:val="s1"/>
        <w:spacing w:before="0" w:beforeAutospacing="0" w:after="0" w:afterAutospacing="0"/>
        <w:ind w:firstLine="567"/>
        <w:jc w:val="both"/>
        <w:rPr>
          <w:sz w:val="23"/>
          <w:szCs w:val="23"/>
        </w:rPr>
      </w:pPr>
      <w:proofErr w:type="gramStart"/>
      <w:r w:rsidRPr="006C2F55">
        <w:rPr>
          <w:sz w:val="23"/>
          <w:szCs w:val="23"/>
        </w:rPr>
        <w:t xml:space="preserve">С учетом природы НДС как косвенного налога, предполагающего переложение бремени его уплаты с участвующих в товародвижении хозяйствующих субъектов на потребителей, в силу </w:t>
      </w:r>
      <w:hyperlink r:id="rId53" w:anchor="/document/10900200/entry/1711" w:history="1">
        <w:proofErr w:type="spellStart"/>
        <w:r w:rsidRPr="006C2F55">
          <w:rPr>
            <w:rStyle w:val="a3"/>
            <w:color w:val="auto"/>
            <w:sz w:val="23"/>
            <w:szCs w:val="23"/>
            <w:u w:val="none"/>
          </w:rPr>
          <w:t>пп</w:t>
        </w:r>
        <w:proofErr w:type="spellEnd"/>
        <w:r w:rsidRPr="006C2F55">
          <w:rPr>
            <w:rStyle w:val="a3"/>
            <w:color w:val="auto"/>
            <w:sz w:val="23"/>
            <w:szCs w:val="23"/>
            <w:u w:val="none"/>
          </w:rPr>
          <w:t>. 1</w:t>
        </w:r>
      </w:hyperlink>
      <w:r w:rsidRPr="006C2F55">
        <w:rPr>
          <w:sz w:val="23"/>
          <w:szCs w:val="23"/>
        </w:rPr>
        <w:t xml:space="preserve"> и </w:t>
      </w:r>
      <w:hyperlink r:id="rId54" w:anchor="/document/10900200/entry/1712" w:history="1">
        <w:r w:rsidRPr="006C2F55">
          <w:rPr>
            <w:rStyle w:val="a3"/>
            <w:color w:val="auto"/>
            <w:sz w:val="23"/>
            <w:szCs w:val="23"/>
            <w:u w:val="none"/>
          </w:rPr>
          <w:t>2 ст. 171</w:t>
        </w:r>
      </w:hyperlink>
      <w:r w:rsidRPr="006C2F55">
        <w:rPr>
          <w:sz w:val="23"/>
          <w:szCs w:val="23"/>
        </w:rPr>
        <w:t xml:space="preserve"> НК РФ налогоплательщик при осуществлении облагаемых НДС операций имеет право уменьшить общую сумму исчисленного налога на установленные данной статьей налоговые вычеты - суммы налога, предъявленные ему при приобретении товаров (работ, услуг) и имущественных</w:t>
      </w:r>
      <w:proofErr w:type="gramEnd"/>
      <w:r w:rsidRPr="006C2F55">
        <w:rPr>
          <w:sz w:val="23"/>
          <w:szCs w:val="23"/>
        </w:rPr>
        <w:t xml:space="preserve"> прав для осуществления операций, признаваемых объектами налогообложения.</w:t>
      </w:r>
    </w:p>
    <w:p w14:paraId="0FC88BC4" w14:textId="77777777" w:rsidR="00E91072" w:rsidRPr="006C2F55" w:rsidRDefault="00E91072" w:rsidP="00E91072">
      <w:pPr>
        <w:pStyle w:val="s1"/>
        <w:spacing w:before="0" w:beforeAutospacing="0" w:after="0" w:afterAutospacing="0"/>
        <w:ind w:firstLine="567"/>
        <w:jc w:val="both"/>
        <w:rPr>
          <w:sz w:val="23"/>
          <w:szCs w:val="23"/>
        </w:rPr>
      </w:pPr>
      <w:proofErr w:type="gramStart"/>
      <w:r w:rsidRPr="006C2F55">
        <w:rPr>
          <w:sz w:val="23"/>
          <w:szCs w:val="23"/>
        </w:rPr>
        <w:t>Обусловленная природой НДС стадийность взимания данного налога означает, что использование права на вычет налога покупателем предопределяется непрерывным предъявлением налога по мере движения товаров (работ, услуг) от одного хозяйствующего субъекта к другому (</w:t>
      </w:r>
      <w:hyperlink r:id="rId55" w:anchor="/document/10900200/entry/1681" w:history="1">
        <w:r w:rsidRPr="006C2F55">
          <w:rPr>
            <w:rStyle w:val="a3"/>
            <w:color w:val="auto"/>
            <w:sz w:val="23"/>
            <w:szCs w:val="23"/>
            <w:u w:val="none"/>
          </w:rPr>
          <w:t>п. 1 ст. 168</w:t>
        </w:r>
      </w:hyperlink>
      <w:r w:rsidRPr="006C2F55">
        <w:rPr>
          <w:sz w:val="23"/>
          <w:szCs w:val="23"/>
        </w:rPr>
        <w:t xml:space="preserve"> НК РФ) и принятием в связи с этим каждым из участников оборота обязанности по уплате в бюджет предъявляемых сумм налога (</w:t>
      </w:r>
      <w:hyperlink r:id="rId56" w:anchor="/document/10900200/entry/1731" w:history="1">
        <w:r w:rsidRPr="006C2F55">
          <w:rPr>
            <w:rStyle w:val="a3"/>
            <w:color w:val="auto"/>
            <w:sz w:val="23"/>
            <w:szCs w:val="23"/>
            <w:u w:val="none"/>
          </w:rPr>
          <w:t>п. 1 ст. 173</w:t>
        </w:r>
      </w:hyperlink>
      <w:r w:rsidRPr="006C2F55">
        <w:rPr>
          <w:sz w:val="23"/>
          <w:szCs w:val="23"/>
        </w:rPr>
        <w:t xml:space="preserve"> НК</w:t>
      </w:r>
      <w:proofErr w:type="gramEnd"/>
      <w:r w:rsidRPr="006C2F55">
        <w:rPr>
          <w:sz w:val="23"/>
          <w:szCs w:val="23"/>
        </w:rPr>
        <w:t xml:space="preserve"> </w:t>
      </w:r>
      <w:proofErr w:type="gramStart"/>
      <w:r w:rsidRPr="006C2F55">
        <w:rPr>
          <w:sz w:val="23"/>
          <w:szCs w:val="23"/>
        </w:rPr>
        <w:t>РФ).</w:t>
      </w:r>
      <w:proofErr w:type="gramEnd"/>
    </w:p>
    <w:p w14:paraId="1BA6AAC8"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 xml:space="preserve">Соответственно, отказ в праве на налоговый вычет может иметь место, если процесс реализации товаров (работ, услуг) не сопровождается соблюдением корреспондирующей этому праву обязанности по уплате НДС в бюджет в денежной форме, на что обращено внимание в </w:t>
      </w:r>
      <w:hyperlink r:id="rId57" w:anchor="/document/12137677/entry/42" w:history="1">
        <w:r w:rsidRPr="006C2F55">
          <w:rPr>
            <w:rStyle w:val="a3"/>
            <w:color w:val="auto"/>
            <w:sz w:val="23"/>
            <w:szCs w:val="23"/>
            <w:u w:val="none"/>
          </w:rPr>
          <w:t>определении</w:t>
        </w:r>
      </w:hyperlink>
      <w:r w:rsidRPr="006C2F55">
        <w:rPr>
          <w:sz w:val="23"/>
          <w:szCs w:val="23"/>
        </w:rPr>
        <w:t xml:space="preserve"> Конституционного Суда Российской Федерации от 4 ноября 2004 г. N 324-О.</w:t>
      </w:r>
    </w:p>
    <w:p w14:paraId="63F2868F" w14:textId="77777777" w:rsidR="00E91072" w:rsidRPr="006C2F55" w:rsidRDefault="00E91072" w:rsidP="00E91072">
      <w:pPr>
        <w:pStyle w:val="s1"/>
        <w:spacing w:before="0" w:beforeAutospacing="0" w:after="0" w:afterAutospacing="0"/>
        <w:ind w:firstLine="567"/>
        <w:jc w:val="both"/>
        <w:rPr>
          <w:sz w:val="23"/>
          <w:szCs w:val="23"/>
        </w:rPr>
      </w:pPr>
      <w:proofErr w:type="gramStart"/>
      <w:r w:rsidRPr="006C2F55">
        <w:rPr>
          <w:sz w:val="23"/>
          <w:szCs w:val="23"/>
        </w:rPr>
        <w:t>В то же время, как неоднократно отмечалось в решениях Конституционного Суда Российской Федерации, исполнение обязанности по уплате налогов не предполагает возложения на налогоплательщика ответственности за действия всех организаций, участвующих в многостадийном процессе уплаты и перечисления налогов в бюджет: право налогоплательщика на налоговый вычет не может быть обусловлено исполнением непосредственными контрагентами (продавцами, поставщиками) и предшествующими им лицами своей обязанности по уплате</w:t>
      </w:r>
      <w:proofErr w:type="gramEnd"/>
      <w:r w:rsidRPr="006C2F55">
        <w:rPr>
          <w:sz w:val="23"/>
          <w:szCs w:val="23"/>
        </w:rPr>
        <w:t xml:space="preserve"> НДС, а также финансово-экономическим положением и поведением третьих лиц.</w:t>
      </w:r>
    </w:p>
    <w:p w14:paraId="6A20F5DC" w14:textId="77777777" w:rsidR="00E91072" w:rsidRPr="006C2F55" w:rsidRDefault="00E91072" w:rsidP="00E91072">
      <w:pPr>
        <w:pStyle w:val="s1"/>
        <w:spacing w:before="0" w:beforeAutospacing="0" w:after="0" w:afterAutospacing="0"/>
        <w:ind w:firstLine="567"/>
        <w:jc w:val="both"/>
        <w:rPr>
          <w:sz w:val="23"/>
          <w:szCs w:val="23"/>
        </w:rPr>
      </w:pPr>
      <w:proofErr w:type="gramStart"/>
      <w:r w:rsidRPr="006C2F55">
        <w:rPr>
          <w:sz w:val="23"/>
          <w:szCs w:val="23"/>
        </w:rPr>
        <w:t>Таким образом, отказ в праве на вычет "входящего" налога обусловливается фактом неисполнения обязанности по уплате НДС контрагентом налогоплательщика или (и) поставщиками предыдущих звеньев в той мере, в какой это указывает на отсутствие экономического источника вычета (возмещения) налога, но один лишь этот факт не может быть достаточным, чтобы считать применение налоговых вычетов покупателем неправомерным.</w:t>
      </w:r>
      <w:proofErr w:type="gramEnd"/>
      <w:r w:rsidRPr="006C2F55">
        <w:rPr>
          <w:sz w:val="23"/>
          <w:szCs w:val="23"/>
        </w:rPr>
        <w:t xml:space="preserve"> </w:t>
      </w:r>
      <w:proofErr w:type="gramStart"/>
      <w:r w:rsidRPr="006C2F55">
        <w:rPr>
          <w:sz w:val="23"/>
          <w:szCs w:val="23"/>
        </w:rPr>
        <w:t>Лишение права на вычет НДС налогоплательщика-покупателя, который не преследовал цель уклонения от налогообложения в результате согласованных с иными лицами действий, а при отсутствии такой цели - не знал и не должен был знать о допущенных этими лицами нарушениях, действуя в рамках поведения, ожидаемого от разумного участника хозяйственного оборота, по существу, означало бы применение меры имущественной ответственности за неуплату налогов, допущенную иными</w:t>
      </w:r>
      <w:proofErr w:type="gramEnd"/>
      <w:r w:rsidRPr="006C2F55">
        <w:rPr>
          <w:sz w:val="23"/>
          <w:szCs w:val="23"/>
        </w:rPr>
        <w:t xml:space="preserve"> лицами, в том числе и при искажении ими фактов своей хозяйственной деятельности, к налогоплательщику-покупателю, не имевшему возможности предотвратить эти нарушения и (или) избежать наступления их последствий.</w:t>
      </w:r>
    </w:p>
    <w:p w14:paraId="0D84F7EE" w14:textId="77777777" w:rsidR="00E91072" w:rsidRPr="006C2F55" w:rsidRDefault="00E91072" w:rsidP="00E91072">
      <w:pPr>
        <w:pStyle w:val="s1"/>
        <w:spacing w:before="0" w:beforeAutospacing="0" w:after="0" w:afterAutospacing="0"/>
        <w:ind w:firstLine="567"/>
        <w:jc w:val="both"/>
        <w:rPr>
          <w:sz w:val="23"/>
          <w:szCs w:val="23"/>
        </w:rPr>
      </w:pPr>
      <w:proofErr w:type="gramStart"/>
      <w:r w:rsidRPr="006C2F55">
        <w:rPr>
          <w:sz w:val="23"/>
          <w:szCs w:val="23"/>
        </w:rPr>
        <w:t>Следовательно, к обстоятельствам, подлежащим установлению при оспаривании правомерности применения налоговых вычетов по основаниям, связанным с отсутствием экономического источника для вычета (возмещения) НДС налогоплательщиком-покупателем, помимо данного факта также относится реальность приобретения товаров (работ, услуг) налогоплательщиком для осуществления своей облагаемой налогом деятельности, и то, преследовал ли налогоплательщик-покупатель цель уклонения от налогообложения в результате согласованных с иными лицами действий, либо в отсутствие такой</w:t>
      </w:r>
      <w:proofErr w:type="gramEnd"/>
      <w:r w:rsidRPr="006C2F55">
        <w:rPr>
          <w:sz w:val="23"/>
          <w:szCs w:val="23"/>
        </w:rPr>
        <w:t xml:space="preserve"> цели - знал или должен был знать о допущенных этими лицами нарушениях.</w:t>
      </w:r>
    </w:p>
    <w:p w14:paraId="4128145E" w14:textId="77777777" w:rsidR="00E91072" w:rsidRPr="006C2F55" w:rsidRDefault="00E91072" w:rsidP="00E91072">
      <w:pPr>
        <w:pStyle w:val="s1"/>
        <w:spacing w:before="0" w:beforeAutospacing="0" w:after="0" w:afterAutospacing="0"/>
        <w:ind w:firstLine="567"/>
        <w:jc w:val="both"/>
        <w:rPr>
          <w:sz w:val="23"/>
          <w:szCs w:val="23"/>
        </w:rPr>
      </w:pPr>
      <w:proofErr w:type="gramStart"/>
      <w:r w:rsidRPr="006C2F55">
        <w:rPr>
          <w:sz w:val="23"/>
          <w:szCs w:val="23"/>
        </w:rPr>
        <w:t>В тех случаях, когда налоговым органом не ставится вопрос об участии налогоплательщика в уклонении от уплаты НДС в результате согласованных действий с поставщиками (</w:t>
      </w:r>
      <w:hyperlink r:id="rId58" w:anchor="/document/12149957/entry/9" w:history="1">
        <w:r w:rsidRPr="006C2F55">
          <w:rPr>
            <w:rStyle w:val="a3"/>
            <w:color w:val="auto"/>
            <w:sz w:val="23"/>
            <w:szCs w:val="23"/>
            <w:u w:val="none"/>
          </w:rPr>
          <w:t>п. 9</w:t>
        </w:r>
      </w:hyperlink>
      <w:r w:rsidRPr="006C2F55">
        <w:rPr>
          <w:sz w:val="23"/>
          <w:szCs w:val="23"/>
        </w:rPr>
        <w:t xml:space="preserve"> постановления Пленума Высшего Арбитражного Суда Российской Федерации от 12 октября 2006 г. N 53 "Об оценке арбитражными судами обоснованности получения налогоплательщиком налоговой выгоды", далее - постановление Пленума N 53), но приводятся доводы о том, что налогоплательщик</w:t>
      </w:r>
      <w:proofErr w:type="gramEnd"/>
      <w:r w:rsidRPr="006C2F55">
        <w:rPr>
          <w:sz w:val="23"/>
          <w:szCs w:val="23"/>
        </w:rPr>
        <w:t xml:space="preserve"> знал или должен был знать об уклонении его поставщика, поставщиков предыдущих звеньев от уплаты НДС (</w:t>
      </w:r>
      <w:hyperlink r:id="rId59" w:anchor="/document/12149957/entry/10" w:history="1">
        <w:r w:rsidRPr="006C2F55">
          <w:rPr>
            <w:rStyle w:val="a3"/>
            <w:color w:val="auto"/>
            <w:sz w:val="23"/>
            <w:szCs w:val="23"/>
            <w:u w:val="none"/>
          </w:rPr>
          <w:t>п. 10</w:t>
        </w:r>
      </w:hyperlink>
      <w:r w:rsidRPr="006C2F55">
        <w:rPr>
          <w:sz w:val="23"/>
          <w:szCs w:val="23"/>
        </w:rPr>
        <w:t xml:space="preserve"> постановления Пленума N 53), при оценке данных доводов судебная практика исходит из стандарта осмотрительного поведения в гражданском (хозяйственном) обороте, ожидаемого от его разумного участника в сравнимых обстоятельствах.</w:t>
      </w:r>
    </w:p>
    <w:p w14:paraId="39A228C0"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При выборе контрагента субъекты предпринимательской деятельности, как правило, оценивают не только условия сделки и их коммерческую привлекательность, но и деловую репутацию, платежеспособность контрагента, риск неисполнения обязательств и предоставление обеспечения их исполнения,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 а при совершении значимых сделок, например по поводу дорогостоящих объектов недвижимости, изучают историю взаимоотношений предшествующих собственников и принимают тому подобные меры.</w:t>
      </w:r>
    </w:p>
    <w:p w14:paraId="1D0215FC" w14:textId="77777777" w:rsidR="00E91072" w:rsidRPr="006C2F55" w:rsidRDefault="00E91072" w:rsidP="00E91072">
      <w:pPr>
        <w:pStyle w:val="s1"/>
        <w:spacing w:before="0" w:beforeAutospacing="0" w:after="0" w:afterAutospacing="0"/>
        <w:ind w:firstLine="567"/>
        <w:jc w:val="both"/>
        <w:rPr>
          <w:sz w:val="23"/>
          <w:szCs w:val="23"/>
        </w:rPr>
      </w:pPr>
      <w:proofErr w:type="gramStart"/>
      <w:r w:rsidRPr="006C2F55">
        <w:rPr>
          <w:sz w:val="23"/>
          <w:szCs w:val="23"/>
        </w:rPr>
        <w:t>Поэтому значение имеют не только доказанные налоговым органом обстоятельства, порочащие исполнение поставщиками их налоговых обязанностей, но и то, должны ли данные обстоятельства быть ясны налогоплательщику-покупателю в конкретной ситуации совершения сделки с поставщиком с учетом характера и объемов деятельности покупателя (крупная ли сделка и какова регулярность совершения аналогичных сделок), специфики приобретаемых товаров, работ и услуг (наличие специальных требований к исполнителю, в</w:t>
      </w:r>
      <w:proofErr w:type="gramEnd"/>
      <w:r w:rsidRPr="006C2F55">
        <w:rPr>
          <w:sz w:val="23"/>
          <w:szCs w:val="23"/>
        </w:rPr>
        <w:t xml:space="preserve"> том числе лицензий и допусков к выполнению определенных операций), особенностей коммерческих условий сделки (наличие значимого отклонения цены от рыночного уровня, наличие у поставщика предшествующего опыта исполнения аналогичных сделок) и т.п. Соответственно, критерии проявления должной осмотрительности не могут быть одинаковыми для случаев ординарного пополнения материально-производственных запасов и в ситуациях, когда налогоплательщиком приобретается дорогостоящий актив либо привлекается подрядчик для выполнения существенного объема работ.</w:t>
      </w:r>
    </w:p>
    <w:p w14:paraId="74121BEB"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Распределение бремени доказывания названных обстоятельств между налоговым органом и налогоплательщиком также не является одинаковым.</w:t>
      </w:r>
    </w:p>
    <w:p w14:paraId="75C5E920" w14:textId="77777777" w:rsidR="00E91072" w:rsidRPr="006C2F55" w:rsidRDefault="00E91072" w:rsidP="00E91072">
      <w:pPr>
        <w:pStyle w:val="s1"/>
        <w:spacing w:before="0" w:beforeAutospacing="0" w:after="0" w:afterAutospacing="0"/>
        <w:ind w:firstLine="567"/>
        <w:jc w:val="both"/>
        <w:rPr>
          <w:sz w:val="23"/>
          <w:szCs w:val="23"/>
        </w:rPr>
      </w:pPr>
      <w:r w:rsidRPr="006C2F55">
        <w:rPr>
          <w:sz w:val="23"/>
          <w:szCs w:val="23"/>
        </w:rPr>
        <w:t xml:space="preserve">Если налоговый орган установит, что экономический источник вычета (возмещения) НДС не создан, а поставщик (исполнитель) в период взаимодействия с налогоплательщиком-покупателем не имел экономических ресурсов (материальных, финансовых, трудовых и т.п.), необходимых для исполнения заключенного с покупателем договора, в </w:t>
      </w:r>
      <w:proofErr w:type="gramStart"/>
      <w:r w:rsidRPr="006C2F55">
        <w:rPr>
          <w:sz w:val="23"/>
          <w:szCs w:val="23"/>
        </w:rPr>
        <w:t>связи</w:t>
      </w:r>
      <w:proofErr w:type="gramEnd"/>
      <w:r w:rsidRPr="006C2F55">
        <w:rPr>
          <w:sz w:val="23"/>
          <w:szCs w:val="23"/>
        </w:rPr>
        <w:t xml:space="preserve"> с чем сделка в действительности исполнена иными лицами, которым обязательство по ее исполнению поставщик не мог передать в силу своей номинальности, данные обстоятельства могут указывать на то, что налогоплательщик не проявил должной осмотрительности при выборе контрагента, пока иное не будет доказано налогоплательщиком.</w:t>
      </w:r>
    </w:p>
    <w:p w14:paraId="448D5A0D" w14:textId="77777777" w:rsidR="00E91072" w:rsidRPr="006C2F55" w:rsidRDefault="00E91072" w:rsidP="00E91072">
      <w:pPr>
        <w:pStyle w:val="s1"/>
        <w:spacing w:before="0" w:beforeAutospacing="0" w:after="0" w:afterAutospacing="0"/>
        <w:ind w:firstLine="567"/>
        <w:jc w:val="both"/>
        <w:rPr>
          <w:sz w:val="23"/>
          <w:szCs w:val="23"/>
        </w:rPr>
      </w:pPr>
      <w:proofErr w:type="gramStart"/>
      <w:r w:rsidRPr="006C2F55">
        <w:rPr>
          <w:sz w:val="23"/>
          <w:szCs w:val="23"/>
        </w:rPr>
        <w:t>Напротив, вступление в отношения с хозяйствующим субъектом, обладающим экономическими ресурсами, достаточными для исполнения сделки самостоятельно либо с привлечением третьих лиц, представление таким субъектом бухгалтерской и налоговой отчетности, отражающей наличие указанных ресурсов, дает разумно действующему налогоплательщику-покупателю основания ожидать, что сделка этим контрагентом будет исполнена надлежащим образом, а налоги при ее совершении - уплачены в бюджет.</w:t>
      </w:r>
      <w:proofErr w:type="gramEnd"/>
      <w:r w:rsidRPr="006C2F55">
        <w:rPr>
          <w:sz w:val="23"/>
          <w:szCs w:val="23"/>
        </w:rPr>
        <w:t xml:space="preserve"> В подобной ситуации предполагается, что выбор контрагента отвечал условиям делового оборота, пока иное не будет доказано налоговым органом.</w:t>
      </w:r>
    </w:p>
    <w:p w14:paraId="7DC46E13" w14:textId="77777777" w:rsidR="00E91072" w:rsidRDefault="00E91072" w:rsidP="00E91072">
      <w:pPr>
        <w:pStyle w:val="s1"/>
        <w:spacing w:before="0" w:beforeAutospacing="0" w:after="0" w:afterAutospacing="0"/>
        <w:ind w:firstLine="567"/>
        <w:jc w:val="both"/>
        <w:rPr>
          <w:sz w:val="23"/>
          <w:szCs w:val="23"/>
        </w:rPr>
      </w:pPr>
      <w:proofErr w:type="gramStart"/>
      <w:r w:rsidRPr="006C2F55">
        <w:rPr>
          <w:sz w:val="23"/>
          <w:szCs w:val="23"/>
        </w:rPr>
        <w:t>Поскольку судами не дана надлежащая оценка доводам налогового органа и возражениям налогоплательщика о наличии (отсутствии) экономического источника вычета (возмещения) НДС по взаимоотношениям с поставщиком, реальности исполнения договора поставки данным поставщиком и проявлению налогоплательщиком должной осмотрительности при выборе контрагента, Судебная коллегия Верховного Суда Российской Федерации отменила состоявшиеся по делу судебные акты и направила дело на новое рассмотрение.</w:t>
      </w:r>
      <w:proofErr w:type="gramEnd"/>
    </w:p>
    <w:p w14:paraId="75E02265" w14:textId="15314D3E" w:rsidR="007F376F" w:rsidRPr="00D176E6" w:rsidRDefault="00966BC4" w:rsidP="00736DD1">
      <w:pPr>
        <w:keepNext/>
        <w:numPr>
          <w:ilvl w:val="1"/>
          <w:numId w:val="1"/>
        </w:numPr>
        <w:tabs>
          <w:tab w:val="left" w:pos="567"/>
        </w:tabs>
        <w:spacing w:before="240" w:after="240"/>
        <w:ind w:left="0" w:right="57" w:firstLine="567"/>
        <w:jc w:val="center"/>
        <w:outlineLvl w:val="0"/>
        <w:rPr>
          <w:b/>
          <w:bCs/>
          <w:sz w:val="23"/>
          <w:szCs w:val="23"/>
        </w:rPr>
      </w:pPr>
      <w:bookmarkStart w:id="95" w:name="_Toc62028928"/>
      <w:bookmarkEnd w:id="94"/>
      <w:r w:rsidRPr="00D176E6">
        <w:rPr>
          <w:b/>
          <w:bCs/>
          <w:sz w:val="23"/>
          <w:szCs w:val="23"/>
        </w:rPr>
        <w:t>НДФЛ</w:t>
      </w:r>
      <w:bookmarkEnd w:id="95"/>
    </w:p>
    <w:p w14:paraId="255002AD" w14:textId="77777777" w:rsidR="0082149F" w:rsidRPr="0082149F" w:rsidRDefault="0082149F" w:rsidP="0082149F">
      <w:pPr>
        <w:pStyle w:val="a9"/>
        <w:numPr>
          <w:ilvl w:val="0"/>
          <w:numId w:val="2"/>
        </w:numPr>
        <w:spacing w:before="120" w:after="120" w:line="264" w:lineRule="auto"/>
        <w:ind w:left="567" w:hanging="567"/>
        <w:contextualSpacing w:val="0"/>
        <w:jc w:val="both"/>
        <w:rPr>
          <w:b/>
          <w:bCs/>
          <w:sz w:val="23"/>
          <w:szCs w:val="23"/>
          <w:lang w:eastAsia="ru-RU"/>
        </w:rPr>
      </w:pPr>
      <w:r w:rsidRPr="0082149F">
        <w:rPr>
          <w:b/>
          <w:bCs/>
          <w:sz w:val="23"/>
          <w:szCs w:val="23"/>
          <w:lang w:eastAsia="ru-RU"/>
        </w:rPr>
        <w:t>НК поправили в части налогообложения прибыли КИК и инвестиционного вычета</w:t>
      </w:r>
    </w:p>
    <w:p w14:paraId="6C572E7C" w14:textId="66C79507" w:rsidR="0082149F" w:rsidRPr="0082149F" w:rsidRDefault="0082149F" w:rsidP="0082149F">
      <w:pPr>
        <w:pStyle w:val="a9"/>
        <w:spacing w:before="120" w:after="120" w:line="264" w:lineRule="auto"/>
        <w:ind w:left="567"/>
        <w:contextualSpacing w:val="0"/>
        <w:jc w:val="both"/>
        <w:rPr>
          <w:i/>
          <w:color w:val="000000" w:themeColor="text1"/>
          <w:sz w:val="23"/>
          <w:szCs w:val="23"/>
        </w:rPr>
      </w:pPr>
      <w:r w:rsidRPr="0082149F">
        <w:rPr>
          <w:i/>
          <w:color w:val="000000" w:themeColor="text1"/>
          <w:sz w:val="23"/>
          <w:szCs w:val="23"/>
        </w:rPr>
        <w:t>Федеральный закон от 9 ноября 2020 г. N 368-ФЗ "О внесении изменений в части первую и вторую Налогового кодекса Российской Федерации"</w:t>
      </w:r>
    </w:p>
    <w:p w14:paraId="09835E99"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Скорректирован НК.</w:t>
      </w:r>
    </w:p>
    <w:p w14:paraId="0FD0CC75"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Часть поправок касается налогообложения прибыли КИК.</w:t>
      </w:r>
    </w:p>
    <w:p w14:paraId="584052CF"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Для случаев, когда фактическим получателем дивидендов является контролирующее лицо - российский налоговый резидент, из расчета эффективной ставки налогообложения исключили доход в виде дивидендов и соответствующую сумму налога у источника.</w:t>
      </w:r>
    </w:p>
    <w:p w14:paraId="36B5B2C8"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Урегулирован порядок учета налога, исчисленного и (или) уплаченного КИК в иностранной юрисдикции после даты предоставления контролирующим лицом налоговой декларации в отношении прибыли КИК за соответствующий финансовый год.</w:t>
      </w:r>
    </w:p>
    <w:p w14:paraId="7398657D"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Доходы от реализации имущественных прав (долей, паев) можно будет уменьшить на величину вклада, внесенного в имущество дочерних организаций.</w:t>
      </w:r>
    </w:p>
    <w:p w14:paraId="387A6D83"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Также уточнены нормы об инвестиционном вычете.</w:t>
      </w:r>
    </w:p>
    <w:p w14:paraId="4BC8133B"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Налогоплательщика не будут лишать права на амортизацию основного средства в части расходов на его создание (приобретение), которые не были учтены при определении вычета. Неиспользованный вычет в части, зачисляемой в федеральный бюджет, можно будет перенести на следующие периоды.</w:t>
      </w:r>
    </w:p>
    <w:p w14:paraId="559693B3"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Поправки вступают в силу со дня опубликования, за исключением некоторых положений, для которых установлены иные сроки.</w:t>
      </w:r>
    </w:p>
    <w:p w14:paraId="3F89B378" w14:textId="12D98096" w:rsidR="00DF3EE9" w:rsidRPr="00D176E6" w:rsidRDefault="00DF3EE9" w:rsidP="00DF3EE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Основная ставка НДФЛ увеличена до 15% с доходов, превышающих 5 </w:t>
      </w:r>
      <w:proofErr w:type="gramStart"/>
      <w:r w:rsidRPr="00D176E6">
        <w:rPr>
          <w:b/>
          <w:bCs/>
          <w:sz w:val="23"/>
          <w:szCs w:val="23"/>
          <w:lang w:eastAsia="ru-RU"/>
        </w:rPr>
        <w:t>млн</w:t>
      </w:r>
      <w:proofErr w:type="gramEnd"/>
      <w:r w:rsidRPr="00D176E6">
        <w:rPr>
          <w:b/>
          <w:bCs/>
          <w:sz w:val="23"/>
          <w:szCs w:val="23"/>
          <w:lang w:eastAsia="ru-RU"/>
        </w:rPr>
        <w:t xml:space="preserve"> рублей в год</w:t>
      </w:r>
    </w:p>
    <w:p w14:paraId="20B6E7E6" w14:textId="0DD93952" w:rsidR="00DF3EE9" w:rsidRPr="00D176E6" w:rsidRDefault="00C07F4D" w:rsidP="00062B33">
      <w:pPr>
        <w:pStyle w:val="a9"/>
        <w:spacing w:before="120" w:after="120" w:line="264" w:lineRule="auto"/>
        <w:ind w:left="567"/>
        <w:contextualSpacing w:val="0"/>
        <w:jc w:val="both"/>
        <w:rPr>
          <w:i/>
          <w:color w:val="000000" w:themeColor="text1"/>
          <w:sz w:val="23"/>
          <w:szCs w:val="23"/>
        </w:rPr>
      </w:pPr>
      <w:hyperlink r:id="rId60" w:anchor="/document/74936581/entry/0" w:history="1">
        <w:r w:rsidR="00DF3EE9" w:rsidRPr="00D176E6">
          <w:rPr>
            <w:i/>
            <w:color w:val="000000" w:themeColor="text1"/>
            <w:sz w:val="23"/>
            <w:szCs w:val="23"/>
          </w:rPr>
          <w:t>Федеральный закон от 23 ноября 2020 г. N 372-ФЗ</w:t>
        </w:r>
      </w:hyperlink>
      <w:r w:rsidR="00A80882" w:rsidRPr="00D176E6">
        <w:rPr>
          <w:i/>
          <w:color w:val="000000" w:themeColor="text1"/>
          <w:sz w:val="23"/>
          <w:szCs w:val="23"/>
        </w:rPr>
        <w:t xml:space="preserve"> "О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w:t>
      </w:r>
    </w:p>
    <w:p w14:paraId="513FD1D9"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 xml:space="preserve">С 2021 г. вводится ставка НДФЛ в размере 650 тыс. руб. плюс 15% суммы налоговых баз, превышающих 5 </w:t>
      </w:r>
      <w:proofErr w:type="gramStart"/>
      <w:r w:rsidRPr="0082149F">
        <w:rPr>
          <w:color w:val="000000" w:themeColor="text1"/>
          <w:sz w:val="23"/>
          <w:szCs w:val="23"/>
        </w:rPr>
        <w:t>млн</w:t>
      </w:r>
      <w:proofErr w:type="gramEnd"/>
      <w:r w:rsidRPr="0082149F">
        <w:rPr>
          <w:color w:val="000000" w:themeColor="text1"/>
          <w:sz w:val="23"/>
          <w:szCs w:val="23"/>
        </w:rPr>
        <w:t xml:space="preserve"> руб.</w:t>
      </w:r>
    </w:p>
    <w:p w14:paraId="18624A40"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Новые нормы будут применяться в отношении совокупности определенных налоговых баз. Приведен перечень. Устанавливаются особенности учета доходов. Прописан порядок уплаты налога по повышенной ставке.</w:t>
      </w:r>
    </w:p>
    <w:p w14:paraId="0DC7399E" w14:textId="77777777" w:rsidR="0082149F" w:rsidRP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Повышенное налогообложение не затронет доходы от продажи недвижимости или от получения объекта в дар.</w:t>
      </w:r>
    </w:p>
    <w:p w14:paraId="5B3F5C04" w14:textId="77777777" w:rsidR="0082149F" w:rsidRDefault="0082149F" w:rsidP="0082149F">
      <w:pPr>
        <w:pStyle w:val="a9"/>
        <w:spacing w:before="120" w:after="120" w:line="264" w:lineRule="auto"/>
        <w:ind w:left="0" w:firstLine="567"/>
        <w:jc w:val="both"/>
        <w:rPr>
          <w:color w:val="000000" w:themeColor="text1"/>
          <w:sz w:val="23"/>
          <w:szCs w:val="23"/>
        </w:rPr>
      </w:pPr>
      <w:r w:rsidRPr="0082149F">
        <w:rPr>
          <w:color w:val="000000" w:themeColor="text1"/>
          <w:sz w:val="23"/>
          <w:szCs w:val="23"/>
        </w:rPr>
        <w:t>Федеральный закон вступает в силу по истечении 1 месяца со дня опубликования, но не ранее 1 числа очередного налогового периода по НДФЛ. Урегулированы вопросы применения новых норм.</w:t>
      </w:r>
    </w:p>
    <w:p w14:paraId="66BCD59F" w14:textId="60AF0C16" w:rsidR="00E7564D" w:rsidRDefault="00E7564D" w:rsidP="00E7564D">
      <w:pPr>
        <w:pStyle w:val="a9"/>
        <w:numPr>
          <w:ilvl w:val="0"/>
          <w:numId w:val="2"/>
        </w:numPr>
        <w:spacing w:before="240" w:after="120" w:line="264" w:lineRule="auto"/>
        <w:ind w:left="567" w:hanging="567"/>
        <w:contextualSpacing w:val="0"/>
        <w:jc w:val="both"/>
        <w:rPr>
          <w:b/>
          <w:bCs/>
          <w:sz w:val="23"/>
          <w:szCs w:val="23"/>
          <w:lang w:eastAsia="ru-RU"/>
        </w:rPr>
      </w:pPr>
      <w:r w:rsidRPr="00E7564D">
        <w:rPr>
          <w:b/>
          <w:bCs/>
          <w:sz w:val="23"/>
          <w:szCs w:val="23"/>
          <w:lang w:eastAsia="ru-RU"/>
        </w:rPr>
        <w:t>От НДФЛ освободили доходы медиков и соцработников в виде предоставления жилья и питания в связи с работой в изолированном режиме.</w:t>
      </w:r>
    </w:p>
    <w:p w14:paraId="73D62510" w14:textId="77777777" w:rsidR="00E7564D" w:rsidRPr="00E7564D" w:rsidRDefault="00E7564D" w:rsidP="00E7564D">
      <w:pPr>
        <w:pStyle w:val="a9"/>
        <w:spacing w:before="120" w:after="120" w:line="264" w:lineRule="auto"/>
        <w:ind w:left="567"/>
        <w:contextualSpacing w:val="0"/>
        <w:jc w:val="both"/>
        <w:rPr>
          <w:i/>
          <w:color w:val="000000" w:themeColor="text1"/>
          <w:sz w:val="23"/>
          <w:szCs w:val="23"/>
        </w:rPr>
      </w:pPr>
      <w:r w:rsidRPr="00E7564D">
        <w:rPr>
          <w:i/>
          <w:color w:val="000000" w:themeColor="text1"/>
          <w:sz w:val="23"/>
          <w:szCs w:val="23"/>
        </w:rPr>
        <w:t>Федеральный закон от 23 ноября 2020 г. N 374-ФЗ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2613A089" w14:textId="28B9E91D" w:rsidR="006B414B" w:rsidRPr="00D176E6" w:rsidRDefault="006B414B" w:rsidP="0082149F">
      <w:pPr>
        <w:pStyle w:val="a9"/>
        <w:numPr>
          <w:ilvl w:val="0"/>
          <w:numId w:val="2"/>
        </w:numPr>
        <w:spacing w:before="240" w:after="120" w:line="264" w:lineRule="auto"/>
        <w:ind w:left="567" w:hanging="567"/>
        <w:contextualSpacing w:val="0"/>
        <w:jc w:val="both"/>
        <w:rPr>
          <w:b/>
          <w:bCs/>
          <w:sz w:val="23"/>
          <w:szCs w:val="23"/>
          <w:lang w:eastAsia="ru-RU"/>
        </w:rPr>
      </w:pPr>
      <w:proofErr w:type="gramStart"/>
      <w:r w:rsidRPr="00D176E6">
        <w:rPr>
          <w:b/>
          <w:bCs/>
          <w:sz w:val="23"/>
          <w:szCs w:val="23"/>
          <w:lang w:eastAsia="ru-RU"/>
        </w:rPr>
        <w:t>Новая</w:t>
      </w:r>
      <w:proofErr w:type="gramEnd"/>
      <w:r w:rsidRPr="00D176E6">
        <w:rPr>
          <w:b/>
          <w:bCs/>
          <w:sz w:val="23"/>
          <w:szCs w:val="23"/>
          <w:lang w:eastAsia="ru-RU"/>
        </w:rPr>
        <w:t xml:space="preserve"> 6-НДФЛ применяется с отчета за первый квартал 2021 года</w:t>
      </w:r>
    </w:p>
    <w:p w14:paraId="5A026CA1" w14:textId="77777777" w:rsidR="006B414B" w:rsidRPr="00D176E6" w:rsidRDefault="00C07F4D" w:rsidP="00765ABE">
      <w:pPr>
        <w:pStyle w:val="s1"/>
        <w:tabs>
          <w:tab w:val="left" w:pos="7485"/>
        </w:tabs>
        <w:spacing w:before="120" w:beforeAutospacing="0" w:after="120" w:afterAutospacing="0"/>
        <w:ind w:firstLine="567"/>
        <w:jc w:val="both"/>
        <w:rPr>
          <w:rStyle w:val="a3"/>
          <w:i/>
          <w:iCs/>
          <w:color w:val="auto"/>
          <w:sz w:val="23"/>
          <w:szCs w:val="23"/>
          <w:u w:val="none"/>
        </w:rPr>
      </w:pPr>
      <w:hyperlink r:id="rId61" w:anchor="/document/74858811/entry/0" w:history="1">
        <w:r w:rsidR="006B414B" w:rsidRPr="00D176E6">
          <w:rPr>
            <w:rStyle w:val="a3"/>
            <w:i/>
            <w:iCs/>
            <w:color w:val="auto"/>
            <w:sz w:val="23"/>
            <w:szCs w:val="23"/>
            <w:u w:val="none"/>
          </w:rPr>
          <w:t>Информация Федеральной налоговой службы от 5 ноября 2020 года</w:t>
        </w:r>
      </w:hyperlink>
    </w:p>
    <w:p w14:paraId="06A2C759" w14:textId="77777777" w:rsidR="00AE7ABA" w:rsidRPr="00D176E6" w:rsidRDefault="00AE7ABA" w:rsidP="00AE7AB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Если налогоплательщик представит в 2020 г. налоговому агенту заявление на получение профессиональных налоговых вычетов за 2017-2019 гг. с заявлением на возврат излишне удержанных сумм НДФЛ, организация должна произвести такой возврат.</w:t>
      </w:r>
    </w:p>
    <w:p w14:paraId="2DC65DA7" w14:textId="77777777" w:rsidR="00AE7ABA" w:rsidRPr="00D176E6" w:rsidRDefault="00AE7ABA" w:rsidP="00AE7ABA">
      <w:pPr>
        <w:pStyle w:val="a9"/>
        <w:spacing w:before="120" w:after="120" w:line="264" w:lineRule="auto"/>
        <w:ind w:left="567"/>
        <w:contextualSpacing w:val="0"/>
        <w:jc w:val="both"/>
        <w:rPr>
          <w:b/>
          <w:bCs/>
          <w:sz w:val="23"/>
          <w:szCs w:val="23"/>
          <w:lang w:eastAsia="ru-RU"/>
        </w:rPr>
      </w:pPr>
      <w:r w:rsidRPr="00D176E6">
        <w:rPr>
          <w:b/>
          <w:bCs/>
          <w:sz w:val="23"/>
          <w:szCs w:val="23"/>
          <w:lang w:eastAsia="ru-RU"/>
        </w:rPr>
        <w:t>Кроме того, налоговый агент обязан представить в налоговый орган уточненные сведения о доходах физлиц по форме 2-НДФЛ и расчет по форме 6-НДФЛ за 2017-2019 гг.</w:t>
      </w:r>
    </w:p>
    <w:p w14:paraId="15D02E95" w14:textId="083512B1" w:rsidR="00AE7ABA" w:rsidRPr="00D176E6" w:rsidRDefault="00AE7ABA" w:rsidP="002D1CA5">
      <w:pPr>
        <w:pStyle w:val="s1"/>
        <w:tabs>
          <w:tab w:val="left" w:pos="7485"/>
        </w:tabs>
        <w:spacing w:before="120" w:beforeAutospacing="0" w:after="12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6 ноября 2020 г. N 03-04-06/96932</w:t>
      </w:r>
    </w:p>
    <w:p w14:paraId="41E620C1" w14:textId="46E19DEF" w:rsidR="00CC7EBB" w:rsidRPr="00D176E6" w:rsidRDefault="00CC7EBB" w:rsidP="00CC7EBB">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 xml:space="preserve">С 1 января 2018 года материальная выгода, полученная от экономии на процентах за пользование налогоплательщиком заемными (кредитными) средствами (за исключением материальной выгоды, указанной в </w:t>
      </w:r>
      <w:hyperlink r:id="rId62" w:anchor="/document/10900200/entry/2121102" w:history="1">
        <w:r w:rsidRPr="00D176E6">
          <w:rPr>
            <w:b/>
            <w:bCs/>
            <w:sz w:val="23"/>
            <w:szCs w:val="23"/>
            <w:lang w:eastAsia="ru-RU"/>
          </w:rPr>
          <w:t xml:space="preserve">абзацах втором-четвертом </w:t>
        </w:r>
        <w:proofErr w:type="spellStart"/>
        <w:r w:rsidR="00CA5D26" w:rsidRPr="00D176E6">
          <w:rPr>
            <w:b/>
            <w:bCs/>
            <w:sz w:val="23"/>
            <w:szCs w:val="23"/>
            <w:lang w:eastAsia="ru-RU"/>
          </w:rPr>
          <w:t>пп</w:t>
        </w:r>
        <w:proofErr w:type="spellEnd"/>
        <w:r w:rsidR="00CA5D26" w:rsidRPr="00D176E6">
          <w:rPr>
            <w:b/>
            <w:bCs/>
            <w:sz w:val="23"/>
            <w:szCs w:val="23"/>
            <w:lang w:eastAsia="ru-RU"/>
          </w:rPr>
          <w:t>.</w:t>
        </w:r>
        <w:r w:rsidRPr="00D176E6">
          <w:rPr>
            <w:b/>
            <w:bCs/>
            <w:sz w:val="23"/>
            <w:szCs w:val="23"/>
            <w:lang w:eastAsia="ru-RU"/>
          </w:rPr>
          <w:t xml:space="preserve"> 1 </w:t>
        </w:r>
        <w:r w:rsidR="00CA5D26" w:rsidRPr="00D176E6">
          <w:rPr>
            <w:b/>
            <w:bCs/>
            <w:sz w:val="23"/>
            <w:szCs w:val="23"/>
            <w:lang w:eastAsia="ru-RU"/>
          </w:rPr>
          <w:t>п.</w:t>
        </w:r>
        <w:r w:rsidRPr="00D176E6">
          <w:rPr>
            <w:b/>
            <w:bCs/>
            <w:sz w:val="23"/>
            <w:szCs w:val="23"/>
            <w:lang w:eastAsia="ru-RU"/>
          </w:rPr>
          <w:t xml:space="preserve"> 1 </w:t>
        </w:r>
        <w:r w:rsidR="00CA5D26" w:rsidRPr="00D176E6">
          <w:rPr>
            <w:b/>
            <w:bCs/>
            <w:sz w:val="23"/>
            <w:szCs w:val="23"/>
            <w:lang w:eastAsia="ru-RU"/>
          </w:rPr>
          <w:t>ст.</w:t>
        </w:r>
        <w:r w:rsidRPr="00D176E6">
          <w:rPr>
            <w:b/>
            <w:bCs/>
            <w:sz w:val="23"/>
            <w:szCs w:val="23"/>
            <w:lang w:eastAsia="ru-RU"/>
          </w:rPr>
          <w:t xml:space="preserve"> 212</w:t>
        </w:r>
      </w:hyperlink>
      <w:r w:rsidRPr="00D176E6">
        <w:rPr>
          <w:b/>
          <w:bCs/>
          <w:sz w:val="23"/>
          <w:szCs w:val="23"/>
          <w:lang w:eastAsia="ru-RU"/>
        </w:rPr>
        <w:t xml:space="preserve"> </w:t>
      </w:r>
      <w:r w:rsidR="00CA5D26" w:rsidRPr="00D176E6">
        <w:rPr>
          <w:b/>
          <w:bCs/>
          <w:sz w:val="23"/>
          <w:szCs w:val="23"/>
          <w:lang w:eastAsia="ru-RU"/>
        </w:rPr>
        <w:t>НК РФ</w:t>
      </w:r>
      <w:r w:rsidRPr="00D176E6">
        <w:rPr>
          <w:b/>
          <w:bCs/>
          <w:sz w:val="23"/>
          <w:szCs w:val="23"/>
          <w:lang w:eastAsia="ru-RU"/>
        </w:rPr>
        <w:t>), признается доходом налогоплательщика, полученным в виде материальной выгоды, при соблюдении в отношении такой экономии хотя бы одного из следующих условий:</w:t>
      </w:r>
      <w:proofErr w:type="gramEnd"/>
    </w:p>
    <w:p w14:paraId="34836E0C" w14:textId="77777777" w:rsidR="00CC7EBB" w:rsidRPr="00D176E6" w:rsidRDefault="00CC7EBB" w:rsidP="00CA5D26">
      <w:pPr>
        <w:pStyle w:val="a9"/>
        <w:spacing w:before="120" w:after="120" w:line="264" w:lineRule="auto"/>
        <w:ind w:left="567"/>
        <w:contextualSpacing w:val="0"/>
        <w:jc w:val="both"/>
        <w:rPr>
          <w:b/>
          <w:bCs/>
          <w:sz w:val="23"/>
          <w:szCs w:val="23"/>
          <w:lang w:eastAsia="ru-RU"/>
        </w:rPr>
      </w:pPr>
      <w:r w:rsidRPr="00D176E6">
        <w:rPr>
          <w:b/>
          <w:bCs/>
          <w:sz w:val="23"/>
          <w:szCs w:val="23"/>
          <w:lang w:eastAsia="ru-RU"/>
        </w:rPr>
        <w:t>соответствующие заемные (кредитные) средства получены налогоплательщиком от организации или индивидуального предпринимателя, которые признаны взаимозависимым лицом налогоплательщика либо с которыми налогоплательщик состоит в трудовых отношениях;</w:t>
      </w:r>
    </w:p>
    <w:p w14:paraId="31218559" w14:textId="77777777" w:rsidR="00CC7EBB" w:rsidRPr="00D176E6" w:rsidRDefault="00CC7EBB" w:rsidP="00CA5D26">
      <w:pPr>
        <w:pStyle w:val="a9"/>
        <w:spacing w:before="120" w:after="120" w:line="264" w:lineRule="auto"/>
        <w:ind w:left="567"/>
        <w:contextualSpacing w:val="0"/>
        <w:jc w:val="both"/>
        <w:rPr>
          <w:b/>
          <w:bCs/>
          <w:sz w:val="23"/>
          <w:szCs w:val="23"/>
          <w:lang w:eastAsia="ru-RU"/>
        </w:rPr>
      </w:pPr>
      <w:r w:rsidRPr="00D176E6">
        <w:rPr>
          <w:b/>
          <w:bCs/>
          <w:sz w:val="23"/>
          <w:szCs w:val="23"/>
          <w:lang w:eastAsia="ru-RU"/>
        </w:rPr>
        <w:t>такая экономия фактически является материальной помощью либо формой встречного исполнения организацией или индивидуальным предпринимателем обязательства перед налогоплательщиком, в том числе оплатой (вознаграждением) за поставленные налогоплательщиком товары (выполненные работы, оказанные услуги).</w:t>
      </w:r>
    </w:p>
    <w:p w14:paraId="17B8B50C" w14:textId="77777777" w:rsidR="00CC7EBB" w:rsidRPr="00D176E6" w:rsidRDefault="00CC7EBB" w:rsidP="00CC7EBB">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политики Минфина России от 3 ноября 2020 г. N 03-04-05/95889</w:t>
      </w:r>
    </w:p>
    <w:p w14:paraId="61799D4F" w14:textId="7ACE030C" w:rsidR="00CC7EBB" w:rsidRPr="00D176E6" w:rsidRDefault="00CC7EBB" w:rsidP="00CC7EBB">
      <w:pPr>
        <w:pStyle w:val="a9"/>
        <w:spacing w:before="120" w:after="120" w:line="264" w:lineRule="auto"/>
        <w:ind w:left="0" w:firstLine="567"/>
        <w:contextualSpacing w:val="0"/>
        <w:jc w:val="both"/>
        <w:rPr>
          <w:color w:val="000000" w:themeColor="text1"/>
          <w:sz w:val="23"/>
          <w:szCs w:val="23"/>
        </w:rPr>
      </w:pPr>
      <w:r w:rsidRPr="00D176E6">
        <w:rPr>
          <w:color w:val="000000" w:themeColor="text1"/>
          <w:sz w:val="23"/>
          <w:szCs w:val="23"/>
        </w:rPr>
        <w:t>Если в отношении экономии на процентах за пользование налогоплательщиком заемными (кредитными) средствами на новое строительство (приобретение жилья) данные условия не соблюдаются, то с 1 января 2018 года соответствующая экономия не признается доходом в целях налогообложения.</w:t>
      </w:r>
    </w:p>
    <w:p w14:paraId="15C91F6E" w14:textId="6FFA9014" w:rsidR="00FE518F" w:rsidRPr="00D176E6" w:rsidRDefault="00FE518F" w:rsidP="00FE518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Социальный налоговый вычет в сумме </w:t>
      </w:r>
      <w:proofErr w:type="gramStart"/>
      <w:r w:rsidRPr="00D176E6">
        <w:rPr>
          <w:b/>
          <w:bCs/>
          <w:sz w:val="23"/>
          <w:szCs w:val="23"/>
          <w:lang w:eastAsia="ru-RU"/>
        </w:rPr>
        <w:t>расходов оплаты стоимости обучения своих детей</w:t>
      </w:r>
      <w:proofErr w:type="gramEnd"/>
      <w:r w:rsidRPr="00D176E6">
        <w:rPr>
          <w:b/>
          <w:bCs/>
          <w:sz w:val="23"/>
          <w:szCs w:val="23"/>
          <w:lang w:eastAsia="ru-RU"/>
        </w:rPr>
        <w:t xml:space="preserve"> предоставляется налогоплательщику-родителю при наличии у образовательного учреждения лицензии на осуществление образовательной деятельности, а также при представлении налогоплательщиком-родителем документов, подтверждающих его фактические расходы на обучение своего ребенка по очной форме.  Документы, подтверждающие факт уплаты денежных сре</w:t>
      </w:r>
      <w:proofErr w:type="gramStart"/>
      <w:r w:rsidRPr="00D176E6">
        <w:rPr>
          <w:b/>
          <w:bCs/>
          <w:sz w:val="23"/>
          <w:szCs w:val="23"/>
          <w:lang w:eastAsia="ru-RU"/>
        </w:rPr>
        <w:t>дств тр</w:t>
      </w:r>
      <w:proofErr w:type="gramEnd"/>
      <w:r w:rsidRPr="00D176E6">
        <w:rPr>
          <w:b/>
          <w:bCs/>
          <w:sz w:val="23"/>
          <w:szCs w:val="23"/>
          <w:lang w:eastAsia="ru-RU"/>
        </w:rPr>
        <w:t>етьим лицом, а не самим налогоплательщиком-родителем, не могут служить основанием для предоставления налогоплательщику-родителю социального налогового вычета по налогу на доходы физических лиц.</w:t>
      </w:r>
    </w:p>
    <w:p w14:paraId="5FC77A14" w14:textId="102DC160" w:rsidR="00FE518F" w:rsidRPr="00D176E6" w:rsidRDefault="00FE518F" w:rsidP="00FE518F">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политики Минфина России от 6 ноября 2020 г. N 03-04-05/96685</w:t>
      </w:r>
    </w:p>
    <w:p w14:paraId="653852D7" w14:textId="4645DD88" w:rsidR="00CC70FF" w:rsidRPr="00D176E6" w:rsidRDefault="00FE518F" w:rsidP="00FE518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При использовании арендованных автомобилей или такси, услуги которых оплачены организацией, для проезда от места жительства до места работы и обратно у сотрудников возникает доход в целях НДФЛ.</w:t>
      </w:r>
    </w:p>
    <w:p w14:paraId="015071F8" w14:textId="2B263900" w:rsidR="00FE518F" w:rsidRPr="00D176E6" w:rsidRDefault="00FE518F" w:rsidP="00AE7ABA">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политики Минфина России от 6 ноября 2020 г. N 03-04-06/96911</w:t>
      </w:r>
    </w:p>
    <w:p w14:paraId="72229057" w14:textId="37D40A55" w:rsidR="00AE7ABA" w:rsidRPr="00D176E6" w:rsidRDefault="00AE7ABA" w:rsidP="00AE7AB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Суммы компенсации расходов на оплату стоимости проезда и провоза багажа к месту использования отпуска и обратно работникам, работающим и проживающим в районах Крайнего Севера и приравненных к ним местностях, производимой в соответствии с законодательством Российской Федерации, законодательными актами субъектов Российской Федерации, освобождаются от обложения НДФЛ</w:t>
      </w:r>
    </w:p>
    <w:p w14:paraId="7C39A663" w14:textId="3A896187" w:rsidR="00AE7ABA" w:rsidRPr="00D176E6" w:rsidRDefault="00AE7ABA" w:rsidP="00AE7ABA">
      <w:pPr>
        <w:pStyle w:val="a9"/>
        <w:spacing w:before="120" w:after="120" w:line="264" w:lineRule="auto"/>
        <w:ind w:left="567"/>
        <w:contextualSpacing w:val="0"/>
        <w:jc w:val="both"/>
        <w:rPr>
          <w:color w:val="000000" w:themeColor="text1"/>
          <w:sz w:val="23"/>
          <w:szCs w:val="23"/>
        </w:rPr>
      </w:pPr>
      <w:r w:rsidRPr="00D176E6">
        <w:rPr>
          <w:i/>
          <w:color w:val="000000" w:themeColor="text1"/>
          <w:sz w:val="23"/>
          <w:szCs w:val="23"/>
        </w:rPr>
        <w:t>Письмо Департамента налоговой политики Минфина России от 6 ноября 2020 г. N 03-04-05/96868</w:t>
      </w:r>
    </w:p>
    <w:p w14:paraId="178350E4" w14:textId="334A83B5" w:rsidR="004F7A51" w:rsidRPr="00D176E6" w:rsidRDefault="004F7A51" w:rsidP="004F7A51">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 случае если имущественный налоговый вычет был предоставлен в отношении объекта недвижимого имущества, приобретенного до 1 января 2014 года, то оснований для получения указанного вычета в отношении другого объекта недвижимого имущества, приобретенного после 1 января 2014 года, не имеется.</w:t>
      </w:r>
    </w:p>
    <w:p w14:paraId="6AEAA6DB" w14:textId="58002D58" w:rsidR="004F7A51" w:rsidRPr="00D176E6" w:rsidRDefault="004F7A51" w:rsidP="002D1CA5">
      <w:pPr>
        <w:pStyle w:val="s1"/>
        <w:tabs>
          <w:tab w:val="left" w:pos="7485"/>
        </w:tabs>
        <w:spacing w:before="120" w:beforeAutospacing="0" w:after="12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9 ноября 2020 г. N 03-04-05/97189</w:t>
      </w:r>
    </w:p>
    <w:p w14:paraId="0C6AF40D" w14:textId="43A63D93" w:rsidR="004F7A51" w:rsidRPr="00D176E6" w:rsidRDefault="00AE7ABA" w:rsidP="00AE7AB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w:t>
      </w:r>
      <w:r w:rsidR="004F7A51" w:rsidRPr="00D176E6">
        <w:rPr>
          <w:b/>
          <w:bCs/>
          <w:sz w:val="23"/>
          <w:szCs w:val="23"/>
          <w:lang w:eastAsia="ru-RU"/>
        </w:rPr>
        <w:t xml:space="preserve"> случае продажи объектов недвижимого имущества, находившихся в собственности налогоплательщика в течение установленного срока владения таким имуществом и более, полученный от его продажи доход освобождается от обложения налогом на доходы физических лиц.</w:t>
      </w:r>
    </w:p>
    <w:p w14:paraId="1B087C11" w14:textId="123D9C7C" w:rsidR="00AE7ABA" w:rsidRPr="00D176E6" w:rsidRDefault="00AE7ABA" w:rsidP="002D1CA5">
      <w:pPr>
        <w:pStyle w:val="s1"/>
        <w:tabs>
          <w:tab w:val="left" w:pos="7485"/>
        </w:tabs>
        <w:spacing w:before="120" w:beforeAutospacing="0" w:after="12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9 ноября 2020 г. N 03-04-05/97198</w:t>
      </w:r>
    </w:p>
    <w:p w14:paraId="7BA14CE0" w14:textId="346A6E9F" w:rsidR="00AE7ABA" w:rsidRPr="00D176E6" w:rsidRDefault="00AE7ABA" w:rsidP="00AE7ABA">
      <w:pPr>
        <w:pStyle w:val="a9"/>
        <w:spacing w:before="120" w:line="264" w:lineRule="auto"/>
        <w:ind w:left="0" w:firstLine="567"/>
        <w:jc w:val="both"/>
        <w:rPr>
          <w:iCs/>
          <w:sz w:val="23"/>
          <w:szCs w:val="23"/>
        </w:rPr>
      </w:pPr>
      <w:r w:rsidRPr="00D176E6">
        <w:rPr>
          <w:iCs/>
          <w:sz w:val="23"/>
          <w:szCs w:val="23"/>
        </w:rPr>
        <w:t>Для объектов недвижимого имущества, приобретенных в собственность до 01.01.2016, минимальный предельный срок владения таким имуществом составляет три года (</w:t>
      </w:r>
      <w:hyperlink r:id="rId63" w:anchor="/document/57407769/entry/217171" w:history="1">
        <w:r w:rsidRPr="00D176E6">
          <w:rPr>
            <w:iCs/>
            <w:sz w:val="23"/>
            <w:szCs w:val="23"/>
          </w:rPr>
          <w:t>пункт 17 1 статьи 217</w:t>
        </w:r>
      </w:hyperlink>
      <w:r w:rsidRPr="00D176E6">
        <w:rPr>
          <w:iCs/>
          <w:sz w:val="23"/>
          <w:szCs w:val="23"/>
        </w:rPr>
        <w:t xml:space="preserve"> НК РФ в редакции до 01.01.2016).</w:t>
      </w:r>
    </w:p>
    <w:p w14:paraId="0C4C921F" w14:textId="77777777" w:rsidR="003F04DA" w:rsidRPr="00D176E6" w:rsidRDefault="003F04DA" w:rsidP="003F04D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Сумма НДФЛ, исчисленного в отношении прибыли контролируемой иностранной компании за соответствующий период, уменьшается на величину налога, исчисленного в отношении этой прибыли по законодательству иностранных государств.</w:t>
      </w:r>
    </w:p>
    <w:p w14:paraId="708E63EF" w14:textId="77777777" w:rsidR="003F04DA" w:rsidRPr="00D176E6" w:rsidRDefault="003F04DA" w:rsidP="003F04DA">
      <w:pPr>
        <w:pStyle w:val="a9"/>
        <w:spacing w:before="120" w:after="120" w:line="264" w:lineRule="auto"/>
        <w:ind w:left="567"/>
        <w:contextualSpacing w:val="0"/>
        <w:jc w:val="both"/>
        <w:rPr>
          <w:b/>
          <w:bCs/>
          <w:sz w:val="23"/>
          <w:szCs w:val="23"/>
          <w:lang w:eastAsia="ru-RU"/>
        </w:rPr>
      </w:pPr>
      <w:r w:rsidRPr="00D176E6">
        <w:rPr>
          <w:b/>
          <w:bCs/>
          <w:sz w:val="23"/>
          <w:szCs w:val="23"/>
          <w:lang w:eastAsia="ru-RU"/>
        </w:rPr>
        <w:t>От НДФЛ освобождаются доходы контролирующего лица, полученные от контролируемой им иностранной компании в результате распределения прибыли, если доход в виде прибыли этой компании был задекларирован.</w:t>
      </w:r>
    </w:p>
    <w:p w14:paraId="169880C7" w14:textId="00B2EDEB" w:rsidR="003F04DA" w:rsidRPr="00D176E6" w:rsidRDefault="003F04DA" w:rsidP="003F04D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9 ноября 2020 г. N 03-12-12/2/97421</w:t>
      </w:r>
    </w:p>
    <w:p w14:paraId="556946B3" w14:textId="64D40C82" w:rsidR="00B923BF" w:rsidRPr="00D176E6" w:rsidRDefault="00B923BF" w:rsidP="00B923B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Если проведение исследований на предмет наличия у работников новой коронавирусной инфекции (2019-nCoV) в организациях, допущенных к проведению таких исследований в соответствии с законодательством Российской Федерации, обусловлено обеспечением нормальных (безопасных) условий труда работников, то экономической выгоды (дохода) у таких работников возникать не будет.</w:t>
      </w:r>
    </w:p>
    <w:p w14:paraId="241B64CB" w14:textId="77777777" w:rsidR="003D3C61" w:rsidRPr="00D176E6" w:rsidRDefault="00B923BF" w:rsidP="00765ABE">
      <w:pPr>
        <w:pStyle w:val="s1"/>
        <w:tabs>
          <w:tab w:val="left" w:pos="7485"/>
        </w:tabs>
        <w:spacing w:before="120" w:beforeAutospacing="0" w:after="120" w:afterAutospacing="0"/>
        <w:ind w:firstLine="567"/>
        <w:jc w:val="both"/>
        <w:rPr>
          <w:rStyle w:val="a3"/>
          <w:i/>
          <w:iCs/>
          <w:color w:val="auto"/>
          <w:sz w:val="23"/>
          <w:szCs w:val="23"/>
          <w:u w:val="none"/>
        </w:rPr>
      </w:pPr>
      <w:r w:rsidRPr="00D176E6">
        <w:rPr>
          <w:rStyle w:val="a3"/>
          <w:i/>
          <w:iCs/>
          <w:color w:val="auto"/>
          <w:sz w:val="23"/>
          <w:szCs w:val="23"/>
          <w:u w:val="none"/>
        </w:rPr>
        <w:t>Письмо Минфина России от 9 ноября 2020 г. N 03-01-10/97136</w:t>
      </w:r>
    </w:p>
    <w:p w14:paraId="34BA89E8" w14:textId="2CA24B76" w:rsidR="00B923BF" w:rsidRPr="00D176E6" w:rsidRDefault="003D3C61" w:rsidP="00765ABE">
      <w:pPr>
        <w:pStyle w:val="s1"/>
        <w:tabs>
          <w:tab w:val="left" w:pos="7485"/>
        </w:tabs>
        <w:spacing w:before="120" w:beforeAutospacing="0" w:after="120" w:afterAutospacing="0"/>
        <w:ind w:firstLine="567"/>
        <w:jc w:val="both"/>
        <w:rPr>
          <w:rStyle w:val="a3"/>
          <w:i/>
          <w:iCs/>
          <w:color w:val="auto"/>
          <w:sz w:val="23"/>
          <w:szCs w:val="23"/>
          <w:u w:val="none"/>
        </w:rPr>
      </w:pPr>
      <w:r w:rsidRPr="00D176E6">
        <w:rPr>
          <w:rStyle w:val="a3"/>
          <w:i/>
          <w:iCs/>
          <w:color w:val="auto"/>
          <w:sz w:val="23"/>
          <w:szCs w:val="23"/>
          <w:u w:val="none"/>
        </w:rPr>
        <w:t>Письмо Федеральной налоговой службы от 27 ноября 2020 г. N БС-4-11/19575@</w:t>
      </w:r>
      <w:r w:rsidR="00765ABE" w:rsidRPr="00D176E6">
        <w:rPr>
          <w:rStyle w:val="a3"/>
          <w:i/>
          <w:iCs/>
          <w:color w:val="auto"/>
          <w:sz w:val="23"/>
          <w:szCs w:val="23"/>
          <w:u w:val="none"/>
        </w:rPr>
        <w:tab/>
      </w:r>
    </w:p>
    <w:p w14:paraId="01304B04" w14:textId="13CEFF8E" w:rsidR="00B923BF" w:rsidRPr="00D176E6" w:rsidRDefault="00765ABE" w:rsidP="00B923BF">
      <w:pPr>
        <w:pStyle w:val="a9"/>
        <w:spacing w:before="120" w:line="264" w:lineRule="auto"/>
        <w:ind w:left="0" w:firstLine="567"/>
        <w:jc w:val="both"/>
        <w:rPr>
          <w:iCs/>
          <w:sz w:val="23"/>
          <w:szCs w:val="23"/>
        </w:rPr>
      </w:pPr>
      <w:r w:rsidRPr="00D176E6">
        <w:rPr>
          <w:iCs/>
          <w:sz w:val="23"/>
          <w:szCs w:val="23"/>
        </w:rPr>
        <w:t>С</w:t>
      </w:r>
      <w:r w:rsidR="00B923BF" w:rsidRPr="00D176E6">
        <w:rPr>
          <w:iCs/>
          <w:sz w:val="23"/>
          <w:szCs w:val="23"/>
        </w:rPr>
        <w:t>умм</w:t>
      </w:r>
      <w:r w:rsidRPr="00D176E6">
        <w:rPr>
          <w:iCs/>
          <w:sz w:val="23"/>
          <w:szCs w:val="23"/>
        </w:rPr>
        <w:t>ы</w:t>
      </w:r>
      <w:r w:rsidR="00B923BF" w:rsidRPr="00D176E6">
        <w:rPr>
          <w:iCs/>
          <w:sz w:val="23"/>
          <w:szCs w:val="23"/>
        </w:rPr>
        <w:t xml:space="preserve"> возмещения работодателем расходов работников по оплате услуг такси в поездках от места жительства до места работы и обратно подлежат обложению НДФЛ в установленном порядке.</w:t>
      </w:r>
    </w:p>
    <w:p w14:paraId="5B25928F" w14:textId="0A769268" w:rsidR="00062B33" w:rsidRPr="00D176E6" w:rsidRDefault="00062B33" w:rsidP="00062B33">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Если по условиям договора, стороной которого является клиент банка, проценты зачисляются банком в счет пополнения того же вклада клиента, то доход в виде таких процентов учитывается в целях налогообложения в налоговом периоде, в котором это произошло.</w:t>
      </w:r>
    </w:p>
    <w:p w14:paraId="2B602687" w14:textId="5D701413" w:rsidR="00062B33" w:rsidRPr="00D176E6" w:rsidRDefault="00062B33" w:rsidP="00A80882">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политики Минфина России от 10 ноября 2020 г. N 03-04-05/97536</w:t>
      </w:r>
    </w:p>
    <w:p w14:paraId="110A4357" w14:textId="63F79EB0" w:rsidR="00062B33" w:rsidRPr="00D176E6" w:rsidRDefault="00062B33" w:rsidP="00062B33">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Определения налогового статуса физического лица в целях исчисления и уплаты налога на доходы физических лиц</w:t>
      </w:r>
    </w:p>
    <w:p w14:paraId="68088E09" w14:textId="46644DD2" w:rsidR="00062B33" w:rsidRPr="00D176E6" w:rsidRDefault="00062B33" w:rsidP="00062B33">
      <w:pPr>
        <w:pStyle w:val="a9"/>
        <w:spacing w:before="120" w:after="120" w:line="264" w:lineRule="auto"/>
        <w:ind w:left="567"/>
        <w:contextualSpacing w:val="0"/>
        <w:jc w:val="both"/>
        <w:rPr>
          <w:i/>
          <w:color w:val="000000" w:themeColor="text1"/>
          <w:sz w:val="23"/>
          <w:szCs w:val="23"/>
        </w:rPr>
      </w:pPr>
      <w:r w:rsidRPr="00D176E6">
        <w:rPr>
          <w:i/>
          <w:color w:val="000000" w:themeColor="text1"/>
          <w:sz w:val="23"/>
          <w:szCs w:val="23"/>
        </w:rPr>
        <w:t>Письмо Департамента налоговой политики Минфина России от 10 ноября 2020 г. N 03-04-05/97757</w:t>
      </w:r>
    </w:p>
    <w:p w14:paraId="1B41E8E9" w14:textId="3AB1E3AC" w:rsidR="00062B33" w:rsidRPr="00D176E6" w:rsidRDefault="00062B33" w:rsidP="00062B33">
      <w:pPr>
        <w:pStyle w:val="a9"/>
        <w:spacing w:before="120" w:line="264" w:lineRule="auto"/>
        <w:ind w:left="0" w:firstLine="567"/>
        <w:jc w:val="both"/>
        <w:rPr>
          <w:iCs/>
          <w:sz w:val="23"/>
          <w:szCs w:val="23"/>
        </w:rPr>
      </w:pPr>
      <w:r w:rsidRPr="00D176E6">
        <w:rPr>
          <w:iCs/>
          <w:sz w:val="23"/>
          <w:szCs w:val="23"/>
        </w:rPr>
        <w:t>Налоговыми резидентами Российской Федерации признаются физические лица, фактически находящиеся в Российской Федерации не менее 183 календарных дней в течение 12 следующих подряд месяцев.</w:t>
      </w:r>
    </w:p>
    <w:p w14:paraId="4A90F974" w14:textId="7C516F3E" w:rsidR="00062B33" w:rsidRPr="00D176E6" w:rsidRDefault="00062B33" w:rsidP="00062B33">
      <w:pPr>
        <w:pStyle w:val="a9"/>
        <w:spacing w:before="120" w:line="264" w:lineRule="auto"/>
        <w:ind w:left="0" w:firstLine="567"/>
        <w:jc w:val="both"/>
        <w:rPr>
          <w:iCs/>
          <w:sz w:val="23"/>
          <w:szCs w:val="23"/>
        </w:rPr>
      </w:pPr>
      <w:r w:rsidRPr="00D176E6">
        <w:rPr>
          <w:iCs/>
          <w:sz w:val="23"/>
          <w:szCs w:val="23"/>
        </w:rPr>
        <w:t>183 дня пребывания в Российской Федерации исчисляются путем суммирования всех календарных дней, в которые физическое лицо находилось в Российской Федерации в течение 12 следующих подряд месяцев.</w:t>
      </w:r>
    </w:p>
    <w:p w14:paraId="36BEA392" w14:textId="49694F00" w:rsidR="00062B33" w:rsidRPr="00D176E6" w:rsidRDefault="00062B33" w:rsidP="00062B33">
      <w:pPr>
        <w:pStyle w:val="a9"/>
        <w:spacing w:before="120" w:line="264" w:lineRule="auto"/>
        <w:ind w:left="0" w:firstLine="567"/>
        <w:jc w:val="both"/>
        <w:rPr>
          <w:iCs/>
          <w:sz w:val="23"/>
          <w:szCs w:val="23"/>
        </w:rPr>
      </w:pPr>
      <w:r w:rsidRPr="00D176E6">
        <w:rPr>
          <w:iCs/>
          <w:sz w:val="23"/>
          <w:szCs w:val="23"/>
        </w:rPr>
        <w:t>При определении налогового статуса физлица учитывается фактическое время его нахождения в стране, которое должно быть документально подтверждено.</w:t>
      </w:r>
    </w:p>
    <w:p w14:paraId="0EB7EF8A" w14:textId="184C250C" w:rsidR="004E1EE2" w:rsidRPr="00D176E6" w:rsidRDefault="004E1EE2" w:rsidP="004E1EE2">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Если физическому лицу в соответствии с решением суда была возмещена сумма реального ущерба, причиненного его имуществу, данные суммы не являются доходом налогоплательщика и не учитываются при определении налоговой базы по налогу на доходы физических лиц.</w:t>
      </w:r>
    </w:p>
    <w:p w14:paraId="4D830DD9" w14:textId="4AD6CF8C" w:rsidR="004E1EE2" w:rsidRPr="00D176E6" w:rsidRDefault="004E1EE2" w:rsidP="004E1EE2">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10 ноября 2020 г. N 03-04-05/97755</w:t>
      </w:r>
    </w:p>
    <w:p w14:paraId="43601F37" w14:textId="36EA0840" w:rsidR="006B414B" w:rsidRPr="00D176E6" w:rsidRDefault="006B414B" w:rsidP="006B414B">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Разъяснено, как быть с НДФЛ в отношении вознаграждения, выплачиваемого работнику организации - иностранцу, с которым заключен трудовой договор о работе за пределами России.</w:t>
      </w:r>
    </w:p>
    <w:p w14:paraId="2A0E338E" w14:textId="62B1358C" w:rsidR="006B414B" w:rsidRPr="00D176E6" w:rsidRDefault="006B414B" w:rsidP="002D1CA5">
      <w:pPr>
        <w:pStyle w:val="s1"/>
        <w:tabs>
          <w:tab w:val="left" w:pos="7485"/>
        </w:tabs>
        <w:spacing w:before="120" w:beforeAutospacing="0" w:after="12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10 ноября 2020 г. N 03-04-06/97911</w:t>
      </w:r>
    </w:p>
    <w:p w14:paraId="411FC5D7" w14:textId="38561F8D" w:rsidR="006B414B" w:rsidRPr="00D176E6" w:rsidRDefault="006B414B" w:rsidP="006B414B">
      <w:pPr>
        <w:pStyle w:val="a9"/>
        <w:spacing w:before="120" w:line="264" w:lineRule="auto"/>
        <w:ind w:left="0" w:firstLine="567"/>
        <w:jc w:val="both"/>
        <w:rPr>
          <w:iCs/>
          <w:sz w:val="23"/>
          <w:szCs w:val="23"/>
        </w:rPr>
      </w:pPr>
      <w:r w:rsidRPr="00D176E6">
        <w:rPr>
          <w:iCs/>
          <w:sz w:val="23"/>
          <w:szCs w:val="23"/>
        </w:rPr>
        <w:t>В случае</w:t>
      </w:r>
      <w:proofErr w:type="gramStart"/>
      <w:r w:rsidRPr="00D176E6">
        <w:rPr>
          <w:iCs/>
          <w:sz w:val="23"/>
          <w:szCs w:val="23"/>
        </w:rPr>
        <w:t>,</w:t>
      </w:r>
      <w:proofErr w:type="gramEnd"/>
      <w:r w:rsidRPr="00D176E6">
        <w:rPr>
          <w:iCs/>
          <w:sz w:val="23"/>
          <w:szCs w:val="23"/>
        </w:rPr>
        <w:t xml:space="preserve"> если трудовой договор предусматривает определение места работы сотрудника как место нахождения его рабочего места в иностранном государстве, вознаграждение за выполнение трудовых обязанностей за пределами </w:t>
      </w:r>
      <w:r w:rsidR="00BA0246" w:rsidRPr="00D176E6">
        <w:rPr>
          <w:iCs/>
          <w:sz w:val="23"/>
          <w:szCs w:val="23"/>
        </w:rPr>
        <w:t>РФ</w:t>
      </w:r>
      <w:r w:rsidRPr="00D176E6">
        <w:rPr>
          <w:iCs/>
          <w:sz w:val="23"/>
          <w:szCs w:val="23"/>
        </w:rPr>
        <w:t xml:space="preserve"> по такому договору относится к доходам от источников за пределами </w:t>
      </w:r>
      <w:r w:rsidR="00BA0246" w:rsidRPr="00D176E6">
        <w:rPr>
          <w:iCs/>
          <w:sz w:val="23"/>
          <w:szCs w:val="23"/>
        </w:rPr>
        <w:t>РФ</w:t>
      </w:r>
      <w:r w:rsidRPr="00D176E6">
        <w:rPr>
          <w:iCs/>
          <w:sz w:val="23"/>
          <w:szCs w:val="23"/>
        </w:rPr>
        <w:t>. Если сотрудник организации - признается налоговым резидентом Российской Федерации и исчисление, декларирование и уплату НДФЛ производят самостоятельно по завершении налогового периода.</w:t>
      </w:r>
    </w:p>
    <w:p w14:paraId="7AF5A08B" w14:textId="09CE7753" w:rsidR="006B414B" w:rsidRPr="00D176E6" w:rsidRDefault="006B414B" w:rsidP="006B414B">
      <w:pPr>
        <w:pStyle w:val="a9"/>
        <w:spacing w:before="120" w:line="264" w:lineRule="auto"/>
        <w:ind w:left="0" w:firstLine="567"/>
        <w:jc w:val="both"/>
        <w:rPr>
          <w:iCs/>
          <w:sz w:val="23"/>
          <w:szCs w:val="23"/>
        </w:rPr>
      </w:pPr>
      <w:r w:rsidRPr="00D176E6">
        <w:rPr>
          <w:iCs/>
          <w:sz w:val="23"/>
          <w:szCs w:val="23"/>
        </w:rPr>
        <w:t>Вышеупомянутые доходы сотрудника организации, не признаваемого налоговым резидентом Российской Федерации, полученные от источников за пределами Российской Федерации, не являются объектом обложения налогом на доходы физических лиц в Российской Федерации.</w:t>
      </w:r>
    </w:p>
    <w:p w14:paraId="3C1CF3BA" w14:textId="6651B44D" w:rsidR="006B414B" w:rsidRPr="00D176E6" w:rsidRDefault="00BA0246" w:rsidP="006B414B">
      <w:pPr>
        <w:pStyle w:val="a9"/>
        <w:spacing w:before="120" w:line="264" w:lineRule="auto"/>
        <w:ind w:left="0" w:firstLine="567"/>
        <w:jc w:val="both"/>
        <w:rPr>
          <w:iCs/>
          <w:sz w:val="23"/>
          <w:szCs w:val="23"/>
        </w:rPr>
      </w:pPr>
      <w:r w:rsidRPr="00D176E6">
        <w:rPr>
          <w:iCs/>
          <w:sz w:val="23"/>
          <w:szCs w:val="23"/>
        </w:rPr>
        <w:t>У</w:t>
      </w:r>
      <w:r w:rsidR="006B414B" w:rsidRPr="00D176E6">
        <w:rPr>
          <w:iCs/>
          <w:sz w:val="23"/>
          <w:szCs w:val="23"/>
        </w:rPr>
        <w:t xml:space="preserve">становлен приоритет правил и норм международных договоров Российской Федерации над правилами и нормами, предусмотренными </w:t>
      </w:r>
      <w:r w:rsidRPr="00D176E6">
        <w:rPr>
          <w:iCs/>
          <w:sz w:val="23"/>
          <w:szCs w:val="23"/>
        </w:rPr>
        <w:t>НК РФ</w:t>
      </w:r>
      <w:r w:rsidR="006B414B" w:rsidRPr="00D176E6">
        <w:rPr>
          <w:iCs/>
          <w:sz w:val="23"/>
          <w:szCs w:val="23"/>
        </w:rPr>
        <w:t>, и принятыми в соответствии с ним нормативными правовыми актами.</w:t>
      </w:r>
    </w:p>
    <w:p w14:paraId="6800CE9A" w14:textId="399E73AA" w:rsidR="008217CA" w:rsidRPr="00D176E6" w:rsidRDefault="008217CA" w:rsidP="008217C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Минфин разъяснил значение понятия "лицо с постоянным местопребыванием в одном договаривающемся государстве" в целях применения Договора между Россией и США об </w:t>
      </w:r>
      <w:proofErr w:type="spellStart"/>
      <w:r w:rsidRPr="00D176E6">
        <w:rPr>
          <w:b/>
          <w:bCs/>
          <w:sz w:val="23"/>
          <w:szCs w:val="23"/>
          <w:lang w:eastAsia="ru-RU"/>
        </w:rPr>
        <w:t>избежании</w:t>
      </w:r>
      <w:proofErr w:type="spellEnd"/>
      <w:r w:rsidRPr="00D176E6">
        <w:rPr>
          <w:b/>
          <w:bCs/>
          <w:sz w:val="23"/>
          <w:szCs w:val="23"/>
          <w:lang w:eastAsia="ru-RU"/>
        </w:rPr>
        <w:t xml:space="preserve"> двойного налогообложения.</w:t>
      </w:r>
    </w:p>
    <w:p w14:paraId="724CD4A7" w14:textId="77777777" w:rsidR="008217CA" w:rsidRPr="00D176E6" w:rsidRDefault="008217CA" w:rsidP="008217C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10 ноября 2020 г. N 03-08-05/97855</w:t>
      </w:r>
    </w:p>
    <w:p w14:paraId="5AF6B206" w14:textId="270F6F03" w:rsidR="005E7601" w:rsidRPr="00D176E6" w:rsidRDefault="005E7601" w:rsidP="005E7601">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 xml:space="preserve">Если работа физических лиц по занимаемой должности носит разъездной характер, и это отражено в коллективном договоре, соглашениях, локальных нормативных актах, то выплаты, направленные на возмещение работодателем расходов, связанных со служебными поездками таких категорий работников, производимые в соответствии со </w:t>
      </w:r>
      <w:hyperlink r:id="rId64" w:anchor="/document/12125268/entry/1681" w:history="1">
        <w:r w:rsidRPr="00D176E6">
          <w:rPr>
            <w:b/>
            <w:bCs/>
            <w:sz w:val="23"/>
            <w:szCs w:val="23"/>
            <w:lang w:eastAsia="ru-RU"/>
          </w:rPr>
          <w:t>статьей 168.1</w:t>
        </w:r>
      </w:hyperlink>
      <w:r w:rsidRPr="00D176E6">
        <w:rPr>
          <w:b/>
          <w:bCs/>
          <w:sz w:val="23"/>
          <w:szCs w:val="23"/>
          <w:lang w:eastAsia="ru-RU"/>
        </w:rPr>
        <w:t xml:space="preserve"> ТК РФ, не подлежат обложению НДФЛ в случае их документального подтверждения.</w:t>
      </w:r>
      <w:proofErr w:type="gramEnd"/>
    </w:p>
    <w:p w14:paraId="45186D77" w14:textId="77777777" w:rsidR="005E7601" w:rsidRPr="00D176E6" w:rsidRDefault="005E7601" w:rsidP="005E7601">
      <w:pPr>
        <w:pStyle w:val="a9"/>
        <w:spacing w:before="120" w:after="120" w:line="264" w:lineRule="auto"/>
        <w:ind w:left="567"/>
        <w:contextualSpacing w:val="0"/>
        <w:jc w:val="both"/>
        <w:rPr>
          <w:b/>
          <w:bCs/>
          <w:sz w:val="23"/>
          <w:szCs w:val="23"/>
          <w:lang w:eastAsia="ru-RU"/>
        </w:rPr>
      </w:pPr>
      <w:r w:rsidRPr="00D176E6">
        <w:rPr>
          <w:b/>
          <w:bCs/>
          <w:sz w:val="23"/>
          <w:szCs w:val="23"/>
          <w:lang w:eastAsia="ru-RU"/>
        </w:rPr>
        <w:t>При отсутствии документов, подтверждающих расходы сотрудников, теряется компенсационный характер данных выплат, и указанные доходы подлежат обложению налогом на доходы физических лиц в установленном порядке.</w:t>
      </w:r>
    </w:p>
    <w:p w14:paraId="4F452AD9" w14:textId="6FAFD9B5" w:rsidR="005E7601" w:rsidRPr="00D176E6" w:rsidRDefault="005E7601" w:rsidP="008217CA">
      <w:pPr>
        <w:pStyle w:val="s1"/>
        <w:spacing w:before="0" w:beforeAutospacing="0" w:after="0" w:afterAutospacing="0"/>
        <w:ind w:left="567"/>
        <w:jc w:val="both"/>
        <w:rPr>
          <w:color w:val="000000" w:themeColor="text1"/>
          <w:sz w:val="23"/>
          <w:szCs w:val="23"/>
          <w:lang w:eastAsia="ar-SA"/>
        </w:rPr>
      </w:pPr>
      <w:r w:rsidRPr="00D176E6">
        <w:rPr>
          <w:i/>
          <w:color w:val="000000" w:themeColor="text1"/>
          <w:sz w:val="23"/>
          <w:szCs w:val="23"/>
          <w:lang w:eastAsia="ar-SA"/>
        </w:rPr>
        <w:t>Письмо Департамента налоговой политики Минфина России от 12 ноября 2020 г. N 03-04-06/98639</w:t>
      </w:r>
    </w:p>
    <w:p w14:paraId="4D659E78" w14:textId="1AEB04B1" w:rsidR="00560B13" w:rsidRPr="00D176E6" w:rsidRDefault="00560B13" w:rsidP="00560B13">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Налогоплательщики - родители, которые фактически несли расходы по приобретению жилья в собственность своего несовершеннолетнего ребенка, вправе учесть такие расходы в составе имущественного налогового вычета,</w:t>
      </w:r>
      <w:proofErr w:type="gramStart"/>
      <w:r w:rsidRPr="00D176E6">
        <w:rPr>
          <w:b/>
          <w:bCs/>
          <w:sz w:val="23"/>
          <w:szCs w:val="23"/>
          <w:lang w:eastAsia="ru-RU"/>
        </w:rPr>
        <w:t xml:space="preserve"> ,</w:t>
      </w:r>
      <w:proofErr w:type="gramEnd"/>
      <w:r w:rsidRPr="00D176E6">
        <w:rPr>
          <w:b/>
          <w:bCs/>
          <w:sz w:val="23"/>
          <w:szCs w:val="23"/>
          <w:lang w:eastAsia="ru-RU"/>
        </w:rPr>
        <w:t xml:space="preserve"> но не более 2 000 000 рублей в целом на родителя.</w:t>
      </w:r>
    </w:p>
    <w:p w14:paraId="4E7D37FC" w14:textId="6EFAF331" w:rsidR="00560B13" w:rsidRPr="00D176E6" w:rsidRDefault="00560B13" w:rsidP="00560B13">
      <w:pPr>
        <w:pStyle w:val="a9"/>
        <w:spacing w:before="120" w:after="120" w:line="264" w:lineRule="auto"/>
        <w:ind w:left="567"/>
        <w:contextualSpacing w:val="0"/>
        <w:jc w:val="both"/>
        <w:rPr>
          <w:b/>
          <w:bCs/>
          <w:sz w:val="23"/>
          <w:szCs w:val="23"/>
          <w:lang w:eastAsia="ru-RU"/>
        </w:rPr>
      </w:pPr>
      <w:r w:rsidRPr="00D176E6">
        <w:rPr>
          <w:b/>
          <w:bCs/>
          <w:sz w:val="23"/>
          <w:szCs w:val="23"/>
          <w:lang w:eastAsia="ru-RU"/>
        </w:rPr>
        <w:t>При отсутствии в налоговом периоде доходов право на получение имущественного налогового вычета не теряется. Если супруга не использовала ранее свое право на получение имущественного налогового вычета, то при наличии в последующих налоговых периодах доходов, облагаемых по ставке 13 процентов, она вправе получить указанный вычет.</w:t>
      </w:r>
    </w:p>
    <w:p w14:paraId="0F480BA2" w14:textId="4D487EFB" w:rsidR="00560B13" w:rsidRPr="00D176E6" w:rsidRDefault="00560B13" w:rsidP="008217C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12 ноября 2020 г. N 03-04-05/98746</w:t>
      </w:r>
    </w:p>
    <w:p w14:paraId="51179723" w14:textId="3444C429" w:rsidR="00560B13" w:rsidRPr="00D176E6" w:rsidRDefault="00560B13" w:rsidP="00560B13">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Не подлежат налогообложению доходы, не превышающие 4 000 рублей, полученные по каждому из оснований, в частности, в виде стоимости подарков, полученных налогоплательщиками от организаций или индивидуальных предпринимателей, а также в виде материальной помощи, оказываемой работодателями своим работникам.</w:t>
      </w:r>
    </w:p>
    <w:p w14:paraId="110DE7A5" w14:textId="4AE005B7" w:rsidR="00560B13" w:rsidRPr="00D176E6" w:rsidRDefault="00560B13" w:rsidP="00560B13">
      <w:pPr>
        <w:pStyle w:val="a9"/>
        <w:spacing w:before="120" w:after="120" w:line="264" w:lineRule="auto"/>
        <w:ind w:left="567"/>
        <w:contextualSpacing w:val="0"/>
        <w:jc w:val="both"/>
        <w:rPr>
          <w:b/>
          <w:bCs/>
          <w:sz w:val="23"/>
          <w:szCs w:val="23"/>
          <w:lang w:eastAsia="ru-RU"/>
        </w:rPr>
      </w:pPr>
      <w:r w:rsidRPr="00D176E6">
        <w:rPr>
          <w:b/>
          <w:bCs/>
          <w:sz w:val="23"/>
          <w:szCs w:val="23"/>
          <w:lang w:eastAsia="ru-RU"/>
        </w:rPr>
        <w:t>Сумма указанного дохода в размере, превышающем ограничение 4 000 рублей, предусмотренное по каждому основанию, подлежит обложению НДФЛ в установленном порядке.</w:t>
      </w:r>
    </w:p>
    <w:p w14:paraId="4A65A726" w14:textId="6AF5D88D" w:rsidR="00560B13" w:rsidRPr="00D176E6" w:rsidRDefault="00560B13" w:rsidP="008217C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12 ноября 2020 г. N 03-04-05/98636</w:t>
      </w:r>
    </w:p>
    <w:p w14:paraId="5D41FD3D" w14:textId="69BFC2B4" w:rsidR="00FA58A4" w:rsidRPr="00D176E6" w:rsidRDefault="00560B13" w:rsidP="00560B13">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Е</w:t>
      </w:r>
      <w:r w:rsidR="00FA58A4" w:rsidRPr="00D176E6">
        <w:rPr>
          <w:b/>
          <w:bCs/>
          <w:sz w:val="23"/>
          <w:szCs w:val="23"/>
          <w:lang w:eastAsia="ru-RU"/>
        </w:rPr>
        <w:t>сли нежилое помещение использовалось в предпринимательской деятельности, то доходы, полученные от его продажи, не освобождаются от налогообложения. При этом факт прекращения физическим лицом предпринимательской деятельности до момента продажи нежилого помещения или использования помещения в предпринимательской (хозяйственной) деятельности не собственником нежилого помещения, а иными лицами, не являются основанием для освобождения от налогообложения полученных от продажи доходов.</w:t>
      </w:r>
    </w:p>
    <w:p w14:paraId="5892E077" w14:textId="77777777" w:rsidR="00560B13" w:rsidRPr="00D176E6" w:rsidRDefault="00560B13" w:rsidP="00560B13">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13 ноября 2020 г. N 03-04-09/99085</w:t>
      </w:r>
    </w:p>
    <w:p w14:paraId="5C42C80A" w14:textId="3A835ED9" w:rsidR="00560B13" w:rsidRPr="00D176E6" w:rsidRDefault="00560B13" w:rsidP="00560B13">
      <w:pPr>
        <w:pStyle w:val="a9"/>
        <w:spacing w:before="120" w:line="264" w:lineRule="auto"/>
        <w:ind w:left="0" w:firstLine="567"/>
        <w:jc w:val="both"/>
        <w:rPr>
          <w:iCs/>
          <w:sz w:val="23"/>
          <w:szCs w:val="23"/>
        </w:rPr>
      </w:pPr>
      <w:r w:rsidRPr="00D176E6">
        <w:rPr>
          <w:iCs/>
          <w:sz w:val="23"/>
          <w:szCs w:val="23"/>
        </w:rP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 (</w:t>
      </w:r>
      <w:hyperlink r:id="rId65" w:anchor="/document/10900200/entry/143702" w:history="1">
        <w:r w:rsidRPr="00D176E6">
          <w:rPr>
            <w:iCs/>
            <w:sz w:val="23"/>
            <w:szCs w:val="23"/>
          </w:rPr>
          <w:t>абзац второй пункта 3 статьи 48</w:t>
        </w:r>
      </w:hyperlink>
      <w:r w:rsidRPr="00D176E6">
        <w:rPr>
          <w:iCs/>
          <w:sz w:val="23"/>
          <w:szCs w:val="23"/>
        </w:rPr>
        <w:t xml:space="preserve"> Кодекса).</w:t>
      </w:r>
    </w:p>
    <w:p w14:paraId="0901181B" w14:textId="77777777" w:rsidR="00560B13" w:rsidRPr="00D176E6" w:rsidRDefault="00560B13" w:rsidP="00560B13">
      <w:pPr>
        <w:pStyle w:val="a9"/>
        <w:spacing w:before="120" w:line="264" w:lineRule="auto"/>
        <w:ind w:left="0" w:firstLine="567"/>
        <w:jc w:val="both"/>
        <w:rPr>
          <w:iCs/>
          <w:sz w:val="23"/>
          <w:szCs w:val="23"/>
        </w:rPr>
      </w:pPr>
      <w:r w:rsidRPr="00D176E6">
        <w:rPr>
          <w:iCs/>
          <w:sz w:val="23"/>
          <w:szCs w:val="23"/>
        </w:rPr>
        <w:t xml:space="preserve">Вместе с тем пропущенный по уважительной причине срок подачи заявления о взыскании может быть восстановлен судом </w:t>
      </w:r>
    </w:p>
    <w:p w14:paraId="0B525195" w14:textId="77777777" w:rsidR="00560B13" w:rsidRPr="00D176E6" w:rsidRDefault="00560B13" w:rsidP="008217CA">
      <w:pPr>
        <w:pStyle w:val="s1"/>
        <w:spacing w:before="0" w:beforeAutospacing="0" w:after="0" w:afterAutospacing="0"/>
        <w:ind w:left="567"/>
        <w:jc w:val="both"/>
        <w:rPr>
          <w:rStyle w:val="a3"/>
          <w:i/>
          <w:iCs/>
          <w:color w:val="auto"/>
          <w:sz w:val="23"/>
          <w:szCs w:val="23"/>
          <w:u w:val="none"/>
        </w:rPr>
      </w:pPr>
    </w:p>
    <w:p w14:paraId="29964973" w14:textId="40DB8554" w:rsidR="00F23103" w:rsidRPr="00D176E6" w:rsidRDefault="00FA58A4" w:rsidP="00FA58A4">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w:t>
      </w:r>
      <w:r w:rsidR="00F23103" w:rsidRPr="00D176E6">
        <w:rPr>
          <w:b/>
          <w:bCs/>
          <w:sz w:val="23"/>
          <w:szCs w:val="23"/>
          <w:lang w:eastAsia="ru-RU"/>
        </w:rPr>
        <w:t>уммы вознаграждений в пользу физического лица, полученные таким физическим лицом по гражданско-правовому договору, предметом которого является оказание услуг (в том числе в виде предоплаты), включаются в доход налогоплательщика данного налогового периода.</w:t>
      </w:r>
    </w:p>
    <w:p w14:paraId="4A404F2C" w14:textId="6C65DC20" w:rsidR="00FA58A4" w:rsidRPr="00D176E6" w:rsidRDefault="00FA58A4" w:rsidP="008217C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13 ноября 2020 г. N 03-04-05/99236</w:t>
      </w:r>
    </w:p>
    <w:p w14:paraId="589091D9" w14:textId="133FE94B" w:rsidR="00F23103" w:rsidRPr="00D176E6" w:rsidRDefault="00F23103" w:rsidP="00F23103">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Вознаграждение за выполнение трудовых или иных обязанностей, выполненную работу, оказанную услугу, совершение действия за пределами РФ для целей налогообложения относится к доходам, полученным от источников за пределами Российской Федерации.</w:t>
      </w:r>
    </w:p>
    <w:p w14:paraId="46CF3723" w14:textId="1C8D3CA6" w:rsidR="00F23103" w:rsidRPr="00D176E6" w:rsidRDefault="00F23103" w:rsidP="00F23103">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13 ноября 2020 г. N 03-04-05/98892</w:t>
      </w:r>
      <w:r w:rsidR="006C67B0" w:rsidRPr="00D176E6">
        <w:rPr>
          <w:rStyle w:val="a3"/>
          <w:i/>
          <w:iCs/>
          <w:color w:val="auto"/>
          <w:sz w:val="23"/>
          <w:szCs w:val="23"/>
          <w:u w:val="none"/>
        </w:rPr>
        <w:t>, Письмо Департамента налоговой политики Минфина России от 11 ноября 2020 г. N 03-04-06/98267</w:t>
      </w:r>
    </w:p>
    <w:p w14:paraId="321246D7" w14:textId="7E11B657" w:rsidR="00F23103" w:rsidRPr="00D176E6" w:rsidRDefault="00F23103" w:rsidP="00F23103">
      <w:pPr>
        <w:pStyle w:val="a9"/>
        <w:spacing w:before="120" w:line="264" w:lineRule="auto"/>
        <w:ind w:left="0" w:firstLine="567"/>
        <w:jc w:val="both"/>
        <w:rPr>
          <w:iCs/>
          <w:sz w:val="23"/>
          <w:szCs w:val="23"/>
        </w:rPr>
      </w:pPr>
      <w:r w:rsidRPr="00D176E6">
        <w:rPr>
          <w:iCs/>
          <w:sz w:val="23"/>
          <w:szCs w:val="23"/>
        </w:rPr>
        <w:t>В случае если физическое лицо не признается налоговым резидентом Российской Федерации, то его доходы, полученные от источников за пределами РФ, не являются объектом обложения НДФЛ в Российской Федерации.</w:t>
      </w:r>
    </w:p>
    <w:p w14:paraId="02348053" w14:textId="088D2377" w:rsidR="00F23103" w:rsidRPr="00D176E6" w:rsidRDefault="00F23103" w:rsidP="00F23103">
      <w:pPr>
        <w:pStyle w:val="a9"/>
        <w:spacing w:before="120" w:line="264" w:lineRule="auto"/>
        <w:ind w:left="0" w:firstLine="567"/>
        <w:jc w:val="both"/>
        <w:rPr>
          <w:iCs/>
          <w:sz w:val="23"/>
          <w:szCs w:val="23"/>
        </w:rPr>
      </w:pPr>
      <w:r w:rsidRPr="00D176E6">
        <w:rPr>
          <w:iCs/>
          <w:sz w:val="23"/>
          <w:szCs w:val="23"/>
        </w:rPr>
        <w:t xml:space="preserve">Вместе с </w:t>
      </w:r>
      <w:proofErr w:type="gramStart"/>
      <w:r w:rsidRPr="00D176E6">
        <w:rPr>
          <w:iCs/>
          <w:sz w:val="23"/>
          <w:szCs w:val="23"/>
        </w:rPr>
        <w:t>тем</w:t>
      </w:r>
      <w:proofErr w:type="gramEnd"/>
      <w:r w:rsidRPr="00D176E6">
        <w:rPr>
          <w:iCs/>
          <w:sz w:val="23"/>
          <w:szCs w:val="23"/>
        </w:rPr>
        <w:t xml:space="preserve"> если международным договором Российской Федерации установлены иные правила и нормы, чем предусмотренные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14:paraId="6B735B65" w14:textId="77777777" w:rsidR="00AF5CE7" w:rsidRPr="00D176E6" w:rsidRDefault="00AF5CE7" w:rsidP="00AF5CE7">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Порядок обложения НДФД доходов от трудовой деятельности зависит от места работы сотрудника</w:t>
      </w:r>
    </w:p>
    <w:p w14:paraId="3C750E03" w14:textId="77777777" w:rsidR="00AF5CE7" w:rsidRPr="00D176E6" w:rsidRDefault="00AF5CE7" w:rsidP="00AF5CE7">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13 ноября 2020 г. N 03-04-05/99086</w:t>
      </w:r>
    </w:p>
    <w:p w14:paraId="43861E0A" w14:textId="77777777" w:rsidR="00AF5CE7" w:rsidRPr="00D176E6" w:rsidRDefault="00AF5CE7" w:rsidP="00AF5CE7">
      <w:pPr>
        <w:pStyle w:val="a9"/>
        <w:spacing w:before="120" w:line="264" w:lineRule="auto"/>
        <w:ind w:left="0" w:firstLine="567"/>
        <w:jc w:val="both"/>
        <w:rPr>
          <w:iCs/>
          <w:sz w:val="23"/>
          <w:szCs w:val="23"/>
        </w:rPr>
      </w:pPr>
      <w:r w:rsidRPr="00D176E6">
        <w:rPr>
          <w:iCs/>
          <w:sz w:val="23"/>
          <w:szCs w:val="23"/>
        </w:rPr>
        <w:t>Если трудовой договор определяет место работы сотрудника как место нахождения его рабочего места в иностранном государстве, вознаграждение относится к доходам от источников за пределами России. Если сотрудник признается резидентом, он самостоятельно должен исчислить, задекларировать и уплатить НДФЛ по завершении года. У нерезидентов такие доходы не облагаются НДФЛ в России.</w:t>
      </w:r>
    </w:p>
    <w:p w14:paraId="0B3B324A" w14:textId="77777777" w:rsidR="00AF5CE7" w:rsidRPr="00D176E6" w:rsidRDefault="00AF5CE7" w:rsidP="00AF5CE7">
      <w:pPr>
        <w:pStyle w:val="a9"/>
        <w:spacing w:before="120" w:line="264" w:lineRule="auto"/>
        <w:ind w:left="0" w:firstLine="567"/>
        <w:jc w:val="both"/>
        <w:rPr>
          <w:iCs/>
          <w:sz w:val="23"/>
          <w:szCs w:val="23"/>
        </w:rPr>
      </w:pPr>
      <w:r w:rsidRPr="00D176E6">
        <w:rPr>
          <w:iCs/>
          <w:sz w:val="23"/>
          <w:szCs w:val="23"/>
        </w:rPr>
        <w:t>Если трудовой договор определяет место работы сотрудника как место нахождения его рабочего места в России, вознаграждение относится к доходам от источников в России. Такие доходы резидентов облагаются НДФЛ по ставке 13%, а нерезидентов - 30%.</w:t>
      </w:r>
    </w:p>
    <w:p w14:paraId="4B55777D" w14:textId="6B5D860D" w:rsidR="00AF5CE7" w:rsidRPr="00D176E6" w:rsidRDefault="00AF5CE7" w:rsidP="00AF5CE7">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Порядок исполнения налоговым агентом своих обязанностей, предусмотренный </w:t>
      </w:r>
      <w:hyperlink r:id="rId66" w:anchor="/document/10900200/entry/226" w:history="1">
        <w:r w:rsidRPr="00D176E6">
          <w:rPr>
            <w:b/>
            <w:bCs/>
            <w:sz w:val="23"/>
            <w:szCs w:val="23"/>
            <w:lang w:eastAsia="ru-RU"/>
          </w:rPr>
          <w:t>Кодексом</w:t>
        </w:r>
      </w:hyperlink>
      <w:r w:rsidRPr="00D176E6">
        <w:rPr>
          <w:b/>
          <w:bCs/>
          <w:sz w:val="23"/>
          <w:szCs w:val="23"/>
          <w:lang w:eastAsia="ru-RU"/>
        </w:rPr>
        <w:t>, не может быть изменен на основании договора, заключенного с физическим лицом - получателем доходов.</w:t>
      </w:r>
    </w:p>
    <w:p w14:paraId="6674D345" w14:textId="0E0CB4C4" w:rsidR="00AF5CE7" w:rsidRPr="00D176E6" w:rsidRDefault="00AF5CE7" w:rsidP="008217C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13 ноября 2020 г. N 03-04-06/98864</w:t>
      </w:r>
    </w:p>
    <w:p w14:paraId="4374CCF2" w14:textId="4277D984" w:rsidR="008914BE" w:rsidRPr="00D176E6" w:rsidRDefault="008914BE" w:rsidP="008914BE">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Стипендии, выплачиваемые организацией своим работникам или лицам, ищущим работу, в соответствии с ученическими договорами в порядке, предусмотренном </w:t>
      </w:r>
      <w:hyperlink r:id="rId67" w:anchor="/document/12125268/entry/1032" w:history="1">
        <w:r w:rsidRPr="00D176E6">
          <w:rPr>
            <w:b/>
            <w:bCs/>
            <w:sz w:val="23"/>
            <w:szCs w:val="23"/>
            <w:lang w:eastAsia="ru-RU"/>
          </w:rPr>
          <w:t>ТК</w:t>
        </w:r>
      </w:hyperlink>
      <w:r w:rsidRPr="00D176E6">
        <w:rPr>
          <w:b/>
          <w:bCs/>
          <w:sz w:val="23"/>
          <w:szCs w:val="23"/>
          <w:lang w:eastAsia="ru-RU"/>
        </w:rPr>
        <w:t xml:space="preserve"> РФ, облагаются НДФЛ в установленном порядке.</w:t>
      </w:r>
    </w:p>
    <w:p w14:paraId="2F819AF4" w14:textId="1AFBA8F0" w:rsidR="008914BE" w:rsidRPr="00D176E6" w:rsidRDefault="008914BE" w:rsidP="008217C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13 ноября 2020 г. N 03-04-06/99393</w:t>
      </w:r>
    </w:p>
    <w:p w14:paraId="30B13010" w14:textId="66F828F5" w:rsidR="008914BE" w:rsidRPr="00D176E6" w:rsidRDefault="008914BE" w:rsidP="008914BE">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Суммы оплаты работодателем стоимости медицинских услуг, оказанных работникам, освобождаются от обложения налогом на доходы физических лиц на основании </w:t>
      </w:r>
      <w:hyperlink r:id="rId68" w:anchor="/document/10900200/entry/21710" w:history="1">
        <w:r w:rsidRPr="00D176E6">
          <w:rPr>
            <w:b/>
            <w:bCs/>
            <w:sz w:val="23"/>
            <w:szCs w:val="23"/>
            <w:lang w:eastAsia="ru-RU"/>
          </w:rPr>
          <w:t>пункта 10 статьи 217</w:t>
        </w:r>
      </w:hyperlink>
      <w:r w:rsidRPr="00D176E6">
        <w:rPr>
          <w:b/>
          <w:bCs/>
          <w:sz w:val="23"/>
          <w:szCs w:val="23"/>
          <w:lang w:eastAsia="ru-RU"/>
        </w:rPr>
        <w:t xml:space="preserve"> Кодекса при соблюдении условий, установленных данной нормой.</w:t>
      </w:r>
    </w:p>
    <w:p w14:paraId="188DA9F6" w14:textId="4EF6E3A2" w:rsidR="008914BE" w:rsidRPr="00D176E6" w:rsidRDefault="008914BE" w:rsidP="008914BE">
      <w:pPr>
        <w:pStyle w:val="a9"/>
        <w:spacing w:before="120" w:after="120" w:line="264" w:lineRule="auto"/>
        <w:ind w:left="567"/>
        <w:contextualSpacing w:val="0"/>
        <w:jc w:val="both"/>
        <w:rPr>
          <w:b/>
          <w:bCs/>
          <w:sz w:val="23"/>
          <w:szCs w:val="23"/>
          <w:lang w:eastAsia="ru-RU"/>
        </w:rPr>
      </w:pPr>
      <w:r w:rsidRPr="00D176E6">
        <w:rPr>
          <w:b/>
          <w:bCs/>
          <w:sz w:val="23"/>
          <w:szCs w:val="23"/>
          <w:lang w:eastAsia="ru-RU"/>
        </w:rPr>
        <w:t>Возможность освобождения от обложения НДФЛ сумм оплаты работодателем стоимости медицинских услуг, оказанных работникам, связывается с наличием у организации средств после уплаты налога на прибыль организаций, из которых производится, в частности, оплата стоимости медицинских услуг.</w:t>
      </w:r>
    </w:p>
    <w:p w14:paraId="75DE9FCF" w14:textId="7BFAD3D0" w:rsidR="008914BE" w:rsidRPr="00D176E6" w:rsidRDefault="008914BE" w:rsidP="008217C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13 ноября 2020 г. N 03-04-06/99387</w:t>
      </w:r>
    </w:p>
    <w:p w14:paraId="721E71F3" w14:textId="7469D7D4" w:rsidR="002D1CA5" w:rsidRPr="00D176E6" w:rsidRDefault="002D1CA5" w:rsidP="002D1CA5">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Организация - налоговый агент на основании заявления физического лица может выдать ему справку о доходах и суммах налога физического лица в электронном виде, заверенную электронной цифровой подписью.</w:t>
      </w:r>
    </w:p>
    <w:p w14:paraId="3C526717" w14:textId="5354987C" w:rsidR="002D1CA5" w:rsidRPr="00D176E6" w:rsidRDefault="002D1CA5" w:rsidP="002D1CA5">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Федеральной налоговой службы от 16 ноября 2020 г. N БС-4-11/18719@</w:t>
      </w:r>
    </w:p>
    <w:p w14:paraId="78C29E7B" w14:textId="67C843C6" w:rsidR="002D1CA5" w:rsidRPr="00D176E6" w:rsidRDefault="002D1CA5" w:rsidP="002D1CA5">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При признании органом, рассматривающим индивидуальный трудовой спор, денежных требований работника </w:t>
      </w:r>
      <w:proofErr w:type="gramStart"/>
      <w:r w:rsidRPr="00D176E6">
        <w:rPr>
          <w:b/>
          <w:bCs/>
          <w:sz w:val="23"/>
          <w:szCs w:val="23"/>
          <w:lang w:eastAsia="ru-RU"/>
        </w:rPr>
        <w:t>обоснованными</w:t>
      </w:r>
      <w:proofErr w:type="gramEnd"/>
      <w:r w:rsidRPr="00D176E6">
        <w:rPr>
          <w:b/>
          <w:bCs/>
          <w:sz w:val="23"/>
          <w:szCs w:val="23"/>
          <w:lang w:eastAsia="ru-RU"/>
        </w:rPr>
        <w:t xml:space="preserve"> они удовлетворяются в полном размере.</w:t>
      </w:r>
    </w:p>
    <w:p w14:paraId="13E65F8A" w14:textId="52E365BB" w:rsidR="002D1CA5" w:rsidRPr="00D176E6" w:rsidRDefault="002D1CA5" w:rsidP="008217C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16 ноября 2020 г. N 03-04-05/99608</w:t>
      </w:r>
    </w:p>
    <w:p w14:paraId="7CF1C6BB" w14:textId="3B7C0D3B" w:rsidR="002D1CA5" w:rsidRPr="00D176E6" w:rsidRDefault="002D1CA5" w:rsidP="002D1CA5">
      <w:pPr>
        <w:pStyle w:val="a9"/>
        <w:spacing w:before="120" w:line="264" w:lineRule="auto"/>
        <w:ind w:left="0" w:firstLine="567"/>
        <w:jc w:val="both"/>
        <w:rPr>
          <w:iCs/>
          <w:sz w:val="23"/>
          <w:szCs w:val="23"/>
        </w:rPr>
      </w:pPr>
      <w:r w:rsidRPr="00D176E6">
        <w:rPr>
          <w:iCs/>
          <w:sz w:val="23"/>
          <w:szCs w:val="23"/>
        </w:rPr>
        <w:t xml:space="preserve">Налоговые агенты обязаны удержать начисленную сумму налога непосредственно из доходов налогоплательщика при их фактической выплате. </w:t>
      </w:r>
      <w:proofErr w:type="gramStart"/>
      <w:r w:rsidRPr="00D176E6">
        <w:rPr>
          <w:iCs/>
          <w:sz w:val="23"/>
          <w:szCs w:val="23"/>
        </w:rPr>
        <w:t>При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 следующего за истекшим налоговым периодом,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roofErr w:type="gramEnd"/>
    </w:p>
    <w:p w14:paraId="6261F1F6" w14:textId="687BD81B" w:rsidR="002D1CA5" w:rsidRPr="00D176E6" w:rsidRDefault="002D1CA5" w:rsidP="002D1CA5">
      <w:pPr>
        <w:pStyle w:val="a9"/>
        <w:spacing w:before="120" w:line="264" w:lineRule="auto"/>
        <w:ind w:left="0" w:firstLine="567"/>
        <w:jc w:val="both"/>
        <w:rPr>
          <w:iCs/>
          <w:sz w:val="23"/>
          <w:szCs w:val="23"/>
        </w:rPr>
      </w:pPr>
      <w:r w:rsidRPr="00D176E6">
        <w:rPr>
          <w:iCs/>
          <w:sz w:val="23"/>
          <w:szCs w:val="23"/>
        </w:rPr>
        <w:t xml:space="preserve">Налогоплательщики, получившие доходы, сведения о которых </w:t>
      </w:r>
      <w:proofErr w:type="gramStart"/>
      <w:r w:rsidRPr="00D176E6">
        <w:rPr>
          <w:iCs/>
          <w:sz w:val="23"/>
          <w:szCs w:val="23"/>
        </w:rPr>
        <w:t>представлены налоговыми агентами в налоговые органы уплачивают</w:t>
      </w:r>
      <w:proofErr w:type="gramEnd"/>
      <w:r w:rsidRPr="00D176E6">
        <w:rPr>
          <w:iCs/>
          <w:sz w:val="23"/>
          <w:szCs w:val="23"/>
        </w:rPr>
        <w:t xml:space="preserve">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w:t>
      </w:r>
    </w:p>
    <w:p w14:paraId="3D8F2D39" w14:textId="1C1346FB" w:rsidR="0010045B" w:rsidRPr="00D176E6" w:rsidRDefault="0010045B" w:rsidP="0010045B">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Возможность получения социального налогового вычета по НДФЛ предоставляется налогоплательщику в размере стоимости любых лекарственных препаратов для медицинского применения, назначенных налогоплательщику и членам его семьи, лечащим врачом и приобретаемых налогоплательщиком за счет собственных средств.</w:t>
      </w:r>
    </w:p>
    <w:p w14:paraId="35C5E3A5" w14:textId="6CCEE177" w:rsidR="0010045B" w:rsidRPr="00D176E6" w:rsidRDefault="0010045B" w:rsidP="008217CA">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20 ноября 2020 г. N 03-04-05/101319</w:t>
      </w:r>
    </w:p>
    <w:p w14:paraId="53C535E4" w14:textId="5274278A" w:rsidR="0010045B" w:rsidRPr="00D176E6" w:rsidRDefault="0010045B" w:rsidP="0010045B">
      <w:pPr>
        <w:pStyle w:val="a9"/>
        <w:spacing w:before="120" w:line="264" w:lineRule="auto"/>
        <w:ind w:left="0" w:firstLine="567"/>
        <w:jc w:val="both"/>
        <w:rPr>
          <w:iCs/>
          <w:sz w:val="23"/>
          <w:szCs w:val="23"/>
        </w:rPr>
      </w:pPr>
      <w:r w:rsidRPr="00D176E6">
        <w:rPr>
          <w:iCs/>
          <w:sz w:val="23"/>
          <w:szCs w:val="23"/>
        </w:rPr>
        <w:t>Вычет предоставляется на основании документов, подтверждающих фактические расходы налогоплательщика на приобретение лекарственных препаратов для медицинского применения.</w:t>
      </w:r>
    </w:p>
    <w:p w14:paraId="6CBF3C4D" w14:textId="77777777" w:rsidR="001D090E" w:rsidRPr="00D176E6" w:rsidRDefault="001D090E" w:rsidP="001D090E">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Уплата налога налоговым агентом за налогоплательщика из собственных средств НК не предусмотрена.</w:t>
      </w:r>
    </w:p>
    <w:p w14:paraId="7F793820" w14:textId="77777777" w:rsidR="001D090E" w:rsidRPr="00D176E6" w:rsidRDefault="001D090E" w:rsidP="001D090E">
      <w:pPr>
        <w:pStyle w:val="a9"/>
        <w:spacing w:before="120" w:after="120" w:line="264" w:lineRule="auto"/>
        <w:ind w:left="567"/>
        <w:contextualSpacing w:val="0"/>
        <w:jc w:val="both"/>
        <w:rPr>
          <w:b/>
          <w:bCs/>
          <w:sz w:val="23"/>
          <w:szCs w:val="23"/>
          <w:lang w:eastAsia="ru-RU"/>
        </w:rPr>
      </w:pPr>
      <w:r w:rsidRPr="00D176E6">
        <w:rPr>
          <w:b/>
          <w:bCs/>
          <w:sz w:val="23"/>
          <w:szCs w:val="23"/>
          <w:lang w:eastAsia="ru-RU"/>
        </w:rPr>
        <w:t xml:space="preserve">Вместе с тем уплатить налог за налогоплательщика может иное лицо. Следовательно, ничто не препятствует налоговому агенту как самостоятельному юрлицу уплатить налог </w:t>
      </w:r>
      <w:proofErr w:type="gramStart"/>
      <w:r w:rsidRPr="00D176E6">
        <w:rPr>
          <w:b/>
          <w:bCs/>
          <w:sz w:val="23"/>
          <w:szCs w:val="23"/>
          <w:lang w:eastAsia="ru-RU"/>
        </w:rPr>
        <w:t>за</w:t>
      </w:r>
      <w:proofErr w:type="gramEnd"/>
      <w:r w:rsidRPr="00D176E6">
        <w:rPr>
          <w:b/>
          <w:bCs/>
          <w:sz w:val="23"/>
          <w:szCs w:val="23"/>
          <w:lang w:eastAsia="ru-RU"/>
        </w:rPr>
        <w:t xml:space="preserve"> другое юрлицо.</w:t>
      </w:r>
    </w:p>
    <w:p w14:paraId="686B2207" w14:textId="77777777" w:rsidR="001D090E" w:rsidRPr="00D176E6" w:rsidRDefault="001D090E" w:rsidP="001D090E">
      <w:pPr>
        <w:pStyle w:val="a9"/>
        <w:spacing w:before="120" w:after="120" w:line="264" w:lineRule="auto"/>
        <w:ind w:left="567"/>
        <w:contextualSpacing w:val="0"/>
        <w:jc w:val="both"/>
        <w:rPr>
          <w:b/>
          <w:bCs/>
          <w:sz w:val="23"/>
          <w:szCs w:val="23"/>
          <w:lang w:eastAsia="ru-RU"/>
        </w:rPr>
      </w:pPr>
      <w:r w:rsidRPr="00D176E6">
        <w:rPr>
          <w:b/>
          <w:bCs/>
          <w:sz w:val="23"/>
          <w:szCs w:val="23"/>
          <w:lang w:eastAsia="ru-RU"/>
        </w:rPr>
        <w:t>Если организация как третье лицо уплатила в бюджет за налогоплательщика налог, то полученные ею в дальнейшем от этого налогоплательщика суммы не учитываются в доходах.</w:t>
      </w:r>
    </w:p>
    <w:p w14:paraId="710550DD" w14:textId="77777777" w:rsidR="001D090E" w:rsidRPr="00D176E6" w:rsidRDefault="001D090E" w:rsidP="001D090E">
      <w:pPr>
        <w:pStyle w:val="a9"/>
        <w:spacing w:before="120" w:after="120" w:line="264" w:lineRule="auto"/>
        <w:ind w:left="567"/>
        <w:contextualSpacing w:val="0"/>
        <w:jc w:val="both"/>
        <w:rPr>
          <w:b/>
          <w:bCs/>
          <w:sz w:val="23"/>
          <w:szCs w:val="23"/>
          <w:lang w:eastAsia="ru-RU"/>
        </w:rPr>
      </w:pPr>
      <w:r w:rsidRPr="00D176E6">
        <w:rPr>
          <w:b/>
          <w:bCs/>
          <w:sz w:val="23"/>
          <w:szCs w:val="23"/>
          <w:lang w:eastAsia="ru-RU"/>
        </w:rPr>
        <w:t>Минфин также разъяснил, как рассчитывается показатель Д</w:t>
      </w:r>
      <w:proofErr w:type="gramStart"/>
      <w:r w:rsidRPr="00D176E6">
        <w:rPr>
          <w:b/>
          <w:bCs/>
          <w:sz w:val="23"/>
          <w:szCs w:val="23"/>
          <w:lang w:eastAsia="ru-RU"/>
        </w:rPr>
        <w:t>2</w:t>
      </w:r>
      <w:proofErr w:type="gramEnd"/>
      <w:r w:rsidRPr="00D176E6">
        <w:rPr>
          <w:b/>
          <w:bCs/>
          <w:sz w:val="23"/>
          <w:szCs w:val="23"/>
          <w:lang w:eastAsia="ru-RU"/>
        </w:rPr>
        <w:t>.</w:t>
      </w:r>
    </w:p>
    <w:p w14:paraId="067DB54F" w14:textId="1EFDC3E9" w:rsidR="001D090E" w:rsidRPr="00D176E6" w:rsidRDefault="001D090E" w:rsidP="001D090E">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20 ноября 2020 г. N 03-03-06/1/101289</w:t>
      </w:r>
    </w:p>
    <w:p w14:paraId="529A2934" w14:textId="3911ECE7" w:rsidR="00575EA6" w:rsidRPr="00D176E6" w:rsidRDefault="00575EA6" w:rsidP="008217CA">
      <w:pPr>
        <w:pStyle w:val="a9"/>
        <w:numPr>
          <w:ilvl w:val="0"/>
          <w:numId w:val="2"/>
        </w:numPr>
        <w:spacing w:before="120" w:after="120" w:line="264" w:lineRule="auto"/>
        <w:ind w:left="567" w:hanging="567"/>
        <w:contextualSpacing w:val="0"/>
        <w:jc w:val="both"/>
        <w:rPr>
          <w:b/>
          <w:bCs/>
          <w:sz w:val="23"/>
          <w:szCs w:val="23"/>
          <w:lang w:eastAsia="ru-RU"/>
        </w:rPr>
      </w:pPr>
      <w:proofErr w:type="spellStart"/>
      <w:r w:rsidRPr="00D176E6">
        <w:rPr>
          <w:b/>
          <w:bCs/>
          <w:sz w:val="23"/>
          <w:szCs w:val="23"/>
          <w:lang w:eastAsia="ru-RU"/>
        </w:rPr>
        <w:t>Кешбэк</w:t>
      </w:r>
      <w:proofErr w:type="spellEnd"/>
      <w:r w:rsidRPr="00D176E6">
        <w:rPr>
          <w:b/>
          <w:bCs/>
          <w:sz w:val="23"/>
          <w:szCs w:val="23"/>
          <w:lang w:eastAsia="ru-RU"/>
        </w:rPr>
        <w:t xml:space="preserve"> туристам в рамках программы лояльности не облагается НДФЛ</w:t>
      </w:r>
    </w:p>
    <w:p w14:paraId="7F2B8EF9" w14:textId="77777777" w:rsidR="00575EA6" w:rsidRPr="00D176E6" w:rsidRDefault="00C07F4D" w:rsidP="00262898">
      <w:pPr>
        <w:pStyle w:val="s1"/>
        <w:spacing w:before="0" w:beforeAutospacing="0" w:after="0" w:afterAutospacing="0"/>
        <w:ind w:left="567"/>
        <w:jc w:val="both"/>
        <w:rPr>
          <w:rStyle w:val="a3"/>
          <w:i/>
          <w:iCs/>
          <w:color w:val="auto"/>
          <w:sz w:val="23"/>
          <w:szCs w:val="23"/>
          <w:u w:val="none"/>
        </w:rPr>
      </w:pPr>
      <w:hyperlink r:id="rId69" w:anchor="/document/74912666/entry/0" w:history="1">
        <w:r w:rsidR="00575EA6" w:rsidRPr="00D176E6">
          <w:rPr>
            <w:rStyle w:val="a3"/>
            <w:i/>
            <w:iCs/>
            <w:color w:val="auto"/>
            <w:sz w:val="23"/>
            <w:szCs w:val="23"/>
            <w:u w:val="none"/>
          </w:rPr>
          <w:t>Письмо Минфина России от 13 ноября 2020 г. N 03-04-05/98902</w:t>
        </w:r>
      </w:hyperlink>
    </w:p>
    <w:p w14:paraId="4518D38D" w14:textId="77777777" w:rsidR="00575EA6" w:rsidRPr="00D176E6" w:rsidRDefault="00575EA6" w:rsidP="00262898">
      <w:pPr>
        <w:pStyle w:val="a9"/>
        <w:spacing w:before="120" w:line="264" w:lineRule="auto"/>
        <w:ind w:left="0" w:firstLine="567"/>
        <w:jc w:val="both"/>
        <w:rPr>
          <w:iCs/>
          <w:sz w:val="23"/>
          <w:szCs w:val="23"/>
        </w:rPr>
      </w:pPr>
      <w:r w:rsidRPr="00D176E6">
        <w:rPr>
          <w:iCs/>
          <w:sz w:val="23"/>
          <w:szCs w:val="23"/>
        </w:rPr>
        <w:t xml:space="preserve">При выполнении условий, предусмотренных </w:t>
      </w:r>
      <w:hyperlink r:id="rId70" w:anchor="/document/10900200/entry/217068" w:history="1">
        <w:r w:rsidRPr="00D176E6">
          <w:rPr>
            <w:iCs/>
            <w:sz w:val="23"/>
            <w:szCs w:val="23"/>
          </w:rPr>
          <w:t>п. 68 ст. 217</w:t>
        </w:r>
      </w:hyperlink>
      <w:r w:rsidRPr="00D176E6">
        <w:rPr>
          <w:iCs/>
          <w:sz w:val="23"/>
          <w:szCs w:val="23"/>
        </w:rPr>
        <w:t xml:space="preserve"> НК РФ, доходы туристов, полученные ими в рамках программы лояльности для пользователей карт "МИР", освобождаются от обложения НДФЛ. Полученные средства налогоплательщик вправе не отражать в налоговой декларации 3-НДФЛ.</w:t>
      </w:r>
    </w:p>
    <w:p w14:paraId="68A70E2C" w14:textId="77777777" w:rsidR="00575EA6" w:rsidRPr="00D176E6" w:rsidRDefault="00575EA6" w:rsidP="00575EA6">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Справку о доходах физического лица можно выдать в электронном виде</w:t>
      </w:r>
    </w:p>
    <w:p w14:paraId="6BD797A2" w14:textId="77777777" w:rsidR="00575EA6" w:rsidRPr="00D176E6" w:rsidRDefault="00C07F4D" w:rsidP="00262898">
      <w:pPr>
        <w:pStyle w:val="a9"/>
        <w:spacing w:before="120" w:after="120" w:line="264" w:lineRule="auto"/>
        <w:ind w:left="567"/>
        <w:contextualSpacing w:val="0"/>
        <w:jc w:val="both"/>
        <w:rPr>
          <w:i/>
          <w:color w:val="000000" w:themeColor="text1"/>
          <w:sz w:val="23"/>
          <w:szCs w:val="23"/>
        </w:rPr>
      </w:pPr>
      <w:hyperlink r:id="rId71" w:anchor="/document/74912978/entry/0" w:history="1">
        <w:r w:rsidR="00575EA6" w:rsidRPr="00D176E6">
          <w:rPr>
            <w:i/>
            <w:color w:val="000000" w:themeColor="text1"/>
            <w:sz w:val="23"/>
            <w:szCs w:val="23"/>
          </w:rPr>
          <w:t>Письмо Федеральной налоговой службы от 16 ноября 2020 г. N БС-4-11/18719@</w:t>
        </w:r>
      </w:hyperlink>
    </w:p>
    <w:p w14:paraId="48E10009" w14:textId="77777777" w:rsidR="00575EA6" w:rsidRPr="00D176E6" w:rsidRDefault="00575EA6" w:rsidP="00262898">
      <w:pPr>
        <w:pStyle w:val="a9"/>
        <w:spacing w:before="120" w:line="264" w:lineRule="auto"/>
        <w:ind w:left="0" w:firstLine="567"/>
        <w:jc w:val="both"/>
        <w:rPr>
          <w:iCs/>
          <w:sz w:val="23"/>
          <w:szCs w:val="23"/>
        </w:rPr>
      </w:pPr>
      <w:r w:rsidRPr="00D176E6">
        <w:rPr>
          <w:iCs/>
          <w:sz w:val="23"/>
          <w:szCs w:val="23"/>
        </w:rPr>
        <w:t>Организация - налоговый агент на основании заявления физического лица может выдать ему справку о доходах и суммах налога физического лица в электронном виде, заверенную электронной цифровой подписью.</w:t>
      </w:r>
    </w:p>
    <w:p w14:paraId="23828639" w14:textId="082DB934" w:rsidR="000712F7" w:rsidRPr="00D176E6" w:rsidRDefault="000712F7" w:rsidP="000712F7">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Доходы физических лиц, не признаваемых налоговыми резидентами Российской Федерации, полученные от источников в Российской Федерации, подлежат обложению налогом на доходы физических лиц по ставке в размере 30 процентов</w:t>
      </w:r>
    </w:p>
    <w:p w14:paraId="0705C479" w14:textId="118344BE" w:rsidR="000712F7" w:rsidRPr="00D176E6" w:rsidRDefault="000712F7" w:rsidP="004110B0">
      <w:pPr>
        <w:pStyle w:val="a9"/>
        <w:spacing w:before="120" w:after="120" w:line="264" w:lineRule="auto"/>
        <w:ind w:left="567"/>
        <w:contextualSpacing w:val="0"/>
        <w:jc w:val="both"/>
        <w:rPr>
          <w:rStyle w:val="a3"/>
          <w:i/>
          <w:iCs/>
          <w:color w:val="auto"/>
          <w:sz w:val="23"/>
          <w:szCs w:val="23"/>
          <w:u w:val="none"/>
          <w:lang w:eastAsia="ru-RU"/>
        </w:rPr>
      </w:pPr>
      <w:r w:rsidRPr="00D176E6">
        <w:rPr>
          <w:rStyle w:val="a3"/>
          <w:i/>
          <w:iCs/>
          <w:color w:val="auto"/>
          <w:sz w:val="23"/>
          <w:szCs w:val="23"/>
          <w:u w:val="none"/>
          <w:lang w:eastAsia="ru-RU"/>
        </w:rPr>
        <w:t>Письмо Департамента налоговой политики Минфина России от 18 ноября 2020 г. N 03-04-05/100253</w:t>
      </w:r>
    </w:p>
    <w:p w14:paraId="337B3E51" w14:textId="2A0B31D8" w:rsidR="00E54ACC" w:rsidRPr="00D176E6" w:rsidRDefault="00E54ACC" w:rsidP="00E54ACC">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Поскольку на арендатора возложена обязанность по оплате коммунальных услуг, размер которых зависит от их фактического потребления и фиксируется на основании показаний счетчиков, возмещение арендатором суммы таких расходов арендодателю, не образует у арендодателя экономической выгоды и, следовательно, дохода, подлежащего обложению налогом на доходы физических лиц, в случае возможности документального подтверждения указанных расходов.</w:t>
      </w:r>
      <w:proofErr w:type="gramEnd"/>
    </w:p>
    <w:p w14:paraId="501647D4" w14:textId="581E8FDB" w:rsidR="00E54ACC" w:rsidRPr="00D176E6" w:rsidRDefault="00E54ACC" w:rsidP="000712F7">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18 ноября 2020 г. N 03-04-05/100259</w:t>
      </w:r>
    </w:p>
    <w:p w14:paraId="5285D9E7" w14:textId="77777777" w:rsidR="006B414B" w:rsidRPr="00D176E6" w:rsidRDefault="006B414B" w:rsidP="006B414B">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ФНС рекомендует форму уведомления о переходе на уплату НДФЛ с фиксированной прибыли КИК</w:t>
      </w:r>
    </w:p>
    <w:p w14:paraId="74054A48" w14:textId="77777777" w:rsidR="006B414B" w:rsidRPr="00D176E6" w:rsidRDefault="00C07F4D" w:rsidP="004110B0">
      <w:pPr>
        <w:pStyle w:val="a9"/>
        <w:spacing w:before="120" w:after="120" w:line="264" w:lineRule="auto"/>
        <w:ind w:left="567"/>
        <w:contextualSpacing w:val="0"/>
        <w:jc w:val="both"/>
        <w:rPr>
          <w:rStyle w:val="a3"/>
          <w:color w:val="auto"/>
          <w:sz w:val="23"/>
          <w:szCs w:val="23"/>
          <w:u w:val="none"/>
          <w:lang w:eastAsia="ru-RU"/>
        </w:rPr>
      </w:pPr>
      <w:hyperlink r:id="rId72" w:anchor="/document/74937285/entry/0" w:history="1">
        <w:r w:rsidR="006B414B" w:rsidRPr="00D176E6">
          <w:rPr>
            <w:rStyle w:val="a3"/>
            <w:i/>
            <w:iCs/>
            <w:color w:val="auto"/>
            <w:sz w:val="23"/>
            <w:szCs w:val="23"/>
            <w:u w:val="none"/>
            <w:lang w:eastAsia="ru-RU"/>
          </w:rPr>
          <w:t>Письмо Федеральной налоговой службы от 18 ноября 2020 г. N ШЮ-4-13/18954@</w:t>
        </w:r>
      </w:hyperlink>
    </w:p>
    <w:p w14:paraId="09FFA46B" w14:textId="77777777" w:rsidR="006B414B" w:rsidRPr="00D176E6" w:rsidRDefault="00C07F4D" w:rsidP="004110B0">
      <w:pPr>
        <w:pStyle w:val="a9"/>
        <w:spacing w:before="120" w:after="120" w:line="264" w:lineRule="auto"/>
        <w:ind w:left="567"/>
        <w:contextualSpacing w:val="0"/>
        <w:jc w:val="both"/>
        <w:rPr>
          <w:rStyle w:val="a3"/>
          <w:i/>
          <w:iCs/>
          <w:color w:val="auto"/>
          <w:sz w:val="23"/>
          <w:szCs w:val="23"/>
          <w:u w:val="none"/>
          <w:lang w:eastAsia="ru-RU"/>
        </w:rPr>
      </w:pPr>
      <w:hyperlink r:id="rId73" w:anchor="/document/74936661/entry/0" w:history="1">
        <w:r w:rsidR="006B414B" w:rsidRPr="00D176E6">
          <w:rPr>
            <w:rStyle w:val="a3"/>
            <w:i/>
            <w:iCs/>
            <w:color w:val="auto"/>
            <w:sz w:val="23"/>
            <w:szCs w:val="23"/>
            <w:u w:val="none"/>
            <w:lang w:eastAsia="ru-RU"/>
          </w:rPr>
          <w:t>Информация Федеральной налоговой службы от 23 ноября 2020 года</w:t>
        </w:r>
      </w:hyperlink>
    </w:p>
    <w:p w14:paraId="7C878528" w14:textId="32D6A42E" w:rsidR="00F2188D" w:rsidRPr="00D176E6" w:rsidRDefault="00F2188D" w:rsidP="00F2188D">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При выходе из состава участников общества физического лица, не являющегося налоговым резидентом Российской Федерации, налоговый агент обязан исчислить, удержать у налогоплательщика и перечислить в соответствующий бюджет сумму налога на доходы физических лиц с полученного налогоплательщиком дохода с применением налоговой ставки 30 процентов.</w:t>
      </w:r>
      <w:proofErr w:type="gramEnd"/>
    </w:p>
    <w:p w14:paraId="35AC2C31" w14:textId="4C6D6487" w:rsidR="00F2188D" w:rsidRPr="00D176E6" w:rsidRDefault="00F2188D" w:rsidP="004110B0">
      <w:pPr>
        <w:pStyle w:val="a9"/>
        <w:spacing w:before="120" w:after="120" w:line="264" w:lineRule="auto"/>
        <w:ind w:left="567"/>
        <w:contextualSpacing w:val="0"/>
        <w:jc w:val="both"/>
        <w:rPr>
          <w:rStyle w:val="a3"/>
          <w:i/>
          <w:iCs/>
          <w:color w:val="auto"/>
          <w:sz w:val="23"/>
          <w:szCs w:val="23"/>
          <w:u w:val="none"/>
          <w:lang w:eastAsia="ru-RU"/>
        </w:rPr>
      </w:pPr>
      <w:r w:rsidRPr="00D176E6">
        <w:rPr>
          <w:rStyle w:val="a3"/>
          <w:i/>
          <w:iCs/>
          <w:color w:val="auto"/>
          <w:sz w:val="23"/>
          <w:szCs w:val="23"/>
          <w:u w:val="none"/>
          <w:lang w:eastAsia="ru-RU"/>
        </w:rPr>
        <w:t>Письмо Департамента налоговой политики Минфина России от 25 ноября 2020 г. N 03-04-06/102649</w:t>
      </w:r>
    </w:p>
    <w:p w14:paraId="5679AD40" w14:textId="11C61DA3" w:rsidR="00F2188D" w:rsidRPr="00D176E6" w:rsidRDefault="00F2188D" w:rsidP="00F2188D">
      <w:pPr>
        <w:pStyle w:val="a9"/>
        <w:spacing w:before="120" w:line="264" w:lineRule="auto"/>
        <w:ind w:left="0" w:firstLine="567"/>
        <w:jc w:val="both"/>
        <w:rPr>
          <w:iCs/>
          <w:sz w:val="23"/>
          <w:szCs w:val="23"/>
        </w:rPr>
      </w:pPr>
      <w:proofErr w:type="gramStart"/>
      <w:r w:rsidRPr="00D176E6">
        <w:rPr>
          <w:iCs/>
          <w:sz w:val="23"/>
          <w:szCs w:val="23"/>
        </w:rPr>
        <w:t xml:space="preserve">Не подлежат обложению НДФЛ, получаемые от реализации (погашения) долей участия в уставном капитале российских организаций, а также акций, указанных в </w:t>
      </w:r>
      <w:hyperlink r:id="rId74" w:anchor="/document/10900200/entry/284022" w:history="1">
        <w:r w:rsidRPr="00D176E6">
          <w:rPr>
            <w:iCs/>
            <w:sz w:val="23"/>
            <w:szCs w:val="23"/>
          </w:rPr>
          <w:t>пункте 2 статьи 284 2</w:t>
        </w:r>
      </w:hyperlink>
      <w:r w:rsidRPr="00D176E6">
        <w:rPr>
          <w:iCs/>
          <w:sz w:val="23"/>
          <w:szCs w:val="23"/>
        </w:rPr>
        <w:t xml:space="preserve">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roofErr w:type="gramEnd"/>
    </w:p>
    <w:p w14:paraId="14F86165" w14:textId="6A9A5380" w:rsidR="00F2188D" w:rsidRPr="00D176E6" w:rsidRDefault="00F2188D" w:rsidP="00F2188D">
      <w:pPr>
        <w:pStyle w:val="a9"/>
        <w:spacing w:before="120" w:line="264" w:lineRule="auto"/>
        <w:ind w:left="0" w:firstLine="567"/>
        <w:jc w:val="both"/>
        <w:rPr>
          <w:iCs/>
          <w:sz w:val="23"/>
          <w:szCs w:val="23"/>
        </w:rPr>
      </w:pPr>
      <w:r w:rsidRPr="00D176E6">
        <w:rPr>
          <w:iCs/>
          <w:sz w:val="23"/>
          <w:szCs w:val="23"/>
        </w:rPr>
        <w:t>Доходы, полученные от реализации (</w:t>
      </w:r>
      <w:proofErr w:type="gramStart"/>
      <w:r w:rsidRPr="00D176E6">
        <w:rPr>
          <w:iCs/>
          <w:sz w:val="23"/>
          <w:szCs w:val="23"/>
        </w:rPr>
        <w:t>погашении</w:t>
      </w:r>
      <w:proofErr w:type="gramEnd"/>
      <w:r w:rsidRPr="00D176E6">
        <w:rPr>
          <w:iCs/>
          <w:sz w:val="23"/>
          <w:szCs w:val="23"/>
        </w:rPr>
        <w:t xml:space="preserve">) доли участия в уставном капитале российской организации, освобождаются от налогообложения на основании </w:t>
      </w:r>
      <w:hyperlink r:id="rId75" w:anchor="/document/10900200/entry/217172" w:history="1">
        <w:r w:rsidRPr="00D176E6">
          <w:rPr>
            <w:iCs/>
            <w:sz w:val="23"/>
            <w:szCs w:val="23"/>
          </w:rPr>
          <w:t>пункта 17 2 статьи 217</w:t>
        </w:r>
      </w:hyperlink>
      <w:r w:rsidRPr="00D176E6">
        <w:rPr>
          <w:iCs/>
          <w:sz w:val="23"/>
          <w:szCs w:val="23"/>
        </w:rPr>
        <w:t xml:space="preserve"> НК РФ при соблюдении условий, предусмотренных указанной нормой.</w:t>
      </w:r>
    </w:p>
    <w:p w14:paraId="792E24F4" w14:textId="4419C6AC" w:rsidR="00DE1829" w:rsidRPr="00D176E6" w:rsidRDefault="00DE1829" w:rsidP="00DE182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ФНС разъяснила порядок уведомления о выборе налогового органа в случаях, когда одно из подразделений снимается с учета, а также при появлении нового подразделения.</w:t>
      </w:r>
    </w:p>
    <w:p w14:paraId="0E4A0C3A" w14:textId="77777777" w:rsidR="00DE1829" w:rsidRPr="00D176E6" w:rsidRDefault="00DE1829" w:rsidP="00DE1829">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Федеральной налоговой службы от 24 ноября 2020 г. N БС-4-11/19245@</w:t>
      </w:r>
    </w:p>
    <w:p w14:paraId="657FAC13" w14:textId="445E652B" w:rsidR="00DE1829" w:rsidRPr="00D176E6" w:rsidRDefault="00DE1829" w:rsidP="00DE1829">
      <w:pPr>
        <w:pStyle w:val="a9"/>
        <w:spacing w:before="120" w:line="264" w:lineRule="auto"/>
        <w:ind w:left="0" w:firstLine="567"/>
        <w:jc w:val="both"/>
        <w:rPr>
          <w:iCs/>
          <w:sz w:val="23"/>
          <w:szCs w:val="23"/>
        </w:rPr>
      </w:pPr>
      <w:r w:rsidRPr="00D176E6">
        <w:rPr>
          <w:iCs/>
          <w:sz w:val="23"/>
          <w:szCs w:val="23"/>
        </w:rPr>
        <w:t xml:space="preserve">В случае снятия с учета в налоговом органе в течение налогового периода обособленного подразделения, находящегося в одном муниципальном образовании с выбранным лицом, организация обязана представить в этом налоговом периоде Уведомление с указанием в </w:t>
      </w:r>
      <w:hyperlink r:id="rId76" w:anchor="/document/73255237/entry/108" w:history="1">
        <w:r w:rsidRPr="00D176E6">
          <w:rPr>
            <w:iCs/>
            <w:sz w:val="23"/>
            <w:szCs w:val="23"/>
          </w:rPr>
          <w:t>поле</w:t>
        </w:r>
      </w:hyperlink>
      <w:r w:rsidRPr="00D176E6">
        <w:rPr>
          <w:iCs/>
          <w:sz w:val="23"/>
          <w:szCs w:val="23"/>
        </w:rPr>
        <w:t xml:space="preserve"> "Причина представления уведомления (код)" значения "2" (уведомление представляется в связи с изменением количества обособленных подразделений). Порядок перечисления НДФЛ и представления отчетности по НДФЛ в данном случае не изменится.</w:t>
      </w:r>
    </w:p>
    <w:p w14:paraId="6DF9460B" w14:textId="77777777" w:rsidR="00DE1829" w:rsidRPr="00D176E6" w:rsidRDefault="00DE1829" w:rsidP="00DE1829">
      <w:pPr>
        <w:pStyle w:val="a9"/>
        <w:spacing w:before="120" w:line="264" w:lineRule="auto"/>
        <w:ind w:left="0" w:firstLine="567"/>
        <w:jc w:val="both"/>
        <w:rPr>
          <w:iCs/>
          <w:sz w:val="23"/>
          <w:szCs w:val="23"/>
        </w:rPr>
      </w:pPr>
      <w:r w:rsidRPr="00D176E6">
        <w:rPr>
          <w:iCs/>
          <w:sz w:val="23"/>
          <w:szCs w:val="23"/>
        </w:rPr>
        <w:t xml:space="preserve">В случае снятия с учета в налоговом органе в течение налогового периода выбранного обособленного подразделения, организация обязана в этом налоговом периоде представить Уведомление с указанием в </w:t>
      </w:r>
      <w:hyperlink r:id="rId77" w:anchor="/document/73255237/entry/108" w:history="1">
        <w:r w:rsidRPr="00D176E6">
          <w:rPr>
            <w:iCs/>
            <w:sz w:val="23"/>
            <w:szCs w:val="23"/>
          </w:rPr>
          <w:t>поле</w:t>
        </w:r>
      </w:hyperlink>
      <w:r w:rsidRPr="00D176E6">
        <w:rPr>
          <w:iCs/>
          <w:sz w:val="23"/>
          <w:szCs w:val="23"/>
        </w:rPr>
        <w:t xml:space="preserve"> "Причина представления уведомления (код)" значения "4" (указать другие изменения, влияющие на порядок представления справок по </w:t>
      </w:r>
      <w:hyperlink r:id="rId78" w:anchor="/document/72086134/entry/1000" w:history="1">
        <w:r w:rsidRPr="00D176E6">
          <w:rPr>
            <w:iCs/>
            <w:sz w:val="23"/>
            <w:szCs w:val="23"/>
          </w:rPr>
          <w:t>форме 2-НДФЛ</w:t>
        </w:r>
      </w:hyperlink>
      <w:r w:rsidRPr="00D176E6">
        <w:rPr>
          <w:iCs/>
          <w:sz w:val="23"/>
          <w:szCs w:val="23"/>
        </w:rPr>
        <w:t xml:space="preserve"> и расчетов по </w:t>
      </w:r>
      <w:hyperlink r:id="rId79" w:anchor="/document/71238860/entry/1000" w:history="1">
        <w:r w:rsidRPr="00D176E6">
          <w:rPr>
            <w:iCs/>
            <w:sz w:val="23"/>
            <w:szCs w:val="23"/>
          </w:rPr>
          <w:t>форме 6-НДФЛ</w:t>
        </w:r>
      </w:hyperlink>
      <w:r w:rsidRPr="00D176E6">
        <w:rPr>
          <w:iCs/>
          <w:sz w:val="23"/>
          <w:szCs w:val="23"/>
        </w:rPr>
        <w:t>). При этом заполнению подлежат все поля Уведомления. В этой связи, после снятия с учета в налоговом органе выбранного обособленного подразделения перечисление НДФЛ и представление отчетности по НДФЛ будет осуществляться организацией в ранее действующем порядке, то есть как по месту своего нахождения, так и по месту нахождения каждого своего обособленного подразделения.</w:t>
      </w:r>
    </w:p>
    <w:p w14:paraId="0F00F87A" w14:textId="77777777" w:rsidR="00DE1829" w:rsidRPr="00D176E6" w:rsidRDefault="00DE1829" w:rsidP="00DE1829">
      <w:pPr>
        <w:pStyle w:val="a9"/>
        <w:spacing w:before="120" w:line="264" w:lineRule="auto"/>
        <w:ind w:left="0" w:firstLine="567"/>
        <w:jc w:val="both"/>
        <w:rPr>
          <w:iCs/>
          <w:sz w:val="23"/>
          <w:szCs w:val="23"/>
        </w:rPr>
      </w:pPr>
      <w:r w:rsidRPr="00D176E6">
        <w:rPr>
          <w:iCs/>
          <w:sz w:val="23"/>
          <w:szCs w:val="23"/>
        </w:rPr>
        <w:t xml:space="preserve">В случае постановки на учет (регистрации) в течение налогового периода "нового" обособленного подразделения, находящегося в одном муниципальном образовании с выбранным лицом, организация обязана в этом налоговом периоде представить Уведомление с указанием в </w:t>
      </w:r>
      <w:hyperlink r:id="rId80" w:anchor="/document/73255237/entry/108" w:history="1">
        <w:r w:rsidRPr="00D176E6">
          <w:rPr>
            <w:iCs/>
            <w:sz w:val="23"/>
            <w:szCs w:val="23"/>
          </w:rPr>
          <w:t>поле</w:t>
        </w:r>
      </w:hyperlink>
      <w:r w:rsidRPr="00D176E6">
        <w:rPr>
          <w:iCs/>
          <w:sz w:val="23"/>
          <w:szCs w:val="23"/>
        </w:rPr>
        <w:t xml:space="preserve"> "Причина представления уведомления (код)" значения "2" (уведомление представляется в связи с изменением количества обособленных подразделений). В этой связи, перечисление НДФЛ и представление отчетности по НДФЛ в отношении работников "нового" обособленного подразделения организации за соответствующий отчетный период будет осуществляться по месту учета выбранного лица (обособленного подразделения либо организации).</w:t>
      </w:r>
    </w:p>
    <w:p w14:paraId="33492A20" w14:textId="0FD027DB" w:rsidR="00DE1829" w:rsidRPr="00D176E6" w:rsidRDefault="00D176E6" w:rsidP="00DE1829">
      <w:pPr>
        <w:pStyle w:val="a9"/>
        <w:spacing w:before="120" w:line="264" w:lineRule="auto"/>
        <w:ind w:left="0" w:firstLine="567"/>
        <w:jc w:val="both"/>
        <w:rPr>
          <w:iCs/>
          <w:sz w:val="23"/>
          <w:szCs w:val="23"/>
        </w:rPr>
      </w:pPr>
      <w:r w:rsidRPr="00D176E6">
        <w:rPr>
          <w:iCs/>
          <w:sz w:val="23"/>
          <w:szCs w:val="23"/>
        </w:rPr>
        <w:t>Е</w:t>
      </w:r>
      <w:r w:rsidR="00DE1829" w:rsidRPr="00D176E6">
        <w:rPr>
          <w:iCs/>
          <w:sz w:val="23"/>
          <w:szCs w:val="23"/>
        </w:rPr>
        <w:t>сли организация планирует в последующие налоговые периоды продолжать перечислять НДФЛ и представлять отчетность по НДФЛ в указанном порядке (по месту учета выбранного лица), представление в налоговый орган Уведомления на следующий налоговый период не требуется.</w:t>
      </w:r>
    </w:p>
    <w:p w14:paraId="6CD13899" w14:textId="65BB902D" w:rsidR="00245B3B" w:rsidRPr="00D176E6" w:rsidRDefault="00245B3B" w:rsidP="009627A5">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Не подлежат налогообложению суммы платы за обучение налогоплательщика по основным и дополнительным образовательным программам в российских организациях, осуществляющих образовательную деятельность, либо иностранных организациях, имеющих право на ведение образовательной деятельности.</w:t>
      </w:r>
    </w:p>
    <w:p w14:paraId="31752CAF" w14:textId="538D9266" w:rsidR="00245B3B" w:rsidRPr="00D176E6" w:rsidRDefault="009627A5" w:rsidP="009627A5">
      <w:pPr>
        <w:pStyle w:val="a9"/>
        <w:spacing w:before="120" w:after="120" w:line="264" w:lineRule="auto"/>
        <w:ind w:left="567"/>
        <w:contextualSpacing w:val="0"/>
        <w:jc w:val="both"/>
        <w:rPr>
          <w:b/>
          <w:bCs/>
          <w:sz w:val="23"/>
          <w:szCs w:val="23"/>
          <w:lang w:eastAsia="ru-RU"/>
        </w:rPr>
      </w:pPr>
      <w:r w:rsidRPr="00D176E6">
        <w:rPr>
          <w:b/>
          <w:bCs/>
          <w:sz w:val="23"/>
          <w:szCs w:val="23"/>
          <w:lang w:eastAsia="ru-RU"/>
        </w:rPr>
        <w:t>О</w:t>
      </w:r>
      <w:r w:rsidR="00245B3B" w:rsidRPr="00D176E6">
        <w:rPr>
          <w:b/>
          <w:bCs/>
          <w:sz w:val="23"/>
          <w:szCs w:val="23"/>
          <w:lang w:eastAsia="ru-RU"/>
        </w:rPr>
        <w:t>тсутствие трудовых отношений между организацией, оплачивающей обучение, и обучающимся лицом не влияет на освобождение от налогообложения сумм такой оплаты.</w:t>
      </w:r>
    </w:p>
    <w:p w14:paraId="05A86357" w14:textId="77777777" w:rsidR="00245B3B" w:rsidRPr="00D176E6" w:rsidRDefault="00245B3B" w:rsidP="009627A5">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24 ноября 2020 г. N 03-04-05/102163</w:t>
      </w:r>
    </w:p>
    <w:p w14:paraId="30CEF652" w14:textId="2B897202" w:rsidR="00575EA6" w:rsidRPr="00D176E6" w:rsidRDefault="00575EA6" w:rsidP="009627A5">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Как</w:t>
      </w:r>
      <w:r w:rsidR="00A47556" w:rsidRPr="00D176E6">
        <w:rPr>
          <w:b/>
          <w:bCs/>
          <w:sz w:val="23"/>
          <w:szCs w:val="23"/>
          <w:lang w:eastAsia="ru-RU"/>
        </w:rPr>
        <w:t xml:space="preserve"> </w:t>
      </w:r>
      <w:r w:rsidRPr="00D176E6">
        <w:rPr>
          <w:b/>
          <w:bCs/>
          <w:sz w:val="23"/>
          <w:szCs w:val="23"/>
          <w:lang w:eastAsia="ru-RU"/>
        </w:rPr>
        <w:t>уведомить о централизованном представлении отчетности по НДФЛ при изменении количества обособленных подразделений</w:t>
      </w:r>
    </w:p>
    <w:p w14:paraId="0ECC7771" w14:textId="77777777" w:rsidR="00575EA6" w:rsidRPr="00D176E6" w:rsidRDefault="00C07F4D" w:rsidP="006B414B">
      <w:pPr>
        <w:pStyle w:val="a9"/>
        <w:spacing w:before="120" w:after="120" w:line="264" w:lineRule="auto"/>
        <w:ind w:left="567"/>
        <w:contextualSpacing w:val="0"/>
        <w:jc w:val="both"/>
        <w:rPr>
          <w:rStyle w:val="a3"/>
          <w:i/>
          <w:iCs/>
          <w:color w:val="auto"/>
          <w:sz w:val="23"/>
          <w:szCs w:val="23"/>
          <w:u w:val="none"/>
          <w:lang w:eastAsia="ru-RU"/>
        </w:rPr>
      </w:pPr>
      <w:hyperlink r:id="rId81" w:anchor="/document/74947848/entry/0" w:history="1">
        <w:r w:rsidR="00575EA6" w:rsidRPr="00D176E6">
          <w:rPr>
            <w:rStyle w:val="a3"/>
            <w:i/>
            <w:iCs/>
            <w:color w:val="auto"/>
            <w:sz w:val="23"/>
            <w:szCs w:val="23"/>
            <w:u w:val="none"/>
            <w:lang w:eastAsia="ru-RU"/>
          </w:rPr>
          <w:t>Письмо Федеральной налоговой службы от 24 ноября 2020 г. N БС-4-11/19245@</w:t>
        </w:r>
      </w:hyperlink>
    </w:p>
    <w:p w14:paraId="05A24662" w14:textId="77777777" w:rsidR="00691E82" w:rsidRPr="00D176E6" w:rsidRDefault="00691E82" w:rsidP="009E7641">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Правовой статус уполномоченного по правам потребителей финансовых услуг, порядок досудебного урегулирования финансовым уполномоченным споров между потребителями финансовых услуг и финансовыми организациями, а также правовые основы взаимодействия финансовых организаций с финансовым уполномоченным определены </w:t>
      </w:r>
      <w:hyperlink r:id="rId82" w:anchor="/document/71958414/entry/0" w:history="1">
        <w:r w:rsidRPr="00D176E6">
          <w:rPr>
            <w:b/>
            <w:bCs/>
            <w:sz w:val="23"/>
            <w:szCs w:val="23"/>
            <w:lang w:eastAsia="ru-RU"/>
          </w:rPr>
          <w:t>Федеральным законом</w:t>
        </w:r>
      </w:hyperlink>
      <w:r w:rsidRPr="00D176E6">
        <w:rPr>
          <w:b/>
          <w:bCs/>
          <w:sz w:val="23"/>
          <w:szCs w:val="23"/>
          <w:lang w:eastAsia="ru-RU"/>
        </w:rPr>
        <w:t xml:space="preserve"> от 04.06.2018 N 123-ФЗ "Об уполномоченном по правам потребителей финансовых услуг" (далее - Федеральный закон N 123-ФЗ).</w:t>
      </w:r>
    </w:p>
    <w:p w14:paraId="4D1719DD" w14:textId="2B67A81A" w:rsidR="00691E82" w:rsidRPr="00D176E6" w:rsidRDefault="00691E82" w:rsidP="00691E82">
      <w:pPr>
        <w:pStyle w:val="s1"/>
        <w:spacing w:before="0" w:beforeAutospacing="0" w:after="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25 ноября 2020 г. N 03-04-06/102575</w:t>
      </w:r>
    </w:p>
    <w:p w14:paraId="158D16F4" w14:textId="1330D789" w:rsidR="009E7641" w:rsidRPr="00D176E6" w:rsidRDefault="009E7641" w:rsidP="009E7641">
      <w:pPr>
        <w:pStyle w:val="a9"/>
        <w:spacing w:before="120" w:line="264" w:lineRule="auto"/>
        <w:ind w:left="0" w:firstLine="567"/>
        <w:jc w:val="both"/>
        <w:rPr>
          <w:iCs/>
          <w:sz w:val="23"/>
          <w:szCs w:val="23"/>
        </w:rPr>
      </w:pPr>
      <w:r w:rsidRPr="00D176E6">
        <w:rPr>
          <w:iCs/>
          <w:sz w:val="23"/>
          <w:szCs w:val="23"/>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14:paraId="60B64A0F" w14:textId="3ED87414" w:rsidR="009E7641" w:rsidRPr="00D176E6" w:rsidRDefault="009E7641" w:rsidP="009E7641">
      <w:pPr>
        <w:pStyle w:val="a9"/>
        <w:spacing w:before="120" w:line="264" w:lineRule="auto"/>
        <w:ind w:left="0" w:firstLine="567"/>
        <w:jc w:val="both"/>
        <w:rPr>
          <w:iCs/>
          <w:sz w:val="23"/>
          <w:szCs w:val="23"/>
        </w:rPr>
      </w:pPr>
      <w:r w:rsidRPr="00D176E6">
        <w:rPr>
          <w:iCs/>
          <w:sz w:val="23"/>
          <w:szCs w:val="23"/>
        </w:rPr>
        <w:t>Решение финансового уполномоченного подлежит исполнению финансовой организацией не позднее срока, указанного в данном решении.</w:t>
      </w:r>
    </w:p>
    <w:p w14:paraId="4C43FCDC" w14:textId="5D58B871" w:rsidR="009E7641" w:rsidRPr="00D176E6" w:rsidRDefault="009E7641" w:rsidP="009E7641">
      <w:pPr>
        <w:pStyle w:val="a9"/>
        <w:spacing w:before="120" w:line="264" w:lineRule="auto"/>
        <w:ind w:left="0" w:firstLine="567"/>
        <w:jc w:val="both"/>
        <w:rPr>
          <w:iCs/>
          <w:sz w:val="23"/>
          <w:szCs w:val="23"/>
        </w:rPr>
      </w:pPr>
      <w:r w:rsidRPr="00D176E6">
        <w:rPr>
          <w:iCs/>
          <w:sz w:val="23"/>
          <w:szCs w:val="23"/>
        </w:rPr>
        <w:t>На основании удостоверения, выданного финансовым уполномоченным и предъявленного не позднее трехмесячного срока со дня его получения, судебный пристав-исполнитель приводит решение финансового уполномоченного или соглашение в исполнение в принудительном порядке в соответствии с законодательством Российской Федерации.</w:t>
      </w:r>
    </w:p>
    <w:p w14:paraId="61B72BAD" w14:textId="3107E636" w:rsidR="009E7641" w:rsidRPr="00D176E6" w:rsidRDefault="009E7641" w:rsidP="009E7641">
      <w:pPr>
        <w:pStyle w:val="a9"/>
        <w:spacing w:before="120" w:line="264" w:lineRule="auto"/>
        <w:ind w:left="0" w:firstLine="567"/>
        <w:jc w:val="both"/>
        <w:rPr>
          <w:iCs/>
          <w:sz w:val="23"/>
          <w:szCs w:val="23"/>
        </w:rPr>
      </w:pPr>
      <w:r w:rsidRPr="00D176E6">
        <w:rPr>
          <w:iCs/>
          <w:sz w:val="23"/>
          <w:szCs w:val="23"/>
        </w:rPr>
        <w:t>Налоговые агенты обязаны удержать начисленную сумму налога непосредственно из доходов налогоплательщика при их фактической выплате.</w:t>
      </w:r>
    </w:p>
    <w:p w14:paraId="4B13884E" w14:textId="1A9EFA6C" w:rsidR="009E7641" w:rsidRPr="00D176E6" w:rsidRDefault="009E7641" w:rsidP="009E7641">
      <w:pPr>
        <w:pStyle w:val="a9"/>
        <w:spacing w:before="120" w:line="264" w:lineRule="auto"/>
        <w:ind w:left="0" w:firstLine="567"/>
        <w:jc w:val="both"/>
        <w:rPr>
          <w:iCs/>
          <w:sz w:val="23"/>
          <w:szCs w:val="23"/>
        </w:rPr>
      </w:pPr>
      <w:proofErr w:type="gramStart"/>
      <w:r w:rsidRPr="00D176E6">
        <w:rPr>
          <w:iCs/>
          <w:sz w:val="23"/>
          <w:szCs w:val="23"/>
        </w:rPr>
        <w:t>При невозможности в течение налогового периода удержать у налогоплательщика исчисленную сумму налоговый агент обязан в срок не позднее 1 марта года, следующего за истекшим налоговым периодом,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roofErr w:type="gramEnd"/>
    </w:p>
    <w:p w14:paraId="4760E6DC" w14:textId="5EA9CB8A" w:rsidR="009E7641" w:rsidRPr="00D176E6" w:rsidRDefault="009E7641" w:rsidP="009E7641">
      <w:pPr>
        <w:pStyle w:val="a9"/>
        <w:spacing w:before="120" w:line="264" w:lineRule="auto"/>
        <w:ind w:left="0" w:firstLine="567"/>
        <w:jc w:val="both"/>
        <w:rPr>
          <w:iCs/>
          <w:sz w:val="23"/>
          <w:szCs w:val="23"/>
        </w:rPr>
      </w:pPr>
      <w:r w:rsidRPr="00D176E6">
        <w:rPr>
          <w:iCs/>
          <w:sz w:val="23"/>
          <w:szCs w:val="23"/>
        </w:rPr>
        <w:t>Налогоплательщики уплачивают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w:t>
      </w:r>
    </w:p>
    <w:p w14:paraId="7B646E9E" w14:textId="05E3E4D4" w:rsidR="003D3C61" w:rsidRPr="00D176E6" w:rsidRDefault="00A47556" w:rsidP="003D3C61">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w:t>
      </w:r>
      <w:r w:rsidR="003D3C61" w:rsidRPr="00D176E6">
        <w:rPr>
          <w:b/>
          <w:bCs/>
          <w:sz w:val="23"/>
          <w:szCs w:val="23"/>
          <w:lang w:eastAsia="ru-RU"/>
        </w:rPr>
        <w:t>умма выплаты, которая выплачивается иному физическому лицу, не являющемуся страхователем, застрахованным лицом или выгодоприобретателем (потерпевшим), не является страховой выплатой.</w:t>
      </w:r>
    </w:p>
    <w:p w14:paraId="15086853" w14:textId="504F4F5C" w:rsidR="003D3C61" w:rsidRPr="00D176E6" w:rsidRDefault="003D3C61" w:rsidP="00A47556">
      <w:pPr>
        <w:pStyle w:val="a9"/>
        <w:spacing w:before="120" w:after="120" w:line="264" w:lineRule="auto"/>
        <w:ind w:left="567"/>
        <w:contextualSpacing w:val="0"/>
        <w:jc w:val="both"/>
        <w:rPr>
          <w:rStyle w:val="a3"/>
          <w:i/>
          <w:iCs/>
          <w:color w:val="auto"/>
          <w:sz w:val="23"/>
          <w:szCs w:val="23"/>
          <w:u w:val="none"/>
          <w:lang w:eastAsia="ru-RU"/>
        </w:rPr>
      </w:pPr>
      <w:r w:rsidRPr="00D176E6">
        <w:rPr>
          <w:rStyle w:val="a3"/>
          <w:i/>
          <w:iCs/>
          <w:color w:val="auto"/>
          <w:sz w:val="23"/>
          <w:szCs w:val="23"/>
          <w:u w:val="none"/>
          <w:lang w:eastAsia="ru-RU"/>
        </w:rPr>
        <w:t>Письмо Департамента налоговой политики Минфина России от 26 ноября 2020 г. N 03-04-06/103478</w:t>
      </w:r>
    </w:p>
    <w:p w14:paraId="2B0262C7" w14:textId="46971343" w:rsidR="00A47556" w:rsidRPr="00D176E6" w:rsidRDefault="00C07F4D" w:rsidP="00A47556">
      <w:pPr>
        <w:pStyle w:val="a9"/>
        <w:spacing w:before="120" w:line="264" w:lineRule="auto"/>
        <w:ind w:left="0" w:firstLine="567"/>
        <w:jc w:val="both"/>
        <w:rPr>
          <w:iCs/>
          <w:sz w:val="23"/>
          <w:szCs w:val="23"/>
        </w:rPr>
      </w:pPr>
      <w:hyperlink r:id="rId83" w:anchor="/document/70752926/entry/1000" w:history="1">
        <w:r w:rsidR="00A47556" w:rsidRPr="00D176E6">
          <w:rPr>
            <w:iCs/>
            <w:sz w:val="23"/>
            <w:szCs w:val="23"/>
          </w:rPr>
          <w:t>Правилами</w:t>
        </w:r>
      </w:hyperlink>
      <w:r w:rsidR="00A47556" w:rsidRPr="00D176E6">
        <w:rPr>
          <w:iCs/>
          <w:sz w:val="23"/>
          <w:szCs w:val="23"/>
        </w:rPr>
        <w:t xml:space="preserve"> ОСАГО предусмотрена возможность обращения за страховым возмещением представителем выгодоприобретателя. Вместе с тем законодательство об ОСАГО не содержит специальных норм в отношении случаев обращения цессионариями к страховщику за получением денежных средств на основании договора цессии, причитающихся цеденту в рамках договора ОСАГО.</w:t>
      </w:r>
    </w:p>
    <w:p w14:paraId="15944576" w14:textId="7154F01E" w:rsidR="00A47556" w:rsidRPr="00D176E6" w:rsidRDefault="00A47556" w:rsidP="00A47556">
      <w:pPr>
        <w:pStyle w:val="a9"/>
        <w:spacing w:before="120" w:line="264" w:lineRule="auto"/>
        <w:ind w:left="0" w:firstLine="567"/>
        <w:jc w:val="both"/>
        <w:rPr>
          <w:iCs/>
          <w:sz w:val="23"/>
          <w:szCs w:val="23"/>
        </w:rPr>
      </w:pPr>
      <w:r w:rsidRPr="00D176E6">
        <w:rPr>
          <w:iCs/>
          <w:sz w:val="23"/>
          <w:szCs w:val="23"/>
        </w:rPr>
        <w:t xml:space="preserve">Сумма выплаты, право </w:t>
      </w:r>
      <w:proofErr w:type="gramStart"/>
      <w:r w:rsidRPr="00D176E6">
        <w:rPr>
          <w:iCs/>
          <w:sz w:val="23"/>
          <w:szCs w:val="23"/>
        </w:rPr>
        <w:t>требования</w:t>
      </w:r>
      <w:proofErr w:type="gramEnd"/>
      <w:r w:rsidRPr="00D176E6">
        <w:rPr>
          <w:iCs/>
          <w:sz w:val="23"/>
          <w:szCs w:val="23"/>
        </w:rPr>
        <w:t xml:space="preserve"> на которую перешло к другому физическому лицу (например, уступка права требования), подлежит обложению НДФЛ в установленном порядке, так как не является страховой выплатой, а указанное физическое лицо не является страхователем, застрахованным лицом или выгодоприобретателем.</w:t>
      </w:r>
    </w:p>
    <w:p w14:paraId="213CF0B3" w14:textId="56F491B1" w:rsidR="003D3C61" w:rsidRPr="00D176E6" w:rsidRDefault="003D3C61" w:rsidP="003D3C61">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Если доля участия в уставном капитале общества приобретена в результате обмена акций общества при его реорганизации, в порядке, предусмотренном </w:t>
      </w:r>
      <w:hyperlink r:id="rId84" w:anchor="/document/10105712/entry/0" w:history="1">
        <w:r w:rsidRPr="00D176E6">
          <w:rPr>
            <w:b/>
            <w:bCs/>
            <w:sz w:val="23"/>
            <w:szCs w:val="23"/>
            <w:lang w:eastAsia="ru-RU"/>
          </w:rPr>
          <w:t>Федеральным законом</w:t>
        </w:r>
      </w:hyperlink>
      <w:r w:rsidRPr="00D176E6">
        <w:rPr>
          <w:b/>
          <w:bCs/>
          <w:sz w:val="23"/>
          <w:szCs w:val="23"/>
          <w:lang w:eastAsia="ru-RU"/>
        </w:rPr>
        <w:t xml:space="preserve"> N 208-ФЗ, то при соблюдении условий, установленных </w:t>
      </w:r>
      <w:hyperlink r:id="rId85" w:anchor="/document/10900200/entry/217172" w:history="1">
        <w:r w:rsidRPr="00D176E6">
          <w:rPr>
            <w:b/>
            <w:bCs/>
            <w:sz w:val="23"/>
            <w:szCs w:val="23"/>
            <w:lang w:eastAsia="ru-RU"/>
          </w:rPr>
          <w:t>пунктом 17.2 статьи 217</w:t>
        </w:r>
      </w:hyperlink>
      <w:r w:rsidRPr="00D176E6">
        <w:rPr>
          <w:b/>
          <w:bCs/>
          <w:sz w:val="23"/>
          <w:szCs w:val="23"/>
          <w:lang w:eastAsia="ru-RU"/>
        </w:rPr>
        <w:t xml:space="preserve"> Кодекса, доходы от реализации (погашении) такой доли участия освобождаются от налогообложения.</w:t>
      </w:r>
    </w:p>
    <w:p w14:paraId="121340D5" w14:textId="030ED006" w:rsidR="003D3C61" w:rsidRPr="00D176E6" w:rsidRDefault="003D3C61" w:rsidP="006B414B">
      <w:pPr>
        <w:pStyle w:val="a9"/>
        <w:spacing w:before="120" w:after="120" w:line="264" w:lineRule="auto"/>
        <w:ind w:left="567"/>
        <w:contextualSpacing w:val="0"/>
        <w:jc w:val="both"/>
        <w:rPr>
          <w:rStyle w:val="a3"/>
          <w:i/>
          <w:iCs/>
          <w:color w:val="auto"/>
          <w:sz w:val="23"/>
          <w:szCs w:val="23"/>
          <w:u w:val="none"/>
          <w:lang w:eastAsia="ru-RU"/>
        </w:rPr>
      </w:pPr>
      <w:r w:rsidRPr="00D176E6">
        <w:rPr>
          <w:rStyle w:val="a3"/>
          <w:i/>
          <w:iCs/>
          <w:color w:val="auto"/>
          <w:sz w:val="23"/>
          <w:szCs w:val="23"/>
          <w:u w:val="none"/>
          <w:lang w:eastAsia="ru-RU"/>
        </w:rPr>
        <w:t>Письмо Департамента налоговой политики Минфина России от 27 ноября 2020 г. N 03-04-05/103709</w:t>
      </w:r>
    </w:p>
    <w:p w14:paraId="16FF8678" w14:textId="6E61A17F" w:rsidR="004110B0" w:rsidRPr="00D176E6" w:rsidRDefault="004110B0" w:rsidP="004110B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Доходы от продажи доменного имени подлежат обложению налогом на доходы физических лиц на общих основаниях</w:t>
      </w:r>
    </w:p>
    <w:p w14:paraId="45C16C6B" w14:textId="77777777" w:rsidR="004110B0" w:rsidRPr="00D176E6" w:rsidRDefault="004110B0" w:rsidP="004110B0">
      <w:pPr>
        <w:pStyle w:val="a9"/>
        <w:spacing w:before="120" w:after="120" w:line="264" w:lineRule="auto"/>
        <w:ind w:left="567"/>
        <w:contextualSpacing w:val="0"/>
        <w:jc w:val="both"/>
        <w:rPr>
          <w:rStyle w:val="a3"/>
          <w:i/>
          <w:iCs/>
          <w:color w:val="auto"/>
          <w:sz w:val="23"/>
          <w:szCs w:val="23"/>
          <w:u w:val="none"/>
          <w:lang w:eastAsia="ru-RU"/>
        </w:rPr>
      </w:pPr>
      <w:r w:rsidRPr="00D176E6">
        <w:rPr>
          <w:rStyle w:val="a3"/>
          <w:i/>
          <w:iCs/>
          <w:color w:val="auto"/>
          <w:sz w:val="23"/>
          <w:szCs w:val="23"/>
          <w:u w:val="none"/>
          <w:lang w:eastAsia="ru-RU"/>
        </w:rPr>
        <w:t>Письмо Департамента налоговой политики Минфина России от 27 ноября 2020 г. N 03-04-07/103754</w:t>
      </w:r>
    </w:p>
    <w:p w14:paraId="52F6F618" w14:textId="77777777" w:rsidR="004279A6" w:rsidRPr="00D176E6" w:rsidRDefault="004279A6" w:rsidP="004279A6">
      <w:pPr>
        <w:pStyle w:val="a9"/>
        <w:numPr>
          <w:ilvl w:val="0"/>
          <w:numId w:val="2"/>
        </w:numPr>
        <w:spacing w:before="120" w:after="120" w:line="264" w:lineRule="auto"/>
        <w:ind w:left="567" w:hanging="567"/>
        <w:contextualSpacing w:val="0"/>
        <w:jc w:val="both"/>
        <w:rPr>
          <w:b/>
          <w:bCs/>
          <w:sz w:val="23"/>
          <w:szCs w:val="23"/>
          <w:lang w:eastAsia="ru-RU"/>
        </w:rPr>
      </w:pPr>
      <w:proofErr w:type="spellStart"/>
      <w:r w:rsidRPr="00D176E6">
        <w:rPr>
          <w:b/>
          <w:bCs/>
          <w:sz w:val="23"/>
          <w:szCs w:val="23"/>
          <w:lang w:eastAsia="ru-RU"/>
        </w:rPr>
        <w:t>Соцвычет</w:t>
      </w:r>
      <w:proofErr w:type="spellEnd"/>
      <w:r w:rsidRPr="00D176E6">
        <w:rPr>
          <w:b/>
          <w:bCs/>
          <w:sz w:val="23"/>
          <w:szCs w:val="23"/>
          <w:lang w:eastAsia="ru-RU"/>
        </w:rPr>
        <w:t xml:space="preserve"> по НДФЛ на лекарства: налоговые органы не должны сверять наименования препаратов в рецептах</w:t>
      </w:r>
    </w:p>
    <w:p w14:paraId="674BCB03" w14:textId="73A803B5" w:rsidR="004279A6" w:rsidRPr="00D176E6" w:rsidRDefault="00C07F4D" w:rsidP="006C67B0">
      <w:pPr>
        <w:pStyle w:val="a9"/>
        <w:spacing w:before="120" w:after="120" w:line="264" w:lineRule="auto"/>
        <w:ind w:left="567"/>
        <w:contextualSpacing w:val="0"/>
        <w:jc w:val="both"/>
        <w:rPr>
          <w:rStyle w:val="a3"/>
          <w:i/>
          <w:iCs/>
          <w:color w:val="auto"/>
          <w:sz w:val="23"/>
          <w:szCs w:val="23"/>
          <w:u w:val="none"/>
          <w:lang w:eastAsia="ru-RU"/>
        </w:rPr>
      </w:pPr>
      <w:hyperlink r:id="rId86" w:anchor="/document/74979851/entry/0" w:history="1">
        <w:r w:rsidR="004279A6" w:rsidRPr="00D176E6">
          <w:rPr>
            <w:rStyle w:val="a3"/>
            <w:i/>
            <w:iCs/>
            <w:color w:val="auto"/>
            <w:sz w:val="23"/>
            <w:szCs w:val="23"/>
            <w:u w:val="none"/>
            <w:lang w:eastAsia="ru-RU"/>
          </w:rPr>
          <w:t>Письмо ФНС России от 30 ноября 2020 г. N БС-4-11/19621@</w:t>
        </w:r>
      </w:hyperlink>
    </w:p>
    <w:p w14:paraId="2B7DA33F" w14:textId="4B1A9AA6" w:rsidR="006C67B0" w:rsidRPr="00D176E6" w:rsidRDefault="006C67B0" w:rsidP="006C67B0">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 xml:space="preserve">Суммы возмещения работодателем стоимости проезда работника, членов его семьи и провоза имущества, а также расходов работника по обустройству на новом месте жительства при переезде на работу в другую местность освобождаются от обложения </w:t>
      </w:r>
      <w:r w:rsidR="004110B0" w:rsidRPr="00D176E6">
        <w:rPr>
          <w:b/>
          <w:bCs/>
          <w:sz w:val="23"/>
          <w:szCs w:val="23"/>
          <w:lang w:eastAsia="ru-RU"/>
        </w:rPr>
        <w:t>НДФЛ</w:t>
      </w:r>
      <w:r w:rsidRPr="00D176E6">
        <w:rPr>
          <w:b/>
          <w:bCs/>
          <w:sz w:val="23"/>
          <w:szCs w:val="23"/>
          <w:lang w:eastAsia="ru-RU"/>
        </w:rPr>
        <w:t xml:space="preserve"> в размерах, установленных коллективным договором или локальным нормативным актом либо по соглашению сторон трудового договора, при наличии соответствующих подтверждающих документов, при условии, что такое возмещение производится в</w:t>
      </w:r>
      <w:proofErr w:type="gramEnd"/>
      <w:r w:rsidRPr="00D176E6">
        <w:rPr>
          <w:b/>
          <w:bCs/>
          <w:sz w:val="23"/>
          <w:szCs w:val="23"/>
          <w:lang w:eastAsia="ru-RU"/>
        </w:rPr>
        <w:t xml:space="preserve"> </w:t>
      </w:r>
      <w:proofErr w:type="gramStart"/>
      <w:r w:rsidRPr="00D176E6">
        <w:rPr>
          <w:b/>
          <w:bCs/>
          <w:sz w:val="23"/>
          <w:szCs w:val="23"/>
          <w:lang w:eastAsia="ru-RU"/>
        </w:rPr>
        <w:t>соответствии</w:t>
      </w:r>
      <w:proofErr w:type="gramEnd"/>
      <w:r w:rsidRPr="00D176E6">
        <w:rPr>
          <w:b/>
          <w:bCs/>
          <w:sz w:val="23"/>
          <w:szCs w:val="23"/>
          <w:lang w:eastAsia="ru-RU"/>
        </w:rPr>
        <w:t xml:space="preserve"> со </w:t>
      </w:r>
      <w:hyperlink r:id="rId87" w:anchor="/document/12125268/entry/169" w:history="1">
        <w:r w:rsidRPr="00D176E6">
          <w:rPr>
            <w:b/>
            <w:bCs/>
            <w:sz w:val="23"/>
            <w:szCs w:val="23"/>
            <w:lang w:eastAsia="ru-RU"/>
          </w:rPr>
          <w:t>статьей 169</w:t>
        </w:r>
      </w:hyperlink>
      <w:r w:rsidRPr="00D176E6">
        <w:rPr>
          <w:b/>
          <w:bCs/>
          <w:sz w:val="23"/>
          <w:szCs w:val="23"/>
          <w:lang w:eastAsia="ru-RU"/>
        </w:rPr>
        <w:t xml:space="preserve"> </w:t>
      </w:r>
      <w:r w:rsidR="004110B0" w:rsidRPr="00D176E6">
        <w:rPr>
          <w:b/>
          <w:bCs/>
          <w:sz w:val="23"/>
          <w:szCs w:val="23"/>
          <w:lang w:eastAsia="ru-RU"/>
        </w:rPr>
        <w:t>ТК РФ</w:t>
      </w:r>
      <w:r w:rsidRPr="00D176E6">
        <w:rPr>
          <w:b/>
          <w:bCs/>
          <w:sz w:val="23"/>
          <w:szCs w:val="23"/>
          <w:lang w:eastAsia="ru-RU"/>
        </w:rPr>
        <w:t>.</w:t>
      </w:r>
    </w:p>
    <w:p w14:paraId="2098A0E5" w14:textId="66F60A07" w:rsidR="006C67B0" w:rsidRPr="00D176E6" w:rsidRDefault="006C67B0" w:rsidP="006C67B0">
      <w:pPr>
        <w:pStyle w:val="a9"/>
        <w:spacing w:before="120" w:after="120" w:line="264" w:lineRule="auto"/>
        <w:ind w:left="567"/>
        <w:contextualSpacing w:val="0"/>
        <w:jc w:val="both"/>
        <w:rPr>
          <w:rStyle w:val="a3"/>
          <w:i/>
          <w:iCs/>
          <w:color w:val="auto"/>
          <w:sz w:val="23"/>
          <w:szCs w:val="23"/>
          <w:u w:val="none"/>
          <w:lang w:eastAsia="ru-RU"/>
        </w:rPr>
      </w:pPr>
      <w:r w:rsidRPr="00D176E6">
        <w:rPr>
          <w:rStyle w:val="a3"/>
          <w:i/>
          <w:iCs/>
          <w:color w:val="auto"/>
          <w:sz w:val="23"/>
          <w:szCs w:val="23"/>
          <w:u w:val="none"/>
          <w:lang w:eastAsia="ru-RU"/>
        </w:rPr>
        <w:t>Письмо Департамента налоговой политики Минфина России от 30 ноября 2020 г. N 03-04-06/104194</w:t>
      </w:r>
    </w:p>
    <w:p w14:paraId="770DFE99" w14:textId="77777777" w:rsidR="006C67B0" w:rsidRPr="00D176E6" w:rsidRDefault="006C67B0" w:rsidP="006C67B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Минфин дал разъяснения по вопросу обложения НДФЛ страхового возмещения, выплачиваемого участнику долевого строительства при нарушении застройщиком обязательств по передаче жилого помещения.</w:t>
      </w:r>
    </w:p>
    <w:p w14:paraId="1CB4BA19" w14:textId="38414E6A" w:rsidR="006C67B0" w:rsidRPr="00D176E6" w:rsidRDefault="006C67B0" w:rsidP="006C67B0">
      <w:pPr>
        <w:pStyle w:val="a9"/>
        <w:spacing w:after="200" w:line="276" w:lineRule="auto"/>
        <w:ind w:left="567"/>
        <w:jc w:val="both"/>
        <w:rPr>
          <w:rStyle w:val="a3"/>
          <w:i/>
          <w:iCs/>
          <w:color w:val="auto"/>
          <w:sz w:val="23"/>
          <w:szCs w:val="23"/>
          <w:u w:val="none"/>
          <w:lang w:eastAsia="ru-RU"/>
        </w:rPr>
      </w:pPr>
      <w:r w:rsidRPr="00D176E6">
        <w:rPr>
          <w:rStyle w:val="a3"/>
          <w:i/>
          <w:iCs/>
          <w:color w:val="auto"/>
          <w:sz w:val="23"/>
          <w:szCs w:val="23"/>
          <w:u w:val="none"/>
          <w:lang w:eastAsia="ru-RU"/>
        </w:rPr>
        <w:t>Письмо Департамента налоговой политики Минфина России от 30 ноября 2020 г. N 03-04-07/104113</w:t>
      </w:r>
    </w:p>
    <w:p w14:paraId="6EED326F" w14:textId="77777777" w:rsidR="006C67B0" w:rsidRPr="00D176E6" w:rsidRDefault="006C67B0" w:rsidP="006C67B0">
      <w:pPr>
        <w:pStyle w:val="a9"/>
        <w:spacing w:before="120" w:line="264" w:lineRule="auto"/>
        <w:ind w:left="0" w:firstLine="567"/>
        <w:jc w:val="both"/>
        <w:rPr>
          <w:iCs/>
          <w:sz w:val="23"/>
          <w:szCs w:val="23"/>
        </w:rPr>
      </w:pPr>
      <w:r w:rsidRPr="00D176E6">
        <w:rPr>
          <w:iCs/>
          <w:sz w:val="23"/>
          <w:szCs w:val="23"/>
        </w:rPr>
        <w:t>Указанный доход облагается налогом в общеустановленном порядке с учетом конкретных обстоятельств, включая условия страхования.</w:t>
      </w:r>
    </w:p>
    <w:p w14:paraId="73B1EE1C" w14:textId="4AD487FA" w:rsidR="00B85312" w:rsidRPr="00D176E6" w:rsidRDefault="000B502D" w:rsidP="00736DD1">
      <w:pPr>
        <w:keepNext/>
        <w:numPr>
          <w:ilvl w:val="1"/>
          <w:numId w:val="1"/>
        </w:numPr>
        <w:tabs>
          <w:tab w:val="left" w:pos="567"/>
        </w:tabs>
        <w:spacing w:before="240" w:after="240"/>
        <w:ind w:left="0" w:right="57" w:firstLine="567"/>
        <w:jc w:val="center"/>
        <w:outlineLvl w:val="0"/>
        <w:rPr>
          <w:b/>
          <w:bCs/>
          <w:sz w:val="23"/>
          <w:szCs w:val="23"/>
        </w:rPr>
      </w:pPr>
      <w:bookmarkStart w:id="96" w:name="_Toc62028929"/>
      <w:r w:rsidRPr="00D176E6">
        <w:rPr>
          <w:b/>
          <w:bCs/>
          <w:sz w:val="23"/>
          <w:szCs w:val="23"/>
        </w:rPr>
        <w:t>Страховые взносы</w:t>
      </w:r>
      <w:bookmarkEnd w:id="96"/>
    </w:p>
    <w:p w14:paraId="56D509E1" w14:textId="77777777" w:rsidR="00B5203A" w:rsidRPr="00D176E6" w:rsidRDefault="00B5203A" w:rsidP="00B5203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Установлены лимиты базы для страховых взносов на 2021 год</w:t>
      </w:r>
    </w:p>
    <w:p w14:paraId="45E8F0BA" w14:textId="642E5711" w:rsidR="00B5203A" w:rsidRPr="00D176E6" w:rsidRDefault="00C07F4D" w:rsidP="00960C5A">
      <w:pPr>
        <w:pStyle w:val="a9"/>
        <w:spacing w:before="120" w:after="120" w:line="264" w:lineRule="auto"/>
        <w:ind w:left="567"/>
        <w:contextualSpacing w:val="0"/>
        <w:jc w:val="both"/>
        <w:rPr>
          <w:i/>
          <w:color w:val="000000" w:themeColor="text1"/>
          <w:sz w:val="23"/>
          <w:szCs w:val="23"/>
        </w:rPr>
      </w:pPr>
      <w:hyperlink r:id="rId88" w:anchor="/document/74972492/entry/0" w:history="1">
        <w:r w:rsidR="00B5203A" w:rsidRPr="00D176E6">
          <w:rPr>
            <w:rStyle w:val="a3"/>
            <w:i/>
            <w:iCs/>
            <w:color w:val="auto"/>
            <w:sz w:val="23"/>
            <w:szCs w:val="23"/>
            <w:u w:val="none"/>
            <w:lang w:eastAsia="ru-RU"/>
          </w:rPr>
          <w:t>Постановление Правительства РФ от 26 ноября 2020 г. N 1935</w:t>
        </w:r>
      </w:hyperlink>
      <w:r w:rsidR="00B5203A" w:rsidRPr="00D176E6">
        <w:rPr>
          <w:rStyle w:val="a3"/>
          <w:i/>
          <w:iCs/>
          <w:color w:val="auto"/>
          <w:sz w:val="23"/>
          <w:szCs w:val="23"/>
          <w:u w:val="none"/>
          <w:lang w:eastAsia="ru-RU"/>
        </w:rPr>
        <w:t xml:space="preserve">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2021 г</w:t>
      </w:r>
      <w:r w:rsidR="00B5203A" w:rsidRPr="00D176E6">
        <w:rPr>
          <w:rStyle w:val="a3"/>
          <w:iCs/>
          <w:color w:val="auto"/>
          <w:sz w:val="23"/>
          <w:szCs w:val="23"/>
          <w:u w:val="none"/>
          <w:lang w:eastAsia="ru-RU"/>
        </w:rPr>
        <w:t>."</w:t>
      </w:r>
    </w:p>
    <w:p w14:paraId="6CA22E3F" w14:textId="77777777" w:rsidR="00B05BD6" w:rsidRPr="00D176E6" w:rsidRDefault="00B5203A" w:rsidP="00960C5A">
      <w:pPr>
        <w:pStyle w:val="a9"/>
        <w:spacing w:after="120" w:line="264" w:lineRule="auto"/>
        <w:ind w:left="0" w:firstLine="567"/>
        <w:contextualSpacing w:val="0"/>
        <w:jc w:val="both"/>
        <w:rPr>
          <w:iCs/>
          <w:sz w:val="23"/>
          <w:szCs w:val="23"/>
        </w:rPr>
      </w:pPr>
      <w:r w:rsidRPr="00D176E6">
        <w:rPr>
          <w:iCs/>
          <w:sz w:val="23"/>
          <w:szCs w:val="23"/>
        </w:rPr>
        <w:t>Правительство утвердило предельные величины базы для исчисления страховых взносов на ОСС на случай временной нетрудоспособности и в связи с материнством и на обязательное пенсионное страхование с 1 января 2021 года.</w:t>
      </w:r>
    </w:p>
    <w:p w14:paraId="0FEEA051" w14:textId="212D21F5" w:rsidR="000A7E74" w:rsidRPr="00D176E6" w:rsidRDefault="000A7E74"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Уточнены основания списания безнадежных долгов по страховым взносам</w:t>
      </w:r>
    </w:p>
    <w:p w14:paraId="435D14CF" w14:textId="77777777" w:rsidR="000A7E74" w:rsidRPr="00D176E6" w:rsidRDefault="00C07F4D" w:rsidP="00960C5A">
      <w:pPr>
        <w:pStyle w:val="a9"/>
        <w:spacing w:before="120" w:after="120" w:line="264" w:lineRule="auto"/>
        <w:ind w:left="567"/>
        <w:contextualSpacing w:val="0"/>
        <w:jc w:val="both"/>
        <w:rPr>
          <w:rStyle w:val="a3"/>
          <w:color w:val="auto"/>
          <w:sz w:val="23"/>
          <w:szCs w:val="23"/>
          <w:u w:val="none"/>
          <w:lang w:eastAsia="ru-RU"/>
        </w:rPr>
      </w:pPr>
      <w:hyperlink r:id="rId89" w:history="1">
        <w:r w:rsidR="000A7E74" w:rsidRPr="00D176E6">
          <w:rPr>
            <w:rStyle w:val="a3"/>
            <w:i/>
            <w:iCs/>
            <w:color w:val="auto"/>
            <w:sz w:val="23"/>
            <w:szCs w:val="23"/>
            <w:u w:val="none"/>
            <w:lang w:eastAsia="ru-RU"/>
          </w:rPr>
          <w:t>Постановление Правительства РФ от 24.11.2020 N 1919 "О внесении изменений в Постановление Правительства Российской Федерации от 31 января 2017 г. N 108"</w:t>
        </w:r>
      </w:hyperlink>
    </w:p>
    <w:p w14:paraId="367360EE" w14:textId="5570EB88" w:rsidR="000A7E74" w:rsidRPr="00D176E6" w:rsidRDefault="000A7E74" w:rsidP="00960C5A">
      <w:pPr>
        <w:pStyle w:val="s1"/>
        <w:spacing w:before="120" w:beforeAutospacing="0" w:after="120" w:afterAutospacing="0"/>
        <w:ind w:firstLine="567"/>
        <w:jc w:val="both"/>
        <w:rPr>
          <w:color w:val="22272F"/>
          <w:sz w:val="23"/>
          <w:szCs w:val="23"/>
        </w:rPr>
      </w:pPr>
      <w:r w:rsidRPr="00D176E6">
        <w:rPr>
          <w:color w:val="22272F"/>
          <w:sz w:val="23"/>
          <w:szCs w:val="23"/>
        </w:rPr>
        <w:t>Уточнения коснулись случаев признания банкротом индивидуального предпринимателя, а также случая смерти физического лица или принятия судом решения об объявлении его умершим</w:t>
      </w:r>
      <w:r w:rsidR="000F2FD0" w:rsidRPr="00D176E6">
        <w:rPr>
          <w:color w:val="22272F"/>
          <w:sz w:val="23"/>
          <w:szCs w:val="23"/>
        </w:rPr>
        <w:t>.</w:t>
      </w:r>
    </w:p>
    <w:p w14:paraId="6D590056" w14:textId="77777777" w:rsidR="0037645C" w:rsidRPr="00D176E6" w:rsidRDefault="0037645C" w:rsidP="0037645C">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Расчеты по страховым взносам за периоды, истекшие до 2017 года, можно представить через МФЦ</w:t>
      </w:r>
    </w:p>
    <w:p w14:paraId="0A6ED1B1" w14:textId="5EB927E3" w:rsidR="0037645C" w:rsidRPr="00D176E6" w:rsidRDefault="00C07F4D" w:rsidP="00960C5A">
      <w:pPr>
        <w:pStyle w:val="a9"/>
        <w:spacing w:before="120" w:after="120" w:line="264" w:lineRule="auto"/>
        <w:ind w:left="567"/>
        <w:contextualSpacing w:val="0"/>
        <w:jc w:val="both"/>
        <w:rPr>
          <w:rStyle w:val="a3"/>
          <w:i/>
          <w:iCs/>
          <w:color w:val="auto"/>
          <w:sz w:val="23"/>
          <w:szCs w:val="23"/>
          <w:u w:val="none"/>
          <w:lang w:eastAsia="ru-RU"/>
        </w:rPr>
      </w:pPr>
      <w:hyperlink r:id="rId90" w:anchor="/document/74901446/entry/0" w:history="1">
        <w:proofErr w:type="gramStart"/>
        <w:r w:rsidR="0037645C" w:rsidRPr="00D176E6">
          <w:rPr>
            <w:rStyle w:val="a3"/>
            <w:i/>
            <w:color w:val="auto"/>
            <w:sz w:val="23"/>
            <w:szCs w:val="23"/>
            <w:u w:val="none"/>
            <w:lang w:eastAsia="ru-RU"/>
          </w:rPr>
          <w:t>Постановление Пенсионного фонда России от 30 июня 2020 г. N 378п "О внесении изменений в Административный регламент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 утвержденный постановлением Правления ПФР от 17 мая 2019 г. N 277п"</w:t>
        </w:r>
        <w:r w:rsidR="0037645C" w:rsidRPr="00D176E6">
          <w:rPr>
            <w:rStyle w:val="a3"/>
            <w:i/>
            <w:iCs/>
            <w:color w:val="auto"/>
            <w:sz w:val="23"/>
            <w:szCs w:val="23"/>
            <w:u w:val="none"/>
            <w:lang w:eastAsia="ru-RU"/>
          </w:rPr>
          <w:t xml:space="preserve"> (</w:t>
        </w:r>
        <w:proofErr w:type="spellStart"/>
        <w:r w:rsidR="0037645C" w:rsidRPr="00D176E6">
          <w:rPr>
            <w:rStyle w:val="a3"/>
            <w:i/>
            <w:iCs/>
            <w:color w:val="auto"/>
            <w:sz w:val="23"/>
            <w:szCs w:val="23"/>
            <w:u w:val="none"/>
            <w:lang w:eastAsia="ru-RU"/>
          </w:rPr>
          <w:t>зарег</w:t>
        </w:r>
        <w:proofErr w:type="spellEnd"/>
        <w:r w:rsidR="0037645C" w:rsidRPr="00D176E6">
          <w:rPr>
            <w:rStyle w:val="a3"/>
            <w:i/>
            <w:iCs/>
            <w:color w:val="auto"/>
            <w:sz w:val="23"/>
            <w:szCs w:val="23"/>
            <w:u w:val="none"/>
            <w:lang w:eastAsia="ru-RU"/>
          </w:rPr>
          <w:t>. в Минюсте РФ</w:t>
        </w:r>
        <w:proofErr w:type="gramEnd"/>
        <w:r w:rsidR="0037645C" w:rsidRPr="00D176E6">
          <w:rPr>
            <w:rStyle w:val="a3"/>
            <w:i/>
            <w:iCs/>
            <w:color w:val="auto"/>
            <w:sz w:val="23"/>
            <w:szCs w:val="23"/>
            <w:u w:val="none"/>
            <w:lang w:eastAsia="ru-RU"/>
          </w:rPr>
          <w:t xml:space="preserve"> 13.11.2020)</w:t>
        </w:r>
      </w:hyperlink>
    </w:p>
    <w:p w14:paraId="136028DC" w14:textId="00A56B12" w:rsidR="00AE7ABA" w:rsidRPr="00D176E6" w:rsidRDefault="00AE7ABA" w:rsidP="00AE7AB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Разъяснено, какие доходы от деятельности в области информационных технологий можно учесть в целях применения пониженных тарифов страховых взносов.</w:t>
      </w:r>
    </w:p>
    <w:p w14:paraId="52975B1E" w14:textId="77777777" w:rsidR="00AE7ABA" w:rsidRPr="00D176E6" w:rsidRDefault="00AE7ABA" w:rsidP="00AE7ABA">
      <w:pPr>
        <w:pStyle w:val="a9"/>
        <w:spacing w:before="120" w:after="120" w:line="264" w:lineRule="auto"/>
        <w:ind w:left="567"/>
        <w:contextualSpacing w:val="0"/>
        <w:jc w:val="both"/>
        <w:rPr>
          <w:rStyle w:val="a3"/>
          <w:i/>
          <w:color w:val="auto"/>
          <w:sz w:val="23"/>
          <w:szCs w:val="23"/>
          <w:u w:val="none"/>
        </w:rPr>
      </w:pPr>
      <w:r w:rsidRPr="00D176E6">
        <w:rPr>
          <w:rStyle w:val="a3"/>
          <w:i/>
          <w:color w:val="auto"/>
          <w:sz w:val="23"/>
          <w:szCs w:val="23"/>
          <w:u w:val="none"/>
          <w:lang w:eastAsia="ru-RU"/>
        </w:rPr>
        <w:t>Письмо Департамента налоговой политики Минфина России от 6 ноября 2020 г. N 03-15-06/96706</w:t>
      </w:r>
    </w:p>
    <w:p w14:paraId="59533C79" w14:textId="2DE13E80" w:rsidR="00AE7ABA" w:rsidRPr="00123357" w:rsidRDefault="00CC70FF" w:rsidP="00123357">
      <w:pPr>
        <w:pStyle w:val="a9"/>
        <w:spacing w:before="120" w:line="264" w:lineRule="auto"/>
        <w:ind w:left="0" w:firstLine="567"/>
        <w:jc w:val="both"/>
        <w:rPr>
          <w:iCs/>
          <w:sz w:val="23"/>
          <w:szCs w:val="23"/>
        </w:rPr>
      </w:pPr>
      <w:r w:rsidRPr="00123357">
        <w:rPr>
          <w:iCs/>
          <w:sz w:val="23"/>
          <w:szCs w:val="23"/>
        </w:rPr>
        <w:t>С</w:t>
      </w:r>
      <w:r w:rsidR="00AE7ABA" w:rsidRPr="00123357">
        <w:rPr>
          <w:iCs/>
          <w:sz w:val="23"/>
          <w:szCs w:val="23"/>
        </w:rPr>
        <w:t xml:space="preserve"> целью применения пониженных тарифов страховых взносов в доле доходов от осуществления деятельности в области информационных технологий организация вправе учесть следующие доходы:</w:t>
      </w:r>
    </w:p>
    <w:p w14:paraId="6943C5C5" w14:textId="77777777" w:rsidR="00AE7ABA" w:rsidRPr="00D176E6" w:rsidRDefault="00AE7ABA" w:rsidP="00AE7ABA">
      <w:pPr>
        <w:spacing w:before="100" w:beforeAutospacing="1" w:after="100" w:afterAutospacing="1"/>
        <w:jc w:val="both"/>
        <w:rPr>
          <w:rFonts w:ascii="&amp;quot" w:hAnsi="&amp;quot"/>
          <w:color w:val="22272F"/>
          <w:sz w:val="23"/>
          <w:szCs w:val="23"/>
          <w:lang w:eastAsia="ru-RU"/>
        </w:rPr>
      </w:pPr>
      <w:proofErr w:type="gramStart"/>
      <w:r w:rsidRPr="00D176E6">
        <w:rPr>
          <w:rFonts w:ascii="&amp;quot" w:hAnsi="&amp;quot"/>
          <w:color w:val="22272F"/>
          <w:sz w:val="23"/>
          <w:szCs w:val="23"/>
          <w:lang w:eastAsia="ru-RU"/>
        </w:rPr>
        <w:t>-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в том случае, если программы для ЭВМ, базы данных разработаны этой организацией (за исключением доходов от предоставления прав использования программ для ЭВМ, баз данных, если такие права состоят в получении возможности распространять</w:t>
      </w:r>
      <w:proofErr w:type="gramEnd"/>
      <w:r w:rsidRPr="00D176E6">
        <w:rPr>
          <w:rFonts w:ascii="&amp;quot" w:hAnsi="&amp;quot"/>
          <w:color w:val="22272F"/>
          <w:sz w:val="23"/>
          <w:szCs w:val="23"/>
          <w:lang w:eastAsia="ru-RU"/>
        </w:rPr>
        <w:t xml:space="preserve"> </w:t>
      </w:r>
      <w:proofErr w:type="gramStart"/>
      <w:r w:rsidRPr="00D176E6">
        <w:rPr>
          <w:rFonts w:ascii="&amp;quot" w:hAnsi="&amp;quot"/>
          <w:color w:val="22272F"/>
          <w:sz w:val="23"/>
          <w:szCs w:val="23"/>
          <w:lang w:eastAsia="ru-RU"/>
        </w:rPr>
        <w:t>рекламную информацию в сети "Интернет" и (или) получать доступ к такой информации, размещать предложения о приобретении (реализации) товаров (работ, услуг), имущественных прав в сети "Интернет", осуществлять поиск информации о потенциальных покупателях (продавцах) и (или) заключать сделки);</w:t>
      </w:r>
      <w:proofErr w:type="gramEnd"/>
    </w:p>
    <w:p w14:paraId="68071245" w14:textId="77777777" w:rsidR="00AE7ABA" w:rsidRPr="00D176E6" w:rsidRDefault="00AE7ABA" w:rsidP="00AE7ABA">
      <w:pPr>
        <w:spacing w:before="100" w:beforeAutospacing="1" w:after="100" w:afterAutospacing="1"/>
        <w:jc w:val="both"/>
        <w:rPr>
          <w:rFonts w:ascii="&amp;quot" w:hAnsi="&amp;quot"/>
          <w:color w:val="22272F"/>
          <w:sz w:val="23"/>
          <w:szCs w:val="23"/>
          <w:lang w:eastAsia="ru-RU"/>
        </w:rPr>
      </w:pPr>
      <w:r w:rsidRPr="00D176E6">
        <w:rPr>
          <w:rFonts w:ascii="&amp;quot" w:hAnsi="&amp;quot"/>
          <w:color w:val="22272F"/>
          <w:sz w:val="23"/>
          <w:szCs w:val="23"/>
          <w:lang w:eastAsia="ru-RU"/>
        </w:rPr>
        <w:t>-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в том числе тех, исключительные права на которые принадлежат третьим лицам;</w:t>
      </w:r>
    </w:p>
    <w:p w14:paraId="7254DCFF" w14:textId="77777777" w:rsidR="00AE7ABA" w:rsidRPr="00D176E6" w:rsidRDefault="00AE7ABA" w:rsidP="00AE7ABA">
      <w:pPr>
        <w:spacing w:before="100" w:beforeAutospacing="1" w:after="100" w:afterAutospacing="1"/>
        <w:jc w:val="both"/>
        <w:rPr>
          <w:rFonts w:ascii="&amp;quot" w:hAnsi="&amp;quot"/>
          <w:color w:val="22272F"/>
          <w:sz w:val="23"/>
          <w:szCs w:val="23"/>
          <w:lang w:eastAsia="ru-RU"/>
        </w:rPr>
      </w:pPr>
      <w:r w:rsidRPr="00D176E6">
        <w:rPr>
          <w:rFonts w:ascii="&amp;quot" w:hAnsi="&amp;quot"/>
          <w:color w:val="22272F"/>
          <w:sz w:val="23"/>
          <w:szCs w:val="23"/>
          <w:lang w:eastAsia="ru-RU"/>
        </w:rPr>
        <w:t>- от оказания услуг (выполнения работ) по установке, тестированию и сопровождению только тех программ для ЭВМ, баз данных, в том числе принадлежащих организациям-партнерам, разработку или адаптацию, или модификацию которых организация осуществляла.</w:t>
      </w:r>
    </w:p>
    <w:p w14:paraId="23A31C55" w14:textId="24504180" w:rsidR="00765ABE" w:rsidRPr="00D176E6" w:rsidRDefault="003F04DA" w:rsidP="003F04D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Е</w:t>
      </w:r>
      <w:r w:rsidR="00765ABE" w:rsidRPr="00D176E6">
        <w:rPr>
          <w:b/>
          <w:bCs/>
          <w:sz w:val="23"/>
          <w:szCs w:val="23"/>
          <w:lang w:eastAsia="ru-RU"/>
        </w:rPr>
        <w:t>сли организация заключает на срок не менее одного года договоры ДМС или договоры на оказание медицинских услуг с медицинскими учреждениями, в рамках которых могут осуществляться исследования работников на предмет наличия у них новой коронавирусной инфекции (2019-nСоV), то суммы платежей по таким договорам также не подлежат обложению страховыми взносами.</w:t>
      </w:r>
    </w:p>
    <w:p w14:paraId="7510E160" w14:textId="77777777" w:rsidR="00765ABE" w:rsidRPr="00D176E6" w:rsidRDefault="00765ABE" w:rsidP="00765ABE">
      <w:pPr>
        <w:pStyle w:val="s1"/>
        <w:tabs>
          <w:tab w:val="left" w:pos="7485"/>
        </w:tabs>
        <w:spacing w:before="120" w:beforeAutospacing="0" w:after="120" w:afterAutospacing="0"/>
        <w:ind w:firstLine="567"/>
        <w:jc w:val="both"/>
        <w:rPr>
          <w:rStyle w:val="a3"/>
          <w:i/>
          <w:iCs/>
          <w:color w:val="auto"/>
          <w:sz w:val="23"/>
          <w:szCs w:val="23"/>
          <w:u w:val="none"/>
        </w:rPr>
      </w:pPr>
      <w:r w:rsidRPr="00D176E6">
        <w:rPr>
          <w:rStyle w:val="a3"/>
          <w:i/>
          <w:iCs/>
          <w:color w:val="auto"/>
          <w:sz w:val="23"/>
          <w:szCs w:val="23"/>
          <w:u w:val="none"/>
        </w:rPr>
        <w:t>Письмо Минфина России от 9 ноября 2020 г. N 03-01-10/97136</w:t>
      </w:r>
      <w:r w:rsidRPr="00D176E6">
        <w:rPr>
          <w:rStyle w:val="a3"/>
          <w:i/>
          <w:iCs/>
          <w:color w:val="auto"/>
          <w:sz w:val="23"/>
          <w:szCs w:val="23"/>
          <w:u w:val="none"/>
        </w:rPr>
        <w:tab/>
      </w:r>
    </w:p>
    <w:p w14:paraId="52E788FF" w14:textId="28695E0A" w:rsidR="009627A5" w:rsidRPr="00D176E6" w:rsidRDefault="009627A5" w:rsidP="009627A5">
      <w:pPr>
        <w:pStyle w:val="s1"/>
        <w:tabs>
          <w:tab w:val="left" w:pos="7485"/>
        </w:tabs>
        <w:spacing w:before="120" w:beforeAutospacing="0" w:after="12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24 ноября 2020 г. N 03-04-06/102170</w:t>
      </w:r>
    </w:p>
    <w:p w14:paraId="6935B62C" w14:textId="10AD58C5" w:rsidR="003D3C61" w:rsidRPr="00D176E6" w:rsidRDefault="003D3C61" w:rsidP="00765ABE">
      <w:pPr>
        <w:pStyle w:val="s1"/>
        <w:tabs>
          <w:tab w:val="left" w:pos="7485"/>
        </w:tabs>
        <w:spacing w:before="120" w:beforeAutospacing="0" w:after="120" w:afterAutospacing="0"/>
        <w:ind w:firstLine="567"/>
        <w:jc w:val="both"/>
        <w:rPr>
          <w:rStyle w:val="a3"/>
          <w:i/>
          <w:iCs/>
          <w:color w:val="auto"/>
          <w:sz w:val="23"/>
          <w:szCs w:val="23"/>
          <w:u w:val="none"/>
        </w:rPr>
      </w:pPr>
      <w:r w:rsidRPr="00D176E6">
        <w:rPr>
          <w:rStyle w:val="a3"/>
          <w:i/>
          <w:iCs/>
          <w:color w:val="auto"/>
          <w:sz w:val="23"/>
          <w:szCs w:val="23"/>
          <w:u w:val="none"/>
        </w:rPr>
        <w:t>Письмо Федеральной налоговой службы от 27 ноября 2020 г. N БС-4-11/19575@</w:t>
      </w:r>
    </w:p>
    <w:p w14:paraId="7627EF36" w14:textId="008C0495" w:rsidR="00765ABE" w:rsidRPr="00D176E6" w:rsidRDefault="003F04DA" w:rsidP="003F04DA">
      <w:pPr>
        <w:pStyle w:val="a9"/>
        <w:spacing w:after="120" w:line="264" w:lineRule="auto"/>
        <w:ind w:left="0" w:firstLine="567"/>
        <w:contextualSpacing w:val="0"/>
        <w:jc w:val="both"/>
        <w:rPr>
          <w:iCs/>
          <w:sz w:val="23"/>
          <w:szCs w:val="23"/>
        </w:rPr>
      </w:pPr>
      <w:r w:rsidRPr="00D176E6">
        <w:rPr>
          <w:iCs/>
          <w:sz w:val="23"/>
          <w:szCs w:val="23"/>
        </w:rPr>
        <w:t>Выплаты в виде возмещения работодателем расходов по оплате услуг такси работникам, облагаются страховыми взносами в общеустановленном порядке.</w:t>
      </w:r>
    </w:p>
    <w:p w14:paraId="7BCC90C2" w14:textId="10B40973" w:rsidR="00AD4373" w:rsidRPr="00D176E6" w:rsidRDefault="00AD4373" w:rsidP="00AD4373">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Если в коллективном договоре, соглашении, локальном нормативном акте или трудовом договоре с работником установлено, что его работа по занимаемой должности носит разъездной характер, то выплаты, направленные на возмещение работодателем расходов работника, связанных с его служебными поездками, не облагаются страховыми взносами в случае их документального подтверждения.</w:t>
      </w:r>
    </w:p>
    <w:p w14:paraId="71DA64C6" w14:textId="77777777" w:rsidR="00AD4373" w:rsidRPr="00D176E6" w:rsidRDefault="00AD4373" w:rsidP="00AD4373">
      <w:pPr>
        <w:pStyle w:val="a9"/>
        <w:spacing w:before="120" w:after="120" w:line="264" w:lineRule="auto"/>
        <w:ind w:left="567"/>
        <w:contextualSpacing w:val="0"/>
        <w:jc w:val="both"/>
        <w:rPr>
          <w:b/>
          <w:bCs/>
          <w:sz w:val="23"/>
          <w:szCs w:val="23"/>
          <w:lang w:eastAsia="ru-RU"/>
        </w:rPr>
      </w:pPr>
      <w:r w:rsidRPr="00D176E6">
        <w:rPr>
          <w:b/>
          <w:bCs/>
          <w:sz w:val="23"/>
          <w:szCs w:val="23"/>
          <w:lang w:eastAsia="ru-RU"/>
        </w:rPr>
        <w:t>В случае отсутствия подтверждающих расходы документов суммы указанных выплат, произведенных в пользу работника, не могут признаваться компенсационными и, следовательно, подлежат обложению страховыми взносами в общеустановленном порядке.</w:t>
      </w:r>
    </w:p>
    <w:p w14:paraId="26703696" w14:textId="6C0909B5" w:rsidR="00AD4373" w:rsidRPr="00D176E6" w:rsidRDefault="00AD4373" w:rsidP="00AD4373">
      <w:pPr>
        <w:pStyle w:val="s1"/>
        <w:tabs>
          <w:tab w:val="left" w:pos="7485"/>
        </w:tabs>
        <w:spacing w:before="120" w:beforeAutospacing="0" w:after="12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12 ноября 2020 г. N 03-04-06/98639</w:t>
      </w:r>
    </w:p>
    <w:p w14:paraId="733FA122" w14:textId="0D30B834" w:rsidR="0058111A" w:rsidRPr="00D176E6" w:rsidRDefault="0058111A" w:rsidP="0058111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Страховые взносы для предпринимателей в следующем году останутся на прежнем уровне</w:t>
      </w:r>
    </w:p>
    <w:p w14:paraId="6B157EB3" w14:textId="77777777" w:rsidR="0058111A" w:rsidRPr="00D176E6" w:rsidRDefault="00C07F4D" w:rsidP="00960C5A">
      <w:pPr>
        <w:pStyle w:val="a9"/>
        <w:spacing w:before="120" w:after="120" w:line="264" w:lineRule="auto"/>
        <w:ind w:left="567"/>
        <w:contextualSpacing w:val="0"/>
        <w:jc w:val="both"/>
        <w:rPr>
          <w:rStyle w:val="a3"/>
          <w:color w:val="auto"/>
          <w:sz w:val="23"/>
          <w:szCs w:val="23"/>
          <w:u w:val="none"/>
          <w:lang w:eastAsia="ru-RU"/>
        </w:rPr>
      </w:pPr>
      <w:hyperlink r:id="rId91" w:anchor="/document/74911146/entry/0" w:history="1">
        <w:r w:rsidR="0058111A" w:rsidRPr="00D176E6">
          <w:rPr>
            <w:rStyle w:val="a3"/>
            <w:i/>
            <w:color w:val="auto"/>
            <w:sz w:val="23"/>
            <w:szCs w:val="23"/>
            <w:u w:val="none"/>
            <w:lang w:eastAsia="ru-RU"/>
          </w:rPr>
          <w:t>Информация Федеральной налоговой службы от 17 ноября 2020 г.</w:t>
        </w:r>
      </w:hyperlink>
    </w:p>
    <w:p w14:paraId="32AA81DA" w14:textId="77777777" w:rsidR="0058111A" w:rsidRPr="00D176E6" w:rsidRDefault="0058111A" w:rsidP="00960C5A">
      <w:pPr>
        <w:pStyle w:val="a9"/>
        <w:spacing w:before="120" w:line="264" w:lineRule="auto"/>
        <w:ind w:left="0" w:firstLine="567"/>
        <w:jc w:val="both"/>
        <w:rPr>
          <w:iCs/>
          <w:sz w:val="23"/>
          <w:szCs w:val="23"/>
        </w:rPr>
      </w:pPr>
      <w:r w:rsidRPr="00D176E6">
        <w:rPr>
          <w:iCs/>
          <w:sz w:val="23"/>
          <w:szCs w:val="23"/>
        </w:rPr>
        <w:t xml:space="preserve">Сообщается, что размер фиксированных страховых взносов в 2021 году </w:t>
      </w:r>
      <w:hyperlink r:id="rId92" w:anchor="/document/74757186/entry/0" w:history="1">
        <w:r w:rsidRPr="00D176E6">
          <w:rPr>
            <w:iCs/>
            <w:sz w:val="23"/>
            <w:szCs w:val="23"/>
          </w:rPr>
          <w:t>сохранится</w:t>
        </w:r>
      </w:hyperlink>
      <w:r w:rsidRPr="00D176E6">
        <w:rPr>
          <w:iCs/>
          <w:sz w:val="23"/>
          <w:szCs w:val="23"/>
        </w:rPr>
        <w:t xml:space="preserve"> на уровне 2020 года. </w:t>
      </w:r>
    </w:p>
    <w:p w14:paraId="0E1740C0" w14:textId="5C053F37" w:rsidR="00114130" w:rsidRPr="00D176E6" w:rsidRDefault="00114130" w:rsidP="00114130">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 xml:space="preserve">Максимальный размер страховых взносов на ОПС для индивидуальных предпринимателей,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определяется с учетом фиксированного размера страховых взносов, установленного положениями </w:t>
      </w:r>
      <w:hyperlink r:id="rId93" w:anchor="/document/10900200/entry/43011" w:history="1">
        <w:r w:rsidRPr="00D176E6">
          <w:rPr>
            <w:b/>
            <w:bCs/>
            <w:sz w:val="23"/>
            <w:szCs w:val="23"/>
            <w:lang w:eastAsia="ru-RU"/>
          </w:rPr>
          <w:t>подпункта 1 пункта 1 статьи 430</w:t>
        </w:r>
      </w:hyperlink>
      <w:r w:rsidRPr="00D176E6">
        <w:rPr>
          <w:b/>
          <w:bCs/>
          <w:sz w:val="23"/>
          <w:szCs w:val="23"/>
          <w:lang w:eastAsia="ru-RU"/>
        </w:rPr>
        <w:t xml:space="preserve"> Налогового кодекса, то есть 32 448 рублей - в размере, установленного для всех остальных индивидуальных предпринимателей в</w:t>
      </w:r>
      <w:proofErr w:type="gramEnd"/>
      <w:r w:rsidRPr="00D176E6">
        <w:rPr>
          <w:b/>
          <w:bCs/>
          <w:sz w:val="23"/>
          <w:szCs w:val="23"/>
          <w:lang w:eastAsia="ru-RU"/>
        </w:rPr>
        <w:t xml:space="preserve"> 2020 году.</w:t>
      </w:r>
    </w:p>
    <w:p w14:paraId="1B477BA0" w14:textId="36890179" w:rsidR="00114130" w:rsidRPr="00D176E6" w:rsidRDefault="00114130" w:rsidP="00114130">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19 ноября 2020 г. N 03-15-05/100955</w:t>
      </w:r>
    </w:p>
    <w:p w14:paraId="2D1BB6FB" w14:textId="77777777" w:rsidR="00114130" w:rsidRPr="00D176E6" w:rsidRDefault="00114130" w:rsidP="00114130">
      <w:pPr>
        <w:pStyle w:val="s1"/>
        <w:spacing w:before="0" w:beforeAutospacing="0" w:after="0" w:afterAutospacing="0"/>
        <w:ind w:firstLine="567"/>
        <w:jc w:val="both"/>
        <w:rPr>
          <w:color w:val="22272F"/>
          <w:sz w:val="23"/>
          <w:szCs w:val="23"/>
        </w:rPr>
      </w:pPr>
      <w:proofErr w:type="gramStart"/>
      <w:r w:rsidRPr="00D176E6">
        <w:rPr>
          <w:color w:val="22272F"/>
          <w:sz w:val="23"/>
          <w:szCs w:val="23"/>
        </w:rPr>
        <w:t>Страховые взносы на ОПС, исчисленные с суммы дохода плательщика, превышающей 300 000 рублей за расчетный период, уплачиваются им не позднее 1 июля года, следующего за истекшим расчетным периодом (</w:t>
      </w:r>
      <w:hyperlink r:id="rId94" w:anchor="/document/10900200/entry/432022" w:history="1">
        <w:r w:rsidRPr="00D176E6">
          <w:rPr>
            <w:color w:val="22272F"/>
            <w:sz w:val="23"/>
            <w:szCs w:val="23"/>
          </w:rPr>
          <w:t>абзац второй пункта 2 статьи 432</w:t>
        </w:r>
      </w:hyperlink>
      <w:r w:rsidRPr="00D176E6">
        <w:rPr>
          <w:color w:val="22272F"/>
          <w:sz w:val="23"/>
          <w:szCs w:val="23"/>
        </w:rPr>
        <w:t xml:space="preserve"> Налогового кодекса), то есть за 2020 год - с дохода, превышающего 300 000 рублей предельный срок уплаты страховых взносов на ОПС - 1 июля 2021 года.</w:t>
      </w:r>
      <w:proofErr w:type="gramEnd"/>
    </w:p>
    <w:p w14:paraId="2BC69F5F" w14:textId="77777777" w:rsidR="004B327B" w:rsidRPr="00D176E6" w:rsidRDefault="004B327B" w:rsidP="004B327B">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Минфин разъяснил, какие доходы от деятельности в области информационных технологий учитываются в целях применения пониженных тарифов страховых взносов.</w:t>
      </w:r>
    </w:p>
    <w:p w14:paraId="4C2149AD" w14:textId="7DDCBADA" w:rsidR="004B327B" w:rsidRPr="00D176E6" w:rsidRDefault="004B327B" w:rsidP="004B327B">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10 ноября 2020 г. N 03-15-05/97694</w:t>
      </w:r>
    </w:p>
    <w:p w14:paraId="6EB8D3D7" w14:textId="63659A69" w:rsidR="004B327B" w:rsidRPr="00D176E6" w:rsidRDefault="004B327B" w:rsidP="004B327B">
      <w:pPr>
        <w:pStyle w:val="a9"/>
        <w:spacing w:after="120" w:line="264" w:lineRule="auto"/>
        <w:ind w:left="0" w:firstLine="567"/>
        <w:contextualSpacing w:val="0"/>
        <w:jc w:val="both"/>
        <w:rPr>
          <w:iCs/>
          <w:sz w:val="23"/>
          <w:szCs w:val="23"/>
        </w:rPr>
      </w:pPr>
      <w:r w:rsidRPr="00D176E6">
        <w:rPr>
          <w:iCs/>
          <w:sz w:val="23"/>
          <w:szCs w:val="23"/>
        </w:rPr>
        <w:t>С целью применения пониженных тарифов страховых взносов в доле доходов от осуществления деятельности в области информационных технологий организация вправе учесть следующие доходы:</w:t>
      </w:r>
    </w:p>
    <w:p w14:paraId="43A3C48F" w14:textId="77777777" w:rsidR="004B327B" w:rsidRPr="00D176E6" w:rsidRDefault="004B327B" w:rsidP="004B327B">
      <w:pPr>
        <w:pStyle w:val="a9"/>
        <w:spacing w:after="120" w:line="264" w:lineRule="auto"/>
        <w:ind w:left="0" w:firstLine="567"/>
        <w:contextualSpacing w:val="0"/>
        <w:jc w:val="both"/>
        <w:rPr>
          <w:iCs/>
          <w:sz w:val="23"/>
          <w:szCs w:val="23"/>
        </w:rPr>
      </w:pPr>
      <w:proofErr w:type="gramStart"/>
      <w:r w:rsidRPr="00D176E6">
        <w:rPr>
          <w:iCs/>
          <w:sz w:val="23"/>
          <w:szCs w:val="23"/>
        </w:rPr>
        <w:t>-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в том случае, если программы для ЭВМ, базы данных разработаны этой организацией (за исключением доходов от предоставления прав использования программ для ЭВМ, баз данных, если такие права состоят в получении возможности распространять</w:t>
      </w:r>
      <w:proofErr w:type="gramEnd"/>
      <w:r w:rsidRPr="00D176E6">
        <w:rPr>
          <w:iCs/>
          <w:sz w:val="23"/>
          <w:szCs w:val="23"/>
        </w:rPr>
        <w:t xml:space="preserve"> </w:t>
      </w:r>
      <w:proofErr w:type="gramStart"/>
      <w:r w:rsidRPr="00D176E6">
        <w:rPr>
          <w:iCs/>
          <w:sz w:val="23"/>
          <w:szCs w:val="23"/>
        </w:rPr>
        <w:t>рекламную информацию в сети "Интернет" и (или) получать доступ к такой информации, размещать предложения о приобретении (реализации) товаров (работ, услуг), имущественных прав в сети "Интернет", осуществлять поиск информации о потенциальных покупателях (продавцах) и (или) заключать сделки);</w:t>
      </w:r>
      <w:proofErr w:type="gramEnd"/>
    </w:p>
    <w:p w14:paraId="7CB879B0" w14:textId="77777777" w:rsidR="004B327B" w:rsidRPr="00D176E6" w:rsidRDefault="004B327B" w:rsidP="004B327B">
      <w:pPr>
        <w:pStyle w:val="a9"/>
        <w:spacing w:after="120" w:line="264" w:lineRule="auto"/>
        <w:ind w:left="0" w:firstLine="567"/>
        <w:contextualSpacing w:val="0"/>
        <w:jc w:val="both"/>
        <w:rPr>
          <w:iCs/>
          <w:sz w:val="23"/>
          <w:szCs w:val="23"/>
        </w:rPr>
      </w:pPr>
      <w:r w:rsidRPr="00D176E6">
        <w:rPr>
          <w:iCs/>
          <w:sz w:val="23"/>
          <w:szCs w:val="23"/>
        </w:rPr>
        <w:t>-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в том числе несобственной разработки, а также услуг (работ) по установке, тестированию и сопровождению тех программ для ЭВМ, баз данных, разработку или адаптацию, или модификацию которых организация осуществляла.</w:t>
      </w:r>
    </w:p>
    <w:p w14:paraId="431CF06E" w14:textId="77777777" w:rsidR="004B327B" w:rsidRPr="00D176E6" w:rsidRDefault="004B327B" w:rsidP="004B327B">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Налоговые льготы для IT - компаний с 2021 года?</w:t>
      </w:r>
    </w:p>
    <w:p w14:paraId="48407145" w14:textId="77777777" w:rsidR="004B327B" w:rsidRPr="00D176E6" w:rsidRDefault="00C07F4D" w:rsidP="004B327B">
      <w:pPr>
        <w:pStyle w:val="s1"/>
        <w:spacing w:before="120" w:beforeAutospacing="0" w:after="120" w:afterAutospacing="0"/>
        <w:ind w:left="567"/>
        <w:jc w:val="both"/>
        <w:rPr>
          <w:i/>
          <w:iCs/>
          <w:sz w:val="23"/>
          <w:szCs w:val="23"/>
        </w:rPr>
      </w:pPr>
      <w:hyperlink r:id="rId95" w:anchor="/document/74971508/entry/0" w:history="1">
        <w:r w:rsidR="004B327B" w:rsidRPr="00D176E6">
          <w:rPr>
            <w:rStyle w:val="a3"/>
            <w:i/>
            <w:iCs/>
            <w:color w:val="auto"/>
            <w:sz w:val="23"/>
            <w:szCs w:val="23"/>
            <w:u w:val="none"/>
          </w:rPr>
          <w:t>Письмо Минфина России от 23 ноября 2020 г. N 03-03-06/1/101948</w:t>
        </w:r>
      </w:hyperlink>
    </w:p>
    <w:p w14:paraId="6B463E94" w14:textId="77777777" w:rsidR="004B327B" w:rsidRPr="00D176E6" w:rsidRDefault="004B327B" w:rsidP="004B327B">
      <w:pPr>
        <w:pStyle w:val="s1"/>
        <w:spacing w:before="0" w:beforeAutospacing="0" w:after="0" w:afterAutospacing="0"/>
        <w:ind w:firstLine="567"/>
        <w:jc w:val="both"/>
        <w:rPr>
          <w:color w:val="22272F"/>
          <w:sz w:val="23"/>
          <w:szCs w:val="23"/>
        </w:rPr>
      </w:pPr>
      <w:r w:rsidRPr="00D176E6">
        <w:rPr>
          <w:color w:val="22272F"/>
          <w:sz w:val="23"/>
          <w:szCs w:val="23"/>
        </w:rPr>
        <w:t xml:space="preserve">Согласно </w:t>
      </w:r>
      <w:hyperlink r:id="rId96" w:anchor="/document/74450972/entry/0" w:history="1">
        <w:r w:rsidRPr="00D176E6">
          <w:rPr>
            <w:color w:val="22272F"/>
            <w:sz w:val="23"/>
            <w:szCs w:val="23"/>
          </w:rPr>
          <w:t>поправкам</w:t>
        </w:r>
      </w:hyperlink>
      <w:r w:rsidRPr="00D176E6">
        <w:rPr>
          <w:color w:val="22272F"/>
          <w:sz w:val="23"/>
          <w:szCs w:val="23"/>
        </w:rPr>
        <w:t>, внесенным в НК РФ в июле, IT-компании с 1 января 2021 года получили новые льготы по налогу на прибыль организаций и страховым взносам.</w:t>
      </w:r>
    </w:p>
    <w:p w14:paraId="00DB9DCB" w14:textId="77777777" w:rsidR="004B327B" w:rsidRPr="00D176E6" w:rsidRDefault="004B327B" w:rsidP="004B327B">
      <w:pPr>
        <w:pStyle w:val="s1"/>
        <w:spacing w:before="0" w:beforeAutospacing="0" w:after="0" w:afterAutospacing="0"/>
        <w:ind w:firstLine="567"/>
        <w:jc w:val="both"/>
        <w:rPr>
          <w:color w:val="22272F"/>
          <w:sz w:val="23"/>
          <w:szCs w:val="23"/>
        </w:rPr>
      </w:pPr>
      <w:r w:rsidRPr="00D176E6">
        <w:rPr>
          <w:color w:val="22272F"/>
          <w:sz w:val="23"/>
          <w:szCs w:val="23"/>
        </w:rPr>
        <w:t>Так, для российских IT-компаний снижена с 20% до 3% ставка налога на прибыль, зачисляемого в федеральный бюджет, и до 0% - для региональной части налога, также бессрочно установлены пониженные тарифы страховых взносов в совокупном размере 7,6%.</w:t>
      </w:r>
    </w:p>
    <w:p w14:paraId="04412920" w14:textId="77777777" w:rsidR="004B327B" w:rsidRPr="00D176E6" w:rsidRDefault="004B327B" w:rsidP="004B327B">
      <w:pPr>
        <w:pStyle w:val="s1"/>
        <w:spacing w:before="0" w:beforeAutospacing="0" w:after="0" w:afterAutospacing="0"/>
        <w:ind w:firstLine="567"/>
        <w:jc w:val="both"/>
        <w:rPr>
          <w:color w:val="22272F"/>
          <w:sz w:val="23"/>
          <w:szCs w:val="23"/>
        </w:rPr>
      </w:pPr>
      <w:r w:rsidRPr="00D176E6">
        <w:rPr>
          <w:color w:val="22272F"/>
          <w:sz w:val="23"/>
          <w:szCs w:val="23"/>
        </w:rPr>
        <w:t xml:space="preserve">В </w:t>
      </w:r>
      <w:hyperlink r:id="rId97" w:anchor="/document/74971508/entry/0" w:history="1">
        <w:r w:rsidRPr="00D176E6">
          <w:rPr>
            <w:color w:val="22272F"/>
            <w:sz w:val="23"/>
            <w:szCs w:val="23"/>
          </w:rPr>
          <w:t>письме</w:t>
        </w:r>
      </w:hyperlink>
      <w:r w:rsidRPr="00D176E6">
        <w:rPr>
          <w:color w:val="22272F"/>
          <w:sz w:val="23"/>
          <w:szCs w:val="23"/>
        </w:rPr>
        <w:t xml:space="preserve"> отмечается, что уведомлять налоговый орган о применении с 2021 года льготных налоговых ставок по налогу на прибыль, а также о переходе на уплату страховых взносов по пониженным тарифам, установленным для организаций сферы информационных технологий, не требуется. Также разъяснено, что:</w:t>
      </w:r>
    </w:p>
    <w:p w14:paraId="52D362D4" w14:textId="77777777" w:rsidR="004B327B" w:rsidRPr="00D176E6" w:rsidRDefault="004B327B" w:rsidP="004B327B">
      <w:pPr>
        <w:pStyle w:val="s1"/>
        <w:spacing w:before="0" w:beforeAutospacing="0" w:after="0" w:afterAutospacing="0"/>
        <w:ind w:firstLine="567"/>
        <w:jc w:val="both"/>
        <w:rPr>
          <w:color w:val="22272F"/>
          <w:sz w:val="23"/>
          <w:szCs w:val="23"/>
        </w:rPr>
      </w:pPr>
      <w:r w:rsidRPr="00D176E6">
        <w:rPr>
          <w:color w:val="22272F"/>
          <w:sz w:val="23"/>
          <w:szCs w:val="23"/>
        </w:rPr>
        <w:t xml:space="preserve">1) при подсчете порогового значения доходов в целях </w:t>
      </w:r>
      <w:hyperlink r:id="rId98" w:anchor="/document/77680255/entry/284115" w:history="1">
        <w:r w:rsidRPr="00D176E6">
          <w:rPr>
            <w:color w:val="22272F"/>
            <w:sz w:val="23"/>
            <w:szCs w:val="23"/>
          </w:rPr>
          <w:t>п. 1.15 ст. 284</w:t>
        </w:r>
      </w:hyperlink>
      <w:r w:rsidRPr="00D176E6">
        <w:rPr>
          <w:color w:val="22272F"/>
          <w:sz w:val="23"/>
          <w:szCs w:val="23"/>
        </w:rPr>
        <w:t xml:space="preserve"> НК РФ не учитываются доходы от предоставления по лицензионным договорам прав использования топологий микросхем, секретов производства (ноу-хау);</w:t>
      </w:r>
    </w:p>
    <w:p w14:paraId="128338D1" w14:textId="77777777" w:rsidR="004B327B" w:rsidRPr="00D176E6" w:rsidRDefault="004B327B" w:rsidP="004B327B">
      <w:pPr>
        <w:pStyle w:val="s1"/>
        <w:spacing w:before="0" w:beforeAutospacing="0" w:after="0" w:afterAutospacing="0"/>
        <w:ind w:firstLine="567"/>
        <w:jc w:val="both"/>
        <w:rPr>
          <w:color w:val="22272F"/>
          <w:sz w:val="23"/>
          <w:szCs w:val="23"/>
        </w:rPr>
      </w:pPr>
      <w:r w:rsidRPr="00D176E6">
        <w:rPr>
          <w:color w:val="22272F"/>
          <w:sz w:val="23"/>
          <w:szCs w:val="23"/>
        </w:rPr>
        <w:t xml:space="preserve">2) для перехода на уплату страховых взносов по пониженным тарифам в 2021 году необходимо выполнять условие о доле доходов от осуществления деятельности в области IT за январь - сентябрь 2020 года (при одновременном соблюдении двух других перечисленных </w:t>
      </w:r>
      <w:hyperlink r:id="rId99" w:anchor="/document/77680255/entry/4275" w:history="1">
        <w:r w:rsidRPr="00D176E6">
          <w:rPr>
            <w:color w:val="22272F"/>
            <w:sz w:val="23"/>
            <w:szCs w:val="23"/>
          </w:rPr>
          <w:t>п. 5 ст. 427</w:t>
        </w:r>
      </w:hyperlink>
      <w:r w:rsidRPr="00D176E6">
        <w:rPr>
          <w:color w:val="22272F"/>
          <w:sz w:val="23"/>
          <w:szCs w:val="23"/>
        </w:rPr>
        <w:t xml:space="preserve"> НК РФ условий);</w:t>
      </w:r>
    </w:p>
    <w:p w14:paraId="4F275D53" w14:textId="77777777" w:rsidR="004B327B" w:rsidRPr="00D176E6" w:rsidRDefault="004B327B" w:rsidP="004B327B">
      <w:pPr>
        <w:pStyle w:val="s1"/>
        <w:spacing w:before="0" w:beforeAutospacing="0" w:after="0" w:afterAutospacing="0"/>
        <w:ind w:firstLine="567"/>
        <w:jc w:val="both"/>
        <w:rPr>
          <w:color w:val="22272F"/>
          <w:sz w:val="23"/>
          <w:szCs w:val="23"/>
        </w:rPr>
      </w:pPr>
      <w:r w:rsidRPr="00D176E6">
        <w:rPr>
          <w:color w:val="22272F"/>
          <w:sz w:val="23"/>
          <w:szCs w:val="23"/>
        </w:rPr>
        <w:t xml:space="preserve">3) плательщики страховых взносов, применяющие пониженные тарифы в соответствии со </w:t>
      </w:r>
      <w:hyperlink r:id="rId100" w:anchor="/document/10900200/entry/427" w:history="1">
        <w:r w:rsidRPr="00D176E6">
          <w:rPr>
            <w:color w:val="22272F"/>
            <w:sz w:val="23"/>
            <w:szCs w:val="23"/>
          </w:rPr>
          <w:t>ст. 427</w:t>
        </w:r>
      </w:hyperlink>
      <w:r w:rsidRPr="00D176E6">
        <w:rPr>
          <w:color w:val="22272F"/>
          <w:sz w:val="23"/>
          <w:szCs w:val="23"/>
        </w:rPr>
        <w:t xml:space="preserve"> НК РФ, в том числе организации, осуществляющие деятельность в сфере IT, не исчисляют и не уплачивают страховые взносы на ОПС по тарифу 10% с сумм выплат физлицам, превышающих предельную величину базы.</w:t>
      </w:r>
    </w:p>
    <w:p w14:paraId="72C51D95" w14:textId="7B2F7AC9" w:rsidR="00DE1829" w:rsidRPr="00D176E6" w:rsidRDefault="00DE1829" w:rsidP="00DE182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Выплаты работнику в виде компенсации его расходов и членов его семьи по переезду на работу в другую местность, провозу имущества, а также расходов по обустройству на новом месте жительства не облагаются страховыми взносами.</w:t>
      </w:r>
    </w:p>
    <w:p w14:paraId="0F0CCDE6" w14:textId="2A0353C8" w:rsidR="00DE1829" w:rsidRPr="00D176E6" w:rsidRDefault="00DE1829" w:rsidP="00DE1829">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 xml:space="preserve">При этом, учитывая, что расходы работника, переехавшего на работу в другую местность, на аренду жилья не относятся к расходам по переезду и обустройству на новом месте жительства, поименованным в </w:t>
      </w:r>
      <w:hyperlink r:id="rId101" w:anchor="/document/12125268/entry/169" w:history="1">
        <w:r w:rsidRPr="00D176E6">
          <w:rPr>
            <w:b/>
            <w:bCs/>
            <w:sz w:val="23"/>
            <w:szCs w:val="23"/>
            <w:lang w:eastAsia="ru-RU"/>
          </w:rPr>
          <w:t>статье 169</w:t>
        </w:r>
      </w:hyperlink>
      <w:r w:rsidRPr="00D176E6">
        <w:rPr>
          <w:b/>
          <w:bCs/>
          <w:sz w:val="23"/>
          <w:szCs w:val="23"/>
          <w:lang w:eastAsia="ru-RU"/>
        </w:rPr>
        <w:t xml:space="preserve"> ТК РФ, то суммы компенсации, выплачиваемые работодателем на указанные расходы при переводе работника на работу в другую местность, подлежат обложению страховыми взносами в общеустановленном порядке.</w:t>
      </w:r>
      <w:proofErr w:type="gramEnd"/>
    </w:p>
    <w:p w14:paraId="2278D80C" w14:textId="0EC658A3" w:rsidR="00DE1829" w:rsidRPr="00D176E6" w:rsidRDefault="00DE1829" w:rsidP="00DE1829">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24 ноября 2020 г. N 03-15-06/102190</w:t>
      </w:r>
    </w:p>
    <w:p w14:paraId="0A194508" w14:textId="4B424386" w:rsidR="00F2188D" w:rsidRPr="00D176E6" w:rsidRDefault="009253FE" w:rsidP="00F2188D">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w:t>
      </w:r>
      <w:r w:rsidR="00F2188D" w:rsidRPr="00D176E6">
        <w:rPr>
          <w:b/>
          <w:bCs/>
          <w:sz w:val="23"/>
          <w:szCs w:val="23"/>
          <w:lang w:eastAsia="ru-RU"/>
        </w:rPr>
        <w:t>ыплаты по договору авторского заказа, производимые в пользу гражданина Украины, осуществляющего деятельность на территории Украины, без въезда в Российскую Федерацию, обложению страховыми взносами не подлежат и в расчете по страховым взносам не отражаются.</w:t>
      </w:r>
    </w:p>
    <w:p w14:paraId="20C76523" w14:textId="5C65E7C7" w:rsidR="00F2188D" w:rsidRPr="00D176E6" w:rsidRDefault="009253FE" w:rsidP="009253FE">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25 ноября 2020 г. N 03-04-06/102645</w:t>
      </w:r>
    </w:p>
    <w:p w14:paraId="170116C5" w14:textId="77777777" w:rsidR="00245B3B" w:rsidRPr="00D176E6" w:rsidRDefault="00245B3B" w:rsidP="00245B3B">
      <w:pPr>
        <w:pStyle w:val="s1"/>
        <w:spacing w:before="0" w:beforeAutospacing="0" w:after="0" w:afterAutospacing="0"/>
        <w:ind w:firstLine="567"/>
        <w:jc w:val="both"/>
        <w:rPr>
          <w:color w:val="22272F"/>
          <w:sz w:val="23"/>
          <w:szCs w:val="23"/>
        </w:rPr>
      </w:pPr>
      <w:proofErr w:type="gramStart"/>
      <w:r w:rsidRPr="00D176E6">
        <w:rPr>
          <w:color w:val="22272F"/>
          <w:sz w:val="23"/>
          <w:szCs w:val="23"/>
        </w:rPr>
        <w:t xml:space="preserve">Исходя из положений </w:t>
      </w:r>
      <w:hyperlink r:id="rId102" w:anchor="/document/12125143/entry/71" w:history="1">
        <w:r w:rsidRPr="00D176E6">
          <w:rPr>
            <w:color w:val="22272F"/>
            <w:sz w:val="23"/>
            <w:szCs w:val="23"/>
          </w:rPr>
          <w:t>пункта 1 статьи 7</w:t>
        </w:r>
      </w:hyperlink>
      <w:r w:rsidRPr="00D176E6">
        <w:rPr>
          <w:color w:val="22272F"/>
          <w:sz w:val="23"/>
          <w:szCs w:val="23"/>
        </w:rPr>
        <w:t xml:space="preserve"> Федерального закона от 15.12.2001 N 167-ФЗ "Об обязательном пенсионном страховании в Российской Федерации", </w:t>
      </w:r>
      <w:hyperlink r:id="rId103" w:anchor="/document/12151284/entry/20001" w:history="1">
        <w:r w:rsidRPr="00D176E6">
          <w:rPr>
            <w:color w:val="22272F"/>
            <w:sz w:val="23"/>
            <w:szCs w:val="23"/>
          </w:rPr>
          <w:t>части 1 статьи 2</w:t>
        </w:r>
      </w:hyperlink>
      <w:r w:rsidRPr="00D176E6">
        <w:rPr>
          <w:color w:val="22272F"/>
          <w:sz w:val="23"/>
          <w:szCs w:val="23"/>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w:t>
      </w:r>
      <w:hyperlink r:id="rId104" w:anchor="/document/12180688/entry/10" w:history="1">
        <w:r w:rsidRPr="00D176E6">
          <w:rPr>
            <w:color w:val="22272F"/>
            <w:sz w:val="23"/>
            <w:szCs w:val="23"/>
          </w:rPr>
          <w:t>статьи 10</w:t>
        </w:r>
      </w:hyperlink>
      <w:r w:rsidRPr="00D176E6">
        <w:rPr>
          <w:color w:val="22272F"/>
          <w:sz w:val="23"/>
          <w:szCs w:val="23"/>
        </w:rPr>
        <w:t xml:space="preserve"> Федерального закона от 29.11.2010 N 326-ФЗ "Об обязательном медицинском страховании в Российской Федерации", иностранные граждане</w:t>
      </w:r>
      <w:proofErr w:type="gramEnd"/>
      <w:r w:rsidRPr="00D176E6">
        <w:rPr>
          <w:color w:val="22272F"/>
          <w:sz w:val="23"/>
          <w:szCs w:val="23"/>
        </w:rPr>
        <w:t>, осуществляющие деятельность за пределами территории Российской Федерации и, следовательно, не признаваемые постоянно или временно проживающими либо временно пребывающими в Российской Федерации, обязательному социальному страхованию не подлежат.</w:t>
      </w:r>
    </w:p>
    <w:p w14:paraId="1EB0FC38" w14:textId="6EB3C416" w:rsidR="00245B3B" w:rsidRPr="00D176E6" w:rsidRDefault="00245B3B" w:rsidP="00245B3B">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Согласно Федерального закона от 27.07.2006 N 149-ФЗ "Об информации, информационных технологиях и о защите информации" сайт в сети "Интернет" - совокупность программ для ЭВМ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сети "Интернет", поэтому организация, осуществляющая деятельность в области информационных технологий</w:t>
      </w:r>
      <w:proofErr w:type="gramEnd"/>
      <w:r w:rsidRPr="00D176E6">
        <w:rPr>
          <w:b/>
          <w:bCs/>
          <w:sz w:val="23"/>
          <w:szCs w:val="23"/>
          <w:lang w:eastAsia="ru-RU"/>
        </w:rPr>
        <w:t xml:space="preserve"> по разработке и поддержке сайтов в сети Интернет, вправе применять пониженные тарифы страховых взносов, установленные для ИТ-организаций, при соблюдении вышеупомянутых условий.</w:t>
      </w:r>
    </w:p>
    <w:p w14:paraId="06C8BE93" w14:textId="77777777" w:rsidR="00245B3B" w:rsidRPr="00D176E6" w:rsidRDefault="00245B3B" w:rsidP="00245B3B">
      <w:pPr>
        <w:pStyle w:val="a9"/>
        <w:spacing w:before="120" w:after="120" w:line="264" w:lineRule="auto"/>
        <w:ind w:left="567"/>
        <w:contextualSpacing w:val="0"/>
        <w:jc w:val="both"/>
        <w:rPr>
          <w:b/>
          <w:bCs/>
          <w:sz w:val="23"/>
          <w:szCs w:val="23"/>
          <w:lang w:eastAsia="ru-RU"/>
        </w:rPr>
      </w:pPr>
      <w:proofErr w:type="gramStart"/>
      <w:r w:rsidRPr="00D176E6">
        <w:rPr>
          <w:b/>
          <w:bCs/>
          <w:sz w:val="23"/>
          <w:szCs w:val="23"/>
          <w:lang w:eastAsia="ru-RU"/>
        </w:rPr>
        <w:t>При этом если такая организация передает права использования разработанного ею Интернет-сайта по лицензионному договору, и такие права состоят в получении лицензиатом возможности распространять рекламную информацию в сети "Интернет" и (или) получать доступ к такой информации, размещать предложения о приобретении (реализации) товаров (работ, услуг), имущественных прав в сети "Интернет", осуществлять поиск информации о потенциальных покупателях (продавцах) и (или) заключать сделки, то</w:t>
      </w:r>
      <w:proofErr w:type="gramEnd"/>
      <w:r w:rsidRPr="00D176E6">
        <w:rPr>
          <w:b/>
          <w:bCs/>
          <w:sz w:val="23"/>
          <w:szCs w:val="23"/>
          <w:lang w:eastAsia="ru-RU"/>
        </w:rPr>
        <w:t xml:space="preserve"> на основании вышеупомянутых положений </w:t>
      </w:r>
      <w:hyperlink r:id="rId105" w:anchor="/document/77680255/entry/4275" w:history="1">
        <w:r w:rsidRPr="00D176E6">
          <w:rPr>
            <w:b/>
            <w:bCs/>
            <w:sz w:val="23"/>
            <w:szCs w:val="23"/>
            <w:lang w:eastAsia="ru-RU"/>
          </w:rPr>
          <w:t>пункта 5 статьи 427</w:t>
        </w:r>
      </w:hyperlink>
      <w:r w:rsidRPr="00D176E6">
        <w:rPr>
          <w:b/>
          <w:bCs/>
          <w:sz w:val="23"/>
          <w:szCs w:val="23"/>
          <w:lang w:eastAsia="ru-RU"/>
        </w:rPr>
        <w:t xml:space="preserve"> Кодекса доходы по такому договору не подлежат включению в необходимую долю доходов от осуществления деятельности в области информационных технологий в целях применения пониженных тарифов страховых взносов.</w:t>
      </w:r>
    </w:p>
    <w:p w14:paraId="4E366A38" w14:textId="728F9EE4" w:rsidR="00245B3B" w:rsidRPr="00D176E6" w:rsidRDefault="00245B3B" w:rsidP="00245B3B">
      <w:pPr>
        <w:pStyle w:val="a9"/>
        <w:spacing w:before="120" w:after="120" w:line="264" w:lineRule="auto"/>
        <w:ind w:left="567"/>
        <w:contextualSpacing w:val="0"/>
        <w:jc w:val="both"/>
        <w:rPr>
          <w:rStyle w:val="a3"/>
          <w:i/>
          <w:color w:val="auto"/>
          <w:sz w:val="23"/>
          <w:szCs w:val="23"/>
          <w:u w:val="none"/>
        </w:rPr>
      </w:pPr>
      <w:r w:rsidRPr="00D176E6">
        <w:rPr>
          <w:rStyle w:val="a3"/>
          <w:i/>
          <w:color w:val="auto"/>
          <w:sz w:val="23"/>
          <w:szCs w:val="23"/>
          <w:u w:val="none"/>
          <w:lang w:eastAsia="ru-RU"/>
        </w:rPr>
        <w:t>Письмо Департамента налоговой политики Минфина России от 25 ноября 2020 г. N 03-15-06/102817</w:t>
      </w:r>
    </w:p>
    <w:p w14:paraId="25A28AB7" w14:textId="77777777" w:rsidR="00FD55B6" w:rsidRPr="00D176E6" w:rsidRDefault="00FD55B6" w:rsidP="00960C5A">
      <w:pPr>
        <w:keepNext/>
        <w:numPr>
          <w:ilvl w:val="1"/>
          <w:numId w:val="1"/>
        </w:numPr>
        <w:tabs>
          <w:tab w:val="left" w:pos="567"/>
        </w:tabs>
        <w:spacing w:before="240" w:after="240"/>
        <w:ind w:left="0" w:right="57" w:firstLine="567"/>
        <w:jc w:val="center"/>
        <w:outlineLvl w:val="0"/>
        <w:rPr>
          <w:b/>
          <w:bCs/>
          <w:sz w:val="23"/>
          <w:szCs w:val="23"/>
        </w:rPr>
      </w:pPr>
      <w:bookmarkStart w:id="97" w:name="_Toc62028930"/>
      <w:r w:rsidRPr="00D176E6">
        <w:rPr>
          <w:b/>
          <w:bCs/>
          <w:sz w:val="23"/>
          <w:szCs w:val="23"/>
        </w:rPr>
        <w:t>Налог на имущество организаций</w:t>
      </w:r>
      <w:bookmarkEnd w:id="97"/>
    </w:p>
    <w:p w14:paraId="0AF576BC" w14:textId="77777777" w:rsidR="004F7A51" w:rsidRPr="00D176E6" w:rsidRDefault="004F7A51" w:rsidP="004F7A51">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Неотделимые капвложения в арендованный объект недвижимости, учитываемые в качестве основных средств, облагаются налогом на имущество организаций</w:t>
      </w:r>
    </w:p>
    <w:p w14:paraId="4D167307" w14:textId="75BD3CC5" w:rsidR="004F7A51" w:rsidRPr="00D176E6" w:rsidRDefault="004F7A51" w:rsidP="004F7A51">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9 ноября 2020 г. N 03-05-05-01/97169</w:t>
      </w:r>
    </w:p>
    <w:p w14:paraId="05D8CB0B" w14:textId="77777777" w:rsidR="004F7A51" w:rsidRPr="00D176E6" w:rsidRDefault="004F7A51" w:rsidP="004F7A51">
      <w:pPr>
        <w:pStyle w:val="s1"/>
        <w:spacing w:before="0" w:beforeAutospacing="0" w:after="0" w:afterAutospacing="0"/>
        <w:ind w:firstLine="567"/>
        <w:jc w:val="both"/>
        <w:rPr>
          <w:color w:val="22272F"/>
          <w:sz w:val="23"/>
          <w:szCs w:val="23"/>
        </w:rPr>
      </w:pPr>
      <w:r w:rsidRPr="00D176E6">
        <w:rPr>
          <w:color w:val="22272F"/>
          <w:sz w:val="23"/>
          <w:szCs w:val="23"/>
        </w:rPr>
        <w:t>Является ли объект недвижимостью, решается на стадии разработки проектной документации и получения разрешительных документов.</w:t>
      </w:r>
    </w:p>
    <w:p w14:paraId="68F206B4" w14:textId="77777777" w:rsidR="004F7A51" w:rsidRPr="00D176E6" w:rsidRDefault="004F7A51" w:rsidP="004F7A51">
      <w:pPr>
        <w:pStyle w:val="s1"/>
        <w:spacing w:before="0" w:beforeAutospacing="0" w:after="0" w:afterAutospacing="0"/>
        <w:ind w:firstLine="567"/>
        <w:jc w:val="both"/>
        <w:rPr>
          <w:color w:val="22272F"/>
          <w:sz w:val="23"/>
          <w:szCs w:val="23"/>
        </w:rPr>
      </w:pPr>
      <w:r w:rsidRPr="00D176E6">
        <w:rPr>
          <w:color w:val="22272F"/>
          <w:sz w:val="23"/>
          <w:szCs w:val="23"/>
        </w:rPr>
        <w:t>Неотделимые капвложения в объекты недвижимости не являются самостоятельными недвижимыми вещами, а представляют собой неотъемлемую составную часть недвижимости. Следовательно, неотделимые капвложения в арендованный объект недвижимости (помещения), учитываемые у арендатора в качестве основных средств, облагаются налогом на имущество организаций до их выбытия из состава основных средств.</w:t>
      </w:r>
    </w:p>
    <w:p w14:paraId="4484BAB7" w14:textId="4CDBD145" w:rsidR="004F7A51" w:rsidRPr="00D176E6" w:rsidRDefault="004F7A51" w:rsidP="0099459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Для целей исчисления налоговой базы по налогу на имущество организаций принимается остаточная стоимость объектов недвижимого имущества, сформированная по правилам ведения бухгалтерского учета на соответствующую дату.</w:t>
      </w:r>
    </w:p>
    <w:p w14:paraId="4E2CB45D" w14:textId="77777777" w:rsidR="004F7A51" w:rsidRPr="00D176E6" w:rsidRDefault="004F7A51" w:rsidP="004F7A51">
      <w:pPr>
        <w:pStyle w:val="s1"/>
        <w:spacing w:before="120" w:beforeAutospacing="0" w:after="120" w:afterAutospacing="0"/>
        <w:ind w:left="567"/>
        <w:jc w:val="both"/>
        <w:rPr>
          <w:rStyle w:val="a3"/>
          <w:i/>
          <w:iCs/>
          <w:color w:val="auto"/>
          <w:sz w:val="23"/>
          <w:szCs w:val="23"/>
          <w:u w:val="none"/>
        </w:rPr>
      </w:pPr>
      <w:r w:rsidRPr="00D176E6">
        <w:rPr>
          <w:rStyle w:val="a3"/>
          <w:i/>
          <w:iCs/>
          <w:color w:val="auto"/>
          <w:sz w:val="23"/>
          <w:szCs w:val="23"/>
          <w:u w:val="none"/>
        </w:rPr>
        <w:t>Письмо Департамента налоговой политики Минфина России от 9 ноября 2020 г. N 03-05-05-01/97181</w:t>
      </w:r>
    </w:p>
    <w:p w14:paraId="7A5F6923" w14:textId="5AE3BE38" w:rsidR="004F7A51" w:rsidRPr="00D176E6" w:rsidRDefault="004F7A51" w:rsidP="004F7A51">
      <w:pPr>
        <w:pStyle w:val="s1"/>
        <w:spacing w:before="0" w:beforeAutospacing="0" w:after="0" w:afterAutospacing="0"/>
        <w:ind w:firstLine="567"/>
        <w:jc w:val="both"/>
        <w:rPr>
          <w:color w:val="22272F"/>
          <w:sz w:val="23"/>
          <w:szCs w:val="23"/>
        </w:rPr>
      </w:pPr>
      <w:r w:rsidRPr="00D176E6">
        <w:rPr>
          <w:color w:val="22272F"/>
          <w:sz w:val="23"/>
          <w:szCs w:val="23"/>
        </w:rPr>
        <w:t>Минфин подготовил разъяснения о применении понижающих коэффициентов и пересчете начисленных амортизационных отчислений для целей бухучета, а также об уточнении налоговой базы по налогу на имущество организаций за 2017-2020 гг.</w:t>
      </w:r>
    </w:p>
    <w:p w14:paraId="1922B99D" w14:textId="77777777" w:rsidR="00994590" w:rsidRPr="00D176E6" w:rsidRDefault="00994590" w:rsidP="004110B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2021 года ФНС вводит новую схему обработки документов по имущественным налогам</w:t>
      </w:r>
    </w:p>
    <w:p w14:paraId="64377A26" w14:textId="77777777" w:rsidR="00994590" w:rsidRPr="00D176E6" w:rsidRDefault="00C07F4D" w:rsidP="00D770C0">
      <w:pPr>
        <w:pStyle w:val="s1"/>
        <w:spacing w:before="120" w:beforeAutospacing="0" w:after="120" w:afterAutospacing="0"/>
        <w:ind w:left="567"/>
        <w:jc w:val="both"/>
        <w:rPr>
          <w:rStyle w:val="a3"/>
          <w:color w:val="auto"/>
          <w:sz w:val="23"/>
          <w:szCs w:val="23"/>
          <w:u w:val="none"/>
        </w:rPr>
      </w:pPr>
      <w:hyperlink r:id="rId106" w:anchor="/document/74979713/entry/0" w:history="1">
        <w:r w:rsidR="00994590" w:rsidRPr="00D176E6">
          <w:rPr>
            <w:rStyle w:val="a3"/>
            <w:i/>
            <w:iCs/>
            <w:color w:val="auto"/>
            <w:sz w:val="23"/>
            <w:szCs w:val="23"/>
            <w:u w:val="none"/>
          </w:rPr>
          <w:t>Письмо Федеральной налоговой службы от 30 ноября 2020 г. N БС-4-21/19653@</w:t>
        </w:r>
      </w:hyperlink>
    </w:p>
    <w:p w14:paraId="3F55F3E6" w14:textId="77777777" w:rsidR="00994590" w:rsidRPr="00D176E6" w:rsidRDefault="00994590"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В связи с изменениями в налогообложении имущества организаций и физлиц, внесенными </w:t>
      </w:r>
      <w:hyperlink r:id="rId107" w:anchor="/document/74936601/entry/0" w:history="1">
        <w:r w:rsidRPr="00D176E6">
          <w:rPr>
            <w:color w:val="22272F"/>
            <w:sz w:val="23"/>
            <w:szCs w:val="23"/>
          </w:rPr>
          <w:t>Федеральным законом</w:t>
        </w:r>
      </w:hyperlink>
      <w:r w:rsidRPr="00D176E6">
        <w:rPr>
          <w:color w:val="22272F"/>
          <w:sz w:val="23"/>
          <w:szCs w:val="23"/>
        </w:rPr>
        <w:t xml:space="preserve"> N 374-ФЗ, вводятся новые правила работы с сообщениями, заявлениями и уведомлениями по вопросам налогообложения имущества. </w:t>
      </w:r>
    </w:p>
    <w:p w14:paraId="3F9BF4E1" w14:textId="34F76BF5" w:rsidR="00EC63F7" w:rsidRPr="00D176E6" w:rsidRDefault="00E51A40" w:rsidP="00E51A40">
      <w:pPr>
        <w:keepNext/>
        <w:numPr>
          <w:ilvl w:val="1"/>
          <w:numId w:val="1"/>
        </w:numPr>
        <w:tabs>
          <w:tab w:val="left" w:pos="567"/>
        </w:tabs>
        <w:spacing w:before="240" w:after="240"/>
        <w:ind w:left="0" w:right="57" w:firstLine="567"/>
        <w:jc w:val="center"/>
        <w:outlineLvl w:val="0"/>
        <w:rPr>
          <w:b/>
          <w:bCs/>
          <w:sz w:val="23"/>
          <w:szCs w:val="23"/>
        </w:rPr>
      </w:pPr>
      <w:bookmarkStart w:id="98" w:name="_Toc62028931"/>
      <w:r w:rsidRPr="00D176E6">
        <w:rPr>
          <w:b/>
          <w:bCs/>
          <w:sz w:val="23"/>
          <w:szCs w:val="23"/>
        </w:rPr>
        <w:t>Земельный налог</w:t>
      </w:r>
      <w:bookmarkEnd w:id="98"/>
    </w:p>
    <w:p w14:paraId="3A5BCF0A" w14:textId="66EC6B30" w:rsidR="00E51A40" w:rsidRPr="00D176E6" w:rsidRDefault="00E51A40" w:rsidP="00E51A4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Исчисление земельного налога осуществляется налоговыми органами на основании сведений органов Росреестра о земельных участках и лицах, обладающих правом собственности, правом постоянного (бессрочного) пользования либо правом пожизненного наследуемого владения на соответствующий земельный участок.</w:t>
      </w:r>
    </w:p>
    <w:p w14:paraId="1DFFD050" w14:textId="20841099" w:rsidR="00E51A40" w:rsidRPr="00D176E6" w:rsidRDefault="00E51A40" w:rsidP="00E51A40">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9 ноября 2020 г. N 03-05-06-02/97335</w:t>
      </w:r>
    </w:p>
    <w:p w14:paraId="3F6949FD" w14:textId="61011D8C" w:rsidR="008730A7" w:rsidRPr="00D176E6" w:rsidRDefault="008730A7" w:rsidP="008730A7">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При отсутствии в ЕГРН информации о правах на участки налогоплательщики по земельному налогу определяются на основании документов, удостоверяющих права на землю и выданных до вступления в силу Закона о регистрации прав на недвижимость.</w:t>
      </w:r>
    </w:p>
    <w:p w14:paraId="02D764BF" w14:textId="043B993D" w:rsidR="008730A7" w:rsidRPr="00D176E6" w:rsidRDefault="008730A7" w:rsidP="00E51A40">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17 ноября 2020 г. N 03-05-03-02/99947 "Об исчислении земельного налога"</w:t>
      </w:r>
    </w:p>
    <w:p w14:paraId="34121FD1" w14:textId="1BA32319" w:rsidR="00184D5D" w:rsidRPr="00D176E6" w:rsidRDefault="00184D5D" w:rsidP="00E51A40">
      <w:pPr>
        <w:keepNext/>
        <w:numPr>
          <w:ilvl w:val="1"/>
          <w:numId w:val="1"/>
        </w:numPr>
        <w:tabs>
          <w:tab w:val="left" w:pos="567"/>
        </w:tabs>
        <w:spacing w:before="240" w:after="240"/>
        <w:ind w:left="0" w:right="57" w:firstLine="567"/>
        <w:jc w:val="center"/>
        <w:outlineLvl w:val="0"/>
        <w:rPr>
          <w:b/>
          <w:bCs/>
          <w:sz w:val="23"/>
          <w:szCs w:val="23"/>
        </w:rPr>
      </w:pPr>
      <w:bookmarkStart w:id="99" w:name="_Toc454527541"/>
      <w:bookmarkStart w:id="100" w:name="_Toc12894510"/>
      <w:bookmarkStart w:id="101" w:name="_Toc401564780"/>
      <w:bookmarkStart w:id="102" w:name="_Toc62028932"/>
      <w:r w:rsidRPr="00D176E6">
        <w:rPr>
          <w:b/>
          <w:bCs/>
          <w:sz w:val="23"/>
          <w:szCs w:val="23"/>
        </w:rPr>
        <w:t>УСН</w:t>
      </w:r>
      <w:bookmarkEnd w:id="102"/>
    </w:p>
    <w:p w14:paraId="1E514FD1" w14:textId="77777777" w:rsidR="00E7564D" w:rsidRPr="00463A36" w:rsidRDefault="00E7564D" w:rsidP="00463A36">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E7564D">
        <w:rPr>
          <w:b/>
          <w:bCs/>
          <w:sz w:val="23"/>
          <w:szCs w:val="23"/>
          <w:lang w:eastAsia="ru-RU"/>
        </w:rPr>
        <w:t>Скорректированы</w:t>
      </w:r>
      <w:proofErr w:type="gramEnd"/>
      <w:r w:rsidRPr="00E7564D">
        <w:rPr>
          <w:b/>
          <w:bCs/>
          <w:sz w:val="23"/>
          <w:szCs w:val="23"/>
          <w:lang w:eastAsia="ru-RU"/>
        </w:rPr>
        <w:t xml:space="preserve"> НК и Закон о ККТ.</w:t>
      </w:r>
    </w:p>
    <w:p w14:paraId="38F3266E" w14:textId="77777777" w:rsidR="00E7564D" w:rsidRPr="00E7564D" w:rsidRDefault="00E7564D" w:rsidP="00E7564D">
      <w:pPr>
        <w:pStyle w:val="a9"/>
        <w:spacing w:before="120" w:after="120" w:line="264" w:lineRule="auto"/>
        <w:ind w:left="567"/>
        <w:contextualSpacing w:val="0"/>
        <w:jc w:val="both"/>
        <w:rPr>
          <w:rStyle w:val="a3"/>
          <w:i/>
          <w:color w:val="auto"/>
          <w:u w:val="none"/>
          <w:lang w:eastAsia="ru-RU"/>
        </w:rPr>
      </w:pPr>
      <w:r w:rsidRPr="00E7564D">
        <w:rPr>
          <w:rStyle w:val="a3"/>
          <w:i/>
          <w:color w:val="auto"/>
          <w:u w:val="none"/>
          <w:lang w:eastAsia="ru-RU"/>
        </w:rPr>
        <w:t>Федеральный закон от 23 ноября 2020 г. N 373-ФЗ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w:t>
      </w:r>
    </w:p>
    <w:p w14:paraId="306FCE6F" w14:textId="75B2C858" w:rsidR="00E7564D" w:rsidRPr="00E7564D" w:rsidRDefault="00E7564D" w:rsidP="00E7564D">
      <w:pPr>
        <w:pStyle w:val="s1"/>
        <w:spacing w:before="0" w:beforeAutospacing="0" w:after="0" w:afterAutospacing="0"/>
        <w:ind w:firstLine="567"/>
        <w:jc w:val="both"/>
        <w:rPr>
          <w:color w:val="22272F"/>
          <w:sz w:val="23"/>
          <w:szCs w:val="23"/>
        </w:rPr>
      </w:pPr>
      <w:r w:rsidRPr="00E7564D">
        <w:rPr>
          <w:color w:val="22272F"/>
          <w:sz w:val="23"/>
          <w:szCs w:val="23"/>
        </w:rPr>
        <w:t xml:space="preserve">УСН смогут применять </w:t>
      </w:r>
      <w:proofErr w:type="spellStart"/>
      <w:r w:rsidRPr="00E7564D">
        <w:rPr>
          <w:color w:val="22272F"/>
          <w:sz w:val="23"/>
          <w:szCs w:val="23"/>
        </w:rPr>
        <w:t>потребкооперативы</w:t>
      </w:r>
      <w:proofErr w:type="spellEnd"/>
      <w:r w:rsidRPr="00E7564D">
        <w:rPr>
          <w:color w:val="22272F"/>
          <w:sz w:val="23"/>
          <w:szCs w:val="23"/>
        </w:rPr>
        <w:t xml:space="preserve"> со штатом более 100 человек. То же касается хозяйственных обществ, единственными учредителями которых являются </w:t>
      </w:r>
      <w:proofErr w:type="spellStart"/>
      <w:r w:rsidRPr="00E7564D">
        <w:rPr>
          <w:color w:val="22272F"/>
          <w:sz w:val="23"/>
          <w:szCs w:val="23"/>
        </w:rPr>
        <w:t>потребобщества</w:t>
      </w:r>
      <w:proofErr w:type="spellEnd"/>
      <w:r w:rsidRPr="00E7564D">
        <w:rPr>
          <w:color w:val="22272F"/>
          <w:sz w:val="23"/>
          <w:szCs w:val="23"/>
        </w:rPr>
        <w:t xml:space="preserve"> и их союзы.</w:t>
      </w:r>
    </w:p>
    <w:p w14:paraId="4C4F4174" w14:textId="77777777" w:rsidR="00E7564D" w:rsidRPr="00E7564D" w:rsidRDefault="00E7564D" w:rsidP="00E7564D">
      <w:pPr>
        <w:pStyle w:val="s1"/>
        <w:spacing w:before="0" w:beforeAutospacing="0" w:after="0" w:afterAutospacing="0"/>
        <w:ind w:firstLine="567"/>
        <w:jc w:val="both"/>
        <w:rPr>
          <w:color w:val="22272F"/>
          <w:sz w:val="23"/>
          <w:szCs w:val="23"/>
        </w:rPr>
      </w:pPr>
      <w:r w:rsidRPr="00E7564D">
        <w:rPr>
          <w:color w:val="22272F"/>
          <w:sz w:val="23"/>
          <w:szCs w:val="23"/>
        </w:rPr>
        <w:t>Список видов деятельности по ПСН привели в соответствие с ОКВЭД</w:t>
      </w:r>
      <w:proofErr w:type="gramStart"/>
      <w:r w:rsidRPr="00E7564D">
        <w:rPr>
          <w:color w:val="22272F"/>
          <w:sz w:val="23"/>
          <w:szCs w:val="23"/>
        </w:rPr>
        <w:t>2</w:t>
      </w:r>
      <w:proofErr w:type="gramEnd"/>
      <w:r w:rsidRPr="00E7564D">
        <w:rPr>
          <w:color w:val="22272F"/>
          <w:sz w:val="23"/>
          <w:szCs w:val="23"/>
        </w:rPr>
        <w:t>. При этом за счет разукрупнения позиции "прочие услуги производственного характера" список стал шире.</w:t>
      </w:r>
    </w:p>
    <w:p w14:paraId="178EE3C6" w14:textId="77777777" w:rsidR="00E7564D" w:rsidRPr="00E7564D" w:rsidRDefault="00E7564D" w:rsidP="00E7564D">
      <w:pPr>
        <w:pStyle w:val="s1"/>
        <w:spacing w:before="0" w:beforeAutospacing="0" w:after="0" w:afterAutospacing="0"/>
        <w:ind w:firstLine="567"/>
        <w:jc w:val="both"/>
        <w:rPr>
          <w:color w:val="22272F"/>
          <w:sz w:val="23"/>
          <w:szCs w:val="23"/>
        </w:rPr>
      </w:pPr>
      <w:r w:rsidRPr="00E7564D">
        <w:rPr>
          <w:color w:val="22272F"/>
          <w:sz w:val="23"/>
          <w:szCs w:val="23"/>
        </w:rPr>
        <w:t>Для розничной торговли и общепита допустимую площадь залов увеличили с 50 до 150 кв. м.</w:t>
      </w:r>
    </w:p>
    <w:p w14:paraId="5FC4D43B" w14:textId="77777777" w:rsidR="00E7564D" w:rsidRPr="00E7564D" w:rsidRDefault="00E7564D" w:rsidP="00E7564D">
      <w:pPr>
        <w:pStyle w:val="s1"/>
        <w:spacing w:before="0" w:beforeAutospacing="0" w:after="0" w:afterAutospacing="0"/>
        <w:ind w:firstLine="567"/>
        <w:jc w:val="both"/>
        <w:rPr>
          <w:color w:val="22272F"/>
          <w:sz w:val="23"/>
          <w:szCs w:val="23"/>
        </w:rPr>
      </w:pPr>
      <w:r w:rsidRPr="00E7564D">
        <w:rPr>
          <w:color w:val="22272F"/>
          <w:sz w:val="23"/>
          <w:szCs w:val="23"/>
        </w:rPr>
        <w:t>Сумму налога по ПСН можно будет уменьшить на страховые платежи (взносы) и пособия, начисленные за налоговый период.</w:t>
      </w:r>
    </w:p>
    <w:p w14:paraId="1D0EC935" w14:textId="77777777" w:rsidR="00E7564D" w:rsidRPr="00E7564D" w:rsidRDefault="00E7564D" w:rsidP="00E7564D">
      <w:pPr>
        <w:pStyle w:val="s1"/>
        <w:spacing w:before="0" w:beforeAutospacing="0" w:after="0" w:afterAutospacing="0"/>
        <w:ind w:firstLine="567"/>
        <w:jc w:val="both"/>
        <w:rPr>
          <w:color w:val="22272F"/>
          <w:sz w:val="23"/>
          <w:szCs w:val="23"/>
        </w:rPr>
      </w:pPr>
      <w:r w:rsidRPr="00E7564D">
        <w:rPr>
          <w:color w:val="22272F"/>
          <w:sz w:val="23"/>
          <w:szCs w:val="23"/>
        </w:rPr>
        <w:t>Поправки вступают в силу по истечении месяца со дня опубликования, но не ранее 1 числа очередного налогового периода по соответствующему налогу.</w:t>
      </w:r>
    </w:p>
    <w:p w14:paraId="5874AA5F" w14:textId="0BED9627" w:rsidR="00CA5D26" w:rsidRPr="00D176E6" w:rsidRDefault="00CA5D26" w:rsidP="006307C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Автономная некоммерческая организация учитывает доходы от сдачи помещения в субаренду в составе внереализационных доходов по УСН.</w:t>
      </w:r>
    </w:p>
    <w:p w14:paraId="4621E368" w14:textId="76EA18CD" w:rsidR="00CA5D26" w:rsidRPr="00D176E6" w:rsidRDefault="00CA5D26" w:rsidP="00CA5D26">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3 ноября 2020 г. N 03-12-13/95661</w:t>
      </w:r>
    </w:p>
    <w:p w14:paraId="1A319099" w14:textId="3C446E28" w:rsidR="00CC7EBB" w:rsidRPr="00D176E6" w:rsidRDefault="00CC7EBB" w:rsidP="006307C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w:t>
      </w:r>
      <w:r w:rsidR="00FE518F" w:rsidRPr="00D176E6">
        <w:rPr>
          <w:b/>
          <w:bCs/>
          <w:sz w:val="23"/>
          <w:szCs w:val="23"/>
          <w:lang w:eastAsia="ru-RU"/>
        </w:rPr>
        <w:t xml:space="preserve">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 </w:t>
      </w:r>
    </w:p>
    <w:p w14:paraId="59151EA3" w14:textId="4C8D8A04" w:rsidR="00CC7EBB" w:rsidRPr="00D176E6" w:rsidRDefault="00CC7EBB" w:rsidP="00CC7EBB">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Минфина России от 5 ноября 2020 г. N 03-11-10/96575</w:t>
      </w:r>
    </w:p>
    <w:p w14:paraId="6CD35F73" w14:textId="77777777" w:rsidR="0017271E" w:rsidRPr="00D176E6" w:rsidRDefault="0017271E" w:rsidP="0017271E">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Учитывать в расходах остаточную стоимость основных средств, приобретенных налогоплательщиком в период применения УСН и реализованных до истечения вышеуказанных сроков их полезного использования, не предусмотрено.</w:t>
      </w:r>
    </w:p>
    <w:p w14:paraId="355E8B9F" w14:textId="7C53E1CC" w:rsidR="0017271E" w:rsidRPr="00D176E6" w:rsidRDefault="0017271E" w:rsidP="0017271E">
      <w:pPr>
        <w:pStyle w:val="s1"/>
        <w:spacing w:before="0" w:beforeAutospacing="0" w:after="0" w:afterAutospacing="0"/>
        <w:ind w:firstLine="567"/>
        <w:jc w:val="both"/>
        <w:rPr>
          <w:color w:val="22272F"/>
          <w:sz w:val="23"/>
          <w:szCs w:val="23"/>
        </w:rPr>
      </w:pPr>
      <w:proofErr w:type="gramStart"/>
      <w:r w:rsidRPr="00D176E6">
        <w:rPr>
          <w:color w:val="22272F"/>
          <w:sz w:val="23"/>
          <w:szCs w:val="23"/>
        </w:rPr>
        <w:t>В случае реализации приобретенных основных средств до истечения трех лет с момента учета расходов на их приобретение в составе расходов по УСН (в отношении основных средств со сроком полезного использования свыше 15 лет - до истечения 10 лет с момента их приобретения) налогоплательщик обязан пересчитать налоговую базу за весь период пользования такими основными средствами с момента их учета в составе расходов</w:t>
      </w:r>
      <w:proofErr w:type="gramEnd"/>
      <w:r w:rsidRPr="00D176E6">
        <w:rPr>
          <w:color w:val="22272F"/>
          <w:sz w:val="23"/>
          <w:szCs w:val="23"/>
        </w:rPr>
        <w:t xml:space="preserve"> на приобретение до даты реализации (передачи) с учетом положений главы 25 НК РФ и уплатить дополнительную сумму налога и пени.</w:t>
      </w:r>
    </w:p>
    <w:p w14:paraId="071F1467" w14:textId="28DCEDB9" w:rsidR="0017271E" w:rsidRPr="00D176E6" w:rsidRDefault="0017271E" w:rsidP="0017271E">
      <w:pPr>
        <w:pStyle w:val="s1"/>
        <w:spacing w:before="0" w:beforeAutospacing="0" w:after="0" w:afterAutospacing="0"/>
        <w:ind w:firstLine="567"/>
        <w:jc w:val="both"/>
        <w:rPr>
          <w:color w:val="22272F"/>
          <w:sz w:val="23"/>
          <w:szCs w:val="23"/>
        </w:rPr>
      </w:pPr>
      <w:r w:rsidRPr="00D176E6">
        <w:rPr>
          <w:color w:val="22272F"/>
          <w:sz w:val="23"/>
          <w:szCs w:val="23"/>
        </w:rPr>
        <w:t>Если налогоплательщик реализовал основные средства до истечения вышеуказанных сроков, то в этих случаях осуществляется перерасчет налога, уплачиваемого в связи с применением УСН, за все отчетные (налоговые) периоды ее применения, для чего из состава расходов исключаются расходы на приобретение основных средств.</w:t>
      </w:r>
    </w:p>
    <w:p w14:paraId="5ACAFB6A" w14:textId="1DB6B61C" w:rsidR="0017271E" w:rsidRPr="00D176E6" w:rsidRDefault="0017271E" w:rsidP="0017271E">
      <w:pPr>
        <w:pStyle w:val="s1"/>
        <w:spacing w:before="0" w:beforeAutospacing="0" w:after="0" w:afterAutospacing="0"/>
        <w:ind w:firstLine="567"/>
        <w:jc w:val="both"/>
        <w:rPr>
          <w:color w:val="22272F"/>
          <w:sz w:val="23"/>
          <w:szCs w:val="23"/>
        </w:rPr>
      </w:pPr>
      <w:r w:rsidRPr="00D176E6">
        <w:rPr>
          <w:color w:val="22272F"/>
          <w:sz w:val="23"/>
          <w:szCs w:val="23"/>
        </w:rPr>
        <w:t>При этом в расходах учитывается сумма амортизации, начисленная в отношении данных основных сре</w:t>
      </w:r>
      <w:proofErr w:type="gramStart"/>
      <w:r w:rsidRPr="00D176E6">
        <w:rPr>
          <w:color w:val="22272F"/>
          <w:sz w:val="23"/>
          <w:szCs w:val="23"/>
        </w:rPr>
        <w:t>дств в с</w:t>
      </w:r>
      <w:proofErr w:type="gramEnd"/>
      <w:r w:rsidRPr="00D176E6">
        <w:rPr>
          <w:color w:val="22272F"/>
          <w:sz w:val="23"/>
          <w:szCs w:val="23"/>
        </w:rPr>
        <w:t xml:space="preserve">оответствии с положениями </w:t>
      </w:r>
      <w:hyperlink r:id="rId108" w:anchor="/document/10900200/entry/20025" w:history="1">
        <w:r w:rsidRPr="00D176E6">
          <w:rPr>
            <w:color w:val="22272F"/>
            <w:sz w:val="23"/>
            <w:szCs w:val="23"/>
          </w:rPr>
          <w:t>главы 25</w:t>
        </w:r>
      </w:hyperlink>
      <w:r w:rsidRPr="00D176E6">
        <w:rPr>
          <w:color w:val="22272F"/>
          <w:sz w:val="23"/>
          <w:szCs w:val="23"/>
        </w:rPr>
        <w:t xml:space="preserve"> Кодекса за период с момента их учета в составе расходов при УСН до даты их реализации (передачи). Остаточная стоимость основных сре</w:t>
      </w:r>
      <w:proofErr w:type="gramStart"/>
      <w:r w:rsidRPr="00D176E6">
        <w:rPr>
          <w:color w:val="22272F"/>
          <w:sz w:val="23"/>
          <w:szCs w:val="23"/>
        </w:rPr>
        <w:t>дств  в р</w:t>
      </w:r>
      <w:proofErr w:type="gramEnd"/>
      <w:r w:rsidR="004110B0" w:rsidRPr="00D176E6">
        <w:rPr>
          <w:color w:val="22272F"/>
          <w:sz w:val="23"/>
          <w:szCs w:val="23"/>
        </w:rPr>
        <w:t>асходах  по УСН не учитывается.</w:t>
      </w:r>
    </w:p>
    <w:p w14:paraId="76437568" w14:textId="0EE51A58" w:rsidR="0017271E" w:rsidRPr="00D176E6" w:rsidRDefault="0017271E" w:rsidP="00CC7EBB">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19 ноября 2020 г. N 03-11-06/2/100677</w:t>
      </w:r>
    </w:p>
    <w:p w14:paraId="351EF1B5" w14:textId="3E456131" w:rsidR="000712F7" w:rsidRPr="00D176E6" w:rsidRDefault="000712F7" w:rsidP="00CC7EBB">
      <w:pPr>
        <w:pStyle w:val="a9"/>
        <w:spacing w:before="120" w:after="120" w:line="264" w:lineRule="auto"/>
        <w:ind w:left="567"/>
        <w:contextualSpacing w:val="0"/>
        <w:jc w:val="both"/>
        <w:rPr>
          <w:rStyle w:val="a3"/>
          <w:i/>
          <w:color w:val="auto"/>
          <w:sz w:val="23"/>
          <w:szCs w:val="23"/>
          <w:u w:val="none"/>
          <w:lang w:eastAsia="ru-RU"/>
        </w:rPr>
      </w:pPr>
      <w:proofErr w:type="gramStart"/>
      <w:r w:rsidRPr="00D176E6">
        <w:rPr>
          <w:rStyle w:val="a3"/>
          <w:i/>
          <w:color w:val="auto"/>
          <w:sz w:val="23"/>
          <w:szCs w:val="23"/>
          <w:u w:val="none"/>
          <w:lang w:val="en-US" w:eastAsia="ru-RU"/>
        </w:rPr>
        <w:t>P</w:t>
      </w:r>
      <w:r w:rsidRPr="00D176E6">
        <w:rPr>
          <w:rStyle w:val="a3"/>
          <w:i/>
          <w:color w:val="auto"/>
          <w:sz w:val="23"/>
          <w:szCs w:val="23"/>
          <w:u w:val="none"/>
          <w:lang w:eastAsia="ru-RU"/>
        </w:rPr>
        <w:t>.</w:t>
      </w:r>
      <w:r w:rsidRPr="00D176E6">
        <w:rPr>
          <w:rStyle w:val="a3"/>
          <w:i/>
          <w:color w:val="auto"/>
          <w:sz w:val="23"/>
          <w:szCs w:val="23"/>
          <w:u w:val="none"/>
          <w:lang w:val="en-US" w:eastAsia="ru-RU"/>
        </w:rPr>
        <w:t>S</w:t>
      </w:r>
      <w:r w:rsidRPr="00D176E6">
        <w:rPr>
          <w:rStyle w:val="a3"/>
          <w:i/>
          <w:color w:val="auto"/>
          <w:sz w:val="23"/>
          <w:szCs w:val="23"/>
          <w:u w:val="none"/>
          <w:lang w:eastAsia="ru-RU"/>
        </w:rPr>
        <w:t>.</w:t>
      </w:r>
      <w:proofErr w:type="gramEnd"/>
    </w:p>
    <w:p w14:paraId="06AE5ADD" w14:textId="6CB62A52" w:rsidR="000712F7" w:rsidRPr="00D176E6" w:rsidRDefault="000712F7" w:rsidP="00CC7EBB">
      <w:pPr>
        <w:pStyle w:val="a9"/>
        <w:spacing w:before="120" w:after="120" w:line="264" w:lineRule="auto"/>
        <w:ind w:left="567"/>
        <w:contextualSpacing w:val="0"/>
        <w:jc w:val="both"/>
        <w:rPr>
          <w:rStyle w:val="a3"/>
          <w:i/>
          <w:color w:val="auto"/>
          <w:sz w:val="23"/>
          <w:szCs w:val="23"/>
          <w:u w:val="none"/>
          <w:lang w:eastAsia="ru-RU"/>
        </w:rPr>
      </w:pPr>
      <w:r w:rsidRPr="00D176E6">
        <w:rPr>
          <w:rFonts w:ascii="PT Serif" w:hAnsi="PT Serif"/>
          <w:i/>
          <w:color w:val="22272F"/>
          <w:sz w:val="23"/>
          <w:szCs w:val="23"/>
          <w:shd w:val="clear" w:color="auto" w:fill="FFFFFF"/>
        </w:rPr>
        <w:t xml:space="preserve">Определением СК по экономическим спорам Верховного Суда РФ от 18 мая 2020 г. N 304-ЭС20-1243 по делу N А70-829/2019 сделан вывод о том,. что воля законодателя направлена не на лишение "упрощенцев" права учитывать расходы на приобретение ОС, </w:t>
      </w:r>
      <w:proofErr w:type="gramStart"/>
      <w:r w:rsidRPr="00D176E6">
        <w:rPr>
          <w:rFonts w:ascii="PT Serif" w:hAnsi="PT Serif"/>
          <w:i/>
          <w:color w:val="22272F"/>
          <w:sz w:val="23"/>
          <w:szCs w:val="23"/>
          <w:shd w:val="clear" w:color="auto" w:fill="FFFFFF"/>
        </w:rPr>
        <w:t>доходы</w:t>
      </w:r>
      <w:proofErr w:type="gramEnd"/>
      <w:r w:rsidRPr="00D176E6">
        <w:rPr>
          <w:rFonts w:ascii="PT Serif" w:hAnsi="PT Serif"/>
          <w:i/>
          <w:color w:val="22272F"/>
          <w:sz w:val="23"/>
          <w:szCs w:val="23"/>
          <w:shd w:val="clear" w:color="auto" w:fill="FFFFFF"/>
        </w:rPr>
        <w:t xml:space="preserve"> от использования которых облагались в рамках иного режима налогообложения, а на установление экономически обоснованного налогообложения, для чего эти расходы распределяются между налоговыми базами, формируемыми в связи с эксплуатацией и отчуждением ОС, облагаемыми в рамках разных налоговых режимов соответственно.</w:t>
      </w:r>
    </w:p>
    <w:p w14:paraId="4FFFBBB8" w14:textId="7A84F0C1" w:rsidR="006307CF" w:rsidRPr="00D176E6" w:rsidRDefault="006307CF" w:rsidP="006307C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Разъяснены особенности освобождения от уплаты налога на имущество ИП на УСН</w:t>
      </w:r>
    </w:p>
    <w:p w14:paraId="20D159A9" w14:textId="77777777" w:rsidR="006307CF" w:rsidRPr="00D176E6" w:rsidRDefault="00C07F4D" w:rsidP="00960C5A">
      <w:pPr>
        <w:pStyle w:val="a9"/>
        <w:spacing w:before="120" w:after="120" w:line="264" w:lineRule="auto"/>
        <w:ind w:left="567"/>
        <w:contextualSpacing w:val="0"/>
        <w:jc w:val="both"/>
        <w:rPr>
          <w:rStyle w:val="a3"/>
          <w:color w:val="auto"/>
          <w:sz w:val="23"/>
          <w:szCs w:val="23"/>
          <w:u w:val="none"/>
          <w:lang w:eastAsia="ru-RU"/>
        </w:rPr>
      </w:pPr>
      <w:hyperlink r:id="rId109" w:anchor="/document/74905102/entry/0" w:history="1">
        <w:r w:rsidR="006307CF" w:rsidRPr="00D176E6">
          <w:rPr>
            <w:rStyle w:val="a3"/>
            <w:i/>
            <w:color w:val="auto"/>
            <w:sz w:val="23"/>
            <w:szCs w:val="23"/>
            <w:u w:val="none"/>
            <w:lang w:eastAsia="ru-RU"/>
          </w:rPr>
          <w:t>Информация Федеральной налоговой службы от 16 ноября 2020 года</w:t>
        </w:r>
      </w:hyperlink>
    </w:p>
    <w:p w14:paraId="1A697DBE" w14:textId="77777777" w:rsidR="006307CF" w:rsidRPr="00D176E6" w:rsidRDefault="006307CF" w:rsidP="00D770C0">
      <w:pPr>
        <w:pStyle w:val="s1"/>
        <w:spacing w:before="0" w:beforeAutospacing="0" w:after="0" w:afterAutospacing="0"/>
        <w:ind w:firstLine="567"/>
        <w:jc w:val="both"/>
        <w:rPr>
          <w:color w:val="22272F"/>
          <w:sz w:val="23"/>
          <w:szCs w:val="23"/>
        </w:rPr>
      </w:pPr>
      <w:r w:rsidRPr="00D176E6">
        <w:rPr>
          <w:color w:val="22272F"/>
          <w:sz w:val="23"/>
          <w:szCs w:val="23"/>
        </w:rPr>
        <w:t>Недвижимость, используемая в предпринимательской деятельности ИП на УСН, может быть освобождена от налога на имущество. Льгота распространяется на объекты, не включенные в перечень недвижимого имущества, для которых налоговая база определяется как кадастровая стоимость. К такому выводу пришла ФНС России при рассмотрении жалобы.</w:t>
      </w:r>
    </w:p>
    <w:p w14:paraId="532BA664" w14:textId="77777777" w:rsidR="00B923BF" w:rsidRPr="00D176E6" w:rsidRDefault="00B923BF" w:rsidP="00B923B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Средства, поступающие на счет УК от собственников помещений в многоквартирном доме на проведение текущего ремонта общего имущества, не учитываются при УСН.</w:t>
      </w:r>
    </w:p>
    <w:p w14:paraId="4C9B3E4F" w14:textId="79A0A990" w:rsidR="00B923BF" w:rsidRPr="00D176E6" w:rsidRDefault="00B923BF" w:rsidP="00B923BF">
      <w:pPr>
        <w:pStyle w:val="a9"/>
        <w:spacing w:before="120" w:after="120" w:line="264" w:lineRule="auto"/>
        <w:ind w:left="567"/>
        <w:contextualSpacing w:val="0"/>
        <w:jc w:val="both"/>
        <w:rPr>
          <w:b/>
          <w:bCs/>
          <w:sz w:val="23"/>
          <w:szCs w:val="23"/>
          <w:lang w:eastAsia="ru-RU"/>
        </w:rPr>
      </w:pPr>
      <w:r w:rsidRPr="00D176E6">
        <w:rPr>
          <w:b/>
          <w:bCs/>
          <w:sz w:val="23"/>
          <w:szCs w:val="23"/>
          <w:lang w:eastAsia="ru-RU"/>
        </w:rPr>
        <w:t xml:space="preserve">Средства в виде целевого сбора с собственников помещений на оплату охранно-диспетчерских услуг, поступающие на счет УК, учитываются при УСН. </w:t>
      </w:r>
    </w:p>
    <w:p w14:paraId="7AB22E25" w14:textId="756CF91B" w:rsidR="00B923BF" w:rsidRPr="00D176E6" w:rsidRDefault="00B923BF" w:rsidP="00B923BF">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9 ноября 2020 г. N 03-11-06/2/97053</w:t>
      </w:r>
    </w:p>
    <w:p w14:paraId="0E38FD04" w14:textId="77777777" w:rsidR="00B923BF" w:rsidRPr="00D176E6" w:rsidRDefault="00B923BF" w:rsidP="00B923BF">
      <w:pPr>
        <w:pStyle w:val="s1"/>
        <w:spacing w:before="0" w:beforeAutospacing="0" w:after="0" w:afterAutospacing="0"/>
        <w:ind w:firstLine="567"/>
        <w:jc w:val="both"/>
        <w:rPr>
          <w:color w:val="22272F"/>
          <w:sz w:val="23"/>
          <w:szCs w:val="23"/>
        </w:rPr>
      </w:pPr>
      <w:r w:rsidRPr="00D176E6">
        <w:rPr>
          <w:color w:val="22272F"/>
          <w:sz w:val="23"/>
          <w:szCs w:val="23"/>
        </w:rPr>
        <w:t>Если охранно-диспетчерские услуги являются посреднической деятельностью, то доходом УК будет комиссионное, агентское или иное аналогичное вознаграждение.</w:t>
      </w:r>
    </w:p>
    <w:p w14:paraId="5B053B37" w14:textId="69BB061D" w:rsidR="00BA0246" w:rsidRPr="00D176E6" w:rsidRDefault="00BA0246" w:rsidP="004B327B">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Организация вправе перейти на УСН, если по итогам 9 месяцев того года, в котором подается уведомление о переходе, доходы не превысили 112,5 </w:t>
      </w:r>
      <w:proofErr w:type="gramStart"/>
      <w:r w:rsidRPr="00D176E6">
        <w:rPr>
          <w:b/>
          <w:bCs/>
          <w:sz w:val="23"/>
          <w:szCs w:val="23"/>
          <w:lang w:eastAsia="ru-RU"/>
        </w:rPr>
        <w:t>млн</w:t>
      </w:r>
      <w:proofErr w:type="gramEnd"/>
      <w:r w:rsidRPr="00D176E6">
        <w:rPr>
          <w:b/>
          <w:bCs/>
          <w:sz w:val="23"/>
          <w:szCs w:val="23"/>
          <w:lang w:eastAsia="ru-RU"/>
        </w:rPr>
        <w:t> руб. Указанная величина ежегодно индексируется на коэффициент-дефлятор.</w:t>
      </w:r>
    </w:p>
    <w:p w14:paraId="0FF20A34" w14:textId="71B045A5" w:rsidR="00BA0246" w:rsidRPr="00D176E6" w:rsidRDefault="00BA0246" w:rsidP="004B327B">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10 ноября 2020 г. N 03-11-06/2/97751</w:t>
      </w:r>
    </w:p>
    <w:p w14:paraId="06069AB3" w14:textId="7BF8DA1E" w:rsidR="00BA0246" w:rsidRPr="00D176E6" w:rsidRDefault="004B327B" w:rsidP="00BA0246">
      <w:pPr>
        <w:pStyle w:val="s1"/>
        <w:spacing w:before="0" w:beforeAutospacing="0" w:after="0" w:afterAutospacing="0"/>
        <w:ind w:firstLine="567"/>
        <w:jc w:val="both"/>
        <w:rPr>
          <w:color w:val="22272F"/>
          <w:sz w:val="23"/>
          <w:szCs w:val="23"/>
        </w:rPr>
      </w:pPr>
      <w:r w:rsidRPr="00D176E6">
        <w:rPr>
          <w:color w:val="22272F"/>
          <w:sz w:val="23"/>
          <w:szCs w:val="23"/>
        </w:rPr>
        <w:t xml:space="preserve">Указанная величина предельного размера доходов организации, ограничивающая право организации перейти на УСН, подлежит индексации не позднее 31 декабря текущего года на </w:t>
      </w:r>
      <w:hyperlink r:id="rId110" w:anchor="/document/5430920/entry/0" w:history="1">
        <w:r w:rsidRPr="00D176E6">
          <w:rPr>
            <w:color w:val="22272F"/>
            <w:sz w:val="23"/>
            <w:szCs w:val="23"/>
          </w:rPr>
          <w:t>коэффициент-дефлятор</w:t>
        </w:r>
      </w:hyperlink>
      <w:r w:rsidRPr="00D176E6">
        <w:rPr>
          <w:color w:val="22272F"/>
          <w:sz w:val="23"/>
          <w:szCs w:val="23"/>
        </w:rPr>
        <w:t xml:space="preserve">, установленный на следующий календарный год. </w:t>
      </w:r>
      <w:r w:rsidR="00BA0246" w:rsidRPr="00D176E6">
        <w:rPr>
          <w:color w:val="22272F"/>
          <w:sz w:val="23"/>
          <w:szCs w:val="23"/>
        </w:rPr>
        <w:t>Приказом  Минэкономразвития России от 30 октября 2020 г. N 720 на 2021 год установ</w:t>
      </w:r>
      <w:r w:rsidRPr="00D176E6">
        <w:rPr>
          <w:color w:val="22272F"/>
          <w:sz w:val="23"/>
          <w:szCs w:val="23"/>
        </w:rPr>
        <w:t>л</w:t>
      </w:r>
      <w:r w:rsidR="00BA0246" w:rsidRPr="00D176E6">
        <w:rPr>
          <w:color w:val="22272F"/>
          <w:sz w:val="23"/>
          <w:szCs w:val="23"/>
        </w:rPr>
        <w:t xml:space="preserve">ен коэффициент-дефлятор, необходимый в целях применения </w:t>
      </w:r>
      <w:hyperlink r:id="rId111" w:anchor="/document/10900200/entry/200262" w:history="1">
        <w:r w:rsidR="00BA0246" w:rsidRPr="00D176E6">
          <w:rPr>
            <w:color w:val="22272F"/>
            <w:sz w:val="23"/>
            <w:szCs w:val="23"/>
          </w:rPr>
          <w:t>главы 26.2</w:t>
        </w:r>
      </w:hyperlink>
      <w:r w:rsidR="00BA0246" w:rsidRPr="00D176E6">
        <w:rPr>
          <w:color w:val="22272F"/>
          <w:sz w:val="23"/>
          <w:szCs w:val="23"/>
        </w:rPr>
        <w:t xml:space="preserve"> "Упрощенная система налогообложения" Налогового кодекса Российской Федерации, </w:t>
      </w:r>
      <w:r w:rsidRPr="00D176E6">
        <w:rPr>
          <w:color w:val="22272F"/>
          <w:sz w:val="23"/>
          <w:szCs w:val="23"/>
        </w:rPr>
        <w:t>в размере</w:t>
      </w:r>
      <w:r w:rsidR="00BA0246" w:rsidRPr="00D176E6">
        <w:rPr>
          <w:color w:val="22272F"/>
          <w:sz w:val="23"/>
          <w:szCs w:val="23"/>
        </w:rPr>
        <w:t xml:space="preserve"> 1,032</w:t>
      </w:r>
      <w:r w:rsidRPr="00D176E6">
        <w:rPr>
          <w:color w:val="22272F"/>
          <w:sz w:val="23"/>
          <w:szCs w:val="23"/>
        </w:rPr>
        <w:t>.</w:t>
      </w:r>
    </w:p>
    <w:p w14:paraId="0768EFF4" w14:textId="6810D453" w:rsidR="005E7601" w:rsidRPr="00D176E6" w:rsidRDefault="005E7601" w:rsidP="005E7601">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К расходам, уменьшающим полученные доходы, могут быть отнесены расходы на канцелярские товары</w:t>
      </w:r>
    </w:p>
    <w:p w14:paraId="236E7404" w14:textId="176C0E58" w:rsidR="005E7601" w:rsidRPr="00D176E6" w:rsidRDefault="005E7601" w:rsidP="005E7601">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11 ноября 2020 г. N 03-11-11/98199</w:t>
      </w:r>
    </w:p>
    <w:p w14:paraId="11FE36CE" w14:textId="53C25541" w:rsidR="00691E82" w:rsidRPr="00D176E6" w:rsidRDefault="00691E82" w:rsidP="00691E82">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 xml:space="preserve">Налогоплательщики, которые до перехода на УСН с объектом налогообложения в виде доходов, уменьшенных на величину расходов, применяли ЕНВД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при условии их соответствия критериям, указанным в </w:t>
      </w:r>
      <w:hyperlink r:id="rId112" w:anchor="/document/10900200/entry/2521" w:history="1">
        <w:r w:rsidRPr="00D176E6">
          <w:rPr>
            <w:b/>
            <w:bCs/>
            <w:sz w:val="23"/>
            <w:szCs w:val="23"/>
            <w:lang w:eastAsia="ru-RU"/>
          </w:rPr>
          <w:t>пункте 1 статьи 252</w:t>
        </w:r>
      </w:hyperlink>
      <w:r w:rsidRPr="00D176E6">
        <w:rPr>
          <w:b/>
          <w:bCs/>
          <w:sz w:val="23"/>
          <w:szCs w:val="23"/>
          <w:lang w:eastAsia="ru-RU"/>
        </w:rPr>
        <w:t xml:space="preserve"> НК РФ.</w:t>
      </w:r>
      <w:proofErr w:type="gramEnd"/>
    </w:p>
    <w:p w14:paraId="20257E5C" w14:textId="431D38AF" w:rsidR="00691E82" w:rsidRPr="00D176E6" w:rsidRDefault="00691E82" w:rsidP="005E7601">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26 ноября 2020 г. N 03-11-11/103213</w:t>
      </w:r>
    </w:p>
    <w:p w14:paraId="56ABB6B5" w14:textId="64CBF1B1" w:rsidR="004110B0" w:rsidRPr="00D176E6" w:rsidRDefault="004110B0" w:rsidP="004110B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Денежные средства в виде субсидий, полученных муниципальными унитарными предприятиями из местного бюджета на осуществление капитальных вложений в объекты капитального строительства муниципальной собственности, учитываются в составе доходов при определении объекта налогообложения по налогу, уплачиваемому в связи с применением упрощенной системы налогообложения, в общеустановленном порядке</w:t>
      </w:r>
    </w:p>
    <w:p w14:paraId="2C53DC2C" w14:textId="1E24D33B" w:rsidR="004110B0" w:rsidRDefault="004110B0" w:rsidP="005E7601">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30 ноября 2020 г. N 03-11-10/104795</w:t>
      </w:r>
    </w:p>
    <w:p w14:paraId="524C8E94" w14:textId="77777777" w:rsidR="00E7564D" w:rsidRPr="00D176E6" w:rsidRDefault="00E7564D" w:rsidP="00E7564D">
      <w:pPr>
        <w:keepNext/>
        <w:numPr>
          <w:ilvl w:val="1"/>
          <w:numId w:val="1"/>
        </w:numPr>
        <w:tabs>
          <w:tab w:val="left" w:pos="567"/>
        </w:tabs>
        <w:spacing w:before="240" w:after="240"/>
        <w:ind w:left="0" w:right="57" w:firstLine="567"/>
        <w:jc w:val="center"/>
        <w:outlineLvl w:val="0"/>
        <w:rPr>
          <w:b/>
          <w:bCs/>
          <w:sz w:val="23"/>
          <w:szCs w:val="23"/>
        </w:rPr>
      </w:pPr>
      <w:bookmarkStart w:id="103" w:name="_Toc62028933"/>
      <w:r w:rsidRPr="00D176E6">
        <w:rPr>
          <w:b/>
          <w:bCs/>
          <w:sz w:val="23"/>
          <w:szCs w:val="23"/>
        </w:rPr>
        <w:t>ЕНВД</w:t>
      </w:r>
      <w:bookmarkEnd w:id="103"/>
    </w:p>
    <w:p w14:paraId="5E0696A3" w14:textId="77777777" w:rsidR="00E7564D" w:rsidRPr="00D176E6" w:rsidRDefault="00E7564D" w:rsidP="00E7564D">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ФНС подготовила разъяснения по поводу отмены ЕНВД</w:t>
      </w:r>
    </w:p>
    <w:p w14:paraId="3DCDC102" w14:textId="77777777" w:rsidR="00E7564D" w:rsidRPr="00D176E6" w:rsidRDefault="00E7564D" w:rsidP="00E7564D">
      <w:pPr>
        <w:pStyle w:val="a9"/>
        <w:spacing w:after="120" w:line="264" w:lineRule="auto"/>
        <w:ind w:left="0" w:firstLine="567"/>
        <w:contextualSpacing w:val="0"/>
        <w:jc w:val="both"/>
        <w:rPr>
          <w:iCs/>
          <w:sz w:val="23"/>
          <w:szCs w:val="23"/>
        </w:rPr>
      </w:pPr>
      <w:r w:rsidRPr="00D176E6">
        <w:rPr>
          <w:iCs/>
          <w:sz w:val="23"/>
          <w:szCs w:val="23"/>
        </w:rPr>
        <w:t>С 2021 г. отменяется ЕНВД. В связи с этим ФНС ответила на ряд вопросов:</w:t>
      </w:r>
    </w:p>
    <w:p w14:paraId="197242BE" w14:textId="77777777" w:rsidR="00E7564D" w:rsidRPr="00D176E6" w:rsidRDefault="00E7564D" w:rsidP="00E7564D">
      <w:pPr>
        <w:pStyle w:val="a9"/>
        <w:spacing w:after="120" w:line="264" w:lineRule="auto"/>
        <w:ind w:left="0" w:firstLine="567"/>
        <w:contextualSpacing w:val="0"/>
        <w:jc w:val="both"/>
        <w:rPr>
          <w:iCs/>
          <w:sz w:val="23"/>
          <w:szCs w:val="23"/>
        </w:rPr>
      </w:pPr>
      <w:r w:rsidRPr="00D176E6">
        <w:rPr>
          <w:iCs/>
          <w:sz w:val="23"/>
          <w:szCs w:val="23"/>
        </w:rPr>
        <w:t>- на какой режим налогообложения можно перейти после отмены ЕНВД;</w:t>
      </w:r>
    </w:p>
    <w:p w14:paraId="4F7744C5" w14:textId="77777777" w:rsidR="00E7564D" w:rsidRPr="00D176E6" w:rsidRDefault="00E7564D" w:rsidP="00E7564D">
      <w:pPr>
        <w:pStyle w:val="a9"/>
        <w:spacing w:after="120" w:line="264" w:lineRule="auto"/>
        <w:ind w:left="0" w:firstLine="567"/>
        <w:contextualSpacing w:val="0"/>
        <w:jc w:val="both"/>
        <w:rPr>
          <w:iCs/>
          <w:sz w:val="23"/>
          <w:szCs w:val="23"/>
        </w:rPr>
      </w:pPr>
      <w:r w:rsidRPr="00D176E6">
        <w:rPr>
          <w:iCs/>
          <w:sz w:val="23"/>
          <w:szCs w:val="23"/>
        </w:rPr>
        <w:t>- нужно ли представлять заявление о снятии с учета в качестве плательщика ЕНВД;</w:t>
      </w:r>
    </w:p>
    <w:p w14:paraId="2D9619ED" w14:textId="77777777" w:rsidR="00E7564D" w:rsidRPr="00D176E6" w:rsidRDefault="00E7564D" w:rsidP="00E7564D">
      <w:pPr>
        <w:pStyle w:val="a9"/>
        <w:spacing w:after="120" w:line="264" w:lineRule="auto"/>
        <w:ind w:left="0" w:firstLine="567"/>
        <w:contextualSpacing w:val="0"/>
        <w:jc w:val="both"/>
        <w:rPr>
          <w:iCs/>
          <w:sz w:val="23"/>
          <w:szCs w:val="23"/>
        </w:rPr>
      </w:pPr>
      <w:r w:rsidRPr="00D176E6">
        <w:rPr>
          <w:iCs/>
          <w:sz w:val="23"/>
          <w:szCs w:val="23"/>
        </w:rPr>
        <w:t xml:space="preserve">- в какой налоговый орган необходимо подавать декларацию по ЕНВД за 4 </w:t>
      </w:r>
      <w:proofErr w:type="gramStart"/>
      <w:r w:rsidRPr="00D176E6">
        <w:rPr>
          <w:iCs/>
          <w:sz w:val="23"/>
          <w:szCs w:val="23"/>
        </w:rPr>
        <w:t>квартал</w:t>
      </w:r>
      <w:proofErr w:type="gramEnd"/>
      <w:r w:rsidRPr="00D176E6">
        <w:rPr>
          <w:iCs/>
          <w:sz w:val="23"/>
          <w:szCs w:val="23"/>
        </w:rPr>
        <w:t xml:space="preserve"> и в </w:t>
      </w:r>
      <w:proofErr w:type="gramStart"/>
      <w:r w:rsidRPr="00D176E6">
        <w:rPr>
          <w:iCs/>
          <w:sz w:val="23"/>
          <w:szCs w:val="23"/>
        </w:rPr>
        <w:t>какой</w:t>
      </w:r>
      <w:proofErr w:type="gramEnd"/>
      <w:r w:rsidRPr="00D176E6">
        <w:rPr>
          <w:iCs/>
          <w:sz w:val="23"/>
          <w:szCs w:val="23"/>
        </w:rPr>
        <w:t xml:space="preserve"> срок после 01.01.2021;</w:t>
      </w:r>
    </w:p>
    <w:p w14:paraId="726D6333" w14:textId="77777777" w:rsidR="00E7564D" w:rsidRPr="00D176E6" w:rsidRDefault="00E7564D" w:rsidP="00E7564D">
      <w:pPr>
        <w:pStyle w:val="a9"/>
        <w:spacing w:after="120" w:line="264" w:lineRule="auto"/>
        <w:ind w:left="0" w:firstLine="567"/>
        <w:contextualSpacing w:val="0"/>
        <w:jc w:val="both"/>
        <w:rPr>
          <w:iCs/>
          <w:sz w:val="23"/>
          <w:szCs w:val="23"/>
        </w:rPr>
      </w:pPr>
      <w:r w:rsidRPr="00D176E6">
        <w:rPr>
          <w:iCs/>
          <w:sz w:val="23"/>
          <w:szCs w:val="23"/>
        </w:rPr>
        <w:t>- каковы порядок и последствия перехода с ЕНВД на УСН;</w:t>
      </w:r>
    </w:p>
    <w:p w14:paraId="69838E04" w14:textId="77777777" w:rsidR="00E7564D" w:rsidRPr="00D176E6" w:rsidRDefault="00E7564D" w:rsidP="00E7564D">
      <w:pPr>
        <w:pStyle w:val="a9"/>
        <w:spacing w:after="120" w:line="264" w:lineRule="auto"/>
        <w:ind w:left="0" w:firstLine="567"/>
        <w:contextualSpacing w:val="0"/>
        <w:jc w:val="both"/>
        <w:rPr>
          <w:iCs/>
          <w:sz w:val="23"/>
          <w:szCs w:val="23"/>
        </w:rPr>
      </w:pPr>
      <w:r w:rsidRPr="00D176E6">
        <w:rPr>
          <w:iCs/>
          <w:sz w:val="23"/>
          <w:szCs w:val="23"/>
        </w:rPr>
        <w:t>- как должны облагаться доходы, полученные при общем режиме налогообложения от реализации товаров, приобретенных во время применения ЕНВД;</w:t>
      </w:r>
    </w:p>
    <w:p w14:paraId="76EC1E45" w14:textId="77777777" w:rsidR="00E7564D" w:rsidRPr="00D176E6" w:rsidRDefault="00E7564D" w:rsidP="00E7564D">
      <w:pPr>
        <w:pStyle w:val="a9"/>
        <w:spacing w:after="120" w:line="264" w:lineRule="auto"/>
        <w:ind w:left="0" w:firstLine="567"/>
        <w:contextualSpacing w:val="0"/>
        <w:jc w:val="both"/>
        <w:rPr>
          <w:iCs/>
          <w:sz w:val="23"/>
          <w:szCs w:val="23"/>
        </w:rPr>
      </w:pPr>
      <w:r w:rsidRPr="00D176E6">
        <w:rPr>
          <w:iCs/>
          <w:sz w:val="23"/>
          <w:szCs w:val="23"/>
        </w:rPr>
        <w:t>- как в целях налога на прибыль учитываются расходы на приобретение товаров для перепродажи, понесенные в период применения ЕНВД;</w:t>
      </w:r>
    </w:p>
    <w:p w14:paraId="5B522FB5" w14:textId="77777777" w:rsidR="00E7564D" w:rsidRPr="00D176E6" w:rsidRDefault="00E7564D" w:rsidP="00E7564D">
      <w:pPr>
        <w:pStyle w:val="a9"/>
        <w:spacing w:after="120" w:line="264" w:lineRule="auto"/>
        <w:ind w:left="0" w:firstLine="567"/>
        <w:contextualSpacing w:val="0"/>
        <w:jc w:val="both"/>
        <w:rPr>
          <w:iCs/>
          <w:sz w:val="23"/>
          <w:szCs w:val="23"/>
        </w:rPr>
      </w:pPr>
      <w:r w:rsidRPr="00D176E6">
        <w:rPr>
          <w:iCs/>
          <w:sz w:val="23"/>
          <w:szCs w:val="23"/>
        </w:rPr>
        <w:t>- как исчисляется НДС при переходе с ЕНВД на общий режим налогообложения.</w:t>
      </w:r>
    </w:p>
    <w:p w14:paraId="7AFD094B" w14:textId="77777777" w:rsidR="00E7564D" w:rsidRPr="00D176E6" w:rsidRDefault="00E7564D" w:rsidP="00E7564D">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Федеральной налоговой службы от 20 ноября 2020 г. N СД-4-3/19053@ "О направлении разъяснений в связи с отменой ЕНВД"</w:t>
      </w:r>
    </w:p>
    <w:p w14:paraId="67257221" w14:textId="77777777" w:rsidR="002C7D5C" w:rsidRPr="00D176E6" w:rsidRDefault="002C7D5C" w:rsidP="00CC70FF">
      <w:pPr>
        <w:keepNext/>
        <w:numPr>
          <w:ilvl w:val="1"/>
          <w:numId w:val="1"/>
        </w:numPr>
        <w:tabs>
          <w:tab w:val="left" w:pos="567"/>
        </w:tabs>
        <w:spacing w:before="240" w:after="240"/>
        <w:ind w:left="0" w:right="57" w:firstLine="567"/>
        <w:jc w:val="center"/>
        <w:outlineLvl w:val="0"/>
        <w:rPr>
          <w:b/>
          <w:bCs/>
          <w:sz w:val="23"/>
          <w:szCs w:val="23"/>
        </w:rPr>
      </w:pPr>
      <w:bookmarkStart w:id="104" w:name="_Toc62028934"/>
      <w:r w:rsidRPr="00D176E6">
        <w:rPr>
          <w:b/>
          <w:bCs/>
          <w:sz w:val="23"/>
          <w:szCs w:val="23"/>
        </w:rPr>
        <w:t>Контрольно-кассовая техника и кассовая дисциплина</w:t>
      </w:r>
      <w:bookmarkEnd w:id="99"/>
      <w:bookmarkEnd w:id="100"/>
      <w:bookmarkEnd w:id="104"/>
    </w:p>
    <w:p w14:paraId="17883C82" w14:textId="06BC7DEF" w:rsidR="00D93C07" w:rsidRPr="00D93C07" w:rsidRDefault="00D93C07" w:rsidP="00CC70FF">
      <w:pPr>
        <w:pStyle w:val="a9"/>
        <w:numPr>
          <w:ilvl w:val="0"/>
          <w:numId w:val="2"/>
        </w:numPr>
        <w:spacing w:before="120" w:after="120" w:line="264" w:lineRule="auto"/>
        <w:ind w:left="567" w:hanging="567"/>
        <w:contextualSpacing w:val="0"/>
        <w:jc w:val="both"/>
        <w:rPr>
          <w:b/>
          <w:bCs/>
          <w:sz w:val="23"/>
          <w:szCs w:val="23"/>
          <w:lang w:eastAsia="ru-RU"/>
        </w:rPr>
      </w:pPr>
      <w:proofErr w:type="gramStart"/>
      <w:r>
        <w:rPr>
          <w:b/>
          <w:bCs/>
          <w:sz w:val="23"/>
          <w:szCs w:val="23"/>
          <w:lang w:eastAsia="ru-RU"/>
        </w:rPr>
        <w:t>С</w:t>
      </w:r>
      <w:r w:rsidRPr="00D93C07">
        <w:rPr>
          <w:b/>
          <w:bCs/>
          <w:sz w:val="23"/>
          <w:szCs w:val="23"/>
          <w:lang w:eastAsia="ru-RU"/>
        </w:rPr>
        <w:t xml:space="preserve"> 1 января 2021 г. ИП, применяющие патентную систему налогообложения, осуществляющие виды предпринимательской деятельности, установленные </w:t>
      </w:r>
      <w:hyperlink r:id="rId113" w:anchor="/document/10900200/entry/3464321" w:history="1">
        <w:proofErr w:type="spellStart"/>
        <w:r w:rsidRPr="00D93C07">
          <w:rPr>
            <w:b/>
            <w:bCs/>
            <w:sz w:val="23"/>
            <w:szCs w:val="23"/>
            <w:lang w:eastAsia="ru-RU"/>
          </w:rPr>
          <w:t>пп.пп</w:t>
        </w:r>
        <w:proofErr w:type="spellEnd"/>
        <w:r w:rsidRPr="00D93C07">
          <w:rPr>
            <w:b/>
            <w:bCs/>
            <w:sz w:val="23"/>
            <w:szCs w:val="23"/>
            <w:lang w:eastAsia="ru-RU"/>
          </w:rPr>
          <w:t>. 1</w:t>
        </w:r>
      </w:hyperlink>
      <w:r w:rsidRPr="00D93C07">
        <w:rPr>
          <w:b/>
          <w:bCs/>
          <w:sz w:val="23"/>
          <w:szCs w:val="23"/>
          <w:lang w:eastAsia="ru-RU"/>
        </w:rPr>
        <w:t xml:space="preserve">, </w:t>
      </w:r>
      <w:hyperlink r:id="rId114" w:anchor="/document/10900200/entry/3464322" w:history="1">
        <w:r w:rsidRPr="00D93C07">
          <w:rPr>
            <w:b/>
            <w:bCs/>
            <w:sz w:val="23"/>
            <w:szCs w:val="23"/>
            <w:lang w:eastAsia="ru-RU"/>
          </w:rPr>
          <w:t>2</w:t>
        </w:r>
      </w:hyperlink>
      <w:r w:rsidRPr="00D93C07">
        <w:rPr>
          <w:b/>
          <w:bCs/>
          <w:sz w:val="23"/>
          <w:szCs w:val="23"/>
          <w:lang w:eastAsia="ru-RU"/>
        </w:rPr>
        <w:t xml:space="preserve">, </w:t>
      </w:r>
      <w:hyperlink r:id="rId115" w:anchor="/document/10900200/entry/3464324" w:history="1">
        <w:r w:rsidRPr="00D93C07">
          <w:rPr>
            <w:b/>
            <w:bCs/>
            <w:sz w:val="23"/>
            <w:szCs w:val="23"/>
            <w:lang w:eastAsia="ru-RU"/>
          </w:rPr>
          <w:t>4</w:t>
        </w:r>
      </w:hyperlink>
      <w:r w:rsidRPr="00D93C07">
        <w:rPr>
          <w:b/>
          <w:bCs/>
          <w:sz w:val="23"/>
          <w:szCs w:val="23"/>
          <w:lang w:eastAsia="ru-RU"/>
        </w:rPr>
        <w:t xml:space="preserve">, </w:t>
      </w:r>
      <w:hyperlink r:id="rId116" w:anchor="/document/10900200/entry/3464325" w:history="1">
        <w:r w:rsidRPr="00D93C07">
          <w:rPr>
            <w:b/>
            <w:bCs/>
            <w:sz w:val="23"/>
            <w:szCs w:val="23"/>
            <w:lang w:eastAsia="ru-RU"/>
          </w:rPr>
          <w:t>5</w:t>
        </w:r>
      </w:hyperlink>
      <w:r w:rsidRPr="00D93C07">
        <w:rPr>
          <w:b/>
          <w:bCs/>
          <w:sz w:val="23"/>
          <w:szCs w:val="23"/>
          <w:lang w:eastAsia="ru-RU"/>
        </w:rPr>
        <w:t xml:space="preserve">, </w:t>
      </w:r>
      <w:hyperlink r:id="rId117" w:anchor="/document/10900200/entry/3464327" w:history="1">
        <w:r w:rsidRPr="00D93C07">
          <w:rPr>
            <w:b/>
            <w:bCs/>
            <w:sz w:val="23"/>
            <w:szCs w:val="23"/>
            <w:lang w:eastAsia="ru-RU"/>
          </w:rPr>
          <w:t>7</w:t>
        </w:r>
      </w:hyperlink>
      <w:r w:rsidRPr="00D93C07">
        <w:rPr>
          <w:b/>
          <w:bCs/>
          <w:sz w:val="23"/>
          <w:szCs w:val="23"/>
          <w:lang w:eastAsia="ru-RU"/>
        </w:rPr>
        <w:t xml:space="preserve">, </w:t>
      </w:r>
      <w:hyperlink r:id="rId118" w:anchor="/document/10900200/entry/3464328" w:history="1">
        <w:r w:rsidRPr="00D93C07">
          <w:rPr>
            <w:b/>
            <w:bCs/>
            <w:sz w:val="23"/>
            <w:szCs w:val="23"/>
            <w:lang w:eastAsia="ru-RU"/>
          </w:rPr>
          <w:t>8</w:t>
        </w:r>
      </w:hyperlink>
      <w:r w:rsidRPr="00D93C07">
        <w:rPr>
          <w:b/>
          <w:bCs/>
          <w:sz w:val="23"/>
          <w:szCs w:val="23"/>
          <w:lang w:eastAsia="ru-RU"/>
        </w:rPr>
        <w:t xml:space="preserve">, </w:t>
      </w:r>
      <w:hyperlink r:id="rId119" w:anchor="/document/10900200/entry/34643212" w:history="1">
        <w:r w:rsidRPr="00D93C07">
          <w:rPr>
            <w:b/>
            <w:bCs/>
            <w:sz w:val="23"/>
            <w:szCs w:val="23"/>
            <w:lang w:eastAsia="ru-RU"/>
          </w:rPr>
          <w:t>12-17</w:t>
        </w:r>
      </w:hyperlink>
      <w:r w:rsidRPr="00D93C07">
        <w:rPr>
          <w:b/>
          <w:bCs/>
          <w:sz w:val="23"/>
          <w:szCs w:val="23"/>
          <w:lang w:eastAsia="ru-RU"/>
        </w:rPr>
        <w:t xml:space="preserve">, </w:t>
      </w:r>
      <w:hyperlink r:id="rId120" w:anchor="/document/10900200/entry/34643219" w:history="1">
        <w:r w:rsidRPr="00D93C07">
          <w:rPr>
            <w:b/>
            <w:bCs/>
            <w:sz w:val="23"/>
            <w:szCs w:val="23"/>
            <w:lang w:eastAsia="ru-RU"/>
          </w:rPr>
          <w:t>19-27</w:t>
        </w:r>
      </w:hyperlink>
      <w:r w:rsidRPr="00D93C07">
        <w:rPr>
          <w:b/>
          <w:bCs/>
          <w:sz w:val="23"/>
          <w:szCs w:val="23"/>
          <w:lang w:eastAsia="ru-RU"/>
        </w:rPr>
        <w:t xml:space="preserve">, </w:t>
      </w:r>
      <w:hyperlink r:id="rId121" w:anchor="/document/10900200/entry/34643229" w:history="1">
        <w:r w:rsidRPr="00D93C07">
          <w:rPr>
            <w:b/>
            <w:bCs/>
            <w:sz w:val="23"/>
            <w:szCs w:val="23"/>
            <w:lang w:eastAsia="ru-RU"/>
          </w:rPr>
          <w:t>29-31</w:t>
        </w:r>
      </w:hyperlink>
      <w:r w:rsidRPr="00D93C07">
        <w:rPr>
          <w:b/>
          <w:bCs/>
          <w:sz w:val="23"/>
          <w:szCs w:val="23"/>
          <w:lang w:eastAsia="ru-RU"/>
        </w:rPr>
        <w:t xml:space="preserve">, </w:t>
      </w:r>
      <w:hyperlink r:id="rId122" w:anchor="/document/10900200/entry/34643234" w:history="1">
        <w:r w:rsidRPr="00D93C07">
          <w:rPr>
            <w:b/>
            <w:bCs/>
            <w:sz w:val="23"/>
            <w:szCs w:val="23"/>
            <w:lang w:eastAsia="ru-RU"/>
          </w:rPr>
          <w:t>34-36</w:t>
        </w:r>
      </w:hyperlink>
      <w:r w:rsidRPr="00D93C07">
        <w:rPr>
          <w:b/>
          <w:bCs/>
          <w:sz w:val="23"/>
          <w:szCs w:val="23"/>
          <w:lang w:eastAsia="ru-RU"/>
        </w:rPr>
        <w:t xml:space="preserve">, </w:t>
      </w:r>
      <w:hyperlink r:id="rId123" w:anchor="/document/10900200/entry/34643239" w:history="1">
        <w:r w:rsidRPr="00D93C07">
          <w:rPr>
            <w:b/>
            <w:bCs/>
            <w:sz w:val="23"/>
            <w:szCs w:val="23"/>
            <w:lang w:eastAsia="ru-RU"/>
          </w:rPr>
          <w:t>39</w:t>
        </w:r>
      </w:hyperlink>
      <w:r w:rsidRPr="00D93C07">
        <w:rPr>
          <w:b/>
          <w:bCs/>
          <w:sz w:val="23"/>
          <w:szCs w:val="23"/>
          <w:lang w:eastAsia="ru-RU"/>
        </w:rPr>
        <w:t xml:space="preserve">, </w:t>
      </w:r>
      <w:hyperlink r:id="rId124" w:anchor="/document/10900200/entry/34643241" w:history="1">
        <w:r w:rsidRPr="00D93C07">
          <w:rPr>
            <w:b/>
            <w:bCs/>
            <w:sz w:val="23"/>
            <w:szCs w:val="23"/>
            <w:lang w:eastAsia="ru-RU"/>
          </w:rPr>
          <w:t>41-44</w:t>
        </w:r>
      </w:hyperlink>
      <w:r w:rsidRPr="00D93C07">
        <w:rPr>
          <w:b/>
          <w:bCs/>
          <w:sz w:val="23"/>
          <w:szCs w:val="23"/>
          <w:lang w:eastAsia="ru-RU"/>
        </w:rPr>
        <w:t xml:space="preserve">, </w:t>
      </w:r>
      <w:hyperlink r:id="rId125" w:anchor="/document/10900200/entry/34643249" w:history="1">
        <w:r w:rsidRPr="00D93C07">
          <w:rPr>
            <w:b/>
            <w:bCs/>
            <w:sz w:val="23"/>
            <w:szCs w:val="23"/>
            <w:lang w:eastAsia="ru-RU"/>
          </w:rPr>
          <w:t>49-52</w:t>
        </w:r>
      </w:hyperlink>
      <w:r w:rsidRPr="00D93C07">
        <w:rPr>
          <w:b/>
          <w:bCs/>
          <w:sz w:val="23"/>
          <w:szCs w:val="23"/>
          <w:lang w:eastAsia="ru-RU"/>
        </w:rPr>
        <w:t xml:space="preserve">, </w:t>
      </w:r>
      <w:hyperlink r:id="rId126" w:anchor="/document/10900200/entry/34643254" w:history="1">
        <w:r w:rsidRPr="00D93C07">
          <w:rPr>
            <w:b/>
            <w:bCs/>
            <w:sz w:val="23"/>
            <w:szCs w:val="23"/>
            <w:lang w:eastAsia="ru-RU"/>
          </w:rPr>
          <w:t>54</w:t>
        </w:r>
      </w:hyperlink>
      <w:r w:rsidRPr="00D93C07">
        <w:rPr>
          <w:b/>
          <w:bCs/>
          <w:sz w:val="23"/>
          <w:szCs w:val="23"/>
          <w:lang w:eastAsia="ru-RU"/>
        </w:rPr>
        <w:t xml:space="preserve">, </w:t>
      </w:r>
      <w:hyperlink r:id="rId127" w:anchor="/document/10900200/entry/34643255" w:history="1">
        <w:r w:rsidRPr="00D93C07">
          <w:rPr>
            <w:b/>
            <w:bCs/>
            <w:sz w:val="23"/>
            <w:szCs w:val="23"/>
            <w:lang w:eastAsia="ru-RU"/>
          </w:rPr>
          <w:t>55</w:t>
        </w:r>
      </w:hyperlink>
      <w:r w:rsidRPr="00D93C07">
        <w:rPr>
          <w:b/>
          <w:bCs/>
          <w:sz w:val="23"/>
          <w:szCs w:val="23"/>
          <w:lang w:eastAsia="ru-RU"/>
        </w:rPr>
        <w:t xml:space="preserve">, </w:t>
      </w:r>
      <w:hyperlink r:id="rId128" w:anchor="/document/10900200/entry/34643257" w:history="1">
        <w:r w:rsidRPr="00D93C07">
          <w:rPr>
            <w:b/>
            <w:bCs/>
            <w:sz w:val="23"/>
            <w:szCs w:val="23"/>
            <w:lang w:eastAsia="ru-RU"/>
          </w:rPr>
          <w:t>57-62</w:t>
        </w:r>
      </w:hyperlink>
      <w:r w:rsidRPr="00D93C07">
        <w:rPr>
          <w:b/>
          <w:bCs/>
          <w:sz w:val="23"/>
          <w:szCs w:val="23"/>
          <w:lang w:eastAsia="ru-RU"/>
        </w:rPr>
        <w:t xml:space="preserve">, </w:t>
      </w:r>
      <w:hyperlink r:id="rId129" w:anchor="/document/10900200/entry/34643264" w:history="1">
        <w:r w:rsidRPr="00D93C07">
          <w:rPr>
            <w:b/>
            <w:bCs/>
            <w:sz w:val="23"/>
            <w:szCs w:val="23"/>
            <w:lang w:eastAsia="ru-RU"/>
          </w:rPr>
          <w:t>64</w:t>
        </w:r>
      </w:hyperlink>
      <w:r w:rsidRPr="00D93C07">
        <w:rPr>
          <w:b/>
          <w:bCs/>
          <w:sz w:val="23"/>
          <w:szCs w:val="23"/>
          <w:lang w:eastAsia="ru-RU"/>
        </w:rPr>
        <w:t xml:space="preserve">, </w:t>
      </w:r>
      <w:hyperlink r:id="rId130" w:anchor="/document/10900200/entry/34643266" w:history="1">
        <w:r w:rsidRPr="00D93C07">
          <w:rPr>
            <w:b/>
            <w:bCs/>
            <w:sz w:val="23"/>
            <w:szCs w:val="23"/>
            <w:lang w:eastAsia="ru-RU"/>
          </w:rPr>
          <w:t>66-80 п. 2 ст. 346.43</w:t>
        </w:r>
      </w:hyperlink>
      <w:r w:rsidRPr="00D93C07">
        <w:rPr>
          <w:b/>
          <w:bCs/>
          <w:sz w:val="23"/>
          <w:szCs w:val="23"/>
          <w:lang w:eastAsia="ru-RU"/>
        </w:rPr>
        <w:t xml:space="preserve"> НК РФ, могут осуществлять расчеты без применения ККТ при условии выдачи (направления) покупателю (клиенту) определенного этой нормой документа. </w:t>
      </w:r>
      <w:proofErr w:type="gramEnd"/>
    </w:p>
    <w:p w14:paraId="585A7A94" w14:textId="55AFEB12" w:rsidR="00E7564D" w:rsidRPr="00D93C07" w:rsidRDefault="00E7564D" w:rsidP="00D93C07">
      <w:pPr>
        <w:pStyle w:val="a9"/>
        <w:spacing w:before="120" w:after="120" w:line="264" w:lineRule="auto"/>
        <w:ind w:left="567"/>
        <w:contextualSpacing w:val="0"/>
        <w:jc w:val="both"/>
        <w:rPr>
          <w:rStyle w:val="a3"/>
          <w:i/>
          <w:color w:val="auto"/>
          <w:sz w:val="23"/>
          <w:szCs w:val="23"/>
          <w:u w:val="none"/>
          <w:lang w:eastAsia="ru-RU"/>
        </w:rPr>
      </w:pPr>
      <w:r w:rsidRPr="00D93C07">
        <w:rPr>
          <w:rStyle w:val="a3"/>
          <w:i/>
          <w:color w:val="auto"/>
          <w:sz w:val="23"/>
          <w:szCs w:val="23"/>
          <w:u w:val="none"/>
          <w:lang w:eastAsia="ru-RU"/>
        </w:rPr>
        <w:t>Федеральный закон от 23 ноября 2020 г. N 373-ФЗ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w:t>
      </w:r>
    </w:p>
    <w:p w14:paraId="452E4396" w14:textId="21905CD9" w:rsidR="00CC70FF" w:rsidRPr="00D176E6" w:rsidRDefault="00CC70FF" w:rsidP="00CC70FF">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 xml:space="preserve">В соответствии с </w:t>
      </w:r>
      <w:hyperlink r:id="rId131" w:anchor="/document/72262020/entry/21" w:history="1">
        <w:r w:rsidRPr="00D176E6">
          <w:rPr>
            <w:b/>
            <w:bCs/>
            <w:sz w:val="23"/>
            <w:szCs w:val="23"/>
            <w:lang w:eastAsia="ru-RU"/>
          </w:rPr>
          <w:t>пунктом 1 статьи 2</w:t>
        </w:r>
      </w:hyperlink>
      <w:r w:rsidRPr="00D176E6">
        <w:rPr>
          <w:b/>
          <w:bCs/>
          <w:sz w:val="23"/>
          <w:szCs w:val="23"/>
          <w:lang w:eastAsia="ru-RU"/>
        </w:rPr>
        <w:t xml:space="preserve"> Федерального закона от 06.06.2019 N 129-ФЗ "О внесении изменений в Федеральный закон "О применении контрольно-кассовой техники при осуществлении расчетов в Российской Федерации"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ККТ при расчетах за такие услуги до 1 июля</w:t>
      </w:r>
      <w:proofErr w:type="gramEnd"/>
      <w:r w:rsidRPr="00D176E6">
        <w:rPr>
          <w:b/>
          <w:bCs/>
          <w:sz w:val="23"/>
          <w:szCs w:val="23"/>
          <w:lang w:eastAsia="ru-RU"/>
        </w:rPr>
        <w:t xml:space="preserve"> 2021 года.</w:t>
      </w:r>
    </w:p>
    <w:p w14:paraId="71AFD200" w14:textId="77777777" w:rsidR="00CC70FF" w:rsidRPr="00D176E6" w:rsidRDefault="00CC70FF" w:rsidP="00CC70FF">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Письмо Департамента налоговой политики Минфина России от 6 ноября 2020 г. N 03-11-11/96914</w:t>
      </w:r>
    </w:p>
    <w:p w14:paraId="033E1F31" w14:textId="389FCAEA" w:rsidR="002F5DA9" w:rsidRPr="00D176E6" w:rsidRDefault="002F5DA9" w:rsidP="00CC70FF">
      <w:pPr>
        <w:keepNext/>
        <w:numPr>
          <w:ilvl w:val="1"/>
          <w:numId w:val="1"/>
        </w:numPr>
        <w:tabs>
          <w:tab w:val="left" w:pos="567"/>
        </w:tabs>
        <w:spacing w:before="240" w:after="240"/>
        <w:ind w:left="0" w:right="57" w:firstLine="567"/>
        <w:jc w:val="center"/>
        <w:outlineLvl w:val="0"/>
        <w:rPr>
          <w:b/>
          <w:bCs/>
          <w:sz w:val="23"/>
          <w:szCs w:val="23"/>
        </w:rPr>
      </w:pPr>
      <w:bookmarkStart w:id="105" w:name="_Toc12894511"/>
      <w:bookmarkStart w:id="106" w:name="_Toc62028935"/>
      <w:r w:rsidRPr="00D176E6">
        <w:rPr>
          <w:b/>
          <w:bCs/>
          <w:sz w:val="23"/>
          <w:szCs w:val="23"/>
        </w:rPr>
        <w:t>Первая часть НК РФ</w:t>
      </w:r>
      <w:bookmarkEnd w:id="105"/>
      <w:bookmarkEnd w:id="106"/>
    </w:p>
    <w:p w14:paraId="5715F9FF" w14:textId="49763B66" w:rsidR="00274B68" w:rsidRPr="00D176E6" w:rsidRDefault="00274B68" w:rsidP="00960C5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1 июля 2021 в счетах-фактурах появятся новые обязательные реквизиты</w:t>
      </w:r>
    </w:p>
    <w:p w14:paraId="01247D03" w14:textId="77777777" w:rsidR="00274B68" w:rsidRPr="00D176E6" w:rsidRDefault="00C07F4D" w:rsidP="00D770C0">
      <w:pPr>
        <w:pStyle w:val="s1"/>
        <w:spacing w:before="120" w:beforeAutospacing="0" w:after="120" w:afterAutospacing="0"/>
        <w:ind w:left="567"/>
        <w:jc w:val="both"/>
        <w:rPr>
          <w:rStyle w:val="a3"/>
          <w:i/>
          <w:iCs/>
          <w:color w:val="auto"/>
          <w:sz w:val="23"/>
          <w:szCs w:val="23"/>
          <w:u w:val="none"/>
        </w:rPr>
      </w:pPr>
      <w:hyperlink r:id="rId132" w:anchor="/document/74874449/entry/0" w:history="1">
        <w:r w:rsidR="00274B68" w:rsidRPr="00D176E6">
          <w:rPr>
            <w:rStyle w:val="a3"/>
            <w:i/>
            <w:iCs/>
            <w:color w:val="auto"/>
            <w:sz w:val="23"/>
            <w:szCs w:val="23"/>
            <w:u w:val="none"/>
          </w:rPr>
          <w:t>Федеральный закон от 9 ноября 2020 г. N 371-ФЗ</w:t>
        </w:r>
      </w:hyperlink>
      <w:r w:rsidR="00274B68" w:rsidRPr="00D176E6">
        <w:rPr>
          <w:rStyle w:val="a3"/>
          <w:i/>
          <w:iCs/>
          <w:color w:val="auto"/>
          <w:sz w:val="23"/>
          <w:szCs w:val="23"/>
          <w:u w:val="none"/>
        </w:rPr>
        <w:t xml:space="preserve">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w:t>
      </w:r>
    </w:p>
    <w:p w14:paraId="6FDC999A" w14:textId="77777777" w:rsidR="00274B68" w:rsidRPr="00D176E6" w:rsidRDefault="00274B68"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С 1 июля по 31 декабря 2020 года в России </w:t>
      </w:r>
      <w:hyperlink r:id="rId133" w:anchor="/document/72285818/entry/0" w:history="1">
        <w:r w:rsidRPr="00D176E6">
          <w:rPr>
            <w:color w:val="22272F"/>
            <w:sz w:val="23"/>
            <w:szCs w:val="23"/>
          </w:rPr>
          <w:t>проводится</w:t>
        </w:r>
      </w:hyperlink>
      <w:r w:rsidRPr="00D176E6">
        <w:rPr>
          <w:color w:val="22272F"/>
          <w:sz w:val="23"/>
          <w:szCs w:val="23"/>
        </w:rPr>
        <w:t xml:space="preserve"> эксперимент по прослеживаемости импортных товаров, выпущенных в России для внутреннего потребления. С 1 июля 2021 года механизм прослеживаемости товаров </w:t>
      </w:r>
      <w:hyperlink r:id="rId134" w:anchor="/document/74874449/entry/0" w:history="1">
        <w:r w:rsidRPr="00D176E6">
          <w:rPr>
            <w:color w:val="22272F"/>
            <w:sz w:val="23"/>
            <w:szCs w:val="23"/>
          </w:rPr>
          <w:t>вводится</w:t>
        </w:r>
      </w:hyperlink>
      <w:r w:rsidRPr="00D176E6">
        <w:rPr>
          <w:color w:val="22272F"/>
          <w:sz w:val="23"/>
          <w:szCs w:val="23"/>
        </w:rPr>
        <w:t xml:space="preserve"> в НК РФ.</w:t>
      </w:r>
    </w:p>
    <w:p w14:paraId="4229079D" w14:textId="73D66C1D" w:rsidR="005A68B3" w:rsidRPr="00D176E6" w:rsidRDefault="005A68B3" w:rsidP="005A68B3">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 НК РФ внесены масштабные поправки</w:t>
      </w:r>
    </w:p>
    <w:p w14:paraId="76875ABC" w14:textId="360D76F9" w:rsidR="005A68B3" w:rsidRPr="00D176E6" w:rsidRDefault="005A68B3" w:rsidP="005A68B3">
      <w:pPr>
        <w:pStyle w:val="s1"/>
        <w:ind w:firstLine="567"/>
        <w:jc w:val="both"/>
        <w:rPr>
          <w:sz w:val="23"/>
          <w:szCs w:val="23"/>
        </w:rPr>
      </w:pPr>
      <w:r w:rsidRPr="00D176E6">
        <w:rPr>
          <w:sz w:val="23"/>
          <w:szCs w:val="23"/>
        </w:rPr>
        <w:t xml:space="preserve">23 ноября 2020 года были подписаны четыре федеральных закона, которыми в НК РФ внесены многочисленные изменения. </w:t>
      </w:r>
    </w:p>
    <w:p w14:paraId="4528FD20" w14:textId="77777777" w:rsidR="00D41DDC" w:rsidRPr="00D176E6" w:rsidRDefault="00C07F4D" w:rsidP="00960C5A">
      <w:pPr>
        <w:pStyle w:val="a9"/>
        <w:spacing w:before="120" w:after="120" w:line="264" w:lineRule="auto"/>
        <w:ind w:left="567"/>
        <w:contextualSpacing w:val="0"/>
        <w:jc w:val="both"/>
        <w:rPr>
          <w:rStyle w:val="a3"/>
          <w:i/>
          <w:color w:val="auto"/>
          <w:sz w:val="23"/>
          <w:szCs w:val="23"/>
          <w:u w:val="none"/>
          <w:lang w:eastAsia="ru-RU"/>
        </w:rPr>
      </w:pPr>
      <w:hyperlink r:id="rId135" w:anchor="/document/74936601/entry/0" w:history="1">
        <w:r w:rsidR="005A68B3" w:rsidRPr="00D176E6">
          <w:rPr>
            <w:rStyle w:val="a3"/>
            <w:i/>
            <w:color w:val="auto"/>
            <w:sz w:val="23"/>
            <w:szCs w:val="23"/>
            <w:u w:val="none"/>
            <w:lang w:eastAsia="ru-RU"/>
          </w:rPr>
          <w:t>Федеральный закон от 23 ноября 2020 г. N 374-ФЗ</w:t>
        </w:r>
      </w:hyperlink>
      <w:r w:rsidR="00E33786" w:rsidRPr="00D176E6">
        <w:rPr>
          <w:rStyle w:val="a3"/>
          <w:i/>
          <w:color w:val="auto"/>
          <w:sz w:val="23"/>
          <w:szCs w:val="23"/>
          <w:u w:val="none"/>
          <w:lang w:eastAsia="ru-RU"/>
        </w:rPr>
        <w:t xml:space="preserve"> "О внесении изменений в части первую и вторую Налогового кодекса Российской Федерации и отдельные законодательные акты Российской Федерации"</w:t>
      </w:r>
      <w:r w:rsidR="00AE3215" w:rsidRPr="00D176E6">
        <w:rPr>
          <w:rStyle w:val="a3"/>
          <w:i/>
          <w:color w:val="auto"/>
          <w:sz w:val="23"/>
          <w:szCs w:val="23"/>
          <w:u w:val="none"/>
          <w:lang w:eastAsia="ru-RU"/>
        </w:rPr>
        <w:t xml:space="preserve">, </w:t>
      </w:r>
    </w:p>
    <w:p w14:paraId="295D22DB" w14:textId="77777777" w:rsidR="00D41DDC" w:rsidRPr="00D176E6" w:rsidRDefault="00C07F4D" w:rsidP="00960C5A">
      <w:pPr>
        <w:pStyle w:val="a9"/>
        <w:spacing w:before="120" w:after="120" w:line="264" w:lineRule="auto"/>
        <w:ind w:left="567"/>
        <w:contextualSpacing w:val="0"/>
        <w:jc w:val="both"/>
        <w:rPr>
          <w:rStyle w:val="a3"/>
          <w:i/>
          <w:color w:val="auto"/>
          <w:sz w:val="23"/>
          <w:szCs w:val="23"/>
          <w:u w:val="none"/>
          <w:lang w:eastAsia="ru-RU"/>
        </w:rPr>
      </w:pPr>
      <w:hyperlink r:id="rId136" w:anchor="/document/74936587/entry/0" w:history="1">
        <w:r w:rsidR="00AE3215" w:rsidRPr="00D176E6">
          <w:rPr>
            <w:rStyle w:val="a3"/>
            <w:i/>
            <w:color w:val="auto"/>
            <w:sz w:val="23"/>
            <w:szCs w:val="23"/>
            <w:u w:val="none"/>
            <w:lang w:eastAsia="ru-RU"/>
          </w:rPr>
          <w:t>Федеральный закон от 23 ноября 2020 г. N 373-ФЗ</w:t>
        </w:r>
      </w:hyperlink>
      <w:r w:rsidR="00AE3215" w:rsidRPr="00D176E6">
        <w:rPr>
          <w:rStyle w:val="a3"/>
          <w:i/>
          <w:color w:val="auto"/>
          <w:sz w:val="23"/>
          <w:szCs w:val="23"/>
          <w:u w:val="none"/>
          <w:lang w:eastAsia="ru-RU"/>
        </w:rPr>
        <w:t xml:space="preserve">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 </w:t>
      </w:r>
    </w:p>
    <w:p w14:paraId="5C5A6B35" w14:textId="77777777" w:rsidR="00D41DDC" w:rsidRPr="00D176E6" w:rsidRDefault="00AE3215" w:rsidP="00960C5A">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 xml:space="preserve">Федеральный закон от 23 ноября 2020 г. N 375-ФЗ "О внесении изменения в статью 3 Федерального закона "О внесении изменений в часть вторую Налогового кодекса Российской Федерации", </w:t>
      </w:r>
    </w:p>
    <w:p w14:paraId="7C518E8F" w14:textId="13CFBF87" w:rsidR="00AE3215" w:rsidRPr="00D176E6" w:rsidRDefault="00AE3215" w:rsidP="00960C5A">
      <w:pPr>
        <w:pStyle w:val="a9"/>
        <w:spacing w:before="120" w:after="120" w:line="264" w:lineRule="auto"/>
        <w:ind w:left="567"/>
        <w:contextualSpacing w:val="0"/>
        <w:jc w:val="both"/>
        <w:rPr>
          <w:rStyle w:val="a3"/>
          <w:i/>
          <w:color w:val="auto"/>
          <w:sz w:val="23"/>
          <w:szCs w:val="23"/>
          <w:u w:val="none"/>
          <w:lang w:eastAsia="ru-RU"/>
        </w:rPr>
      </w:pPr>
      <w:r w:rsidRPr="00D176E6">
        <w:rPr>
          <w:rStyle w:val="a3"/>
          <w:i/>
          <w:color w:val="auto"/>
          <w:sz w:val="23"/>
          <w:szCs w:val="23"/>
          <w:u w:val="none"/>
          <w:lang w:eastAsia="ru-RU"/>
        </w:rPr>
        <w:t>Федеральный закон от 23 ноября 2020 г. N 372-ФЗ "О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w:t>
      </w:r>
    </w:p>
    <w:p w14:paraId="7B0BEA25" w14:textId="77777777" w:rsidR="00F3041B" w:rsidRPr="00D176E6" w:rsidRDefault="00F3041B" w:rsidP="00D41DDC">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Продлены налоговые каникулы для субъектов МСП из отдельных отраслей</w:t>
      </w:r>
    </w:p>
    <w:p w14:paraId="13228DF2" w14:textId="77777777" w:rsidR="00F3041B" w:rsidRPr="00D176E6" w:rsidRDefault="00C07F4D" w:rsidP="00D41DDC">
      <w:pPr>
        <w:pStyle w:val="a9"/>
        <w:spacing w:before="120" w:after="120" w:line="264" w:lineRule="auto"/>
        <w:ind w:left="567"/>
        <w:contextualSpacing w:val="0"/>
        <w:jc w:val="both"/>
        <w:rPr>
          <w:rStyle w:val="a3"/>
          <w:i/>
          <w:color w:val="auto"/>
          <w:sz w:val="23"/>
          <w:szCs w:val="23"/>
          <w:u w:val="none"/>
          <w:lang w:eastAsia="ru-RU"/>
        </w:rPr>
      </w:pPr>
      <w:hyperlink r:id="rId137" w:anchor="/document/74892550/entry/0" w:history="1">
        <w:r w:rsidR="00F3041B" w:rsidRPr="00D176E6">
          <w:rPr>
            <w:rStyle w:val="a3"/>
            <w:i/>
            <w:color w:val="auto"/>
            <w:sz w:val="23"/>
            <w:szCs w:val="23"/>
            <w:u w:val="none"/>
            <w:lang w:eastAsia="ru-RU"/>
          </w:rPr>
          <w:t>Постановление Правительства РФ от 7 ноября 2020 г. N 1791</w:t>
        </w:r>
      </w:hyperlink>
      <w:r w:rsidR="00F3041B" w:rsidRPr="00D176E6">
        <w:rPr>
          <w:rStyle w:val="a3"/>
          <w:i/>
          <w:color w:val="auto"/>
          <w:sz w:val="23"/>
          <w:szCs w:val="23"/>
          <w:u w:val="none"/>
          <w:lang w:eastAsia="ru-RU"/>
        </w:rPr>
        <w:t xml:space="preserve"> "О внесении изменений в постановление Правительства Российской Федерации от 2 апреля 2020 г. N 409"</w:t>
      </w:r>
    </w:p>
    <w:p w14:paraId="2FAC442C" w14:textId="77777777" w:rsidR="00F3041B" w:rsidRPr="00D176E6" w:rsidRDefault="00F3041B" w:rsidP="00D41DDC">
      <w:pPr>
        <w:pStyle w:val="a9"/>
        <w:spacing w:before="120" w:line="264" w:lineRule="auto"/>
        <w:ind w:left="0" w:firstLine="567"/>
        <w:jc w:val="both"/>
        <w:rPr>
          <w:iCs/>
          <w:sz w:val="23"/>
          <w:szCs w:val="23"/>
        </w:rPr>
      </w:pPr>
      <w:r w:rsidRPr="00D176E6">
        <w:rPr>
          <w:iCs/>
          <w:sz w:val="23"/>
          <w:szCs w:val="23"/>
        </w:rPr>
        <w:t xml:space="preserve">Внесены изменения в </w:t>
      </w:r>
      <w:hyperlink r:id="rId138" w:anchor="/document/73849374/entry/0" w:history="1">
        <w:r w:rsidRPr="00D176E6">
          <w:rPr>
            <w:iCs/>
            <w:sz w:val="23"/>
            <w:szCs w:val="23"/>
          </w:rPr>
          <w:t>постановление</w:t>
        </w:r>
      </w:hyperlink>
      <w:r w:rsidRPr="00D176E6">
        <w:rPr>
          <w:iCs/>
          <w:sz w:val="23"/>
          <w:szCs w:val="23"/>
        </w:rPr>
        <w:t xml:space="preserve"> Правительства РФ от 02.04.2020 N 409 "О мерах по обеспечению устойчивого развития экономики". Отсрочка уплаты налогов и страховых взносов продлена еще на 3 месяца для особо пострадавших в период пандемии субъектов МСП, осуществляющих </w:t>
      </w:r>
      <w:hyperlink r:id="rId139" w:anchor="/document/74892550/entry/2000" w:history="1">
        <w:r w:rsidRPr="00D176E6">
          <w:rPr>
            <w:iCs/>
            <w:sz w:val="23"/>
            <w:szCs w:val="23"/>
          </w:rPr>
          <w:t>деятельность</w:t>
        </w:r>
      </w:hyperlink>
      <w:r w:rsidRPr="00D176E6">
        <w:rPr>
          <w:iCs/>
          <w:sz w:val="23"/>
          <w:szCs w:val="23"/>
        </w:rPr>
        <w:t xml:space="preserve"> в сферах туристического и гостиничного бизнеса, организации конференций и выставок, культуры и спорта, бытовых услуг, развлекательной индустрии и общественного питания.</w:t>
      </w:r>
    </w:p>
    <w:p w14:paraId="12B9E109" w14:textId="2A187A86" w:rsidR="00A2739C" w:rsidRPr="00D176E6" w:rsidRDefault="00A2739C" w:rsidP="00960C5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Сотрудники МВД продолжат оформлять и выдавать биометрические загранпаспорта в МФЦ</w:t>
      </w:r>
    </w:p>
    <w:p w14:paraId="7FFABF40" w14:textId="4CCFA58B" w:rsidR="00A2739C" w:rsidRPr="00D176E6" w:rsidRDefault="00C07F4D" w:rsidP="00D770C0">
      <w:pPr>
        <w:pStyle w:val="s1"/>
        <w:spacing w:before="120" w:beforeAutospacing="0" w:after="120" w:afterAutospacing="0"/>
        <w:ind w:left="567"/>
        <w:jc w:val="both"/>
        <w:rPr>
          <w:rStyle w:val="a3"/>
          <w:i/>
          <w:iCs/>
          <w:color w:val="auto"/>
          <w:sz w:val="23"/>
          <w:szCs w:val="23"/>
          <w:u w:val="none"/>
        </w:rPr>
      </w:pPr>
      <w:hyperlink r:id="rId140" w:anchor="/document/74918080/entry/0" w:history="1">
        <w:r w:rsidR="00A2739C" w:rsidRPr="00D176E6">
          <w:rPr>
            <w:rStyle w:val="a3"/>
            <w:i/>
            <w:iCs/>
            <w:color w:val="auto"/>
            <w:sz w:val="23"/>
            <w:szCs w:val="23"/>
            <w:u w:val="none"/>
          </w:rPr>
          <w:t>Постановление Правительства РФ от 16 ноября 2020 г. N 1839</w:t>
        </w:r>
      </w:hyperlink>
      <w:r w:rsidR="00A2739C" w:rsidRPr="00D176E6">
        <w:rPr>
          <w:rStyle w:val="a3"/>
          <w:i/>
          <w:iCs/>
          <w:color w:val="auto"/>
          <w:sz w:val="23"/>
          <w:szCs w:val="23"/>
          <w:u w:val="none"/>
        </w:rPr>
        <w:t xml:space="preserve"> "О внесении изменения в пункт 1 Правил организации деятельности многофункциональных центров предоставления государственных и муниципальных услуг"</w:t>
      </w:r>
    </w:p>
    <w:p w14:paraId="7A0B9BFA" w14:textId="77777777" w:rsidR="00A2739C" w:rsidRPr="00D176E6" w:rsidRDefault="00A2739C" w:rsidP="00A2739C">
      <w:pPr>
        <w:pStyle w:val="s1"/>
        <w:spacing w:before="0" w:beforeAutospacing="0" w:after="0" w:afterAutospacing="0"/>
        <w:ind w:firstLine="567"/>
        <w:jc w:val="both"/>
        <w:rPr>
          <w:color w:val="22272F"/>
          <w:sz w:val="23"/>
          <w:szCs w:val="23"/>
        </w:rPr>
      </w:pPr>
      <w:r w:rsidRPr="00D176E6">
        <w:rPr>
          <w:color w:val="22272F"/>
          <w:sz w:val="23"/>
          <w:szCs w:val="23"/>
        </w:rPr>
        <w:t xml:space="preserve">Правилами организации деятельности многофункциональных центров предоставления государственных и муниципальных услуг </w:t>
      </w:r>
      <w:hyperlink r:id="rId141" w:anchor="/document/70290064/entry/10012" w:history="1">
        <w:r w:rsidRPr="00D176E6">
          <w:rPr>
            <w:color w:val="22272F"/>
            <w:sz w:val="23"/>
            <w:szCs w:val="23"/>
          </w:rPr>
          <w:t>предусмотрено</w:t>
        </w:r>
      </w:hyperlink>
      <w:r w:rsidRPr="00D176E6">
        <w:rPr>
          <w:color w:val="22272F"/>
          <w:sz w:val="23"/>
          <w:szCs w:val="23"/>
        </w:rPr>
        <w:t>, что госуслуга по оформлению и выдаче паспортов гражданина РФ, удостоверяющих личность гражданина РФ за пределами территории Российской Федерации, содержащих электронный носитель информации, может осуществляться в МФЦ сотрудниками МВД России до 1 декабря 2020 года.</w:t>
      </w:r>
    </w:p>
    <w:p w14:paraId="6AAE0E4B" w14:textId="3110ABC3" w:rsidR="00A2739C" w:rsidRPr="00D176E6" w:rsidRDefault="00A2739C" w:rsidP="00A2739C">
      <w:pPr>
        <w:pStyle w:val="s1"/>
        <w:spacing w:before="0" w:beforeAutospacing="0" w:after="0" w:afterAutospacing="0"/>
        <w:ind w:firstLine="567"/>
        <w:jc w:val="both"/>
        <w:rPr>
          <w:color w:val="22272F"/>
          <w:sz w:val="23"/>
          <w:szCs w:val="23"/>
        </w:rPr>
      </w:pPr>
      <w:r w:rsidRPr="00D176E6">
        <w:rPr>
          <w:color w:val="22272F"/>
          <w:sz w:val="23"/>
          <w:szCs w:val="23"/>
        </w:rPr>
        <w:t>Правительство РФ продлило указанный срок до 1 декабря 2021 года.</w:t>
      </w:r>
    </w:p>
    <w:p w14:paraId="7AF1D622" w14:textId="77777777" w:rsidR="00CA0920" w:rsidRPr="00D176E6" w:rsidRDefault="00CA0920" w:rsidP="00960C5A">
      <w:pPr>
        <w:pStyle w:val="a9"/>
        <w:numPr>
          <w:ilvl w:val="0"/>
          <w:numId w:val="2"/>
        </w:numPr>
        <w:spacing w:before="120" w:after="120" w:line="264" w:lineRule="auto"/>
        <w:ind w:left="567" w:hanging="567"/>
        <w:contextualSpacing w:val="0"/>
        <w:jc w:val="both"/>
        <w:rPr>
          <w:b/>
          <w:bCs/>
          <w:sz w:val="23"/>
          <w:szCs w:val="23"/>
          <w:lang w:eastAsia="ru-RU"/>
        </w:rPr>
      </w:pPr>
      <w:proofErr w:type="gramStart"/>
      <w:r w:rsidRPr="00D176E6">
        <w:rPr>
          <w:b/>
          <w:bCs/>
          <w:sz w:val="23"/>
          <w:szCs w:val="23"/>
          <w:lang w:eastAsia="ru-RU"/>
        </w:rPr>
        <w:t>Утверждены</w:t>
      </w:r>
      <w:proofErr w:type="gramEnd"/>
      <w:r w:rsidRPr="00D176E6">
        <w:rPr>
          <w:b/>
          <w:bCs/>
          <w:sz w:val="23"/>
          <w:szCs w:val="23"/>
          <w:lang w:eastAsia="ru-RU"/>
        </w:rPr>
        <w:t xml:space="preserve"> новые КБК-2021 для налогов и пошлин</w:t>
      </w:r>
    </w:p>
    <w:p w14:paraId="2AB0D20F" w14:textId="77777777" w:rsidR="00CA0920" w:rsidRPr="00D176E6" w:rsidRDefault="00C07F4D" w:rsidP="00CA0920">
      <w:pPr>
        <w:pStyle w:val="s1"/>
        <w:ind w:firstLine="567"/>
        <w:jc w:val="both"/>
        <w:rPr>
          <w:i/>
          <w:iCs/>
          <w:sz w:val="23"/>
          <w:szCs w:val="23"/>
        </w:rPr>
      </w:pPr>
      <w:hyperlink r:id="rId142" w:anchor="/document/74937901/entry/0" w:history="1">
        <w:r w:rsidR="00CA0920" w:rsidRPr="00D176E6">
          <w:rPr>
            <w:rStyle w:val="a3"/>
            <w:i/>
            <w:iCs/>
            <w:color w:val="auto"/>
            <w:sz w:val="23"/>
            <w:szCs w:val="23"/>
            <w:u w:val="none"/>
          </w:rPr>
          <w:t>Приказ Минфина России от 12.10.2020 N 236н (</w:t>
        </w:r>
        <w:proofErr w:type="spellStart"/>
        <w:r w:rsidR="00CA0920" w:rsidRPr="00D176E6">
          <w:rPr>
            <w:rStyle w:val="a3"/>
            <w:i/>
            <w:iCs/>
            <w:color w:val="auto"/>
            <w:sz w:val="23"/>
            <w:szCs w:val="23"/>
            <w:u w:val="none"/>
          </w:rPr>
          <w:t>зарег</w:t>
        </w:r>
        <w:proofErr w:type="spellEnd"/>
        <w:r w:rsidR="00CA0920" w:rsidRPr="00D176E6">
          <w:rPr>
            <w:rStyle w:val="a3"/>
            <w:i/>
            <w:iCs/>
            <w:color w:val="auto"/>
            <w:sz w:val="23"/>
            <w:szCs w:val="23"/>
            <w:u w:val="none"/>
          </w:rPr>
          <w:t>. в Минюсте России 20.11.2020)</w:t>
        </w:r>
      </w:hyperlink>
    </w:p>
    <w:p w14:paraId="10FA0156" w14:textId="77777777" w:rsidR="00BC490C" w:rsidRPr="00D176E6" w:rsidRDefault="00BC490C"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25 ноября госрегистрация юрлиц и ИП будет проводиться по новым формам</w:t>
      </w:r>
    </w:p>
    <w:p w14:paraId="6211F584" w14:textId="77777777" w:rsidR="00BC490C" w:rsidRPr="00D176E6" w:rsidRDefault="00C07F4D" w:rsidP="00D770C0">
      <w:pPr>
        <w:pStyle w:val="s1"/>
        <w:spacing w:before="120" w:beforeAutospacing="0" w:after="120" w:afterAutospacing="0"/>
        <w:ind w:left="567"/>
        <w:jc w:val="both"/>
        <w:rPr>
          <w:rStyle w:val="a3"/>
          <w:i/>
          <w:iCs/>
          <w:color w:val="auto"/>
          <w:sz w:val="23"/>
          <w:szCs w:val="23"/>
          <w:u w:val="none"/>
        </w:rPr>
      </w:pPr>
      <w:hyperlink r:id="rId143" w:anchor="/document/74640310/entry/0" w:history="1">
        <w:r w:rsidR="00BC490C" w:rsidRPr="00D176E6">
          <w:rPr>
            <w:rStyle w:val="a3"/>
            <w:i/>
            <w:iCs/>
            <w:color w:val="auto"/>
            <w:sz w:val="23"/>
            <w:szCs w:val="23"/>
            <w:u w:val="none"/>
          </w:rPr>
          <w:t>Приказ Федеральной налоговой службы от 31 августа 2020 г. N ЕД-7-14/617@</w:t>
        </w:r>
      </w:hyperlink>
    </w:p>
    <w:p w14:paraId="6604A869" w14:textId="1C64FE40" w:rsidR="00BC490C" w:rsidRPr="00D176E6" w:rsidRDefault="00BC490C" w:rsidP="00C726AF">
      <w:pPr>
        <w:pStyle w:val="s1"/>
        <w:spacing w:before="0" w:beforeAutospacing="0" w:after="0" w:afterAutospacing="0"/>
        <w:ind w:firstLine="567"/>
        <w:jc w:val="both"/>
        <w:rPr>
          <w:color w:val="22272F"/>
          <w:sz w:val="23"/>
          <w:szCs w:val="23"/>
        </w:rPr>
      </w:pPr>
      <w:proofErr w:type="gramStart"/>
      <w:r w:rsidRPr="00D176E6">
        <w:rPr>
          <w:color w:val="22272F"/>
          <w:sz w:val="23"/>
          <w:szCs w:val="23"/>
        </w:rPr>
        <w:t xml:space="preserve">25 ноября 2020 года вступит в силу </w:t>
      </w:r>
      <w:hyperlink r:id="rId144" w:anchor="/document/74640310/entry/0" w:history="1">
        <w:r w:rsidRPr="00D176E6">
          <w:rPr>
            <w:color w:val="22272F"/>
            <w:sz w:val="23"/>
            <w:szCs w:val="23"/>
          </w:rPr>
          <w:t>приказ</w:t>
        </w:r>
      </w:hyperlink>
      <w:r w:rsidRPr="00D176E6">
        <w:rPr>
          <w:color w:val="22272F"/>
          <w:sz w:val="23"/>
          <w:szCs w:val="23"/>
        </w:rPr>
        <w:t xml:space="preserve"> ФНС России, которым утверждены </w:t>
      </w:r>
      <w:hyperlink r:id="rId145" w:anchor="/document/74640310/entry/1000" w:history="1">
        <w:r w:rsidRPr="00D176E6">
          <w:rPr>
            <w:color w:val="22272F"/>
            <w:sz w:val="23"/>
            <w:szCs w:val="23"/>
          </w:rPr>
          <w:t>новые формы</w:t>
        </w:r>
      </w:hyperlink>
      <w:r w:rsidRPr="00D176E6">
        <w:rPr>
          <w:color w:val="22272F"/>
          <w:sz w:val="23"/>
          <w:szCs w:val="23"/>
        </w:rPr>
        <w:t xml:space="preserve"> заявлений и </w:t>
      </w:r>
      <w:hyperlink r:id="rId146" w:anchor="/document/74640310/entry/130000" w:history="1">
        <w:r w:rsidRPr="00D176E6">
          <w:rPr>
            <w:color w:val="22272F"/>
            <w:sz w:val="23"/>
            <w:szCs w:val="23"/>
          </w:rPr>
          <w:t>требования</w:t>
        </w:r>
      </w:hyperlink>
      <w:r w:rsidRPr="00D176E6">
        <w:rPr>
          <w:color w:val="22272F"/>
          <w:sz w:val="23"/>
          <w:szCs w:val="23"/>
        </w:rPr>
        <w:t xml:space="preserve"> к оформлению документов, представляемых в регистрирующий орган при госрегистрации юридических лиц, индивидуальных предпринимателей и крестьянских (фермерских) хозяйств).</w:t>
      </w:r>
      <w:proofErr w:type="gramEnd"/>
    </w:p>
    <w:p w14:paraId="7F1DD8F8" w14:textId="77777777" w:rsidR="00191B1F" w:rsidRPr="00D176E6" w:rsidRDefault="00191B1F"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25 ноября госрегистрация НКО проводится по новым формам</w:t>
      </w:r>
    </w:p>
    <w:p w14:paraId="37199901" w14:textId="3EA23310" w:rsidR="00191B1F" w:rsidRPr="00D176E6" w:rsidRDefault="00C07F4D" w:rsidP="00191B1F">
      <w:pPr>
        <w:pStyle w:val="s1"/>
        <w:ind w:firstLine="567"/>
        <w:jc w:val="both"/>
        <w:rPr>
          <w:i/>
          <w:iCs/>
          <w:sz w:val="23"/>
          <w:szCs w:val="23"/>
        </w:rPr>
      </w:pPr>
      <w:hyperlink r:id="rId147" w:anchor="/document/74900536/entry/0" w:history="1">
        <w:r w:rsidR="00191B1F" w:rsidRPr="00D176E6">
          <w:rPr>
            <w:rStyle w:val="a3"/>
            <w:i/>
            <w:iCs/>
            <w:color w:val="auto"/>
            <w:sz w:val="23"/>
            <w:szCs w:val="23"/>
            <w:u w:val="none"/>
          </w:rPr>
          <w:t>Приказ Министерства юстиции РФ от 12 ноября 2020 г. N 278</w:t>
        </w:r>
      </w:hyperlink>
      <w:r w:rsidR="00191B1F" w:rsidRPr="00D176E6">
        <w:rPr>
          <w:i/>
          <w:iCs/>
          <w:sz w:val="23"/>
          <w:szCs w:val="23"/>
        </w:rPr>
        <w:t xml:space="preserve"> </w:t>
      </w:r>
      <w:r w:rsidR="00191B1F" w:rsidRPr="00D176E6">
        <w:rPr>
          <w:i/>
          <w:iCs/>
          <w:sz w:val="23"/>
          <w:szCs w:val="23"/>
          <w:shd w:val="clear" w:color="auto" w:fill="FFFFFF"/>
        </w:rPr>
        <w: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w:t>
      </w:r>
    </w:p>
    <w:p w14:paraId="2C227CD7" w14:textId="52434BED" w:rsidR="00191B1F" w:rsidRPr="00D176E6" w:rsidRDefault="00191B1F" w:rsidP="00191B1F">
      <w:pPr>
        <w:pStyle w:val="s1"/>
        <w:spacing w:before="0" w:beforeAutospacing="0" w:after="0" w:afterAutospacing="0"/>
        <w:ind w:firstLine="567"/>
        <w:jc w:val="both"/>
        <w:rPr>
          <w:color w:val="22272F"/>
          <w:sz w:val="23"/>
          <w:szCs w:val="23"/>
        </w:rPr>
      </w:pPr>
      <w:r w:rsidRPr="00D176E6">
        <w:rPr>
          <w:color w:val="22272F"/>
          <w:sz w:val="23"/>
          <w:szCs w:val="23"/>
        </w:rPr>
        <w:t xml:space="preserve">С 25 ноября 2020 года применяются новые формы заявлений, предоставляемых при госрегистрации организаций, ИП и КФХ, и требования к их заполнению, утвержденные </w:t>
      </w:r>
      <w:hyperlink r:id="rId148" w:anchor="/document/74640310/entry/0" w:history="1">
        <w:r w:rsidRPr="00D176E6">
          <w:rPr>
            <w:color w:val="22272F"/>
            <w:sz w:val="23"/>
            <w:szCs w:val="23"/>
          </w:rPr>
          <w:t>приказом</w:t>
        </w:r>
      </w:hyperlink>
      <w:r w:rsidRPr="00D176E6">
        <w:rPr>
          <w:color w:val="22272F"/>
          <w:sz w:val="23"/>
          <w:szCs w:val="23"/>
        </w:rPr>
        <w:t xml:space="preserve"> ФНС России от 31.08.2020 N ЕД-7-14/617@.</w:t>
      </w:r>
    </w:p>
    <w:p w14:paraId="2E62ABFA" w14:textId="674AF8C9" w:rsidR="00191B1F" w:rsidRPr="00D176E6" w:rsidRDefault="00191B1F" w:rsidP="00191B1F">
      <w:pPr>
        <w:pStyle w:val="s1"/>
        <w:spacing w:before="0" w:beforeAutospacing="0" w:after="0" w:afterAutospacing="0"/>
        <w:ind w:firstLine="567"/>
        <w:jc w:val="both"/>
        <w:rPr>
          <w:color w:val="22272F"/>
          <w:sz w:val="23"/>
          <w:szCs w:val="23"/>
        </w:rPr>
      </w:pPr>
      <w:r w:rsidRPr="00D176E6">
        <w:rPr>
          <w:color w:val="22272F"/>
          <w:sz w:val="23"/>
          <w:szCs w:val="23"/>
        </w:rPr>
        <w:t xml:space="preserve">Эти новые формы будут использоваться также для государственной регистрации некоммерческих организаций, принятие решений о госрегистрации которых отнесено к компетенции Минюста России и его территориальных органов. </w:t>
      </w:r>
      <w:hyperlink r:id="rId149" w:anchor="/document/74900536/entry/0" w:history="1">
        <w:r w:rsidRPr="00D176E6">
          <w:rPr>
            <w:color w:val="22272F"/>
            <w:sz w:val="23"/>
            <w:szCs w:val="23"/>
          </w:rPr>
          <w:t>Приказ</w:t>
        </w:r>
      </w:hyperlink>
      <w:r w:rsidRPr="00D176E6">
        <w:rPr>
          <w:color w:val="22272F"/>
          <w:sz w:val="23"/>
          <w:szCs w:val="23"/>
        </w:rPr>
        <w:t xml:space="preserve"> ведомства вступил в силу 25.11.2020.</w:t>
      </w:r>
    </w:p>
    <w:p w14:paraId="23D1A713" w14:textId="714B60BA" w:rsidR="00A14260" w:rsidRPr="00D176E6" w:rsidRDefault="00A14260"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Если </w:t>
      </w:r>
      <w:proofErr w:type="gramStart"/>
      <w:r w:rsidRPr="00D176E6">
        <w:rPr>
          <w:b/>
          <w:bCs/>
          <w:sz w:val="23"/>
          <w:szCs w:val="23"/>
          <w:lang w:eastAsia="ru-RU"/>
        </w:rPr>
        <w:t>налоговая</w:t>
      </w:r>
      <w:proofErr w:type="gramEnd"/>
      <w:r w:rsidRPr="00D176E6">
        <w:rPr>
          <w:b/>
          <w:bCs/>
          <w:sz w:val="23"/>
          <w:szCs w:val="23"/>
          <w:lang w:eastAsia="ru-RU"/>
        </w:rPr>
        <w:t xml:space="preserve"> запросила сведения о бенефициарах организации, то представлять вместе с ними копии подтверждающих документов необязательно</w:t>
      </w:r>
    </w:p>
    <w:p w14:paraId="3D033FD8" w14:textId="77777777" w:rsidR="00A14260" w:rsidRPr="00D176E6" w:rsidRDefault="00C07F4D" w:rsidP="00C726AF">
      <w:pPr>
        <w:pStyle w:val="s1"/>
        <w:spacing w:before="120" w:beforeAutospacing="0" w:after="120" w:afterAutospacing="0"/>
        <w:ind w:firstLine="567"/>
        <w:jc w:val="both"/>
        <w:rPr>
          <w:rStyle w:val="a3"/>
          <w:color w:val="auto"/>
          <w:sz w:val="23"/>
          <w:szCs w:val="23"/>
          <w:u w:val="none"/>
        </w:rPr>
      </w:pPr>
      <w:hyperlink r:id="rId150" w:anchor="/document/74886528/entry/0" w:history="1">
        <w:r w:rsidR="00A14260" w:rsidRPr="00D176E6">
          <w:rPr>
            <w:rStyle w:val="a3"/>
            <w:i/>
            <w:iCs/>
            <w:color w:val="auto"/>
            <w:sz w:val="23"/>
            <w:szCs w:val="23"/>
            <w:u w:val="none"/>
          </w:rPr>
          <w:t>Письмо Федеральной налоговой службы от 10 ноября 2020 г. N ШЮ-4-13/18414@</w:t>
        </w:r>
      </w:hyperlink>
    </w:p>
    <w:p w14:paraId="40B5274C" w14:textId="77777777" w:rsidR="00A14260" w:rsidRPr="00D176E6" w:rsidRDefault="00A14260"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Законом о противодействии легализации (отмыванию) доходов, полученных преступным путем, на юрлиц </w:t>
      </w:r>
      <w:hyperlink r:id="rId151" w:anchor="/document/12123862/entry/6100" w:history="1">
        <w:r w:rsidRPr="00D176E6">
          <w:rPr>
            <w:color w:val="22272F"/>
            <w:sz w:val="23"/>
            <w:szCs w:val="23"/>
          </w:rPr>
          <w:t>возложена</w:t>
        </w:r>
      </w:hyperlink>
      <w:r w:rsidRPr="00D176E6">
        <w:rPr>
          <w:color w:val="22272F"/>
          <w:sz w:val="23"/>
          <w:szCs w:val="23"/>
        </w:rPr>
        <w:t xml:space="preserve"> обязанность по раскрытию информации о своих бенефициарных владельцах. В том числе </w:t>
      </w:r>
      <w:hyperlink r:id="rId152" w:anchor="/document/12123862/entry/6106" w:history="1">
        <w:r w:rsidRPr="00D176E6">
          <w:rPr>
            <w:color w:val="22272F"/>
            <w:sz w:val="23"/>
            <w:szCs w:val="23"/>
          </w:rPr>
          <w:t>установлено</w:t>
        </w:r>
      </w:hyperlink>
      <w:r w:rsidRPr="00D176E6">
        <w:rPr>
          <w:color w:val="22272F"/>
          <w:sz w:val="23"/>
          <w:szCs w:val="23"/>
        </w:rPr>
        <w:t>, что юридическое лицо обязано представлять имеющуюся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необходимых сведений по запросу Росфинмониторинга или налоговых органов.</w:t>
      </w:r>
    </w:p>
    <w:p w14:paraId="6E1A70B5" w14:textId="77777777" w:rsidR="00CA0920" w:rsidRPr="00D176E6" w:rsidRDefault="00CA0920"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 переходе с ЕНВД на другие режимы налогообложения</w:t>
      </w:r>
    </w:p>
    <w:p w14:paraId="0762CBB0" w14:textId="77777777" w:rsidR="00CA0920" w:rsidRPr="00D176E6" w:rsidRDefault="00C07F4D" w:rsidP="00CA0920">
      <w:pPr>
        <w:pStyle w:val="s1"/>
        <w:ind w:firstLine="567"/>
        <w:jc w:val="both"/>
        <w:rPr>
          <w:i/>
          <w:iCs/>
          <w:sz w:val="23"/>
          <w:szCs w:val="23"/>
        </w:rPr>
      </w:pPr>
      <w:hyperlink r:id="rId153" w:anchor="/document/74936825/entry/0" w:history="1">
        <w:r w:rsidR="00CA0920" w:rsidRPr="00D176E6">
          <w:rPr>
            <w:rStyle w:val="a3"/>
            <w:i/>
            <w:iCs/>
            <w:color w:val="auto"/>
            <w:sz w:val="23"/>
            <w:szCs w:val="23"/>
            <w:u w:val="none"/>
          </w:rPr>
          <w:t>Письмо ФНС России от 20 ноября 2020 г. N СД-4-3/19053@</w:t>
        </w:r>
      </w:hyperlink>
    </w:p>
    <w:p w14:paraId="3718A33E" w14:textId="0F9E30D3" w:rsidR="00333A74" w:rsidRPr="00D176E6" w:rsidRDefault="00333A74" w:rsidP="00D41DDC">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Что будет, если физлицо не заплатит 1 декабря налоги по уведомлению?</w:t>
      </w:r>
    </w:p>
    <w:p w14:paraId="473B4363" w14:textId="77777777" w:rsidR="00333A74" w:rsidRPr="00D176E6" w:rsidRDefault="00C07F4D" w:rsidP="00D41DDC">
      <w:pPr>
        <w:pStyle w:val="a9"/>
        <w:spacing w:before="120" w:after="120" w:line="264" w:lineRule="auto"/>
        <w:ind w:left="567"/>
        <w:contextualSpacing w:val="0"/>
        <w:jc w:val="both"/>
        <w:rPr>
          <w:rStyle w:val="a3"/>
          <w:color w:val="auto"/>
          <w:sz w:val="23"/>
          <w:szCs w:val="23"/>
          <w:u w:val="none"/>
          <w:lang w:eastAsia="ru-RU"/>
        </w:rPr>
      </w:pPr>
      <w:hyperlink r:id="rId154" w:anchor="/document/74865899/entry/0" w:history="1">
        <w:r w:rsidR="00333A74" w:rsidRPr="00D176E6">
          <w:rPr>
            <w:rStyle w:val="a3"/>
            <w:i/>
            <w:color w:val="auto"/>
            <w:sz w:val="23"/>
            <w:szCs w:val="23"/>
            <w:u w:val="none"/>
            <w:lang w:eastAsia="ru-RU"/>
          </w:rPr>
          <w:t>Информация Федеральной налоговой службы от 6 ноября 2020 года</w:t>
        </w:r>
      </w:hyperlink>
    </w:p>
    <w:p w14:paraId="4794F9D7" w14:textId="51EA6C6D" w:rsidR="00333A74" w:rsidRPr="00D176E6" w:rsidRDefault="00333A74" w:rsidP="00C726AF">
      <w:pPr>
        <w:pStyle w:val="s1"/>
        <w:spacing w:before="0" w:beforeAutospacing="0" w:after="0" w:afterAutospacing="0"/>
        <w:ind w:firstLine="567"/>
        <w:jc w:val="both"/>
        <w:rPr>
          <w:sz w:val="23"/>
          <w:szCs w:val="23"/>
        </w:rPr>
      </w:pPr>
      <w:r w:rsidRPr="00D176E6">
        <w:rPr>
          <w:sz w:val="23"/>
          <w:szCs w:val="23"/>
        </w:rPr>
        <w:t>ФНС напоминает, что 1 декабря 2020 года - последний день для своевременного исполнения налоговых уведомлений за 2019 год.</w:t>
      </w:r>
    </w:p>
    <w:p w14:paraId="3FDE3EB1" w14:textId="1D170AF8" w:rsidR="003635C7" w:rsidRPr="00D176E6" w:rsidRDefault="009B237D" w:rsidP="00960C5A">
      <w:pPr>
        <w:keepNext/>
        <w:numPr>
          <w:ilvl w:val="1"/>
          <w:numId w:val="1"/>
        </w:numPr>
        <w:tabs>
          <w:tab w:val="left" w:pos="567"/>
        </w:tabs>
        <w:spacing w:before="240" w:after="240"/>
        <w:ind w:left="0" w:right="57" w:firstLine="567"/>
        <w:jc w:val="center"/>
        <w:outlineLvl w:val="0"/>
        <w:rPr>
          <w:b/>
          <w:bCs/>
          <w:sz w:val="23"/>
          <w:szCs w:val="23"/>
        </w:rPr>
      </w:pPr>
      <w:bookmarkStart w:id="107" w:name="_Toc62028936"/>
      <w:r w:rsidRPr="00D176E6">
        <w:rPr>
          <w:b/>
          <w:bCs/>
          <w:sz w:val="23"/>
          <w:szCs w:val="23"/>
        </w:rPr>
        <w:t>Трудовое законодательство</w:t>
      </w:r>
      <w:bookmarkEnd w:id="107"/>
    </w:p>
    <w:bookmarkEnd w:id="101"/>
    <w:p w14:paraId="5DADF916" w14:textId="77777777" w:rsidR="00FF7DD3" w:rsidRPr="00D176E6" w:rsidRDefault="00FF7DD3" w:rsidP="00D41DDC">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Из ряда законов исключили привязку </w:t>
      </w:r>
      <w:proofErr w:type="gramStart"/>
      <w:r w:rsidRPr="00D176E6">
        <w:rPr>
          <w:b/>
          <w:bCs/>
          <w:sz w:val="23"/>
          <w:szCs w:val="23"/>
          <w:lang w:eastAsia="ru-RU"/>
        </w:rPr>
        <w:t>к</w:t>
      </w:r>
      <w:proofErr w:type="gramEnd"/>
      <w:r w:rsidRPr="00D176E6">
        <w:rPr>
          <w:b/>
          <w:bCs/>
          <w:sz w:val="23"/>
          <w:szCs w:val="23"/>
          <w:lang w:eastAsia="ru-RU"/>
        </w:rPr>
        <w:t xml:space="preserve"> МРОТ</w:t>
      </w:r>
    </w:p>
    <w:p w14:paraId="6CECF3F1" w14:textId="77777777" w:rsidR="00FF7DD3" w:rsidRPr="00D176E6" w:rsidRDefault="00C07F4D" w:rsidP="00D41DDC">
      <w:pPr>
        <w:pStyle w:val="a9"/>
        <w:spacing w:before="120" w:after="120" w:line="264" w:lineRule="auto"/>
        <w:ind w:left="567"/>
        <w:contextualSpacing w:val="0"/>
        <w:jc w:val="both"/>
        <w:rPr>
          <w:rStyle w:val="a3"/>
          <w:i/>
          <w:color w:val="auto"/>
          <w:sz w:val="23"/>
          <w:szCs w:val="23"/>
          <w:u w:val="none"/>
          <w:lang w:eastAsia="ru-RU"/>
        </w:rPr>
      </w:pPr>
      <w:hyperlink r:id="rId155" w:anchor="/document/74936647/entry/0" w:history="1">
        <w:r w:rsidR="00FF7DD3" w:rsidRPr="00D176E6">
          <w:rPr>
            <w:rStyle w:val="a3"/>
            <w:i/>
            <w:color w:val="auto"/>
            <w:sz w:val="23"/>
            <w:szCs w:val="23"/>
            <w:u w:val="none"/>
            <w:lang w:eastAsia="ru-RU"/>
          </w:rPr>
          <w:t>Федеральный закон от 23 ноября 2020 г. N 378-ФЗ</w:t>
        </w:r>
      </w:hyperlink>
      <w:r w:rsidR="00FF7DD3" w:rsidRPr="00D176E6">
        <w:rPr>
          <w:rStyle w:val="a3"/>
          <w:i/>
          <w:color w:val="auto"/>
          <w:sz w:val="23"/>
          <w:szCs w:val="23"/>
          <w:u w:val="none"/>
          <w:lang w:eastAsia="ru-RU"/>
        </w:rPr>
        <w:t xml:space="preserve"> "О внесении изменений в отдельные законодательные акты Российской Федерации в части исключения указаний на минимальный </w:t>
      </w:r>
      <w:proofErr w:type="gramStart"/>
      <w:r w:rsidR="00FF7DD3" w:rsidRPr="00D176E6">
        <w:rPr>
          <w:rStyle w:val="a3"/>
          <w:i/>
          <w:color w:val="auto"/>
          <w:sz w:val="23"/>
          <w:szCs w:val="23"/>
          <w:u w:val="none"/>
          <w:lang w:eastAsia="ru-RU"/>
        </w:rPr>
        <w:t>размер оплаты труда</w:t>
      </w:r>
      <w:proofErr w:type="gramEnd"/>
      <w:r w:rsidR="00FF7DD3" w:rsidRPr="00D176E6">
        <w:rPr>
          <w:rStyle w:val="a3"/>
          <w:i/>
          <w:color w:val="auto"/>
          <w:sz w:val="23"/>
          <w:szCs w:val="23"/>
          <w:u w:val="none"/>
          <w:lang w:eastAsia="ru-RU"/>
        </w:rPr>
        <w:t>"</w:t>
      </w:r>
    </w:p>
    <w:p w14:paraId="071DD574" w14:textId="77777777" w:rsidR="00FF7DD3" w:rsidRPr="00D176E6" w:rsidRDefault="00C07F4D" w:rsidP="00C726AF">
      <w:pPr>
        <w:pStyle w:val="s1"/>
        <w:spacing w:before="0" w:beforeAutospacing="0" w:after="0" w:afterAutospacing="0"/>
        <w:ind w:firstLine="567"/>
        <w:jc w:val="both"/>
        <w:rPr>
          <w:color w:val="22272F"/>
          <w:sz w:val="23"/>
          <w:szCs w:val="23"/>
        </w:rPr>
      </w:pPr>
      <w:hyperlink r:id="rId156" w:anchor="/document/12128809/entry/0" w:history="1">
        <w:proofErr w:type="gramStart"/>
        <w:r w:rsidR="00FF7DD3" w:rsidRPr="00D176E6">
          <w:rPr>
            <w:color w:val="22272F"/>
            <w:sz w:val="23"/>
            <w:szCs w:val="23"/>
          </w:rPr>
          <w:t>ГПК</w:t>
        </w:r>
      </w:hyperlink>
      <w:r w:rsidR="00FF7DD3" w:rsidRPr="00D176E6">
        <w:rPr>
          <w:color w:val="22272F"/>
          <w:sz w:val="23"/>
          <w:szCs w:val="23"/>
        </w:rPr>
        <w:t xml:space="preserve"> РФ, федеральные законы </w:t>
      </w:r>
      <w:hyperlink r:id="rId157" w:anchor="/document/10105638/entry/0" w:history="1">
        <w:r w:rsidR="00FF7DD3" w:rsidRPr="00D176E6">
          <w:rPr>
            <w:color w:val="22272F"/>
            <w:sz w:val="23"/>
            <w:szCs w:val="23"/>
          </w:rPr>
          <w:t>"О сельскохозяйственной кооперации"</w:t>
        </w:r>
      </w:hyperlink>
      <w:r w:rsidR="00FF7DD3" w:rsidRPr="00D176E6">
        <w:rPr>
          <w:color w:val="22272F"/>
          <w:sz w:val="23"/>
          <w:szCs w:val="23"/>
        </w:rPr>
        <w:t xml:space="preserve">, </w:t>
      </w:r>
      <w:hyperlink r:id="rId158" w:anchor="/document/12128965/entry/0" w:history="1">
        <w:r w:rsidR="00FF7DD3" w:rsidRPr="00D176E6">
          <w:rPr>
            <w:color w:val="22272F"/>
            <w:sz w:val="23"/>
            <w:szCs w:val="23"/>
          </w:rPr>
          <w:t>"О государственных и муниципальных унитарных предприятиях"</w:t>
        </w:r>
      </w:hyperlink>
      <w:r w:rsidR="00FF7DD3" w:rsidRPr="00D176E6">
        <w:rPr>
          <w:color w:val="22272F"/>
          <w:sz w:val="23"/>
          <w:szCs w:val="23"/>
        </w:rPr>
        <w:t xml:space="preserve">, </w:t>
      </w:r>
      <w:hyperlink r:id="rId159" w:anchor="/document/12129475/entry/0" w:history="1">
        <w:r w:rsidR="00FF7DD3" w:rsidRPr="00D176E6">
          <w:rPr>
            <w:color w:val="22272F"/>
            <w:sz w:val="23"/>
            <w:szCs w:val="23"/>
          </w:rPr>
          <w:t>"Устав железнодорожного транспорта Российской Федерации"</w:t>
        </w:r>
      </w:hyperlink>
      <w:r w:rsidR="00FF7DD3" w:rsidRPr="00D176E6">
        <w:rPr>
          <w:color w:val="22272F"/>
          <w:sz w:val="23"/>
          <w:szCs w:val="23"/>
        </w:rPr>
        <w:t xml:space="preserve"> и </w:t>
      </w:r>
      <w:hyperlink r:id="rId160" w:anchor="/document/185585/entry/472" w:history="1">
        <w:r w:rsidR="00FF7DD3" w:rsidRPr="00D176E6">
          <w:rPr>
            <w:color w:val="22272F"/>
            <w:sz w:val="23"/>
            <w:szCs w:val="23"/>
          </w:rPr>
          <w:t>"Об особенностях управления и распоряжения имуществом железнодорожного транспорта"</w:t>
        </w:r>
      </w:hyperlink>
      <w:r w:rsidR="00FF7DD3" w:rsidRPr="00D176E6">
        <w:rPr>
          <w:color w:val="22272F"/>
          <w:sz w:val="23"/>
          <w:szCs w:val="23"/>
        </w:rPr>
        <w:t xml:space="preserve"> приведены в соответствие со </w:t>
      </w:r>
      <w:hyperlink r:id="rId161" w:anchor="/document/12119913/entry/3" w:history="1">
        <w:r w:rsidR="00FF7DD3" w:rsidRPr="00D176E6">
          <w:rPr>
            <w:color w:val="22272F"/>
            <w:sz w:val="23"/>
            <w:szCs w:val="23"/>
          </w:rPr>
          <w:t>ст. 3</w:t>
        </w:r>
      </w:hyperlink>
      <w:r w:rsidR="00FF7DD3" w:rsidRPr="00D176E6">
        <w:rPr>
          <w:color w:val="22272F"/>
          <w:sz w:val="23"/>
          <w:szCs w:val="23"/>
        </w:rPr>
        <w:t xml:space="preserve"> Закона о МРОТ, согласно которой применение МРОТ не допускается в целях, не связанных с регулированием оплаты труда и определением размеров пособий по временной нетрудоспособности, по беременности и</w:t>
      </w:r>
      <w:proofErr w:type="gramEnd"/>
      <w:r w:rsidR="00FF7DD3" w:rsidRPr="00D176E6">
        <w:rPr>
          <w:color w:val="22272F"/>
          <w:sz w:val="23"/>
          <w:szCs w:val="23"/>
        </w:rPr>
        <w:t xml:space="preserve"> родам, иных целей обязательного социального страхования.</w:t>
      </w:r>
    </w:p>
    <w:p w14:paraId="5CB66FE7" w14:textId="77777777" w:rsidR="00FF7DD3" w:rsidRPr="00D176E6" w:rsidRDefault="00FF7DD3" w:rsidP="00D770C0">
      <w:pPr>
        <w:pStyle w:val="s1"/>
        <w:spacing w:before="0" w:beforeAutospacing="0" w:after="0" w:afterAutospacing="0"/>
        <w:ind w:firstLine="567"/>
        <w:jc w:val="both"/>
        <w:rPr>
          <w:color w:val="22272F"/>
          <w:sz w:val="23"/>
          <w:szCs w:val="23"/>
        </w:rPr>
      </w:pPr>
      <w:r w:rsidRPr="00D176E6">
        <w:rPr>
          <w:color w:val="22272F"/>
          <w:sz w:val="23"/>
          <w:szCs w:val="23"/>
        </w:rPr>
        <w:t>Ссылки на МРОТ в них заменены на указание конкретной денежной суммы в рублях либо базового размера исчисления сборов и штрафов.</w:t>
      </w:r>
    </w:p>
    <w:p w14:paraId="499BD8F4" w14:textId="1A840587" w:rsidR="00FF7DD3" w:rsidRPr="00D176E6" w:rsidRDefault="00FF7DD3" w:rsidP="00D770C0">
      <w:pPr>
        <w:pStyle w:val="s1"/>
        <w:spacing w:before="0" w:beforeAutospacing="0" w:after="0" w:afterAutospacing="0"/>
        <w:ind w:firstLine="567"/>
        <w:jc w:val="both"/>
        <w:rPr>
          <w:color w:val="22272F"/>
          <w:sz w:val="23"/>
          <w:szCs w:val="23"/>
        </w:rPr>
      </w:pPr>
      <w:r w:rsidRPr="00D176E6">
        <w:rPr>
          <w:color w:val="22272F"/>
          <w:sz w:val="23"/>
          <w:szCs w:val="23"/>
        </w:rPr>
        <w:t>Закон вступит в силу 4 декабря 2020 года</w:t>
      </w:r>
    </w:p>
    <w:p w14:paraId="0BB108C7" w14:textId="77777777" w:rsidR="000A5DB6" w:rsidRPr="00D176E6" w:rsidRDefault="000A5DB6" w:rsidP="00D41DDC">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Определены допустимые доли иностранных работников по отраслям на 2021 год</w:t>
      </w:r>
    </w:p>
    <w:p w14:paraId="21AA7EDB" w14:textId="2116AD34" w:rsidR="000A5DB6" w:rsidRPr="00D176E6" w:rsidRDefault="00C07F4D" w:rsidP="00D41DDC">
      <w:pPr>
        <w:pStyle w:val="a9"/>
        <w:spacing w:before="120" w:after="120" w:line="264" w:lineRule="auto"/>
        <w:ind w:left="567"/>
        <w:contextualSpacing w:val="0"/>
        <w:jc w:val="both"/>
        <w:rPr>
          <w:rStyle w:val="a3"/>
          <w:i/>
          <w:color w:val="auto"/>
          <w:sz w:val="23"/>
          <w:szCs w:val="23"/>
          <w:u w:val="none"/>
          <w:lang w:eastAsia="ru-RU"/>
        </w:rPr>
      </w:pPr>
      <w:hyperlink r:id="rId162" w:anchor="/document/74906978/entry/0" w:history="1">
        <w:r w:rsidR="000A5DB6" w:rsidRPr="00D176E6">
          <w:rPr>
            <w:rStyle w:val="a3"/>
            <w:i/>
            <w:color w:val="auto"/>
            <w:sz w:val="23"/>
            <w:szCs w:val="23"/>
            <w:u w:val="none"/>
            <w:lang w:eastAsia="ru-RU"/>
          </w:rPr>
          <w:t>Постановление Правительства РФ от 12 ноября 2020 г. N 1823</w:t>
        </w:r>
      </w:hyperlink>
      <w:r w:rsidR="000A5DB6" w:rsidRPr="00D176E6">
        <w:rPr>
          <w:rStyle w:val="a3"/>
          <w:i/>
          <w:color w:val="auto"/>
          <w:sz w:val="23"/>
          <w:szCs w:val="23"/>
          <w:u w:val="none"/>
          <w:lang w:eastAsia="ru-RU"/>
        </w:rPr>
        <w:t xml:space="preserve"> "Об установлении на 2021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14:paraId="387DAD2B" w14:textId="20AF3205" w:rsidR="000A5DB6" w:rsidRPr="00D176E6" w:rsidRDefault="000A5DB6" w:rsidP="00D770C0">
      <w:pPr>
        <w:pStyle w:val="s1"/>
        <w:spacing w:before="0" w:beforeAutospacing="0" w:after="0" w:afterAutospacing="0"/>
        <w:ind w:firstLine="567"/>
        <w:jc w:val="both"/>
        <w:rPr>
          <w:color w:val="22272F"/>
          <w:sz w:val="23"/>
          <w:szCs w:val="23"/>
        </w:rPr>
      </w:pPr>
      <w:r w:rsidRPr="00D176E6">
        <w:rPr>
          <w:color w:val="22272F"/>
          <w:sz w:val="23"/>
          <w:szCs w:val="23"/>
        </w:rPr>
        <w:t>Правительство РФ установило на 2021 год допустимые доли иностранных работников, используемых хозяйствующими субъектами, осуществляющими на территории РФ отдельные виды экономической деятельности. Количество ограничений возросло по сравнению с прошлым годом.</w:t>
      </w:r>
    </w:p>
    <w:p w14:paraId="39E9B285" w14:textId="48B73BCB" w:rsidR="00240FE6" w:rsidRPr="00D176E6" w:rsidRDefault="00240FE6" w:rsidP="00D41DDC">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Отменен порядок осуществления 50-рублевых выплат работникам, находящимся в отпусках по уходу за ребенком</w:t>
      </w:r>
    </w:p>
    <w:p w14:paraId="2BC80268" w14:textId="77777777" w:rsidR="00240FE6" w:rsidRPr="00D176E6" w:rsidRDefault="00C07F4D" w:rsidP="00D41DDC">
      <w:pPr>
        <w:pStyle w:val="a9"/>
        <w:spacing w:before="120" w:after="120" w:line="264" w:lineRule="auto"/>
        <w:ind w:left="567"/>
        <w:contextualSpacing w:val="0"/>
        <w:jc w:val="both"/>
        <w:rPr>
          <w:rStyle w:val="a3"/>
          <w:i/>
          <w:color w:val="auto"/>
          <w:sz w:val="23"/>
          <w:szCs w:val="23"/>
          <w:u w:val="none"/>
          <w:lang w:eastAsia="ru-RU"/>
        </w:rPr>
      </w:pPr>
      <w:hyperlink r:id="rId163" w:anchor="/document/74948654/entry/0" w:history="1">
        <w:r w:rsidR="00240FE6" w:rsidRPr="00D176E6">
          <w:rPr>
            <w:rStyle w:val="a3"/>
            <w:i/>
            <w:color w:val="auto"/>
            <w:sz w:val="23"/>
            <w:szCs w:val="23"/>
            <w:u w:val="none"/>
            <w:lang w:eastAsia="ru-RU"/>
          </w:rPr>
          <w:t>Постановление Правительства РФ от 19 ноября 2020 г. N 1884</w:t>
        </w:r>
      </w:hyperlink>
      <w:r w:rsidR="00240FE6" w:rsidRPr="00D176E6">
        <w:rPr>
          <w:rStyle w:val="a3"/>
          <w:i/>
          <w:color w:val="auto"/>
          <w:sz w:val="23"/>
          <w:szCs w:val="23"/>
          <w:u w:val="none"/>
          <w:lang w:eastAsia="ru-RU"/>
        </w:rPr>
        <w:t xml:space="preserve"> "О признании утратившими силу некоторых актов и отдельных положений некоторых актов Правительства Российской Федерации"</w:t>
      </w:r>
    </w:p>
    <w:p w14:paraId="6D1D9159" w14:textId="77777777" w:rsidR="00240FE6" w:rsidRPr="00D176E6" w:rsidRDefault="00240FE6"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Правительство РФ признало утратившим силу </w:t>
      </w:r>
      <w:hyperlink r:id="rId164" w:anchor="/document/10103291/entry/1000" w:history="1">
        <w:r w:rsidRPr="00D176E6">
          <w:rPr>
            <w:color w:val="22272F"/>
            <w:sz w:val="23"/>
            <w:szCs w:val="23"/>
          </w:rPr>
          <w:t>Порядок</w:t>
        </w:r>
      </w:hyperlink>
      <w:r w:rsidRPr="00D176E6">
        <w:rPr>
          <w:color w:val="22272F"/>
          <w:sz w:val="23"/>
          <w:szCs w:val="23"/>
        </w:rPr>
        <w:t xml:space="preserve"> назначения и выплаты ежемесячных компенсационных выплат отдельным категориям граждан. Напомним, что этот порядок </w:t>
      </w:r>
      <w:proofErr w:type="gramStart"/>
      <w:r w:rsidRPr="00D176E6">
        <w:rPr>
          <w:color w:val="22272F"/>
          <w:sz w:val="23"/>
          <w:szCs w:val="23"/>
        </w:rPr>
        <w:t>регулировал</w:t>
      </w:r>
      <w:proofErr w:type="gramEnd"/>
      <w:r w:rsidRPr="00D176E6">
        <w:rPr>
          <w:color w:val="22272F"/>
          <w:sz w:val="23"/>
          <w:szCs w:val="23"/>
        </w:rPr>
        <w:t xml:space="preserve"> в том числе и осуществление ежемесячных компенсационных выплат в размере 50 рублей лицам, находящимся в отпуске по уходу за ребенком до достижения им возраста 3 лет. Соответствующие выплаты были предусмотрены </w:t>
      </w:r>
      <w:hyperlink r:id="rId165" w:anchor="/document/103007/entry/0" w:history="1">
        <w:r w:rsidRPr="00D176E6">
          <w:rPr>
            <w:color w:val="22272F"/>
            <w:sz w:val="23"/>
            <w:szCs w:val="23"/>
          </w:rPr>
          <w:t>Указом</w:t>
        </w:r>
      </w:hyperlink>
      <w:r w:rsidRPr="00D176E6">
        <w:rPr>
          <w:color w:val="22272F"/>
          <w:sz w:val="23"/>
          <w:szCs w:val="23"/>
        </w:rPr>
        <w:t xml:space="preserve"> Президента РФ от 30.05.1994 N 1110.</w:t>
      </w:r>
    </w:p>
    <w:p w14:paraId="43F46CBF" w14:textId="77777777" w:rsidR="00240FE6" w:rsidRPr="00D176E6" w:rsidRDefault="00240FE6"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Данный указ был </w:t>
      </w:r>
      <w:hyperlink r:id="rId166" w:anchor="/document/73056388/entry/0" w:history="1">
        <w:r w:rsidRPr="00D176E6">
          <w:rPr>
            <w:color w:val="22272F"/>
            <w:sz w:val="23"/>
            <w:szCs w:val="23"/>
          </w:rPr>
          <w:t>отменен</w:t>
        </w:r>
      </w:hyperlink>
      <w:r w:rsidRPr="00D176E6">
        <w:rPr>
          <w:color w:val="22272F"/>
          <w:sz w:val="23"/>
          <w:szCs w:val="23"/>
        </w:rPr>
        <w:t xml:space="preserve"> еще год назад. Однако граждане, находящиеся в отпуске по уходу за детьми, родившимися до 1 января 2020 года, все еще </w:t>
      </w:r>
      <w:hyperlink r:id="rId167" w:anchor="/document/73056388/entry/3" w:history="1">
        <w:r w:rsidRPr="00D176E6">
          <w:rPr>
            <w:color w:val="22272F"/>
            <w:sz w:val="23"/>
            <w:szCs w:val="23"/>
          </w:rPr>
          <w:t>сохраняют право</w:t>
        </w:r>
      </w:hyperlink>
      <w:r w:rsidRPr="00D176E6">
        <w:rPr>
          <w:color w:val="22272F"/>
          <w:sz w:val="23"/>
          <w:szCs w:val="23"/>
        </w:rPr>
        <w:t xml:space="preserve"> на получение указанной компенсационной выплаты.</w:t>
      </w:r>
    </w:p>
    <w:p w14:paraId="24273259" w14:textId="4AFF6C8E" w:rsidR="00240FE6" w:rsidRPr="00D176E6" w:rsidRDefault="00240FE6"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В отношении указанных категорий работников Правительство </w:t>
      </w:r>
      <w:hyperlink r:id="rId168" w:anchor="/document/74948654/entry/2" w:history="1">
        <w:r w:rsidRPr="00D176E6">
          <w:rPr>
            <w:color w:val="22272F"/>
            <w:sz w:val="23"/>
            <w:szCs w:val="23"/>
          </w:rPr>
          <w:t>предусмотрело</w:t>
        </w:r>
      </w:hyperlink>
      <w:r w:rsidRPr="00D176E6">
        <w:rPr>
          <w:color w:val="22272F"/>
          <w:sz w:val="23"/>
          <w:szCs w:val="23"/>
        </w:rPr>
        <w:t>, что выплаты им производятся в ранее предусмотренном порядке.</w:t>
      </w:r>
    </w:p>
    <w:p w14:paraId="154535A3" w14:textId="17AEB3E6" w:rsidR="004A38F7" w:rsidRPr="00D176E6" w:rsidRDefault="004A38F7" w:rsidP="00D41DDC">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2021 года меняется порядок расчета среднесписочной численности работников</w:t>
      </w:r>
    </w:p>
    <w:p w14:paraId="5B9BCCA8" w14:textId="77777777" w:rsidR="004A38F7" w:rsidRPr="00D176E6" w:rsidRDefault="004A38F7" w:rsidP="00D41DDC">
      <w:pPr>
        <w:pStyle w:val="a9"/>
        <w:spacing w:before="120" w:after="120" w:line="264" w:lineRule="auto"/>
        <w:ind w:left="567"/>
        <w:contextualSpacing w:val="0"/>
        <w:jc w:val="both"/>
        <w:rPr>
          <w:rStyle w:val="a3"/>
          <w:i/>
          <w:color w:val="auto"/>
          <w:sz w:val="23"/>
          <w:szCs w:val="23"/>
          <w:u w:val="none"/>
          <w:lang w:eastAsia="ru-RU"/>
        </w:rPr>
      </w:pPr>
      <w:proofErr w:type="gramStart"/>
      <w:r w:rsidRPr="00D176E6">
        <w:rPr>
          <w:rStyle w:val="a3"/>
          <w:i/>
          <w:color w:val="auto"/>
          <w:sz w:val="23"/>
          <w:szCs w:val="23"/>
          <w:u w:val="none"/>
          <w:lang w:eastAsia="ru-RU"/>
        </w:rPr>
        <w:t>Приказ Федеральной службы государственной статистики от 17 ноября 2020 г. N 706 "Об утверждении изменений в Указания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w:t>
      </w:r>
      <w:proofErr w:type="gramEnd"/>
      <w:r w:rsidRPr="00D176E6">
        <w:rPr>
          <w:rStyle w:val="a3"/>
          <w:i/>
          <w:color w:val="auto"/>
          <w:sz w:val="23"/>
          <w:szCs w:val="23"/>
          <w:u w:val="none"/>
          <w:lang w:eastAsia="ru-RU"/>
        </w:rPr>
        <w:t>) "Основные сведения о деятельности организации", утвержденные приказом Росстата от 27 ноября 2019 г. N 711"</w:t>
      </w:r>
    </w:p>
    <w:p w14:paraId="0119672E" w14:textId="651BF006" w:rsidR="000F7340" w:rsidRPr="00D176E6" w:rsidRDefault="000F7340"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Оплата работодателем обслуживания "зарплатных" банковских карт доходом работников не является</w:t>
      </w:r>
    </w:p>
    <w:p w14:paraId="46981073" w14:textId="77777777" w:rsidR="000F7340" w:rsidRPr="00D176E6" w:rsidRDefault="00C07F4D" w:rsidP="00C726AF">
      <w:pPr>
        <w:pStyle w:val="a9"/>
        <w:spacing w:before="120" w:after="120" w:line="264" w:lineRule="auto"/>
        <w:ind w:left="567"/>
        <w:contextualSpacing w:val="0"/>
        <w:jc w:val="both"/>
        <w:rPr>
          <w:rStyle w:val="a3"/>
          <w:color w:val="auto"/>
          <w:sz w:val="23"/>
          <w:szCs w:val="23"/>
          <w:u w:val="none"/>
          <w:lang w:eastAsia="ru-RU"/>
        </w:rPr>
      </w:pPr>
      <w:hyperlink r:id="rId169" w:anchor="/document/74847929/entry/0" w:history="1">
        <w:r w:rsidR="000F7340" w:rsidRPr="00D176E6">
          <w:rPr>
            <w:rStyle w:val="a3"/>
            <w:i/>
            <w:color w:val="auto"/>
            <w:sz w:val="23"/>
            <w:szCs w:val="23"/>
            <w:u w:val="none"/>
            <w:lang w:eastAsia="ru-RU"/>
          </w:rPr>
          <w:t>Письмо Минфина России от 27 октября 2020 г. N 03-04-05/93445</w:t>
        </w:r>
      </w:hyperlink>
    </w:p>
    <w:p w14:paraId="0D08BFAD" w14:textId="4152E5A5" w:rsidR="000F7340" w:rsidRPr="00D176E6" w:rsidRDefault="000F7340" w:rsidP="00D770C0">
      <w:pPr>
        <w:pStyle w:val="s1"/>
        <w:spacing w:before="0" w:beforeAutospacing="0" w:after="0" w:afterAutospacing="0"/>
        <w:ind w:firstLine="567"/>
        <w:jc w:val="both"/>
        <w:rPr>
          <w:color w:val="22272F"/>
          <w:sz w:val="23"/>
          <w:szCs w:val="23"/>
        </w:rPr>
      </w:pPr>
      <w:r w:rsidRPr="00D176E6">
        <w:rPr>
          <w:color w:val="22272F"/>
          <w:sz w:val="23"/>
          <w:szCs w:val="23"/>
        </w:rPr>
        <w:t>Суммы, уплаченные организацией за выпуск банковских карт, выдаваемых работникам для получения заработной платы, и их годовое обслуживание, не могут быть признаны экономической выгодой (доходом) сотрудников и являться объектом обложения НДФЛ.</w:t>
      </w:r>
    </w:p>
    <w:p w14:paraId="27AED945" w14:textId="77777777" w:rsidR="005614D1" w:rsidRPr="00D176E6" w:rsidRDefault="005614D1"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Работники рабочих профессий должны проходить </w:t>
      </w:r>
      <w:proofErr w:type="gramStart"/>
      <w:r w:rsidRPr="00D176E6">
        <w:rPr>
          <w:b/>
          <w:bCs/>
          <w:sz w:val="23"/>
          <w:szCs w:val="23"/>
          <w:lang w:eastAsia="ru-RU"/>
        </w:rPr>
        <w:t>обучение по охране</w:t>
      </w:r>
      <w:proofErr w:type="gramEnd"/>
      <w:r w:rsidRPr="00D176E6">
        <w:rPr>
          <w:b/>
          <w:bCs/>
          <w:sz w:val="23"/>
          <w:szCs w:val="23"/>
          <w:lang w:eastAsia="ru-RU"/>
        </w:rPr>
        <w:t xml:space="preserve"> труда</w:t>
      </w:r>
    </w:p>
    <w:p w14:paraId="79D200E2" w14:textId="77777777" w:rsidR="005614D1" w:rsidRPr="00D176E6" w:rsidRDefault="00C07F4D" w:rsidP="00D176E6">
      <w:pPr>
        <w:pStyle w:val="s1"/>
        <w:spacing w:before="120" w:beforeAutospacing="0" w:after="120" w:afterAutospacing="0"/>
        <w:ind w:left="567"/>
        <w:jc w:val="both"/>
        <w:rPr>
          <w:rStyle w:val="a3"/>
          <w:color w:val="000000" w:themeColor="text1"/>
          <w:u w:val="none"/>
        </w:rPr>
      </w:pPr>
      <w:hyperlink r:id="rId170" w:anchor="/document/74980133/entry/0" w:history="1">
        <w:r w:rsidR="005614D1" w:rsidRPr="00D176E6">
          <w:rPr>
            <w:rStyle w:val="a3"/>
            <w:i/>
            <w:iCs/>
            <w:color w:val="000000" w:themeColor="text1"/>
            <w:sz w:val="23"/>
            <w:szCs w:val="23"/>
            <w:u w:val="none"/>
          </w:rPr>
          <w:t>Письмо Министерства труда и социальной защиты РФ от 9 ноября 2020 г. N 15-2/ООГ-3273</w:t>
        </w:r>
      </w:hyperlink>
    </w:p>
    <w:p w14:paraId="0878CF9F" w14:textId="77777777" w:rsidR="005614D1" w:rsidRPr="00D176E6" w:rsidRDefault="005614D1" w:rsidP="005614D1">
      <w:pPr>
        <w:pStyle w:val="s1"/>
        <w:spacing w:before="0" w:beforeAutospacing="0" w:after="0" w:afterAutospacing="0"/>
        <w:ind w:firstLine="567"/>
        <w:jc w:val="both"/>
        <w:rPr>
          <w:color w:val="22272F"/>
          <w:sz w:val="23"/>
          <w:szCs w:val="23"/>
        </w:rPr>
      </w:pPr>
      <w:proofErr w:type="gramStart"/>
      <w:r w:rsidRPr="00D176E6">
        <w:rPr>
          <w:color w:val="22272F"/>
          <w:sz w:val="23"/>
          <w:szCs w:val="23"/>
        </w:rPr>
        <w:t xml:space="preserve">В соответствии со </w:t>
      </w:r>
      <w:hyperlink r:id="rId171" w:anchor="/document/12125268/entry/225" w:history="1">
        <w:r w:rsidRPr="00D176E6">
          <w:rPr>
            <w:color w:val="22272F"/>
            <w:sz w:val="23"/>
            <w:szCs w:val="23"/>
          </w:rPr>
          <w:t>ст. 225</w:t>
        </w:r>
      </w:hyperlink>
      <w:r w:rsidRPr="00D176E6">
        <w:rPr>
          <w:color w:val="22272F"/>
          <w:sz w:val="23"/>
          <w:szCs w:val="23"/>
        </w:rPr>
        <w:t xml:space="preserve"> ТК РФ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РФ федеральным органом исполнительной власти с учетом мнения Российской трехсторонней комиссии по регулированию социально-трудовых отношений.</w:t>
      </w:r>
      <w:proofErr w:type="gramEnd"/>
    </w:p>
    <w:p w14:paraId="1DC1C16F" w14:textId="77777777" w:rsidR="005614D1" w:rsidRPr="00D176E6" w:rsidRDefault="005614D1" w:rsidP="005614D1">
      <w:pPr>
        <w:pStyle w:val="s1"/>
        <w:spacing w:before="0" w:beforeAutospacing="0" w:after="0" w:afterAutospacing="0"/>
        <w:ind w:firstLine="567"/>
        <w:jc w:val="both"/>
        <w:rPr>
          <w:color w:val="22272F"/>
          <w:sz w:val="23"/>
          <w:szCs w:val="23"/>
        </w:rPr>
      </w:pPr>
      <w:r w:rsidRPr="00D176E6">
        <w:rPr>
          <w:color w:val="22272F"/>
          <w:sz w:val="23"/>
          <w:szCs w:val="23"/>
        </w:rPr>
        <w:t xml:space="preserve">Действующий </w:t>
      </w:r>
      <w:hyperlink r:id="rId172" w:anchor="/document/185522/entry/1000" w:history="1">
        <w:r w:rsidRPr="00D176E6">
          <w:rPr>
            <w:color w:val="22272F"/>
            <w:sz w:val="23"/>
            <w:szCs w:val="23"/>
          </w:rPr>
          <w:t>Порядок</w:t>
        </w:r>
      </w:hyperlink>
      <w:r w:rsidRPr="00D176E6">
        <w:rPr>
          <w:color w:val="22272F"/>
          <w:sz w:val="23"/>
          <w:szCs w:val="23"/>
        </w:rPr>
        <w:t xml:space="preserve"> обучения по охране труда и проверки </w:t>
      </w:r>
      <w:proofErr w:type="gramStart"/>
      <w:r w:rsidRPr="00D176E6">
        <w:rPr>
          <w:color w:val="22272F"/>
          <w:sz w:val="23"/>
          <w:szCs w:val="23"/>
        </w:rPr>
        <w:t>знаний требований охраны труда работников организаций</w:t>
      </w:r>
      <w:proofErr w:type="gramEnd"/>
      <w:r w:rsidRPr="00D176E6">
        <w:rPr>
          <w:color w:val="22272F"/>
          <w:sz w:val="23"/>
          <w:szCs w:val="23"/>
        </w:rPr>
        <w:t xml:space="preserve"> утвержден </w:t>
      </w:r>
      <w:hyperlink r:id="rId173" w:anchor="/document/185522/entry/0" w:history="1">
        <w:r w:rsidRPr="00D176E6">
          <w:rPr>
            <w:color w:val="22272F"/>
            <w:sz w:val="23"/>
            <w:szCs w:val="23"/>
          </w:rPr>
          <w:t>постановлением</w:t>
        </w:r>
      </w:hyperlink>
      <w:r w:rsidRPr="00D176E6">
        <w:rPr>
          <w:color w:val="22272F"/>
          <w:sz w:val="23"/>
          <w:szCs w:val="23"/>
        </w:rPr>
        <w:t xml:space="preserve"> Минтруда России и Минобразования России от 13.01.2003 N 1/29. Согласно указанному Порядку обучение по охране труда и проведение </w:t>
      </w:r>
      <w:proofErr w:type="gramStart"/>
      <w:r w:rsidRPr="00D176E6">
        <w:rPr>
          <w:color w:val="22272F"/>
          <w:sz w:val="23"/>
          <w:szCs w:val="23"/>
        </w:rPr>
        <w:t>проверки знаний требований охраны труда</w:t>
      </w:r>
      <w:proofErr w:type="gramEnd"/>
      <w:r w:rsidRPr="00D176E6">
        <w:rPr>
          <w:color w:val="22272F"/>
          <w:sz w:val="23"/>
          <w:szCs w:val="23"/>
        </w:rPr>
        <w:t xml:space="preserve"> в самой организации проводится работодателем (или уполномоченным им лицом), в частности, при подготовке работников рабочих профессий, переподготовке и обучении их другим рабочим профессиям (см. </w:t>
      </w:r>
      <w:hyperlink r:id="rId174" w:anchor="/document/185522/entry/221" w:history="1">
        <w:r w:rsidRPr="00D176E6">
          <w:rPr>
            <w:color w:val="22272F"/>
            <w:sz w:val="23"/>
            <w:szCs w:val="23"/>
          </w:rPr>
          <w:t>п. 2.2.1</w:t>
        </w:r>
      </w:hyperlink>
      <w:r w:rsidRPr="00D176E6">
        <w:rPr>
          <w:color w:val="22272F"/>
          <w:sz w:val="23"/>
          <w:szCs w:val="23"/>
        </w:rPr>
        <w:t>).</w:t>
      </w:r>
    </w:p>
    <w:p w14:paraId="2D267B6B" w14:textId="77777777" w:rsidR="005614D1" w:rsidRPr="00D176E6" w:rsidRDefault="005614D1" w:rsidP="005614D1">
      <w:pPr>
        <w:pStyle w:val="s1"/>
        <w:spacing w:before="0" w:beforeAutospacing="0" w:after="0" w:afterAutospacing="0"/>
        <w:ind w:firstLine="567"/>
        <w:jc w:val="both"/>
        <w:rPr>
          <w:color w:val="22272F"/>
          <w:sz w:val="23"/>
          <w:szCs w:val="23"/>
        </w:rPr>
      </w:pPr>
      <w:r w:rsidRPr="00D176E6">
        <w:rPr>
          <w:color w:val="22272F"/>
          <w:sz w:val="23"/>
          <w:szCs w:val="23"/>
        </w:rPr>
        <w:t xml:space="preserve">В связи с этим Минтруд России пояснил, что работодатель обязан в отношении работника рабочей профессии (например, водителя электропогрузчика) организовать </w:t>
      </w:r>
      <w:proofErr w:type="gramStart"/>
      <w:r w:rsidRPr="00D176E6">
        <w:rPr>
          <w:color w:val="22272F"/>
          <w:sz w:val="23"/>
          <w:szCs w:val="23"/>
        </w:rPr>
        <w:t>обучение по охране</w:t>
      </w:r>
      <w:proofErr w:type="gramEnd"/>
      <w:r w:rsidRPr="00D176E6">
        <w:rPr>
          <w:color w:val="22272F"/>
          <w:sz w:val="23"/>
          <w:szCs w:val="23"/>
        </w:rPr>
        <w:t xml:space="preserve"> труда и проводить проверку знания требований охраны в порядке, установленном действующим трудовым законодательством.</w:t>
      </w:r>
    </w:p>
    <w:p w14:paraId="2CE96710" w14:textId="77777777" w:rsidR="001E0285" w:rsidRPr="00D176E6" w:rsidRDefault="001E0285"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Теперь срок сдачи авансового отчета работодатель определяет самостоятельно</w:t>
      </w:r>
    </w:p>
    <w:p w14:paraId="112390CE" w14:textId="77777777" w:rsidR="001E0285" w:rsidRPr="00D176E6" w:rsidRDefault="00C07F4D" w:rsidP="00C726AF">
      <w:pPr>
        <w:pStyle w:val="s1"/>
        <w:spacing w:before="120" w:beforeAutospacing="0" w:after="120" w:afterAutospacing="0"/>
        <w:ind w:left="567"/>
        <w:jc w:val="both"/>
        <w:rPr>
          <w:rStyle w:val="a3"/>
          <w:color w:val="000000" w:themeColor="text1"/>
          <w:sz w:val="23"/>
          <w:szCs w:val="23"/>
          <w:u w:val="none"/>
        </w:rPr>
      </w:pPr>
      <w:hyperlink r:id="rId175" w:anchor="/document/74923840/entry/0" w:history="1">
        <w:r w:rsidR="001E0285" w:rsidRPr="00D176E6">
          <w:rPr>
            <w:rStyle w:val="a3"/>
            <w:i/>
            <w:iCs/>
            <w:color w:val="000000" w:themeColor="text1"/>
            <w:sz w:val="23"/>
            <w:szCs w:val="23"/>
            <w:u w:val="none"/>
          </w:rPr>
          <w:t>Указание Банка России от 5 октября 2020 г. N 5587-У</w:t>
        </w:r>
      </w:hyperlink>
    </w:p>
    <w:p w14:paraId="1C76E6F6" w14:textId="77777777" w:rsidR="001E0285" w:rsidRPr="00D176E6" w:rsidRDefault="001E0285"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30 ноября вступили в силу поправки в </w:t>
      </w:r>
      <w:hyperlink r:id="rId176" w:anchor="/document/70664762/entry/0" w:history="1">
        <w:r w:rsidRPr="00D176E6">
          <w:rPr>
            <w:color w:val="22272F"/>
            <w:sz w:val="23"/>
            <w:szCs w:val="23"/>
          </w:rPr>
          <w:t>порядок</w:t>
        </w:r>
      </w:hyperlink>
      <w:r w:rsidRPr="00D176E6">
        <w:rPr>
          <w:color w:val="22272F"/>
          <w:sz w:val="23"/>
          <w:szCs w:val="23"/>
        </w:rPr>
        <w:t xml:space="preserve"> ведения кассовых операций. </w:t>
      </w:r>
      <w:proofErr w:type="gramStart"/>
      <w:r w:rsidRPr="00D176E6">
        <w:rPr>
          <w:color w:val="22272F"/>
          <w:sz w:val="23"/>
          <w:szCs w:val="23"/>
        </w:rPr>
        <w:t>Так, раньше предусматривалось, что в случае получения денег под отчет работник должен предъявить главному бухгалтеру или бухгалтеру (при их отсутствии - руководителю) авансовый отчет с прилагаемыми подтверждающими документами в срок, не превышающий трех рабочих дней после дня истечения срока, на который выданы наличные деньги под отчет, или со дня выхода на работу.</w:t>
      </w:r>
      <w:proofErr w:type="gramEnd"/>
      <w:r w:rsidRPr="00D176E6">
        <w:rPr>
          <w:color w:val="22272F"/>
          <w:sz w:val="23"/>
          <w:szCs w:val="23"/>
        </w:rPr>
        <w:t xml:space="preserve"> Теперь же прописано, что соответствующий срок устанавливается руководителем юридического лица, индивидуальным предпринимателем.</w:t>
      </w:r>
    </w:p>
    <w:p w14:paraId="5615B285" w14:textId="08953F33" w:rsidR="00983B24" w:rsidRPr="00D176E6" w:rsidRDefault="00983B24"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Плохое самочувствие до получения больничного суд счел уважительной причиной отсутствия на работе</w:t>
      </w:r>
    </w:p>
    <w:p w14:paraId="196E7FA5" w14:textId="5D123457" w:rsidR="00983B24" w:rsidRPr="00D176E6" w:rsidRDefault="00C07F4D" w:rsidP="00C726AF">
      <w:pPr>
        <w:pStyle w:val="s1"/>
        <w:spacing w:before="120" w:beforeAutospacing="0" w:after="120" w:afterAutospacing="0"/>
        <w:ind w:left="567"/>
        <w:jc w:val="both"/>
        <w:rPr>
          <w:rStyle w:val="a3"/>
          <w:i/>
          <w:iCs/>
          <w:color w:val="000000" w:themeColor="text1"/>
          <w:sz w:val="23"/>
          <w:szCs w:val="23"/>
          <w:u w:val="none"/>
        </w:rPr>
      </w:pPr>
      <w:hyperlink r:id="rId177" w:anchor="/document/74610982/entry/0" w:history="1">
        <w:r w:rsidR="00983B24" w:rsidRPr="00D176E6">
          <w:rPr>
            <w:rStyle w:val="a3"/>
            <w:i/>
            <w:iCs/>
            <w:color w:val="000000" w:themeColor="text1"/>
            <w:sz w:val="23"/>
            <w:szCs w:val="23"/>
            <w:u w:val="none"/>
          </w:rPr>
          <w:t>Обобщение судебной практики судебной коллегии по гражданским делам Забайкальского краевого суда за первое полугодие 2020 года</w:t>
        </w:r>
      </w:hyperlink>
    </w:p>
    <w:p w14:paraId="64DBC85C" w14:textId="77777777" w:rsidR="00CB6E65" w:rsidRPr="00D176E6" w:rsidRDefault="00CB6E65"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Может ли директор платить премии самому себе?</w:t>
      </w:r>
    </w:p>
    <w:p w14:paraId="5EA250F4" w14:textId="77777777" w:rsidR="00CB6E65" w:rsidRPr="00D176E6" w:rsidRDefault="00C07F4D" w:rsidP="00C726AF">
      <w:pPr>
        <w:pStyle w:val="s1"/>
        <w:spacing w:before="120" w:beforeAutospacing="0" w:after="120" w:afterAutospacing="0"/>
        <w:ind w:left="567"/>
        <w:jc w:val="both"/>
        <w:rPr>
          <w:rStyle w:val="a3"/>
          <w:color w:val="000000" w:themeColor="text1"/>
          <w:sz w:val="23"/>
          <w:szCs w:val="23"/>
          <w:u w:val="none"/>
        </w:rPr>
      </w:pPr>
      <w:hyperlink r:id="rId178" w:anchor="/document/74863305/entry/0" w:history="1">
        <w:r w:rsidR="00CB6E65" w:rsidRPr="00D176E6">
          <w:rPr>
            <w:rStyle w:val="a3"/>
            <w:i/>
            <w:iCs/>
            <w:color w:val="000000" w:themeColor="text1"/>
            <w:sz w:val="23"/>
            <w:szCs w:val="23"/>
            <w:u w:val="none"/>
          </w:rPr>
          <w:t>Определение Верховного Суда РФ от 30 октября 2020 г. N 305-ЭС20-16181</w:t>
        </w:r>
      </w:hyperlink>
    </w:p>
    <w:p w14:paraId="1E6EE365" w14:textId="295C1001" w:rsidR="00CB6E65" w:rsidRPr="00D176E6" w:rsidRDefault="001A21D8" w:rsidP="00D770C0">
      <w:pPr>
        <w:pStyle w:val="s1"/>
        <w:spacing w:before="0" w:beforeAutospacing="0" w:after="0" w:afterAutospacing="0"/>
        <w:ind w:firstLine="567"/>
        <w:jc w:val="both"/>
        <w:rPr>
          <w:color w:val="22272F"/>
          <w:sz w:val="23"/>
          <w:szCs w:val="23"/>
        </w:rPr>
      </w:pPr>
      <w:r w:rsidRPr="00D176E6">
        <w:rPr>
          <w:color w:val="22272F"/>
          <w:sz w:val="23"/>
          <w:szCs w:val="23"/>
        </w:rPr>
        <w:t>С</w:t>
      </w:r>
      <w:r w:rsidR="00B03CDD" w:rsidRPr="00D176E6">
        <w:rPr>
          <w:color w:val="22272F"/>
          <w:sz w:val="23"/>
          <w:szCs w:val="23"/>
        </w:rPr>
        <w:t xml:space="preserve"> учетом положений трудового законодательства, само по себе начисление генеральным директором дополнительных выплат, премий, денежных вознаграждений, не повлекшее негативных последствий для юридического лица, при отсутствии доказательств недобросовестности и неразумности действий единоличного исполнительного органа при управлении хозяйствующим субъектом, не является основанием для удовлетворения требований.</w:t>
      </w:r>
    </w:p>
    <w:p w14:paraId="69ADDA14" w14:textId="77777777" w:rsidR="00C87DA6" w:rsidRPr="00D176E6" w:rsidRDefault="00C87DA6"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Работник обратился в прокуратуру за защитой трудовых прав, а в результате получил уголовное дело, или еще одна уважительная причина для пропуска срока на обращение в суд</w:t>
      </w:r>
    </w:p>
    <w:p w14:paraId="4D94294D" w14:textId="77777777" w:rsidR="00C87DA6" w:rsidRPr="00D176E6" w:rsidRDefault="00C07F4D" w:rsidP="00D176E6">
      <w:pPr>
        <w:pStyle w:val="s1"/>
        <w:spacing w:before="120" w:beforeAutospacing="0" w:after="120" w:afterAutospacing="0"/>
        <w:ind w:left="567"/>
        <w:jc w:val="both"/>
        <w:rPr>
          <w:rStyle w:val="a3"/>
          <w:color w:val="000000" w:themeColor="text1"/>
          <w:u w:val="none"/>
        </w:rPr>
      </w:pPr>
      <w:hyperlink r:id="rId179" w:anchor="/document/74968208/entry/0" w:history="1">
        <w:r w:rsidR="00C87DA6" w:rsidRPr="00D176E6">
          <w:rPr>
            <w:rStyle w:val="a3"/>
            <w:i/>
            <w:iCs/>
            <w:color w:val="000000" w:themeColor="text1"/>
            <w:sz w:val="23"/>
            <w:szCs w:val="23"/>
            <w:u w:val="none"/>
          </w:rPr>
          <w:t>Определение Верховного Суда РФ от 9 ноября 2020 г. N 60-КГ20-4-К9</w:t>
        </w:r>
      </w:hyperlink>
    </w:p>
    <w:p w14:paraId="4801485D" w14:textId="77777777" w:rsidR="00C87DA6" w:rsidRPr="00D176E6" w:rsidRDefault="00C87DA6"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Работница, занимавшая должность главного бухгалтера, была уволена в связи с утратой доверия как работник, непосредственно обслуживающий денежные или товарные ценности (по </w:t>
      </w:r>
      <w:hyperlink r:id="rId180" w:anchor="/document/12125268/entry/817" w:history="1">
        <w:r w:rsidRPr="00D176E6">
          <w:rPr>
            <w:color w:val="22272F"/>
            <w:sz w:val="23"/>
            <w:szCs w:val="23"/>
          </w:rPr>
          <w:t>п. 7 части первой ст. 81</w:t>
        </w:r>
      </w:hyperlink>
      <w:r w:rsidRPr="00D176E6">
        <w:rPr>
          <w:color w:val="22272F"/>
          <w:sz w:val="23"/>
          <w:szCs w:val="23"/>
        </w:rPr>
        <w:t xml:space="preserve"> ТК РФ). Основанием к увольнению послужило заключение служебной проверки, из которого следовало, что работница, будучи ознакомленной с постановлением судебного пристава об обращении взыскания на ее доходы, умышленно не производила удержания из своей заработной платы, тем самым совершила виновные действия, дающие основания для утраты к ней доверия.</w:t>
      </w:r>
    </w:p>
    <w:p w14:paraId="7441E602" w14:textId="77777777" w:rsidR="00C87DA6" w:rsidRPr="00D176E6" w:rsidRDefault="00C87DA6" w:rsidP="00D770C0">
      <w:pPr>
        <w:pStyle w:val="s1"/>
        <w:spacing w:before="0" w:beforeAutospacing="0" w:after="0" w:afterAutospacing="0"/>
        <w:ind w:firstLine="567"/>
        <w:jc w:val="both"/>
        <w:rPr>
          <w:color w:val="22272F"/>
          <w:sz w:val="23"/>
          <w:szCs w:val="23"/>
        </w:rPr>
      </w:pPr>
      <w:proofErr w:type="gramStart"/>
      <w:r w:rsidRPr="00D176E6">
        <w:rPr>
          <w:color w:val="22272F"/>
          <w:sz w:val="23"/>
          <w:szCs w:val="23"/>
        </w:rPr>
        <w:t xml:space="preserve">Не согласившись с решением работодателя, работница обратилась в государственную инспекцию труда с заявлением о нарушении ее трудовых прав в результате увольнения, а также с жалобой в прокуратуру, которая вопреки ее ожиданиям направила материалы проверки по ее обращению в орган предварительного расследования для решения вопроса об уголовном преследовании работницы за совершение преступления, предусмотренного </w:t>
      </w:r>
      <w:hyperlink r:id="rId181" w:anchor="/document/10108000/entry/315" w:history="1">
        <w:r w:rsidRPr="00D176E6">
          <w:rPr>
            <w:color w:val="22272F"/>
            <w:sz w:val="23"/>
            <w:szCs w:val="23"/>
          </w:rPr>
          <w:t>ст. 315</w:t>
        </w:r>
      </w:hyperlink>
      <w:r w:rsidRPr="00D176E6">
        <w:rPr>
          <w:color w:val="22272F"/>
          <w:sz w:val="23"/>
          <w:szCs w:val="23"/>
        </w:rPr>
        <w:t xml:space="preserve"> УК РФ (неисполнение приговора суда, решения</w:t>
      </w:r>
      <w:proofErr w:type="gramEnd"/>
      <w:r w:rsidRPr="00D176E6">
        <w:rPr>
          <w:color w:val="22272F"/>
          <w:sz w:val="23"/>
          <w:szCs w:val="23"/>
        </w:rPr>
        <w:t xml:space="preserve"> суда или иного судебного акта). По результатам рассмотрения этих материалов органом дознания было возбуждено уголовное дело, однако приговором суда, вступившим в законную силу, работница была оправдана по предъявленному ей обвинению в связи с отсутствием в ее действиях состава преступления.</w:t>
      </w:r>
    </w:p>
    <w:p w14:paraId="1F21CCD8" w14:textId="77777777" w:rsidR="00C87DA6" w:rsidRPr="00D176E6" w:rsidRDefault="00C87DA6" w:rsidP="00D770C0">
      <w:pPr>
        <w:pStyle w:val="s1"/>
        <w:spacing w:before="0" w:beforeAutospacing="0" w:after="0" w:afterAutospacing="0"/>
        <w:ind w:firstLine="567"/>
        <w:jc w:val="both"/>
        <w:rPr>
          <w:color w:val="22272F"/>
          <w:sz w:val="23"/>
          <w:szCs w:val="23"/>
        </w:rPr>
      </w:pPr>
      <w:r w:rsidRPr="00D176E6">
        <w:rPr>
          <w:color w:val="22272F"/>
          <w:sz w:val="23"/>
          <w:szCs w:val="23"/>
        </w:rPr>
        <w:t>Поскольку был вынесен оправдательный приговор, работница посчитала, что действия, послужившие поводом к увольнению, не нашли своего подтверждения, и сама обратилась в суд с иском о восстановлении на работе. Работодатель иск не признал и заявил о пропуске истцом срока для обращения в суд за разрешением индивидуального трудового спора.</w:t>
      </w:r>
    </w:p>
    <w:p w14:paraId="6EBC4685" w14:textId="77777777" w:rsidR="00C87DA6" w:rsidRPr="00D176E6" w:rsidRDefault="00C87DA6" w:rsidP="00D770C0">
      <w:pPr>
        <w:pStyle w:val="s1"/>
        <w:spacing w:before="0" w:beforeAutospacing="0" w:after="0" w:afterAutospacing="0"/>
        <w:ind w:firstLine="567"/>
        <w:jc w:val="both"/>
        <w:rPr>
          <w:color w:val="22272F"/>
          <w:sz w:val="23"/>
          <w:szCs w:val="23"/>
        </w:rPr>
      </w:pPr>
      <w:r w:rsidRPr="00D176E6">
        <w:rPr>
          <w:color w:val="22272F"/>
          <w:sz w:val="23"/>
          <w:szCs w:val="23"/>
        </w:rPr>
        <w:t>Судом первой инстанции в удовлетворении требований работницы было отказано в связи с пропуском срока для обращения в суд. Определяя момент начала течения этого срока, суд первой инстанции указал на то, что истец имела право обратиться в суд за разрешением индивидуального трудового спора об увольнении в течение одного месяца со дня вынесения апелляционного постановления, которым оставлен без изменения оправдательный приговор мирового судьи.</w:t>
      </w:r>
    </w:p>
    <w:p w14:paraId="47EA442B" w14:textId="77777777" w:rsidR="00C87DA6" w:rsidRPr="00D176E6" w:rsidRDefault="00C87DA6"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Отменяя решение суда первой инстанции, суд апелляционной инстанции пришел к выводу о неправильном определении дата начала течения месячного срока для обращения работницы в суд. </w:t>
      </w:r>
      <w:proofErr w:type="gramStart"/>
      <w:r w:rsidRPr="00D176E6">
        <w:rPr>
          <w:color w:val="22272F"/>
          <w:sz w:val="23"/>
          <w:szCs w:val="23"/>
        </w:rPr>
        <w:t xml:space="preserve">По мнению суда апелляционной инстанции, рассмотрение в отношении работницы уголовного дела не приостанавливает и не прерывает течение срока на обращение в суд за разрешением индивидуального трудового спора, установленного </w:t>
      </w:r>
      <w:hyperlink r:id="rId182" w:anchor="/document/12125268/entry/392" w:history="1">
        <w:r w:rsidRPr="00D176E6">
          <w:rPr>
            <w:color w:val="22272F"/>
            <w:sz w:val="23"/>
            <w:szCs w:val="23"/>
          </w:rPr>
          <w:t>статьей 392</w:t>
        </w:r>
      </w:hyperlink>
      <w:r w:rsidRPr="00D176E6">
        <w:rPr>
          <w:color w:val="22272F"/>
          <w:sz w:val="23"/>
          <w:szCs w:val="23"/>
        </w:rPr>
        <w:t xml:space="preserve"> ТК РФ, и не может быть признано уважительной причиной пропуска срока на обращение в суд, поскольку само по себе уголовное преследование работницы не исключало и объективно не препятствовало ей обратиться</w:t>
      </w:r>
      <w:proofErr w:type="gramEnd"/>
      <w:r w:rsidRPr="00D176E6">
        <w:rPr>
          <w:color w:val="22272F"/>
          <w:sz w:val="23"/>
          <w:szCs w:val="23"/>
        </w:rPr>
        <w:t xml:space="preserve"> в суд в установленный законом срок. </w:t>
      </w:r>
      <w:proofErr w:type="gramStart"/>
      <w:r w:rsidRPr="00D176E6">
        <w:rPr>
          <w:color w:val="22272F"/>
          <w:sz w:val="23"/>
          <w:szCs w:val="23"/>
        </w:rPr>
        <w:t>Как полагал суд апелляционной инстанции, факт обращения работницы в прокуратуру по вопросу незаконности ее увольнения уважительной причиной несвоевременного обращения в суд также не является, поскольку после ее обращения в этот орган она знала о том, что в ее интересах прокурором не будут приняты меры прокурорского реагирования, а, напротив, в орган дознания направлены материалы о возбуждении в отношении нее уголовного дела</w:t>
      </w:r>
      <w:proofErr w:type="gramEnd"/>
      <w:r w:rsidRPr="00D176E6">
        <w:rPr>
          <w:color w:val="22272F"/>
          <w:sz w:val="23"/>
          <w:szCs w:val="23"/>
        </w:rPr>
        <w:t>.</w:t>
      </w:r>
    </w:p>
    <w:p w14:paraId="0145F62C" w14:textId="77777777" w:rsidR="00C87DA6" w:rsidRPr="00D176E6" w:rsidRDefault="00C87DA6" w:rsidP="00D770C0">
      <w:pPr>
        <w:pStyle w:val="s1"/>
        <w:spacing w:before="0" w:beforeAutospacing="0" w:after="0" w:afterAutospacing="0"/>
        <w:ind w:firstLine="567"/>
        <w:jc w:val="both"/>
        <w:rPr>
          <w:color w:val="22272F"/>
          <w:sz w:val="23"/>
          <w:szCs w:val="23"/>
        </w:rPr>
      </w:pPr>
      <w:r w:rsidRPr="00D176E6">
        <w:rPr>
          <w:color w:val="22272F"/>
          <w:sz w:val="23"/>
          <w:szCs w:val="23"/>
        </w:rPr>
        <w:t>Кассационный суд признал выводы апелляционной инстанции законными и обоснованными. Однако Верховный Суд РФ с судами нижестоящих инстанций не согласился.</w:t>
      </w:r>
    </w:p>
    <w:p w14:paraId="7401B393" w14:textId="77777777" w:rsidR="00C87DA6" w:rsidRPr="00D176E6" w:rsidRDefault="00C87DA6" w:rsidP="00D770C0">
      <w:pPr>
        <w:pStyle w:val="s1"/>
        <w:spacing w:before="0" w:beforeAutospacing="0" w:after="0" w:afterAutospacing="0"/>
        <w:ind w:firstLine="567"/>
        <w:jc w:val="both"/>
        <w:rPr>
          <w:color w:val="22272F"/>
          <w:sz w:val="23"/>
          <w:szCs w:val="23"/>
        </w:rPr>
      </w:pPr>
      <w:proofErr w:type="gramStart"/>
      <w:r w:rsidRPr="00D176E6">
        <w:rPr>
          <w:color w:val="22272F"/>
          <w:sz w:val="23"/>
          <w:szCs w:val="23"/>
        </w:rPr>
        <w:t>Как пояснил Верховный Суд, из норм трудового законодательства и разъяснений Пленума Верховного Суда РФ (</w:t>
      </w:r>
      <w:hyperlink r:id="rId183" w:anchor="/document/12134976/entry/505" w:history="1">
        <w:r w:rsidRPr="00D176E6">
          <w:rPr>
            <w:color w:val="22272F"/>
            <w:sz w:val="23"/>
            <w:szCs w:val="23"/>
          </w:rPr>
          <w:t>абзац пятый п. 5</w:t>
        </w:r>
      </w:hyperlink>
      <w:r w:rsidRPr="00D176E6">
        <w:rPr>
          <w:color w:val="22272F"/>
          <w:sz w:val="23"/>
          <w:szCs w:val="23"/>
        </w:rPr>
        <w:t xml:space="preserve"> постановления от 17.03.2004 N 2, </w:t>
      </w:r>
      <w:hyperlink r:id="rId184" w:anchor="/document/71955330/entry/16" w:history="1">
        <w:r w:rsidRPr="00D176E6">
          <w:rPr>
            <w:color w:val="22272F"/>
            <w:sz w:val="23"/>
            <w:szCs w:val="23"/>
          </w:rPr>
          <w:t>п. 16</w:t>
        </w:r>
      </w:hyperlink>
      <w:r w:rsidRPr="00D176E6">
        <w:rPr>
          <w:color w:val="22272F"/>
          <w:sz w:val="23"/>
          <w:szCs w:val="23"/>
        </w:rPr>
        <w:t xml:space="preserve"> постановления от 29.05.2018 N 15) следует, что работникам, не реализовавшим свое право на обращение в суд в установленный законом срок по уважительным причинам, этот срок может быть восстановлен в судебном порядке.</w:t>
      </w:r>
      <w:proofErr w:type="gramEnd"/>
      <w:r w:rsidRPr="00D176E6">
        <w:rPr>
          <w:color w:val="22272F"/>
          <w:sz w:val="23"/>
          <w:szCs w:val="23"/>
        </w:rPr>
        <w:t xml:space="preserve">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Приведенный в постановлениях Пленума ВС РФ перечень уважительных причин пропуска срока на обращение в суд исчерпывающим не является.</w:t>
      </w:r>
    </w:p>
    <w:p w14:paraId="0052F416" w14:textId="77777777" w:rsidR="00C87DA6" w:rsidRPr="00D176E6" w:rsidRDefault="00C87DA6"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Верховный Суд РФ обратил внимание на то, что работница, не </w:t>
      </w:r>
      <w:proofErr w:type="gramStart"/>
      <w:r w:rsidRPr="00D176E6">
        <w:rPr>
          <w:color w:val="22272F"/>
          <w:sz w:val="23"/>
          <w:szCs w:val="23"/>
        </w:rPr>
        <w:t>согласившись с приказом об увольнении в пределах установленного законом месячного срока обратилась в прокуратуру</w:t>
      </w:r>
      <w:proofErr w:type="gramEnd"/>
      <w:r w:rsidRPr="00D176E6">
        <w:rPr>
          <w:color w:val="22272F"/>
          <w:sz w:val="23"/>
          <w:szCs w:val="23"/>
        </w:rPr>
        <w:t xml:space="preserve"> и государственную инспекцию труда с заявлением о нарушении ее трудовых прав в результате увольнения. </w:t>
      </w:r>
      <w:proofErr w:type="gramStart"/>
      <w:r w:rsidRPr="00D176E6">
        <w:rPr>
          <w:color w:val="22272F"/>
          <w:sz w:val="23"/>
          <w:szCs w:val="23"/>
        </w:rPr>
        <w:t>Государственные инспекции труда и органы прокуратуры, не являясь органами по рассмотрению индивидуальных трудовых споров, наделены законом полномочиями по рассмотрению заявлений, писем, жалоб и иных обращений граждан о нарушении их трудовых прав и по применению в связи с этим определенных мер реагирования в виде предъявления должностным лицам предписаний об устранении нарушений закона.</w:t>
      </w:r>
      <w:proofErr w:type="gramEnd"/>
    </w:p>
    <w:p w14:paraId="096A9B61" w14:textId="77777777" w:rsidR="00C87DA6" w:rsidRPr="00D176E6" w:rsidRDefault="00C87DA6"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Направляя письменные обращения по вопросу незаконности увольнения с должности главного бухгалтера в государственную инспекцию труда и органы прокуратуры, работница правомерно ожидала, что в отношении ее работодателя будет принято соответствующее решение об устранении нарушений ее трудовых прав и ее трудовые права будут восстановлены во внесудебном порядке. </w:t>
      </w:r>
      <w:proofErr w:type="gramStart"/>
      <w:r w:rsidRPr="00D176E6">
        <w:rPr>
          <w:color w:val="22272F"/>
          <w:sz w:val="23"/>
          <w:szCs w:val="23"/>
        </w:rPr>
        <w:t xml:space="preserve">Тот факт, что вопреки ее ожиданиям после обращения в прокуратуру в отношении нее было возбуждено уголовное дело, после чего ей необходимо было доказывать свою невиновность во вменяемом ей преступном деянии, послужившем поводом к увольнению, в рамках уголовного судопроизводства, дают основание для вывода о наличии уважительных причин пропуска месячного срока для обращения в суд по спору об увольнении, предусмотренного </w:t>
      </w:r>
      <w:hyperlink r:id="rId185" w:anchor="/document/12125268/entry/3921" w:history="1">
        <w:r w:rsidRPr="00D176E6">
          <w:rPr>
            <w:color w:val="22272F"/>
            <w:sz w:val="23"/>
            <w:szCs w:val="23"/>
          </w:rPr>
          <w:t>частью первой</w:t>
        </w:r>
        <w:proofErr w:type="gramEnd"/>
        <w:r w:rsidRPr="00D176E6">
          <w:rPr>
            <w:color w:val="22272F"/>
            <w:sz w:val="23"/>
            <w:szCs w:val="23"/>
          </w:rPr>
          <w:t xml:space="preserve"> ст. 392</w:t>
        </w:r>
      </w:hyperlink>
      <w:r w:rsidRPr="00D176E6">
        <w:rPr>
          <w:color w:val="22272F"/>
          <w:sz w:val="23"/>
          <w:szCs w:val="23"/>
        </w:rPr>
        <w:t xml:space="preserve"> ТК РФ.</w:t>
      </w:r>
    </w:p>
    <w:p w14:paraId="59D7923C" w14:textId="00699153" w:rsidR="00C87DA6" w:rsidRPr="00D176E6" w:rsidRDefault="00C87DA6" w:rsidP="00C87DA6">
      <w:pPr>
        <w:pStyle w:val="s1"/>
        <w:spacing w:before="0" w:beforeAutospacing="0" w:after="0" w:afterAutospacing="0"/>
        <w:ind w:firstLine="567"/>
        <w:jc w:val="both"/>
        <w:rPr>
          <w:color w:val="22272F"/>
          <w:sz w:val="23"/>
          <w:szCs w:val="23"/>
        </w:rPr>
      </w:pPr>
      <w:r w:rsidRPr="00D176E6">
        <w:rPr>
          <w:color w:val="22272F"/>
          <w:sz w:val="23"/>
          <w:szCs w:val="23"/>
        </w:rPr>
        <w:t>В итоге судебная коллегия ВС РФ посчитала, что отказ в восстановлении пропущенного срока на обращение в суд нарушил права работницы на судебную защиту, решения судов апелляционной и кассационной инстанции отменила и направила дело на новое рассмотрение.</w:t>
      </w:r>
    </w:p>
    <w:p w14:paraId="4A8EC6EA" w14:textId="77777777" w:rsidR="00BF213F" w:rsidRPr="00D176E6" w:rsidRDefault="00BF213F"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Государственные учреждения обязаны уведомлять бывших нанимателей о приеме на работу их бывших служащих</w:t>
      </w:r>
    </w:p>
    <w:p w14:paraId="6271DACB" w14:textId="77777777" w:rsidR="00BF213F" w:rsidRPr="00D176E6" w:rsidRDefault="00C07F4D" w:rsidP="00C726AF">
      <w:pPr>
        <w:pStyle w:val="s1"/>
        <w:spacing w:before="120" w:beforeAutospacing="0" w:after="120" w:afterAutospacing="0"/>
        <w:ind w:firstLine="567"/>
        <w:jc w:val="both"/>
        <w:rPr>
          <w:i/>
          <w:iCs/>
          <w:sz w:val="23"/>
          <w:szCs w:val="23"/>
        </w:rPr>
      </w:pPr>
      <w:hyperlink r:id="rId186" w:anchor="/document/74955430/entry/63" w:history="1">
        <w:r w:rsidR="00BF213F" w:rsidRPr="00D176E6">
          <w:rPr>
            <w:rStyle w:val="a3"/>
            <w:i/>
            <w:iCs/>
            <w:color w:val="auto"/>
            <w:sz w:val="23"/>
            <w:szCs w:val="23"/>
            <w:u w:val="none"/>
          </w:rPr>
          <w:t>Обзор Судебной практики Верховного Суда РФ N 3 (2020) (утв. 25 ноября 2020 г.)</w:t>
        </w:r>
      </w:hyperlink>
    </w:p>
    <w:p w14:paraId="685DC568" w14:textId="6B6AA04F" w:rsidR="00BF213F" w:rsidRPr="00D176E6" w:rsidRDefault="00BF213F" w:rsidP="00BF213F">
      <w:pPr>
        <w:pStyle w:val="s1"/>
        <w:spacing w:before="0" w:beforeAutospacing="0" w:after="0" w:afterAutospacing="0"/>
        <w:ind w:firstLine="567"/>
        <w:jc w:val="both"/>
        <w:rPr>
          <w:color w:val="22272F"/>
          <w:sz w:val="23"/>
          <w:szCs w:val="23"/>
        </w:rPr>
      </w:pPr>
      <w:r w:rsidRPr="00D176E6">
        <w:rPr>
          <w:color w:val="22272F"/>
          <w:sz w:val="23"/>
          <w:szCs w:val="23"/>
        </w:rPr>
        <w:t xml:space="preserve">Верховный Суд РФ включил в </w:t>
      </w:r>
      <w:hyperlink r:id="rId187" w:anchor="/document/74955430/entry/63" w:history="1">
        <w:r w:rsidRPr="00D176E6">
          <w:rPr>
            <w:color w:val="22272F"/>
            <w:sz w:val="23"/>
            <w:szCs w:val="23"/>
          </w:rPr>
          <w:t>обзор</w:t>
        </w:r>
      </w:hyperlink>
      <w:r w:rsidRPr="00D176E6">
        <w:rPr>
          <w:color w:val="22272F"/>
          <w:sz w:val="23"/>
          <w:szCs w:val="23"/>
        </w:rPr>
        <w:t xml:space="preserve"> судебной практики </w:t>
      </w:r>
      <w:hyperlink r:id="rId188" w:anchor="/document/74285948/entry/0" w:history="1">
        <w:r w:rsidRPr="00D176E6">
          <w:rPr>
            <w:color w:val="22272F"/>
            <w:sz w:val="23"/>
            <w:szCs w:val="23"/>
          </w:rPr>
          <w:t>дело</w:t>
        </w:r>
      </w:hyperlink>
      <w:r w:rsidRPr="00D176E6">
        <w:rPr>
          <w:color w:val="22272F"/>
          <w:sz w:val="23"/>
          <w:szCs w:val="23"/>
        </w:rPr>
        <w:t xml:space="preserve"> о привлечении государственного бюджетного образовательного учреждения к ответственности по </w:t>
      </w:r>
      <w:hyperlink r:id="rId189" w:anchor="/document/12125267/entry/1929" w:history="1">
        <w:r w:rsidRPr="00D176E6">
          <w:rPr>
            <w:color w:val="22272F"/>
            <w:sz w:val="23"/>
            <w:szCs w:val="23"/>
          </w:rPr>
          <w:t>ст. 19.29</w:t>
        </w:r>
      </w:hyperlink>
      <w:r w:rsidRPr="00D176E6">
        <w:rPr>
          <w:color w:val="22272F"/>
          <w:sz w:val="23"/>
          <w:szCs w:val="23"/>
        </w:rPr>
        <w:t xml:space="preserve"> КоАП РФ за нарушение порядка приема на работу бывшего государственного служащего. </w:t>
      </w:r>
      <w:proofErr w:type="gramStart"/>
      <w:r w:rsidRPr="00D176E6">
        <w:rPr>
          <w:color w:val="22272F"/>
          <w:sz w:val="23"/>
          <w:szCs w:val="23"/>
        </w:rPr>
        <w:t xml:space="preserve">Согласно </w:t>
      </w:r>
      <w:hyperlink r:id="rId190" w:anchor="/document/12125268/entry/641" w:history="1">
        <w:r w:rsidRPr="00D176E6">
          <w:rPr>
            <w:color w:val="22272F"/>
            <w:sz w:val="23"/>
            <w:szCs w:val="23"/>
          </w:rPr>
          <w:t>статье 64.1</w:t>
        </w:r>
      </w:hyperlink>
      <w:r w:rsidRPr="00D176E6">
        <w:rPr>
          <w:color w:val="22272F"/>
          <w:sz w:val="23"/>
          <w:szCs w:val="23"/>
        </w:rPr>
        <w:t xml:space="preserve"> ТК РФ и </w:t>
      </w:r>
      <w:hyperlink r:id="rId191" w:anchor="/document/12164203/entry/1204" w:history="1">
        <w:r w:rsidRPr="00D176E6">
          <w:rPr>
            <w:color w:val="22272F"/>
            <w:sz w:val="23"/>
            <w:szCs w:val="23"/>
          </w:rPr>
          <w:t>статье 12</w:t>
        </w:r>
      </w:hyperlink>
      <w:r w:rsidRPr="00D176E6">
        <w:rPr>
          <w:color w:val="22272F"/>
          <w:sz w:val="23"/>
          <w:szCs w:val="23"/>
        </w:rPr>
        <w:t xml:space="preserve"> Закона о противодействии коррупции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РФ,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w:t>
      </w:r>
      <w:proofErr w:type="gramEnd"/>
      <w:r w:rsidRPr="00D176E6">
        <w:rPr>
          <w:color w:val="22272F"/>
          <w:sz w:val="23"/>
          <w:szCs w:val="23"/>
        </w:rPr>
        <w:t xml:space="preserve"> по последнему месту его службы в порядке, устанавливаемом нормативными правовыми актами РФ.</w:t>
      </w:r>
    </w:p>
    <w:p w14:paraId="706B251C" w14:textId="77777777" w:rsidR="00BF213F" w:rsidRPr="00D176E6" w:rsidRDefault="00BF213F" w:rsidP="00BF213F">
      <w:pPr>
        <w:pStyle w:val="s1"/>
        <w:spacing w:before="0" w:beforeAutospacing="0" w:after="0" w:afterAutospacing="0"/>
        <w:ind w:firstLine="567"/>
        <w:jc w:val="both"/>
        <w:rPr>
          <w:color w:val="22272F"/>
          <w:sz w:val="23"/>
          <w:szCs w:val="23"/>
        </w:rPr>
      </w:pPr>
      <w:r w:rsidRPr="00D176E6">
        <w:rPr>
          <w:color w:val="22272F"/>
          <w:sz w:val="23"/>
          <w:szCs w:val="23"/>
        </w:rPr>
        <w:t xml:space="preserve">Объективная сторона состава административного правонарушения, предусмотренного </w:t>
      </w:r>
      <w:hyperlink r:id="rId192" w:anchor="/document/12125267/entry/1929" w:history="1">
        <w:r w:rsidRPr="00D176E6">
          <w:rPr>
            <w:color w:val="22272F"/>
            <w:sz w:val="23"/>
            <w:szCs w:val="23"/>
          </w:rPr>
          <w:t>ст. 19.29</w:t>
        </w:r>
      </w:hyperlink>
      <w:r w:rsidRPr="00D176E6">
        <w:rPr>
          <w:color w:val="22272F"/>
          <w:sz w:val="23"/>
          <w:szCs w:val="23"/>
        </w:rPr>
        <w:t xml:space="preserve"> КоАП РФ, выражается в неисполнении данной обязанности.</w:t>
      </w:r>
    </w:p>
    <w:p w14:paraId="2425FF0B" w14:textId="0B0E749C" w:rsidR="00ED13EA" w:rsidRPr="00D176E6" w:rsidRDefault="00ED13EA" w:rsidP="00ED13EA">
      <w:pPr>
        <w:keepNext/>
        <w:numPr>
          <w:ilvl w:val="1"/>
          <w:numId w:val="1"/>
        </w:numPr>
        <w:tabs>
          <w:tab w:val="left" w:pos="567"/>
        </w:tabs>
        <w:spacing w:before="240" w:after="240"/>
        <w:ind w:left="0" w:right="57" w:firstLine="567"/>
        <w:jc w:val="center"/>
        <w:outlineLvl w:val="0"/>
        <w:rPr>
          <w:color w:val="22272F"/>
          <w:sz w:val="23"/>
          <w:szCs w:val="23"/>
        </w:rPr>
      </w:pPr>
      <w:bookmarkStart w:id="108" w:name="_Toc62028937"/>
      <w:r w:rsidRPr="00D176E6">
        <w:rPr>
          <w:b/>
          <w:bCs/>
          <w:sz w:val="23"/>
          <w:szCs w:val="23"/>
          <w:lang w:eastAsia="ru-RU"/>
        </w:rPr>
        <w:t>COVID</w:t>
      </w:r>
      <w:bookmarkEnd w:id="108"/>
    </w:p>
    <w:p w14:paraId="5E5067C9" w14:textId="77777777" w:rsidR="00ED13EA" w:rsidRPr="00D176E6" w:rsidRDefault="00ED13EA" w:rsidP="00ED13E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Срочная КТ легких для пациентов с симптомами COVID и "лечение по телефону": обзор новых поправок в Порядок оказания "</w:t>
      </w:r>
      <w:proofErr w:type="spellStart"/>
      <w:r w:rsidRPr="00D176E6">
        <w:rPr>
          <w:b/>
          <w:bCs/>
          <w:sz w:val="23"/>
          <w:szCs w:val="23"/>
          <w:lang w:eastAsia="ru-RU"/>
        </w:rPr>
        <w:t>ковидной</w:t>
      </w:r>
      <w:proofErr w:type="spellEnd"/>
      <w:r w:rsidRPr="00D176E6">
        <w:rPr>
          <w:b/>
          <w:bCs/>
          <w:sz w:val="23"/>
          <w:szCs w:val="23"/>
          <w:lang w:eastAsia="ru-RU"/>
        </w:rPr>
        <w:t>" медпомощи</w:t>
      </w:r>
    </w:p>
    <w:p w14:paraId="4DAA6894" w14:textId="77777777" w:rsidR="00ED13EA" w:rsidRPr="00D176E6" w:rsidRDefault="00C07F4D" w:rsidP="00ED13EA">
      <w:pPr>
        <w:pStyle w:val="s1"/>
        <w:spacing w:before="120" w:beforeAutospacing="0" w:after="120" w:afterAutospacing="0"/>
        <w:ind w:left="567"/>
        <w:jc w:val="both"/>
        <w:rPr>
          <w:rStyle w:val="a3"/>
          <w:color w:val="auto"/>
          <w:sz w:val="23"/>
          <w:szCs w:val="23"/>
          <w:u w:val="none"/>
        </w:rPr>
      </w:pPr>
      <w:hyperlink r:id="rId193" w:anchor="/document/74894214/entry/0" w:history="1">
        <w:r w:rsidR="00ED13EA" w:rsidRPr="00D176E6">
          <w:rPr>
            <w:rStyle w:val="a3"/>
            <w:i/>
            <w:iCs/>
            <w:color w:val="auto"/>
            <w:sz w:val="23"/>
            <w:szCs w:val="23"/>
            <w:u w:val="none"/>
          </w:rPr>
          <w:t>Приказ Министерства здравоохранения РФ от 30 октября 2020 г. N 1184н</w:t>
        </w:r>
      </w:hyperlink>
    </w:p>
    <w:p w14:paraId="1D7AD873" w14:textId="77777777" w:rsidR="00ED13EA" w:rsidRPr="00D176E6" w:rsidRDefault="00ED13EA" w:rsidP="00ED13EA">
      <w:pPr>
        <w:pStyle w:val="s1"/>
        <w:spacing w:before="0" w:beforeAutospacing="0" w:after="0" w:afterAutospacing="0"/>
        <w:ind w:firstLine="567"/>
        <w:jc w:val="both"/>
        <w:rPr>
          <w:color w:val="22272F"/>
          <w:sz w:val="23"/>
          <w:szCs w:val="23"/>
        </w:rPr>
      </w:pPr>
      <w:r w:rsidRPr="00D176E6">
        <w:rPr>
          <w:color w:val="22272F"/>
          <w:sz w:val="23"/>
          <w:szCs w:val="23"/>
        </w:rPr>
        <w:t>Минздрав России рекомендовал регионам создать круглосуточные медцентры для пациентов с симптомами COVID, ОРВИ, гриппа, пневмонии: одни - для оперативной томографии легких, другие - для удаленных телемедицинских консультаций.</w:t>
      </w:r>
    </w:p>
    <w:p w14:paraId="0CCE6FB9" w14:textId="77777777" w:rsidR="00ED13EA" w:rsidRPr="00D176E6" w:rsidRDefault="00ED13EA" w:rsidP="00ED13EA">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Выписывать после COVID будут после первого же отрицательного теста, а </w:t>
      </w:r>
      <w:proofErr w:type="gramStart"/>
      <w:r w:rsidRPr="00D176E6">
        <w:rPr>
          <w:b/>
          <w:bCs/>
          <w:sz w:val="23"/>
          <w:szCs w:val="23"/>
          <w:lang w:eastAsia="ru-RU"/>
        </w:rPr>
        <w:t>контактировавшим</w:t>
      </w:r>
      <w:proofErr w:type="gramEnd"/>
      <w:r w:rsidRPr="00D176E6">
        <w:rPr>
          <w:b/>
          <w:bCs/>
          <w:sz w:val="23"/>
          <w:szCs w:val="23"/>
          <w:lang w:eastAsia="ru-RU"/>
        </w:rPr>
        <w:t xml:space="preserve"> с заболевшим не придется сдавать тест после самоизоляции</w:t>
      </w:r>
    </w:p>
    <w:p w14:paraId="66A0CBAB" w14:textId="77777777" w:rsidR="00ED13EA" w:rsidRPr="00D176E6" w:rsidRDefault="00C07F4D" w:rsidP="00ED13EA">
      <w:pPr>
        <w:pStyle w:val="s1"/>
        <w:spacing w:before="120" w:beforeAutospacing="0" w:after="120" w:afterAutospacing="0"/>
        <w:ind w:left="567"/>
        <w:jc w:val="both"/>
        <w:rPr>
          <w:rStyle w:val="a3"/>
          <w:color w:val="auto"/>
          <w:sz w:val="23"/>
          <w:szCs w:val="23"/>
          <w:u w:val="none"/>
        </w:rPr>
      </w:pPr>
      <w:hyperlink r:id="rId194" w:anchor="/document/74906210/entry/0" w:history="1">
        <w:r w:rsidR="00ED13EA" w:rsidRPr="00D176E6">
          <w:rPr>
            <w:rStyle w:val="a3"/>
            <w:i/>
            <w:iCs/>
            <w:color w:val="auto"/>
            <w:sz w:val="23"/>
            <w:szCs w:val="23"/>
            <w:u w:val="none"/>
          </w:rPr>
          <w:t>Постановление Главного государственного санитарного врача от 13.11.2020 г. N 35</w:t>
        </w:r>
      </w:hyperlink>
      <w:r w:rsidR="00ED13EA" w:rsidRPr="00D176E6">
        <w:rPr>
          <w:rStyle w:val="a3"/>
          <w:color w:val="auto"/>
          <w:sz w:val="23"/>
          <w:szCs w:val="23"/>
          <w:u w:val="none"/>
        </w:rPr>
        <w:t xml:space="preserve"> и </w:t>
      </w:r>
      <w:hyperlink r:id="rId195" w:anchor="/document/74906160/entry/0" w:history="1">
        <w:r w:rsidR="00ED13EA" w:rsidRPr="00D176E6">
          <w:rPr>
            <w:rStyle w:val="a3"/>
            <w:i/>
            <w:iCs/>
            <w:color w:val="auto"/>
            <w:sz w:val="23"/>
            <w:szCs w:val="23"/>
            <w:u w:val="none"/>
          </w:rPr>
          <w:t>N 34</w:t>
        </w:r>
      </w:hyperlink>
    </w:p>
    <w:p w14:paraId="41B2598E" w14:textId="77777777" w:rsidR="00ED13EA" w:rsidRPr="00D176E6" w:rsidRDefault="00ED13EA" w:rsidP="00ED13EA">
      <w:pPr>
        <w:pStyle w:val="s1"/>
        <w:spacing w:before="0" w:beforeAutospacing="0" w:after="0" w:afterAutospacing="0"/>
        <w:ind w:firstLine="567"/>
        <w:jc w:val="both"/>
        <w:rPr>
          <w:color w:val="22272F"/>
          <w:sz w:val="23"/>
          <w:szCs w:val="23"/>
        </w:rPr>
      </w:pPr>
      <w:r w:rsidRPr="00D176E6">
        <w:rPr>
          <w:color w:val="22272F"/>
          <w:sz w:val="23"/>
          <w:szCs w:val="23"/>
        </w:rPr>
        <w:t>Главный государственный санитарный врач РФ смягчил "</w:t>
      </w:r>
      <w:proofErr w:type="spellStart"/>
      <w:r w:rsidRPr="00D176E6">
        <w:rPr>
          <w:color w:val="22272F"/>
          <w:sz w:val="23"/>
          <w:szCs w:val="23"/>
        </w:rPr>
        <w:t>ковидный</w:t>
      </w:r>
      <w:proofErr w:type="spellEnd"/>
      <w:r w:rsidRPr="00D176E6">
        <w:rPr>
          <w:color w:val="22272F"/>
          <w:sz w:val="23"/>
          <w:szCs w:val="23"/>
        </w:rPr>
        <w:t>" режим для туристов, пациентов и лиц, которые контактировали с больными COVID-19:</w:t>
      </w:r>
    </w:p>
    <w:p w14:paraId="6987D254" w14:textId="77777777" w:rsidR="00F477B1" w:rsidRPr="00D176E6" w:rsidRDefault="008272AA" w:rsidP="00960C5A">
      <w:pPr>
        <w:keepNext/>
        <w:numPr>
          <w:ilvl w:val="1"/>
          <w:numId w:val="1"/>
        </w:numPr>
        <w:tabs>
          <w:tab w:val="left" w:pos="567"/>
        </w:tabs>
        <w:spacing w:before="240" w:after="240"/>
        <w:ind w:left="0" w:right="57" w:firstLine="567"/>
        <w:jc w:val="center"/>
        <w:outlineLvl w:val="0"/>
        <w:rPr>
          <w:b/>
          <w:bCs/>
          <w:sz w:val="23"/>
          <w:szCs w:val="23"/>
        </w:rPr>
      </w:pPr>
      <w:bookmarkStart w:id="109" w:name="_Toc62028938"/>
      <w:r w:rsidRPr="00D176E6">
        <w:rPr>
          <w:b/>
          <w:bCs/>
          <w:sz w:val="23"/>
          <w:szCs w:val="23"/>
        </w:rPr>
        <w:t>Разное</w:t>
      </w:r>
      <w:bookmarkEnd w:id="109"/>
    </w:p>
    <w:p w14:paraId="2AAC5C39" w14:textId="403C1A77" w:rsidR="00F477B1" w:rsidRPr="00D176E6" w:rsidRDefault="00F477B1"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Подписан пакет </w:t>
      </w:r>
      <w:proofErr w:type="gramStart"/>
      <w:r w:rsidRPr="00D176E6">
        <w:rPr>
          <w:b/>
          <w:bCs/>
          <w:sz w:val="23"/>
          <w:szCs w:val="23"/>
          <w:lang w:eastAsia="ru-RU"/>
        </w:rPr>
        <w:t>законов по мотивам</w:t>
      </w:r>
      <w:proofErr w:type="gramEnd"/>
      <w:r w:rsidRPr="00D176E6">
        <w:rPr>
          <w:b/>
          <w:bCs/>
          <w:sz w:val="23"/>
          <w:szCs w:val="23"/>
          <w:lang w:eastAsia="ru-RU"/>
        </w:rPr>
        <w:t xml:space="preserve"> внесенных в Конституцию изменений</w:t>
      </w:r>
    </w:p>
    <w:p w14:paraId="315AAD7B" w14:textId="77777777" w:rsidR="00F477B1" w:rsidRPr="00D176E6" w:rsidRDefault="00C07F4D" w:rsidP="00F477B1">
      <w:pPr>
        <w:pStyle w:val="a9"/>
        <w:spacing w:before="120" w:after="120" w:line="264" w:lineRule="auto"/>
        <w:ind w:left="567"/>
        <w:contextualSpacing w:val="0"/>
        <w:jc w:val="both"/>
        <w:rPr>
          <w:b/>
          <w:bCs/>
          <w:i/>
          <w:iCs/>
          <w:sz w:val="23"/>
          <w:szCs w:val="23"/>
          <w:lang w:eastAsia="ru-RU"/>
        </w:rPr>
      </w:pPr>
      <w:hyperlink r:id="rId196" w:anchor="/document/74865733/entry/0" w:history="1">
        <w:proofErr w:type="gramStart"/>
        <w:r w:rsidR="00F477B1" w:rsidRPr="00D176E6">
          <w:rPr>
            <w:rStyle w:val="a3"/>
            <w:i/>
            <w:iCs/>
            <w:color w:val="auto"/>
            <w:sz w:val="23"/>
            <w:szCs w:val="23"/>
            <w:u w:val="none"/>
          </w:rPr>
          <w:t>Федеральный конституционный закон</w:t>
        </w:r>
      </w:hyperlink>
      <w:r w:rsidR="00F477B1" w:rsidRPr="00D176E6">
        <w:rPr>
          <w:i/>
          <w:iCs/>
          <w:sz w:val="23"/>
          <w:szCs w:val="23"/>
        </w:rPr>
        <w:t xml:space="preserve"> от 06.11.2020 N 4-ФКЗ "О Правительстве Российской Федерации" (вступил в силу 06.11.2020), </w:t>
      </w:r>
      <w:hyperlink r:id="rId197" w:anchor="/document/74874295/entry/0" w:history="1">
        <w:r w:rsidR="00F477B1" w:rsidRPr="00D176E6">
          <w:rPr>
            <w:rStyle w:val="a3"/>
            <w:i/>
            <w:iCs/>
            <w:color w:val="auto"/>
            <w:sz w:val="23"/>
            <w:szCs w:val="23"/>
            <w:u w:val="none"/>
          </w:rPr>
          <w:t>Федеральный конституционный закон</w:t>
        </w:r>
      </w:hyperlink>
      <w:r w:rsidR="00F477B1" w:rsidRPr="00D176E6">
        <w:rPr>
          <w:i/>
          <w:iCs/>
          <w:sz w:val="23"/>
          <w:szCs w:val="23"/>
          <w:shd w:val="clear" w:color="auto" w:fill="FFFFFF"/>
        </w:rPr>
        <w:t xml:space="preserve"> от 09.11.2020 N 6-ФКЗ "О внесении изменений в статьи 6 и 11 Федерального конституционного закона "Об Уполномоченном по правам человека в Российской Федерации" (вступил в силу 09.11.2020), </w:t>
      </w:r>
      <w:hyperlink r:id="rId198" w:anchor="/document/74874805/entry/0" w:history="1">
        <w:r w:rsidR="00F477B1" w:rsidRPr="00D176E6">
          <w:rPr>
            <w:rStyle w:val="a3"/>
            <w:i/>
            <w:iCs/>
            <w:color w:val="auto"/>
            <w:sz w:val="23"/>
            <w:szCs w:val="23"/>
            <w:u w:val="none"/>
          </w:rPr>
          <w:t>Федеральный конституционный закон</w:t>
        </w:r>
      </w:hyperlink>
      <w:r w:rsidR="00F477B1" w:rsidRPr="00D176E6">
        <w:rPr>
          <w:i/>
          <w:iCs/>
          <w:sz w:val="23"/>
          <w:szCs w:val="23"/>
          <w:shd w:val="clear" w:color="auto" w:fill="FFFFFF"/>
        </w:rPr>
        <w:t xml:space="preserve"> от 09.11.2020 N 5-ФКЗ "О внесении изменений в Федеральный конституционный закон "О</w:t>
      </w:r>
      <w:proofErr w:type="gramEnd"/>
      <w:r w:rsidR="00F477B1" w:rsidRPr="00D176E6">
        <w:rPr>
          <w:i/>
          <w:iCs/>
          <w:sz w:val="23"/>
          <w:szCs w:val="23"/>
          <w:shd w:val="clear" w:color="auto" w:fill="FFFFFF"/>
        </w:rPr>
        <w:t xml:space="preserve"> Конституционном </w:t>
      </w:r>
      <w:proofErr w:type="gramStart"/>
      <w:r w:rsidR="00F477B1" w:rsidRPr="00D176E6">
        <w:rPr>
          <w:i/>
          <w:iCs/>
          <w:sz w:val="23"/>
          <w:szCs w:val="23"/>
          <w:shd w:val="clear" w:color="auto" w:fill="FFFFFF"/>
        </w:rPr>
        <w:t>Суде</w:t>
      </w:r>
      <w:proofErr w:type="gramEnd"/>
      <w:r w:rsidR="00F477B1" w:rsidRPr="00D176E6">
        <w:rPr>
          <w:i/>
          <w:iCs/>
          <w:sz w:val="23"/>
          <w:szCs w:val="23"/>
          <w:shd w:val="clear" w:color="auto" w:fill="FFFFFF"/>
        </w:rPr>
        <w:t xml:space="preserve"> Российской Федерации" (вступил в силу 09.11.2020 за исключением отдельных положений).</w:t>
      </w:r>
    </w:p>
    <w:p w14:paraId="7EBE190D" w14:textId="77777777" w:rsidR="00F477B1" w:rsidRPr="00D176E6" w:rsidRDefault="00F477B1" w:rsidP="00F477B1">
      <w:pPr>
        <w:pStyle w:val="s1"/>
        <w:ind w:firstLine="360"/>
        <w:jc w:val="both"/>
        <w:rPr>
          <w:color w:val="22272F"/>
          <w:sz w:val="23"/>
          <w:szCs w:val="23"/>
        </w:rPr>
      </w:pPr>
      <w:r w:rsidRPr="00D176E6">
        <w:rPr>
          <w:color w:val="22272F"/>
          <w:sz w:val="23"/>
          <w:szCs w:val="23"/>
        </w:rPr>
        <w:t xml:space="preserve">Президент РФ подписал первые 6 законов из пакета законопроектов, разработанных во исполнение поправок к Конституции РФ, вступивших в силу в июле. </w:t>
      </w:r>
    </w:p>
    <w:p w14:paraId="6F301AD0" w14:textId="57596D2F" w:rsidR="004517BF" w:rsidRPr="00D176E6" w:rsidRDefault="004517BF"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ноября крупные торговые сайты-агрегаторы должны принимать к оплате карты "МИР"</w:t>
      </w:r>
    </w:p>
    <w:p w14:paraId="2381A137" w14:textId="77777777" w:rsidR="004517BF" w:rsidRPr="00D176E6" w:rsidRDefault="00C07F4D" w:rsidP="00C726AF">
      <w:pPr>
        <w:pStyle w:val="s1"/>
        <w:spacing w:before="120" w:beforeAutospacing="0" w:after="120" w:afterAutospacing="0"/>
        <w:ind w:left="567"/>
        <w:jc w:val="both"/>
        <w:rPr>
          <w:rStyle w:val="a3"/>
          <w:i/>
          <w:iCs/>
          <w:color w:val="auto"/>
          <w:sz w:val="23"/>
          <w:szCs w:val="23"/>
          <w:u w:val="none"/>
        </w:rPr>
      </w:pPr>
      <w:hyperlink r:id="rId199" w:anchor="/document/74451944/entry/0" w:history="1">
        <w:r w:rsidR="004517BF" w:rsidRPr="00D176E6">
          <w:rPr>
            <w:rStyle w:val="a3"/>
            <w:i/>
            <w:iCs/>
            <w:color w:val="auto"/>
            <w:sz w:val="23"/>
            <w:szCs w:val="23"/>
            <w:u w:val="none"/>
          </w:rPr>
          <w:t>Федеральный закон от 31 июля 2020 г. N 290-ФЗ</w:t>
        </w:r>
      </w:hyperlink>
      <w:r w:rsidR="004517BF" w:rsidRPr="00D176E6">
        <w:rPr>
          <w:rStyle w:val="a3"/>
          <w:i/>
          <w:iCs/>
          <w:color w:val="auto"/>
          <w:sz w:val="23"/>
          <w:szCs w:val="23"/>
          <w:u w:val="none"/>
        </w:rPr>
        <w:t xml:space="preserve"> "О внесении изменений в Закон Российской Федерации "О защите прав потребителей"</w:t>
      </w:r>
    </w:p>
    <w:p w14:paraId="33EF26A4" w14:textId="77777777" w:rsidR="004517BF" w:rsidRPr="00D176E6" w:rsidRDefault="004517BF" w:rsidP="00D770C0">
      <w:pPr>
        <w:pStyle w:val="s1"/>
        <w:spacing w:before="0" w:beforeAutospacing="0" w:after="0" w:afterAutospacing="0"/>
        <w:ind w:firstLine="567"/>
        <w:jc w:val="both"/>
        <w:rPr>
          <w:color w:val="22272F"/>
          <w:sz w:val="23"/>
          <w:szCs w:val="23"/>
        </w:rPr>
      </w:pPr>
      <w:r w:rsidRPr="00D176E6">
        <w:rPr>
          <w:color w:val="22272F"/>
          <w:sz w:val="23"/>
          <w:szCs w:val="23"/>
        </w:rPr>
        <w:t xml:space="preserve">С 1 ноября 2020 года обязанность принимать оплату картами "Мир" </w:t>
      </w:r>
      <w:hyperlink r:id="rId200" w:anchor="/document/74451944/entry/122" w:history="1">
        <w:r w:rsidRPr="00D176E6">
          <w:rPr>
            <w:color w:val="22272F"/>
            <w:sz w:val="23"/>
            <w:szCs w:val="23"/>
          </w:rPr>
          <w:t>распространяется</w:t>
        </w:r>
      </w:hyperlink>
      <w:r w:rsidRPr="00D176E6">
        <w:rPr>
          <w:color w:val="22272F"/>
          <w:sz w:val="23"/>
          <w:szCs w:val="23"/>
        </w:rPr>
        <w:t xml:space="preserve"> на организации и ИП - владельцев агрегатора информации о товарах (услугах), у которых годовой объем выручки товаров превышает 40 </w:t>
      </w:r>
      <w:proofErr w:type="gramStart"/>
      <w:r w:rsidRPr="00D176E6">
        <w:rPr>
          <w:color w:val="22272F"/>
          <w:sz w:val="23"/>
          <w:szCs w:val="23"/>
        </w:rPr>
        <w:t>млн</w:t>
      </w:r>
      <w:proofErr w:type="gramEnd"/>
      <w:r w:rsidRPr="00D176E6">
        <w:rPr>
          <w:color w:val="22272F"/>
          <w:sz w:val="23"/>
          <w:szCs w:val="23"/>
        </w:rPr>
        <w:t xml:space="preserve"> руб. Речь идет о владельцах "торговых площадок" (программ для ЭВМ и (или) сайтов) в сети "Интернет", принимающих оплату за предлагаемые на этих площадках товары.</w:t>
      </w:r>
    </w:p>
    <w:p w14:paraId="211B5B8D" w14:textId="5C7780C6" w:rsidR="00F477B1" w:rsidRPr="00D176E6" w:rsidRDefault="00F477B1"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Некачественные коммунальные услуги и потребитель: что изменится с 7 ноября?</w:t>
      </w:r>
    </w:p>
    <w:p w14:paraId="3193FDA0" w14:textId="77777777" w:rsidR="00F477B1" w:rsidRPr="00D176E6" w:rsidRDefault="00C07F4D" w:rsidP="00C726AF">
      <w:pPr>
        <w:pStyle w:val="s1"/>
        <w:spacing w:before="120" w:beforeAutospacing="0" w:after="120" w:afterAutospacing="0"/>
        <w:ind w:left="567"/>
        <w:jc w:val="both"/>
        <w:rPr>
          <w:rStyle w:val="a3"/>
          <w:i/>
          <w:iCs/>
          <w:color w:val="auto"/>
          <w:sz w:val="23"/>
          <w:szCs w:val="23"/>
          <w:u w:val="none"/>
        </w:rPr>
      </w:pPr>
      <w:hyperlink r:id="rId201" w:anchor="/document/74811472/entry/0" w:history="1">
        <w:r w:rsidR="00F477B1" w:rsidRPr="00D176E6">
          <w:rPr>
            <w:rStyle w:val="a3"/>
            <w:i/>
            <w:iCs/>
            <w:color w:val="auto"/>
            <w:sz w:val="23"/>
            <w:szCs w:val="23"/>
            <w:u w:val="none"/>
          </w:rPr>
          <w:t>Федеральный закон от 27 октября 2020 г. N 351-ФЗ</w:t>
        </w:r>
      </w:hyperlink>
      <w:r w:rsidR="00F477B1" w:rsidRPr="00D176E6">
        <w:rPr>
          <w:rStyle w:val="a3"/>
          <w:i/>
          <w:iCs/>
          <w:color w:val="auto"/>
          <w:sz w:val="23"/>
          <w:szCs w:val="23"/>
          <w:u w:val="none"/>
        </w:rPr>
        <w:t xml:space="preserve"> "О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w:t>
      </w:r>
    </w:p>
    <w:p w14:paraId="1575BA75" w14:textId="77777777" w:rsidR="00F477B1" w:rsidRPr="00D176E6" w:rsidRDefault="00F477B1" w:rsidP="00F477B1">
      <w:pPr>
        <w:pStyle w:val="s1"/>
        <w:spacing w:before="0" w:beforeAutospacing="0" w:after="0" w:afterAutospacing="0"/>
        <w:ind w:firstLine="567"/>
        <w:jc w:val="both"/>
        <w:rPr>
          <w:color w:val="22272F"/>
          <w:sz w:val="23"/>
          <w:szCs w:val="23"/>
        </w:rPr>
      </w:pPr>
      <w:r w:rsidRPr="00D176E6">
        <w:rPr>
          <w:color w:val="22272F"/>
          <w:sz w:val="23"/>
          <w:szCs w:val="23"/>
        </w:rPr>
        <w:t>С 07.11.2020 начнет действовать новая редакция Жилищного кодекса РФ. Изменения связаны с последствиями предоставления потребителям коммунальных услуг ненадлежащего качества, в частности:</w:t>
      </w:r>
    </w:p>
    <w:p w14:paraId="607ED5BC" w14:textId="77777777" w:rsidR="00F477B1" w:rsidRPr="00D176E6" w:rsidRDefault="00F477B1" w:rsidP="00F477B1">
      <w:pPr>
        <w:pStyle w:val="s1"/>
        <w:spacing w:before="0" w:beforeAutospacing="0" w:after="0" w:afterAutospacing="0"/>
        <w:ind w:firstLine="567"/>
        <w:jc w:val="both"/>
        <w:rPr>
          <w:color w:val="22272F"/>
          <w:sz w:val="23"/>
          <w:szCs w:val="23"/>
        </w:rPr>
      </w:pPr>
      <w:r w:rsidRPr="00D176E6">
        <w:rPr>
          <w:color w:val="22272F"/>
          <w:sz w:val="23"/>
          <w:szCs w:val="23"/>
        </w:rPr>
        <w:t>- если потребителю предоставили некачественную коммунальную услугу, то плата за ЖКУ пересчитывается;</w:t>
      </w:r>
    </w:p>
    <w:p w14:paraId="7CDA6A78" w14:textId="77777777" w:rsidR="00F477B1" w:rsidRPr="00D176E6" w:rsidRDefault="00F477B1" w:rsidP="00F477B1">
      <w:pPr>
        <w:pStyle w:val="s1"/>
        <w:spacing w:before="0" w:beforeAutospacing="0" w:after="0" w:afterAutospacing="0"/>
        <w:ind w:firstLine="567"/>
        <w:jc w:val="both"/>
        <w:rPr>
          <w:color w:val="22272F"/>
          <w:sz w:val="23"/>
          <w:szCs w:val="23"/>
        </w:rPr>
      </w:pPr>
      <w:r w:rsidRPr="00D176E6">
        <w:rPr>
          <w:color w:val="22272F"/>
          <w:sz w:val="23"/>
          <w:szCs w:val="23"/>
        </w:rPr>
        <w:t>- плата пересчитывается исполнителем коммунальной услуги - то есть УК (ТСЖ, ЖСК) по общему правилу, либо ресурсоснабжающей организацией, если дом перешел на прямые договоры о предоставлении коммунальных услуг;</w:t>
      </w:r>
    </w:p>
    <w:p w14:paraId="62336598" w14:textId="77777777" w:rsidR="00F477B1" w:rsidRPr="00D176E6" w:rsidRDefault="00F477B1" w:rsidP="00F477B1">
      <w:pPr>
        <w:pStyle w:val="s1"/>
        <w:spacing w:before="0" w:beforeAutospacing="0" w:after="0" w:afterAutospacing="0"/>
        <w:ind w:firstLine="567"/>
        <w:jc w:val="both"/>
        <w:rPr>
          <w:color w:val="22272F"/>
          <w:sz w:val="23"/>
          <w:szCs w:val="23"/>
        </w:rPr>
      </w:pPr>
      <w:r w:rsidRPr="00D176E6">
        <w:rPr>
          <w:color w:val="22272F"/>
          <w:sz w:val="23"/>
          <w:szCs w:val="23"/>
        </w:rPr>
        <w:t xml:space="preserve">- в последнем случае - если РСО выяснит, что качество коммунальной услуги испортилось по вине УК (ТСЖ, ЖСК) - то виновная УК (ТСЖ, ЖСК) </w:t>
      </w:r>
      <w:hyperlink r:id="rId202" w:anchor="/document/74811472/entry/1572011" w:history="1">
        <w:r w:rsidRPr="00D176E6">
          <w:rPr>
            <w:color w:val="22272F"/>
            <w:sz w:val="23"/>
            <w:szCs w:val="23"/>
          </w:rPr>
          <w:t>компенсирует</w:t>
        </w:r>
      </w:hyperlink>
      <w:r w:rsidRPr="00D176E6">
        <w:rPr>
          <w:color w:val="22272F"/>
          <w:sz w:val="23"/>
          <w:szCs w:val="23"/>
        </w:rPr>
        <w:t xml:space="preserve"> РСО все убытки, связанные с пересчетом платы потребителям;</w:t>
      </w:r>
    </w:p>
    <w:p w14:paraId="0B101FAB" w14:textId="77777777" w:rsidR="00BF213F" w:rsidRPr="00D176E6" w:rsidRDefault="00F477B1" w:rsidP="00BF213F">
      <w:pPr>
        <w:pStyle w:val="s1"/>
        <w:spacing w:before="0" w:beforeAutospacing="0" w:after="0" w:afterAutospacing="0"/>
        <w:ind w:firstLine="567"/>
        <w:jc w:val="both"/>
        <w:rPr>
          <w:color w:val="22272F"/>
          <w:sz w:val="23"/>
          <w:szCs w:val="23"/>
        </w:rPr>
      </w:pPr>
      <w:r w:rsidRPr="00D176E6">
        <w:rPr>
          <w:color w:val="22272F"/>
          <w:sz w:val="23"/>
          <w:szCs w:val="23"/>
        </w:rPr>
        <w:t xml:space="preserve">- а если домом управляют сами собственники непосредственно (то </w:t>
      </w:r>
      <w:proofErr w:type="gramStart"/>
      <w:r w:rsidRPr="00D176E6">
        <w:rPr>
          <w:color w:val="22272F"/>
          <w:sz w:val="23"/>
          <w:szCs w:val="23"/>
        </w:rPr>
        <w:t>есть</w:t>
      </w:r>
      <w:proofErr w:type="gramEnd"/>
      <w:r w:rsidRPr="00D176E6">
        <w:rPr>
          <w:color w:val="22272F"/>
          <w:sz w:val="23"/>
          <w:szCs w:val="23"/>
        </w:rPr>
        <w:t xml:space="preserve"> не созданы ТСЖ, ЖСК, не выбрана УК), то РСО </w:t>
      </w:r>
      <w:hyperlink r:id="rId203" w:anchor="/document/74811472/entry/1572012" w:history="1">
        <w:r w:rsidRPr="00D176E6">
          <w:rPr>
            <w:color w:val="22272F"/>
            <w:sz w:val="23"/>
            <w:szCs w:val="23"/>
          </w:rPr>
          <w:t>уменьшает</w:t>
        </w:r>
      </w:hyperlink>
      <w:r w:rsidRPr="00D176E6">
        <w:rPr>
          <w:color w:val="22272F"/>
          <w:sz w:val="23"/>
          <w:szCs w:val="23"/>
        </w:rPr>
        <w:t xml:space="preserve"> плату за некачественную коммунальную услугу лишь в том случае, когда источник нарушения находился до границ общего имущества дома.</w:t>
      </w:r>
    </w:p>
    <w:p w14:paraId="6336E4D6" w14:textId="049B9F4B" w:rsidR="0037645C" w:rsidRPr="00D176E6" w:rsidRDefault="0037645C" w:rsidP="00C726AF">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Уточнен порядок проведения ежегодного очередного общего собрания членов СНТ и ОНТ</w:t>
      </w:r>
    </w:p>
    <w:p w14:paraId="4BF5D95B" w14:textId="77777777" w:rsidR="0037645C" w:rsidRPr="00D176E6" w:rsidRDefault="00C07F4D" w:rsidP="00C726AF">
      <w:pPr>
        <w:pStyle w:val="s1"/>
        <w:spacing w:before="120" w:beforeAutospacing="0" w:after="120" w:afterAutospacing="0"/>
        <w:ind w:left="567"/>
        <w:jc w:val="both"/>
        <w:rPr>
          <w:rStyle w:val="a3"/>
          <w:i/>
          <w:iCs/>
          <w:color w:val="auto"/>
          <w:sz w:val="23"/>
          <w:szCs w:val="23"/>
          <w:u w:val="none"/>
        </w:rPr>
      </w:pPr>
      <w:hyperlink r:id="rId204" w:anchor="/document/74874461/entry/0" w:history="1">
        <w:r w:rsidR="0037645C" w:rsidRPr="00D176E6">
          <w:rPr>
            <w:rStyle w:val="a3"/>
            <w:i/>
            <w:iCs/>
            <w:color w:val="auto"/>
            <w:sz w:val="23"/>
            <w:szCs w:val="23"/>
            <w:u w:val="none"/>
          </w:rPr>
          <w:t>Федеральный закон от 9 ноября 2020 г. N 369-ФЗ</w:t>
        </w:r>
      </w:hyperlink>
      <w:r w:rsidR="0037645C" w:rsidRPr="00D176E6">
        <w:rPr>
          <w:rStyle w:val="a3"/>
          <w:i/>
          <w:iCs/>
          <w:color w:val="auto"/>
          <w:sz w:val="23"/>
          <w:szCs w:val="23"/>
          <w:u w:val="none"/>
        </w:rPr>
        <w:t xml:space="preserve"> "О внесении изменения в статью 17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1A05C50" w14:textId="77777777" w:rsidR="0037645C" w:rsidRPr="00D176E6" w:rsidRDefault="0037645C" w:rsidP="00D770C0">
      <w:pPr>
        <w:pStyle w:val="s1"/>
        <w:spacing w:before="0" w:beforeAutospacing="0" w:after="0" w:afterAutospacing="0"/>
        <w:ind w:firstLine="567"/>
        <w:jc w:val="both"/>
        <w:rPr>
          <w:sz w:val="23"/>
          <w:szCs w:val="23"/>
        </w:rPr>
      </w:pPr>
      <w:r w:rsidRPr="00D176E6">
        <w:rPr>
          <w:color w:val="22272F"/>
          <w:sz w:val="23"/>
          <w:szCs w:val="23"/>
        </w:rPr>
        <w:t xml:space="preserve">Внесены изменения в </w:t>
      </w:r>
      <w:hyperlink r:id="rId205" w:anchor="/document/71732780/entry/0" w:history="1">
        <w:r w:rsidRPr="00D176E6">
          <w:rPr>
            <w:rStyle w:val="a3"/>
            <w:color w:val="auto"/>
            <w:sz w:val="23"/>
            <w:szCs w:val="23"/>
            <w:u w:val="none"/>
          </w:rPr>
          <w:t>Закон</w:t>
        </w:r>
      </w:hyperlink>
      <w:r w:rsidRPr="00D176E6">
        <w:rPr>
          <w:color w:val="22272F"/>
          <w:sz w:val="23"/>
          <w:szCs w:val="23"/>
        </w:rPr>
        <w:t xml:space="preserve"> о ведении гражданами садоводства и огородничества для </w:t>
      </w:r>
      <w:r w:rsidRPr="00D176E6">
        <w:rPr>
          <w:sz w:val="23"/>
          <w:szCs w:val="23"/>
        </w:rPr>
        <w:t xml:space="preserve">собственных нужд. </w:t>
      </w:r>
      <w:hyperlink r:id="rId206" w:anchor="/document/71732780/entry/17" w:history="1">
        <w:r w:rsidRPr="00D176E6">
          <w:rPr>
            <w:rStyle w:val="a3"/>
            <w:color w:val="auto"/>
            <w:sz w:val="23"/>
            <w:szCs w:val="23"/>
            <w:u w:val="none"/>
          </w:rPr>
          <w:t>Статья 17</w:t>
        </w:r>
      </w:hyperlink>
      <w:r w:rsidRPr="00D176E6">
        <w:rPr>
          <w:sz w:val="23"/>
          <w:szCs w:val="23"/>
        </w:rPr>
        <w:t xml:space="preserve"> указанного закона </w:t>
      </w:r>
      <w:hyperlink r:id="rId207" w:anchor="/document/74874461/entry/0" w:history="1">
        <w:r w:rsidRPr="00D176E6">
          <w:rPr>
            <w:rStyle w:val="a3"/>
            <w:color w:val="auto"/>
            <w:sz w:val="23"/>
            <w:szCs w:val="23"/>
            <w:u w:val="none"/>
          </w:rPr>
          <w:t>дополнена</w:t>
        </w:r>
      </w:hyperlink>
      <w:r w:rsidRPr="00D176E6">
        <w:rPr>
          <w:sz w:val="23"/>
          <w:szCs w:val="23"/>
        </w:rPr>
        <w:t xml:space="preserve"> положением, предусматривающим, что уставом садоводческого или огороднического некоммерческого товарищества могут определяться конкретный день, время, место проведения, повестка ежегодного очередного общего собрания, а также порядок ознакомления с проектами документов и иными материалами, планируемыми к рассмотрению на собрании.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w:t>
      </w:r>
    </w:p>
    <w:p w14:paraId="7002443F" w14:textId="30C9F95C" w:rsidR="0037645C" w:rsidRPr="00D176E6" w:rsidRDefault="0037645C" w:rsidP="00D770C0">
      <w:pPr>
        <w:pStyle w:val="s1"/>
        <w:spacing w:before="0" w:beforeAutospacing="0" w:after="0" w:afterAutospacing="0"/>
        <w:ind w:firstLine="567"/>
        <w:jc w:val="both"/>
        <w:rPr>
          <w:color w:val="22272F"/>
          <w:sz w:val="23"/>
          <w:szCs w:val="23"/>
        </w:rPr>
      </w:pPr>
      <w:r w:rsidRPr="00D176E6">
        <w:rPr>
          <w:color w:val="22272F"/>
          <w:sz w:val="23"/>
          <w:szCs w:val="23"/>
        </w:rPr>
        <w:t>Изменения вступят в силу 20 ноября 2020 года.</w:t>
      </w:r>
    </w:p>
    <w:p w14:paraId="6D924173" w14:textId="77777777" w:rsidR="00B42C3C" w:rsidRPr="00D176E6" w:rsidRDefault="00B42C3C"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Граждане и организации смогут направлять обращения в органы власти через Единый портал госуслуг</w:t>
      </w:r>
    </w:p>
    <w:p w14:paraId="1EE5C01B" w14:textId="77777777" w:rsidR="00B42C3C" w:rsidRPr="00D176E6" w:rsidRDefault="00C07F4D" w:rsidP="00C726AF">
      <w:pPr>
        <w:pStyle w:val="s1"/>
        <w:spacing w:before="120" w:beforeAutospacing="0" w:after="120" w:afterAutospacing="0"/>
        <w:ind w:left="567"/>
        <w:jc w:val="both"/>
        <w:rPr>
          <w:rStyle w:val="a3"/>
          <w:i/>
          <w:iCs/>
          <w:color w:val="auto"/>
          <w:sz w:val="23"/>
          <w:szCs w:val="23"/>
          <w:u w:val="none"/>
        </w:rPr>
      </w:pPr>
      <w:hyperlink r:id="rId208" w:anchor="/document/74909584/entry/0" w:history="1">
        <w:proofErr w:type="gramStart"/>
        <w:r w:rsidR="00B42C3C" w:rsidRPr="00D176E6">
          <w:rPr>
            <w:rStyle w:val="a3"/>
            <w:i/>
            <w:iCs/>
            <w:color w:val="auto"/>
            <w:sz w:val="23"/>
            <w:szCs w:val="23"/>
            <w:u w:val="none"/>
          </w:rPr>
          <w:t>Постановление Правительства РФ от 10 ноября 2020 г. N 1802</w:t>
        </w:r>
      </w:hyperlink>
      <w:r w:rsidR="00B42C3C" w:rsidRPr="00D176E6">
        <w:rPr>
          <w:rStyle w:val="a3"/>
          <w:color w:val="auto"/>
          <w:sz w:val="23"/>
          <w:szCs w:val="23"/>
          <w:u w:val="none"/>
        </w:rPr>
        <w:t xml:space="preserve"> </w:t>
      </w:r>
      <w:r w:rsidR="00B42C3C" w:rsidRPr="00D176E6">
        <w:rPr>
          <w:rStyle w:val="a3"/>
          <w:i/>
          <w:iCs/>
          <w:color w:val="auto"/>
          <w:sz w:val="23"/>
          <w:szCs w:val="23"/>
          <w:u w:val="none"/>
        </w:rPr>
        <w:t>"О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w:t>
      </w:r>
      <w:proofErr w:type="gramEnd"/>
      <w:r w:rsidR="00B42C3C" w:rsidRPr="00D176E6">
        <w:rPr>
          <w:rStyle w:val="a3"/>
          <w:i/>
          <w:iCs/>
          <w:color w:val="auto"/>
          <w:sz w:val="23"/>
          <w:szCs w:val="23"/>
          <w:u w:val="none"/>
        </w:rPr>
        <w:t xml:space="preserve"> органами и организациями ответов на указанные сообщения и обращения"</w:t>
      </w:r>
    </w:p>
    <w:p w14:paraId="6F0791DD" w14:textId="77777777" w:rsidR="00B42C3C" w:rsidRPr="00D176E6" w:rsidRDefault="00B42C3C" w:rsidP="00B42C3C">
      <w:pPr>
        <w:pStyle w:val="s1"/>
        <w:ind w:firstLine="567"/>
        <w:jc w:val="both"/>
        <w:rPr>
          <w:color w:val="22272F"/>
          <w:sz w:val="23"/>
          <w:szCs w:val="23"/>
        </w:rPr>
      </w:pPr>
      <w:r w:rsidRPr="00D176E6">
        <w:rPr>
          <w:color w:val="22272F"/>
          <w:sz w:val="23"/>
          <w:szCs w:val="23"/>
        </w:rPr>
        <w:t>С 12 ноября 2020 г. по 30 декабря 2021 г. проводится эксперимент по использованию Единого портала госуслуг для направления гражданами и юрлицами сообщений и обращений в органы власти.</w:t>
      </w:r>
    </w:p>
    <w:p w14:paraId="7706334A" w14:textId="2155FB35" w:rsidR="004517BF" w:rsidRPr="00D176E6" w:rsidRDefault="004517BF"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Правительство расширило список объектов, для строительства или реконструкции которых не нужно получать разрешение на строительство</w:t>
      </w:r>
    </w:p>
    <w:p w14:paraId="43EA8D60" w14:textId="77777777" w:rsidR="004517BF" w:rsidRPr="00D176E6" w:rsidRDefault="00C07F4D" w:rsidP="00C726AF">
      <w:pPr>
        <w:pStyle w:val="s1"/>
        <w:spacing w:before="120" w:beforeAutospacing="0" w:after="120" w:afterAutospacing="0"/>
        <w:ind w:left="567"/>
        <w:jc w:val="both"/>
        <w:rPr>
          <w:rStyle w:val="a3"/>
          <w:i/>
          <w:iCs/>
          <w:color w:val="auto"/>
          <w:sz w:val="23"/>
          <w:szCs w:val="23"/>
          <w:u w:val="none"/>
        </w:rPr>
      </w:pPr>
      <w:hyperlink r:id="rId209" w:anchor="/document/74929136/entry/0" w:history="1">
        <w:proofErr w:type="gramStart"/>
        <w:r w:rsidR="004517BF" w:rsidRPr="00D176E6">
          <w:rPr>
            <w:rStyle w:val="a3"/>
            <w:i/>
            <w:iCs/>
            <w:color w:val="auto"/>
            <w:sz w:val="23"/>
            <w:szCs w:val="23"/>
            <w:u w:val="none"/>
          </w:rPr>
          <w:t>Постановление Правительства РФ от 12 ноября 2020 г. N 1816</w:t>
        </w:r>
      </w:hyperlink>
      <w:r w:rsidR="004517BF" w:rsidRPr="00D176E6">
        <w:rPr>
          <w:rStyle w:val="a3"/>
          <w:i/>
          <w:iCs/>
          <w:color w:val="auto"/>
          <w:sz w:val="23"/>
          <w:szCs w:val="23"/>
          <w:u w:val="none"/>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w:t>
      </w:r>
      <w:proofErr w:type="gramEnd"/>
      <w:r w:rsidR="004517BF" w:rsidRPr="00D176E6">
        <w:rPr>
          <w:rStyle w:val="a3"/>
          <w:i/>
          <w:iCs/>
          <w:color w:val="auto"/>
          <w:sz w:val="23"/>
          <w:szCs w:val="23"/>
          <w:u w:val="none"/>
        </w:rPr>
        <w:t xml:space="preserve"> в государственной или муниципальной собственности, без предоставления земельных участков и установления сервитутов, и о признании </w:t>
      </w:r>
      <w:proofErr w:type="gramStart"/>
      <w:r w:rsidR="004517BF" w:rsidRPr="00D176E6">
        <w:rPr>
          <w:rStyle w:val="a3"/>
          <w:i/>
          <w:iCs/>
          <w:color w:val="auto"/>
          <w:sz w:val="23"/>
          <w:szCs w:val="23"/>
          <w:u w:val="none"/>
        </w:rPr>
        <w:t>утратившими</w:t>
      </w:r>
      <w:proofErr w:type="gramEnd"/>
      <w:r w:rsidR="004517BF" w:rsidRPr="00D176E6">
        <w:rPr>
          <w:rStyle w:val="a3"/>
          <w:i/>
          <w:iCs/>
          <w:color w:val="auto"/>
          <w:sz w:val="23"/>
          <w:szCs w:val="23"/>
          <w:u w:val="none"/>
        </w:rPr>
        <w:t xml:space="preserve"> силу некоторых актов Правительства Российской Федерации"</w:t>
      </w:r>
    </w:p>
    <w:p w14:paraId="183E8082" w14:textId="77777777" w:rsidR="004517BF" w:rsidRPr="00D176E6" w:rsidRDefault="004517BF" w:rsidP="004517BF">
      <w:pPr>
        <w:pStyle w:val="s1"/>
        <w:ind w:firstLine="360"/>
        <w:jc w:val="both"/>
        <w:rPr>
          <w:sz w:val="23"/>
          <w:szCs w:val="23"/>
        </w:rPr>
      </w:pPr>
      <w:r w:rsidRPr="00D176E6">
        <w:rPr>
          <w:sz w:val="23"/>
          <w:szCs w:val="23"/>
        </w:rPr>
        <w:t xml:space="preserve">Правительство РФ утвердило новый </w:t>
      </w:r>
      <w:hyperlink r:id="rId210" w:anchor="/document/74929136/entry/2000" w:history="1">
        <w:r w:rsidRPr="00D176E6">
          <w:rPr>
            <w:rStyle w:val="a3"/>
            <w:color w:val="auto"/>
            <w:sz w:val="23"/>
            <w:szCs w:val="23"/>
            <w:u w:val="none"/>
          </w:rPr>
          <w:t>Перечень</w:t>
        </w:r>
      </w:hyperlink>
      <w:r w:rsidRPr="00D176E6">
        <w:rPr>
          <w:sz w:val="23"/>
          <w:szCs w:val="23"/>
        </w:rPr>
        <w:t xml:space="preserve"> случаев, при которых для строительства, реконструкции объекта капитального строительства не требуется получение разрешения на строительство. </w:t>
      </w:r>
      <w:proofErr w:type="gramStart"/>
      <w:r w:rsidRPr="00D176E6">
        <w:rPr>
          <w:sz w:val="23"/>
          <w:szCs w:val="23"/>
        </w:rPr>
        <w:t>К таким случаям, в частности, отнесены строительство, реконструкция водопроводов и водоводов диаметром до 500 мм, линейных сооружений водоотведения диаметром до 1000 мм, автодорог IV и V категории, местных улиц, местных дорог, проездов улично-дорожной сети сельских поселений, пешеходных улиц и площадей городов, парковых дорог, проездов, велосипедных дорожек, а также строительство, реконструкция ряда иных объектов.</w:t>
      </w:r>
      <w:proofErr w:type="gramEnd"/>
    </w:p>
    <w:p w14:paraId="1FBFF6B1" w14:textId="77777777" w:rsidR="00956165" w:rsidRPr="00D176E6" w:rsidRDefault="00956165"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Вознаграждение авторам служебных изобретений увеличено в три раза</w:t>
      </w:r>
    </w:p>
    <w:p w14:paraId="2267A078" w14:textId="44EC7172" w:rsidR="00956165" w:rsidRPr="00D176E6" w:rsidRDefault="00C07F4D" w:rsidP="00ED13EA">
      <w:pPr>
        <w:pStyle w:val="s1"/>
        <w:spacing w:before="120" w:beforeAutospacing="0" w:after="120" w:afterAutospacing="0"/>
        <w:ind w:left="567"/>
        <w:jc w:val="both"/>
        <w:rPr>
          <w:rStyle w:val="a3"/>
          <w:color w:val="auto"/>
          <w:sz w:val="23"/>
          <w:szCs w:val="23"/>
          <w:u w:val="none"/>
        </w:rPr>
      </w:pPr>
      <w:hyperlink r:id="rId211" w:anchor="/document/74915462/entry/0" w:history="1">
        <w:r w:rsidR="00956165" w:rsidRPr="00D176E6">
          <w:rPr>
            <w:rStyle w:val="a3"/>
            <w:i/>
            <w:iCs/>
            <w:color w:val="auto"/>
            <w:sz w:val="23"/>
            <w:szCs w:val="23"/>
            <w:u w:val="none"/>
          </w:rPr>
          <w:t>Постановление Правительства РФ от 16</w:t>
        </w:r>
        <w:r w:rsidR="00B136C5" w:rsidRPr="00D176E6">
          <w:rPr>
            <w:rStyle w:val="a3"/>
            <w:i/>
            <w:iCs/>
            <w:color w:val="auto"/>
            <w:sz w:val="23"/>
            <w:szCs w:val="23"/>
            <w:u w:val="none"/>
          </w:rPr>
          <w:t xml:space="preserve"> ноября</w:t>
        </w:r>
        <w:r w:rsidR="00956165" w:rsidRPr="00D176E6">
          <w:rPr>
            <w:rStyle w:val="a3"/>
            <w:i/>
            <w:iCs/>
            <w:color w:val="auto"/>
            <w:sz w:val="23"/>
            <w:szCs w:val="23"/>
            <w:u w:val="none"/>
          </w:rPr>
          <w:t>.2020</w:t>
        </w:r>
        <w:r w:rsidR="00B136C5" w:rsidRPr="00D176E6">
          <w:rPr>
            <w:rStyle w:val="a3"/>
            <w:i/>
            <w:iCs/>
            <w:color w:val="auto"/>
            <w:sz w:val="23"/>
            <w:szCs w:val="23"/>
            <w:u w:val="none"/>
          </w:rPr>
          <w:t xml:space="preserve"> г.</w:t>
        </w:r>
        <w:r w:rsidR="00956165" w:rsidRPr="00D176E6">
          <w:rPr>
            <w:rStyle w:val="a3"/>
            <w:i/>
            <w:iCs/>
            <w:color w:val="auto"/>
            <w:sz w:val="23"/>
            <w:szCs w:val="23"/>
            <w:u w:val="none"/>
          </w:rPr>
          <w:t xml:space="preserve"> N 1848</w:t>
        </w:r>
      </w:hyperlink>
      <w:r w:rsidR="00956165" w:rsidRPr="00D176E6">
        <w:rPr>
          <w:rStyle w:val="a3"/>
          <w:color w:val="auto"/>
          <w:sz w:val="23"/>
          <w:szCs w:val="23"/>
          <w:u w:val="none"/>
        </w:rPr>
        <w:t xml:space="preserve"> "Об утверждении Правил выплаты вознаграждения за служебные изобретения, служебные полезные модели, служебные промышленные образцы"</w:t>
      </w:r>
    </w:p>
    <w:p w14:paraId="6C999E6F" w14:textId="7D1A5573" w:rsidR="00956165" w:rsidRPr="00D176E6" w:rsidRDefault="00956165" w:rsidP="00ED13EA">
      <w:pPr>
        <w:pStyle w:val="s1"/>
        <w:spacing w:before="0" w:beforeAutospacing="0" w:after="0" w:afterAutospacing="0"/>
        <w:ind w:firstLine="567"/>
        <w:jc w:val="both"/>
        <w:rPr>
          <w:color w:val="22272F"/>
          <w:sz w:val="23"/>
          <w:szCs w:val="23"/>
        </w:rPr>
      </w:pPr>
      <w:r w:rsidRPr="00D176E6">
        <w:rPr>
          <w:color w:val="22272F"/>
          <w:sz w:val="23"/>
          <w:szCs w:val="23"/>
        </w:rPr>
        <w:t>Утверждены новые правила выплаты работникам вознаграждений за служебные изобретения и полезные модели. Вновь установленный порядок вступит в силу с 1 января 2021 года и будет применяться на протяжении последующих шести лет - до 1 января 2027 года.</w:t>
      </w:r>
    </w:p>
    <w:p w14:paraId="0539FC5D" w14:textId="058C688E" w:rsidR="004517BF" w:rsidRPr="00D176E6" w:rsidRDefault="004517BF"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Определены правила предустановки отечественного </w:t>
      </w:r>
      <w:proofErr w:type="gramStart"/>
      <w:r w:rsidRPr="00D176E6">
        <w:rPr>
          <w:b/>
          <w:bCs/>
          <w:sz w:val="23"/>
          <w:szCs w:val="23"/>
          <w:lang w:eastAsia="ru-RU"/>
        </w:rPr>
        <w:t>ПО</w:t>
      </w:r>
      <w:proofErr w:type="gramEnd"/>
      <w:r w:rsidRPr="00D176E6">
        <w:rPr>
          <w:b/>
          <w:bCs/>
          <w:sz w:val="23"/>
          <w:szCs w:val="23"/>
          <w:lang w:eastAsia="ru-RU"/>
        </w:rPr>
        <w:t xml:space="preserve"> на отдельные виды технически сложных товаров</w:t>
      </w:r>
    </w:p>
    <w:p w14:paraId="1C933B67" w14:textId="77777777" w:rsidR="004517BF" w:rsidRPr="00D176E6" w:rsidRDefault="00C07F4D" w:rsidP="004517BF">
      <w:pPr>
        <w:pStyle w:val="s1"/>
        <w:ind w:left="360"/>
        <w:jc w:val="both"/>
        <w:rPr>
          <w:i/>
          <w:iCs/>
          <w:sz w:val="23"/>
          <w:szCs w:val="23"/>
          <w:shd w:val="clear" w:color="auto" w:fill="FFFFFF"/>
        </w:rPr>
      </w:pPr>
      <w:hyperlink r:id="rId212" w:anchor="/document/74939121/entry/0" w:history="1">
        <w:proofErr w:type="gramStart"/>
        <w:r w:rsidR="004517BF" w:rsidRPr="00D176E6">
          <w:rPr>
            <w:rStyle w:val="a3"/>
            <w:i/>
            <w:iCs/>
            <w:color w:val="auto"/>
            <w:sz w:val="23"/>
            <w:szCs w:val="23"/>
            <w:u w:val="none"/>
          </w:rPr>
          <w:t>Постановление Правительства РФ от 18 ноября 2020 г. N 1867</w:t>
        </w:r>
      </w:hyperlink>
      <w:r w:rsidR="004517BF" w:rsidRPr="00D176E6">
        <w:rPr>
          <w:i/>
          <w:iCs/>
          <w:sz w:val="23"/>
          <w:szCs w:val="23"/>
        </w:rPr>
        <w:t xml:space="preserve"> </w:t>
      </w:r>
      <w:r w:rsidR="004517BF" w:rsidRPr="00D176E6">
        <w:rPr>
          <w:i/>
          <w:iCs/>
          <w:sz w:val="23"/>
          <w:szCs w:val="23"/>
          <w:shd w:val="clear" w:color="auto" w:fill="FFFFFF"/>
        </w:rPr>
        <w:t>"О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и порядке их предварительной установки"</w:t>
      </w:r>
      <w:proofErr w:type="gramEnd"/>
    </w:p>
    <w:p w14:paraId="287A3614" w14:textId="77777777" w:rsidR="004517BF" w:rsidRPr="00D176E6" w:rsidRDefault="004517BF"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Расширены возможности МФЦ по оказанию госуслуг гражданам и бизнесу</w:t>
      </w:r>
    </w:p>
    <w:p w14:paraId="73795336" w14:textId="77777777" w:rsidR="004517BF" w:rsidRPr="00D176E6" w:rsidRDefault="00C07F4D" w:rsidP="004517BF">
      <w:pPr>
        <w:pStyle w:val="s16"/>
        <w:spacing w:before="0" w:beforeAutospacing="0" w:after="0" w:afterAutospacing="0"/>
        <w:ind w:left="567"/>
        <w:jc w:val="both"/>
        <w:rPr>
          <w:i/>
          <w:iCs/>
          <w:color w:val="22272F"/>
          <w:sz w:val="23"/>
          <w:szCs w:val="23"/>
        </w:rPr>
      </w:pPr>
      <w:hyperlink r:id="rId213" w:anchor="/document/74977951/entry/0" w:history="1">
        <w:proofErr w:type="gramStart"/>
        <w:r w:rsidR="004517BF" w:rsidRPr="00D176E6">
          <w:rPr>
            <w:rStyle w:val="a3"/>
            <w:i/>
            <w:iCs/>
            <w:color w:val="auto"/>
            <w:sz w:val="23"/>
            <w:szCs w:val="23"/>
            <w:u w:val="none"/>
          </w:rPr>
          <w:t>Постановление Правительства РФ от 24 ноября 2020 г. N 1905</w:t>
        </w:r>
      </w:hyperlink>
      <w:r w:rsidR="004517BF" w:rsidRPr="00D176E6">
        <w:rPr>
          <w:i/>
          <w:iCs/>
          <w:sz w:val="23"/>
          <w:szCs w:val="23"/>
        </w:rPr>
        <w:t xml:space="preserve"> </w:t>
      </w:r>
      <w:r w:rsidR="004517BF" w:rsidRPr="00D176E6">
        <w:rPr>
          <w:i/>
          <w:iCs/>
          <w:color w:val="22272F"/>
          <w:sz w:val="23"/>
          <w:szCs w:val="23"/>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14:paraId="483AB7EC" w14:textId="77777777" w:rsidR="00ED13EA" w:rsidRPr="00D176E6" w:rsidRDefault="00ED13EA" w:rsidP="00ED13EA">
      <w:pPr>
        <w:pStyle w:val="s1"/>
        <w:spacing w:before="0" w:beforeAutospacing="0" w:after="0" w:afterAutospacing="0"/>
        <w:ind w:firstLine="567"/>
        <w:jc w:val="both"/>
        <w:rPr>
          <w:color w:val="22272F"/>
          <w:sz w:val="23"/>
          <w:szCs w:val="23"/>
        </w:rPr>
      </w:pPr>
    </w:p>
    <w:p w14:paraId="3B86DE85" w14:textId="3B26B13E" w:rsidR="004517BF" w:rsidRPr="00D176E6" w:rsidRDefault="004517BF" w:rsidP="00ED13EA">
      <w:pPr>
        <w:pStyle w:val="s1"/>
        <w:spacing w:before="0" w:beforeAutospacing="0" w:after="0" w:afterAutospacing="0"/>
        <w:ind w:firstLine="567"/>
        <w:jc w:val="both"/>
        <w:rPr>
          <w:color w:val="22272F"/>
          <w:sz w:val="23"/>
          <w:szCs w:val="23"/>
        </w:rPr>
      </w:pPr>
      <w:r w:rsidRPr="00D176E6">
        <w:rPr>
          <w:color w:val="22272F"/>
          <w:sz w:val="23"/>
          <w:szCs w:val="23"/>
        </w:rPr>
        <w:t xml:space="preserve">Внесены изменения в </w:t>
      </w:r>
      <w:hyperlink r:id="rId214" w:anchor="/document/70290064/entry/1000" w:history="1">
        <w:r w:rsidRPr="00D176E6">
          <w:rPr>
            <w:color w:val="22272F"/>
            <w:sz w:val="23"/>
            <w:szCs w:val="23"/>
          </w:rPr>
          <w:t>Правила</w:t>
        </w:r>
      </w:hyperlink>
      <w:r w:rsidRPr="00D176E6">
        <w:rPr>
          <w:color w:val="22272F"/>
          <w:sz w:val="23"/>
          <w:szCs w:val="23"/>
        </w:rPr>
        <w:t xml:space="preserve"> организации деятельности многофункциональных центров предоставления государственных и муниципальных услуг.</w:t>
      </w:r>
    </w:p>
    <w:p w14:paraId="69820D9C" w14:textId="0591DFF0" w:rsidR="00541838" w:rsidRPr="00D176E6" w:rsidRDefault="00541838"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Отменены отраслевые требования по предоставлению бухгалтерской (финансовой) отчетности</w:t>
      </w:r>
    </w:p>
    <w:p w14:paraId="3D510FC2" w14:textId="77777777" w:rsidR="00541838" w:rsidRPr="00D176E6" w:rsidRDefault="00C07F4D" w:rsidP="00ED13EA">
      <w:pPr>
        <w:pStyle w:val="s1"/>
        <w:spacing w:before="120" w:beforeAutospacing="0" w:after="120" w:afterAutospacing="0"/>
        <w:ind w:left="567"/>
        <w:jc w:val="both"/>
        <w:rPr>
          <w:rStyle w:val="a3"/>
          <w:color w:val="auto"/>
          <w:sz w:val="23"/>
          <w:szCs w:val="23"/>
          <w:u w:val="none"/>
        </w:rPr>
      </w:pPr>
      <w:hyperlink r:id="rId215" w:anchor="/document/74953604/entry/0" w:history="1">
        <w:r w:rsidR="00541838" w:rsidRPr="00D176E6">
          <w:rPr>
            <w:rStyle w:val="a3"/>
            <w:i/>
            <w:iCs/>
            <w:color w:val="auto"/>
            <w:sz w:val="23"/>
            <w:szCs w:val="23"/>
            <w:u w:val="none"/>
          </w:rPr>
          <w:t>Постановление Правительства РФ от 24 ноября 2020 г. N 1907</w:t>
        </w:r>
      </w:hyperlink>
    </w:p>
    <w:p w14:paraId="69D66981" w14:textId="77777777" w:rsidR="00541838" w:rsidRPr="00D176E6" w:rsidRDefault="00C07F4D" w:rsidP="00ED13EA">
      <w:pPr>
        <w:pStyle w:val="s1"/>
        <w:spacing w:before="120" w:beforeAutospacing="0" w:after="120" w:afterAutospacing="0"/>
        <w:ind w:left="567"/>
        <w:jc w:val="both"/>
        <w:rPr>
          <w:rStyle w:val="a3"/>
          <w:color w:val="auto"/>
          <w:sz w:val="23"/>
          <w:szCs w:val="23"/>
          <w:u w:val="none"/>
        </w:rPr>
      </w:pPr>
      <w:hyperlink r:id="rId216" w:anchor="/document/74983703/entry/0" w:history="1">
        <w:r w:rsidR="00541838" w:rsidRPr="00D176E6">
          <w:rPr>
            <w:rStyle w:val="a3"/>
            <w:i/>
            <w:iCs/>
            <w:color w:val="auto"/>
            <w:sz w:val="23"/>
            <w:szCs w:val="23"/>
            <w:u w:val="none"/>
          </w:rPr>
          <w:t>Информационное сообщение Минфина России от 30 ноября 2020 г. N ИС-учет-30</w:t>
        </w:r>
      </w:hyperlink>
    </w:p>
    <w:p w14:paraId="10F3AFB4" w14:textId="27F565EE" w:rsidR="00A01039" w:rsidRPr="00D176E6" w:rsidRDefault="00A01039" w:rsidP="00ED13EA">
      <w:pPr>
        <w:pStyle w:val="s1"/>
        <w:spacing w:before="0" w:beforeAutospacing="0" w:after="0" w:afterAutospacing="0"/>
        <w:ind w:firstLine="567"/>
        <w:jc w:val="both"/>
        <w:rPr>
          <w:color w:val="22272F"/>
          <w:sz w:val="23"/>
          <w:szCs w:val="23"/>
        </w:rPr>
      </w:pPr>
      <w:r w:rsidRPr="00D176E6">
        <w:rPr>
          <w:color w:val="22272F"/>
          <w:sz w:val="23"/>
          <w:szCs w:val="23"/>
        </w:rPr>
        <w:t xml:space="preserve">Актуализирован порядок принятия заключения о возможности или невозможности передачи имущества и обязательств застройщика, в отношении которого применяются процедуры банкротства, лицу, имеющему намерение стать приобретателем. </w:t>
      </w:r>
    </w:p>
    <w:p w14:paraId="0752BEA2" w14:textId="77777777" w:rsidR="00A55BDC" w:rsidRPr="00D176E6" w:rsidRDefault="00A55BDC" w:rsidP="00ED13EA">
      <w:pPr>
        <w:pStyle w:val="s1"/>
        <w:spacing w:before="0" w:beforeAutospacing="0" w:after="0" w:afterAutospacing="0"/>
        <w:ind w:firstLine="567"/>
        <w:jc w:val="both"/>
        <w:rPr>
          <w:color w:val="22272F"/>
          <w:sz w:val="23"/>
          <w:szCs w:val="23"/>
        </w:rPr>
      </w:pPr>
      <w:r w:rsidRPr="00D176E6">
        <w:rPr>
          <w:color w:val="22272F"/>
          <w:sz w:val="23"/>
          <w:szCs w:val="23"/>
        </w:rPr>
        <w:t>С 1 января 2021 года информацию из реестров лицензий на медицинскую и иную деятельность можно будет получить всего за 5 минут</w:t>
      </w:r>
    </w:p>
    <w:p w14:paraId="43A1CE1D" w14:textId="77777777" w:rsidR="00A55BDC" w:rsidRPr="00D176E6" w:rsidRDefault="00A55BDC"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С 1 января 2021 года информацию из реестров лицензий на медицинскую и иную деятельность можно будет получить всего за 5 минут</w:t>
      </w:r>
    </w:p>
    <w:p w14:paraId="4BB9FE2A" w14:textId="77777777" w:rsidR="00A55BDC" w:rsidRPr="00D176E6" w:rsidRDefault="00C07F4D" w:rsidP="00ED13EA">
      <w:pPr>
        <w:pStyle w:val="s1"/>
        <w:spacing w:before="120" w:beforeAutospacing="0" w:after="120" w:afterAutospacing="0"/>
        <w:ind w:left="567"/>
        <w:jc w:val="both"/>
        <w:rPr>
          <w:rStyle w:val="a3"/>
          <w:color w:val="auto"/>
          <w:sz w:val="23"/>
          <w:szCs w:val="23"/>
          <w:u w:val="none"/>
        </w:rPr>
      </w:pPr>
      <w:hyperlink r:id="rId217" w:history="1">
        <w:r w:rsidR="00A55BDC" w:rsidRPr="00D176E6">
          <w:rPr>
            <w:rStyle w:val="a3"/>
            <w:i/>
            <w:iCs/>
            <w:color w:val="auto"/>
            <w:sz w:val="23"/>
            <w:szCs w:val="23"/>
            <w:u w:val="none"/>
          </w:rPr>
          <w:t>Постановление Правительства РФ от 28.11.2020 N 1961 "О внесении изменений в некоторые акты Правительства Российской Федерации по вопросам лицензирования отдельных видов деятельности"</w:t>
        </w:r>
      </w:hyperlink>
    </w:p>
    <w:p w14:paraId="39585EA9" w14:textId="77777777" w:rsidR="00A55BDC" w:rsidRPr="00D176E6" w:rsidRDefault="00A55BDC" w:rsidP="00ED13EA">
      <w:pPr>
        <w:pStyle w:val="s1"/>
        <w:spacing w:before="0" w:beforeAutospacing="0" w:after="0" w:afterAutospacing="0"/>
        <w:ind w:firstLine="567"/>
        <w:jc w:val="both"/>
        <w:rPr>
          <w:color w:val="22272F"/>
          <w:sz w:val="23"/>
          <w:szCs w:val="23"/>
        </w:rPr>
      </w:pPr>
      <w:proofErr w:type="gramStart"/>
      <w:r w:rsidRPr="00D176E6">
        <w:rPr>
          <w:color w:val="22272F"/>
          <w:sz w:val="23"/>
          <w:szCs w:val="23"/>
        </w:rPr>
        <w:t>В акты Правительства РФ по вопросам лицензирования отдельных видов деятельности (медицинской, фармацевтической деятельности, деятельности по производству и техническому обслуживанию медицинской техники, по производству биомедицинских клеточных продуктов и по обороту наркотических средств, психотропных веществ и их прекурсоров, культивированию наркосодержащих растений) внесены поправки в целях реализации Федерального закона от 27.12.2019 N 478-ФЗ "О внесении изменений в отдельные законодательные акты Российской Федерации в</w:t>
      </w:r>
      <w:proofErr w:type="gramEnd"/>
      <w:r w:rsidRPr="00D176E6">
        <w:rPr>
          <w:color w:val="22272F"/>
          <w:sz w:val="23"/>
          <w:szCs w:val="23"/>
        </w:rPr>
        <w:t xml:space="preserve"> части внедрения реестровой модели предоставления государственных услуг по лицензированию отдельных видов деятельности".</w:t>
      </w:r>
    </w:p>
    <w:p w14:paraId="0E34453A" w14:textId="77777777" w:rsidR="00A55BDC" w:rsidRPr="00D176E6" w:rsidRDefault="00A55BDC" w:rsidP="00ED13EA">
      <w:pPr>
        <w:pStyle w:val="s1"/>
        <w:spacing w:before="0" w:beforeAutospacing="0" w:after="0" w:afterAutospacing="0"/>
        <w:ind w:firstLine="567"/>
        <w:jc w:val="both"/>
        <w:rPr>
          <w:color w:val="22272F"/>
          <w:sz w:val="23"/>
          <w:szCs w:val="23"/>
        </w:rPr>
      </w:pPr>
      <w:r w:rsidRPr="00D176E6">
        <w:rPr>
          <w:color w:val="22272F"/>
          <w:sz w:val="23"/>
          <w:szCs w:val="23"/>
        </w:rPr>
        <w:t>Установлено, что доступ к общедоступной информации, содержащейся в реестре лицензий, обеспечивается лицензирующим органом посредством ее размещения в сети Интернет, в том числе в форме открытых данных. Данные о лицензиях, содержащиеся в реестре лицензий, получают статус открытых данных при внесении соответствующей записи в реестр, который ведется в электронном виде.</w:t>
      </w:r>
    </w:p>
    <w:p w14:paraId="06506EA8" w14:textId="77777777" w:rsidR="00A55BDC" w:rsidRPr="00D176E6" w:rsidRDefault="00A55BDC" w:rsidP="00ED13EA">
      <w:pPr>
        <w:pStyle w:val="s1"/>
        <w:spacing w:before="0" w:beforeAutospacing="0" w:after="0" w:afterAutospacing="0"/>
        <w:ind w:firstLine="567"/>
        <w:jc w:val="both"/>
        <w:rPr>
          <w:color w:val="22272F"/>
          <w:sz w:val="23"/>
          <w:szCs w:val="23"/>
        </w:rPr>
      </w:pPr>
      <w:r w:rsidRPr="00D176E6">
        <w:rPr>
          <w:color w:val="22272F"/>
          <w:sz w:val="23"/>
          <w:szCs w:val="23"/>
        </w:rPr>
        <w:t>Актуальная информация из реестра лицензий должна отображаться в сети Интернет в режиме реального времени либо в течение срока, не превышающего 5 минут.</w:t>
      </w:r>
    </w:p>
    <w:p w14:paraId="538112AB" w14:textId="5E57CF73" w:rsidR="00A01039" w:rsidRPr="00D176E6" w:rsidRDefault="004517BF"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В связи с пандемией COVID-19, а также из-за нового </w:t>
      </w:r>
      <w:hyperlink r:id="rId218" w:anchor="/document/74449814/entry/0" w:history="1">
        <w:r w:rsidRPr="00D176E6">
          <w:rPr>
            <w:b/>
            <w:bCs/>
            <w:sz w:val="23"/>
            <w:szCs w:val="23"/>
            <w:lang w:eastAsia="ru-RU"/>
          </w:rPr>
          <w:t>Закона</w:t>
        </w:r>
      </w:hyperlink>
      <w:r w:rsidRPr="00D176E6">
        <w:rPr>
          <w:b/>
          <w:bCs/>
          <w:sz w:val="23"/>
          <w:szCs w:val="23"/>
          <w:lang w:eastAsia="ru-RU"/>
        </w:rPr>
        <w:t xml:space="preserve"> о госконтроле (вступает в силу в июле 2021 года) Правительство РФ утвердило особенности составления планов проверок-2021</w:t>
      </w:r>
    </w:p>
    <w:p w14:paraId="0C77BD28" w14:textId="79E4170D" w:rsidR="00A01039" w:rsidRPr="00D176E6" w:rsidRDefault="00A01039" w:rsidP="00ED13EA">
      <w:pPr>
        <w:pStyle w:val="s1"/>
        <w:spacing w:before="120" w:beforeAutospacing="0" w:after="120" w:afterAutospacing="0"/>
        <w:ind w:left="567"/>
        <w:jc w:val="both"/>
        <w:rPr>
          <w:rStyle w:val="a3"/>
          <w:i/>
          <w:iCs/>
          <w:color w:val="auto"/>
          <w:sz w:val="23"/>
          <w:szCs w:val="23"/>
          <w:u w:val="none"/>
        </w:rPr>
      </w:pPr>
      <w:r w:rsidRPr="00D176E6">
        <w:rPr>
          <w:rStyle w:val="a3"/>
          <w:i/>
          <w:iCs/>
          <w:color w:val="auto"/>
          <w:sz w:val="23"/>
          <w:szCs w:val="23"/>
          <w:u w:val="none"/>
        </w:rPr>
        <w:t>Постановление Правительства РФ от 28</w:t>
      </w:r>
      <w:r w:rsidR="00537B07" w:rsidRPr="00D176E6">
        <w:rPr>
          <w:rStyle w:val="a3"/>
          <w:i/>
          <w:iCs/>
          <w:color w:val="auto"/>
          <w:sz w:val="23"/>
          <w:szCs w:val="23"/>
          <w:u w:val="none"/>
        </w:rPr>
        <w:t xml:space="preserve"> ноября </w:t>
      </w:r>
      <w:r w:rsidRPr="00D176E6">
        <w:rPr>
          <w:rStyle w:val="a3"/>
          <w:i/>
          <w:iCs/>
          <w:color w:val="auto"/>
          <w:sz w:val="23"/>
          <w:szCs w:val="23"/>
          <w:u w:val="none"/>
        </w:rPr>
        <w:t>2020</w:t>
      </w:r>
      <w:r w:rsidR="00537B07" w:rsidRPr="00D176E6">
        <w:rPr>
          <w:rStyle w:val="a3"/>
          <w:i/>
          <w:iCs/>
          <w:color w:val="auto"/>
          <w:sz w:val="23"/>
          <w:szCs w:val="23"/>
          <w:u w:val="none"/>
        </w:rPr>
        <w:t>г.</w:t>
      </w:r>
      <w:r w:rsidRPr="00D176E6">
        <w:rPr>
          <w:rStyle w:val="a3"/>
          <w:i/>
          <w:iCs/>
          <w:color w:val="auto"/>
          <w:sz w:val="23"/>
          <w:szCs w:val="23"/>
          <w:u w:val="none"/>
        </w:rPr>
        <w:t xml:space="preserve"> N 1966 "О внесении изменений в постановление Правительства Российской Федерации от 9 августа 2016 г. N 760"</w:t>
      </w:r>
    </w:p>
    <w:p w14:paraId="6A5334E8" w14:textId="77777777" w:rsidR="00C80F8F" w:rsidRPr="00D176E6" w:rsidRDefault="00C80F8F" w:rsidP="00ED13EA">
      <w:pPr>
        <w:pStyle w:val="s1"/>
        <w:spacing w:before="0" w:beforeAutospacing="0" w:after="0" w:afterAutospacing="0"/>
        <w:ind w:firstLine="567"/>
        <w:jc w:val="both"/>
        <w:rPr>
          <w:color w:val="22272F"/>
          <w:sz w:val="23"/>
          <w:szCs w:val="23"/>
        </w:rPr>
      </w:pPr>
      <w:proofErr w:type="gramStart"/>
      <w:r w:rsidRPr="00D176E6">
        <w:rPr>
          <w:color w:val="22272F"/>
          <w:sz w:val="23"/>
          <w:szCs w:val="23"/>
        </w:rPr>
        <w:t>Реализованы нормы федеральных законов от 27.06.2019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и от 13.07.2020 N 202-ФЗ "О внесении изменений в Федеральный закон "Об участии в долевом строительстве многоквартирных домов и</w:t>
      </w:r>
      <w:proofErr w:type="gramEnd"/>
      <w:r w:rsidRPr="00D176E6">
        <w:rPr>
          <w:color w:val="22272F"/>
          <w:sz w:val="23"/>
          <w:szCs w:val="23"/>
        </w:rPr>
        <w:t xml:space="preserve">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14:paraId="72E28243" w14:textId="227EA881" w:rsidR="00C80F8F" w:rsidRPr="00D176E6" w:rsidRDefault="00C80F8F" w:rsidP="00ED13EA">
      <w:pPr>
        <w:pStyle w:val="s1"/>
        <w:spacing w:before="0" w:beforeAutospacing="0" w:after="0" w:afterAutospacing="0"/>
        <w:ind w:firstLine="567"/>
        <w:jc w:val="both"/>
        <w:rPr>
          <w:color w:val="22272F"/>
          <w:sz w:val="23"/>
          <w:szCs w:val="23"/>
        </w:rPr>
      </w:pPr>
      <w:proofErr w:type="gramStart"/>
      <w:r w:rsidRPr="00D176E6">
        <w:rPr>
          <w:color w:val="22272F"/>
          <w:sz w:val="23"/>
          <w:szCs w:val="23"/>
        </w:rPr>
        <w:t>Поправки направлены на устранение правовой неопределенности в отношении перечня документов, необходимых для принятия Минстроем России заключения о возможности или невозможности передачи имущества и обязательств застройщика лицу, имеющему намерение стать приобретателем, в отношении публично-правовой компании "Фонд защиты прав граждан - участников долевого строительства" и фондов субъектов РФ.</w:t>
      </w:r>
      <w:proofErr w:type="gramEnd"/>
    </w:p>
    <w:p w14:paraId="106917E1" w14:textId="5B5412EC" w:rsidR="00A01039" w:rsidRPr="00D176E6" w:rsidRDefault="00A01039" w:rsidP="00806AA4">
      <w:pPr>
        <w:rPr>
          <w:sz w:val="23"/>
          <w:szCs w:val="23"/>
        </w:rPr>
      </w:pPr>
    </w:p>
    <w:p w14:paraId="21092FD9" w14:textId="63D61D19" w:rsidR="000E4504" w:rsidRPr="00D176E6" w:rsidRDefault="000E4504"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Скорректированы условия предоставления льготных кредитов на возобновление деятельности</w:t>
      </w:r>
    </w:p>
    <w:p w14:paraId="5D88EBA8" w14:textId="77777777" w:rsidR="00DA6067" w:rsidRPr="00D176E6" w:rsidRDefault="00C07F4D" w:rsidP="00ED13EA">
      <w:pPr>
        <w:pStyle w:val="s1"/>
        <w:spacing w:before="120" w:beforeAutospacing="0" w:after="120" w:afterAutospacing="0"/>
        <w:ind w:left="567"/>
        <w:jc w:val="both"/>
        <w:rPr>
          <w:rStyle w:val="a3"/>
          <w:color w:val="auto"/>
          <w:sz w:val="23"/>
          <w:szCs w:val="23"/>
          <w:u w:val="none"/>
        </w:rPr>
      </w:pPr>
      <w:hyperlink r:id="rId219" w:history="1">
        <w:r w:rsidR="00DA6067" w:rsidRPr="00D176E6">
          <w:rPr>
            <w:rStyle w:val="a3"/>
            <w:i/>
            <w:iCs/>
            <w:color w:val="auto"/>
            <w:sz w:val="23"/>
            <w:szCs w:val="23"/>
            <w:u w:val="none"/>
          </w:rPr>
          <w:t>Постановление Правительства РФ от 30.11.2020 N 1976 "О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hyperlink>
    </w:p>
    <w:p w14:paraId="68C5632C" w14:textId="73E983DF" w:rsidR="00DA6067" w:rsidRPr="00D176E6" w:rsidRDefault="00DA6067" w:rsidP="00ED13EA">
      <w:pPr>
        <w:pStyle w:val="s1"/>
        <w:spacing w:before="0" w:beforeAutospacing="0" w:after="0" w:afterAutospacing="0"/>
        <w:ind w:firstLine="567"/>
        <w:jc w:val="both"/>
        <w:rPr>
          <w:color w:val="22272F"/>
          <w:sz w:val="23"/>
          <w:szCs w:val="23"/>
        </w:rPr>
      </w:pPr>
      <w:r w:rsidRPr="00D176E6">
        <w:rPr>
          <w:color w:val="22272F"/>
          <w:sz w:val="23"/>
          <w:szCs w:val="23"/>
        </w:rPr>
        <w:t>Изменения внесены в Правила предоставления субсидий кредитным организациям на возмещение недополученных ими доходов по кредитам, выданным в 2020 году на возобновление деятельности организаций и ИП из пострадавших отраслей экономики.</w:t>
      </w:r>
    </w:p>
    <w:p w14:paraId="777A7256" w14:textId="77777777" w:rsidR="00DA6067" w:rsidRPr="00D176E6" w:rsidRDefault="00DA6067" w:rsidP="00ED13EA">
      <w:pPr>
        <w:pStyle w:val="s1"/>
        <w:spacing w:before="0" w:beforeAutospacing="0" w:after="0" w:afterAutospacing="0"/>
        <w:ind w:firstLine="567"/>
        <w:jc w:val="both"/>
        <w:rPr>
          <w:color w:val="22272F"/>
          <w:sz w:val="23"/>
          <w:szCs w:val="23"/>
        </w:rPr>
      </w:pPr>
      <w:r w:rsidRPr="00D176E6">
        <w:rPr>
          <w:color w:val="22272F"/>
          <w:sz w:val="23"/>
          <w:szCs w:val="23"/>
        </w:rPr>
        <w:t>Уточнения коснулись требований к заемщикам льготных кредитов, соблюдения условий их предоставления в части сохранения численности работников и порядка выплаты заработной платы, перевода кредитного договора на период погашения и других требований.</w:t>
      </w:r>
    </w:p>
    <w:p w14:paraId="728C07F6" w14:textId="029AA01A" w:rsidR="00537B07" w:rsidRPr="00D176E6" w:rsidRDefault="00537B07"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Плановые проверки-2021: мораторий для малого бизнеса и возможность "обнуления" планов по целым сферам госконтроля</w:t>
      </w:r>
    </w:p>
    <w:p w14:paraId="011A5398" w14:textId="77777777" w:rsidR="00537B07" w:rsidRPr="00D176E6" w:rsidRDefault="00C07F4D" w:rsidP="00D770C0">
      <w:pPr>
        <w:pStyle w:val="s1"/>
        <w:spacing w:before="120" w:beforeAutospacing="0" w:after="120" w:afterAutospacing="0"/>
        <w:ind w:left="567"/>
        <w:jc w:val="both"/>
        <w:rPr>
          <w:rStyle w:val="a3"/>
          <w:i/>
          <w:iCs/>
          <w:color w:val="auto"/>
          <w:sz w:val="23"/>
          <w:szCs w:val="23"/>
          <w:u w:val="none"/>
        </w:rPr>
      </w:pPr>
      <w:hyperlink r:id="rId220" w:anchor="/document/74972842/entry/0" w:history="1">
        <w:proofErr w:type="gramStart"/>
        <w:r w:rsidR="00537B07" w:rsidRPr="00D176E6">
          <w:rPr>
            <w:rStyle w:val="a3"/>
            <w:i/>
            <w:iCs/>
            <w:color w:val="auto"/>
            <w:sz w:val="23"/>
            <w:szCs w:val="23"/>
            <w:u w:val="none"/>
          </w:rPr>
          <w:t>Постановление Правительства РФ от 30 ноября 2020 г. N 1969</w:t>
        </w:r>
      </w:hyperlink>
      <w:r w:rsidR="00537B07" w:rsidRPr="00D176E6">
        <w:rPr>
          <w:rStyle w:val="a3"/>
          <w:i/>
          <w:iCs/>
          <w:color w:val="auto"/>
          <w:sz w:val="23"/>
          <w:szCs w:val="23"/>
          <w:u w:val="none"/>
        </w:rPr>
        <w:t xml:space="preserve">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14:paraId="21CFD157" w14:textId="30EC4F24" w:rsidR="00E3142B" w:rsidRPr="00D176E6" w:rsidRDefault="00E3142B"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Документы для госрегистрации юрлиц и ИП можно будет подавать через мобильное приложение</w:t>
      </w:r>
    </w:p>
    <w:p w14:paraId="3C9EBCF7" w14:textId="4E9A539C" w:rsidR="00E3142B" w:rsidRPr="00D176E6" w:rsidRDefault="00C07F4D" w:rsidP="00D770C0">
      <w:pPr>
        <w:pStyle w:val="s1"/>
        <w:spacing w:before="120" w:beforeAutospacing="0" w:after="120" w:afterAutospacing="0"/>
        <w:ind w:left="567"/>
        <w:jc w:val="both"/>
        <w:rPr>
          <w:rStyle w:val="a3"/>
          <w:color w:val="auto"/>
          <w:sz w:val="23"/>
          <w:szCs w:val="23"/>
          <w:u w:val="none"/>
        </w:rPr>
      </w:pPr>
      <w:hyperlink r:id="rId221" w:anchor="/document/74832071/entry/0" w:history="1">
        <w:r w:rsidR="00E3142B" w:rsidRPr="00D176E6">
          <w:rPr>
            <w:rStyle w:val="a3"/>
            <w:i/>
            <w:iCs/>
            <w:color w:val="auto"/>
            <w:sz w:val="23"/>
            <w:szCs w:val="23"/>
            <w:u w:val="none"/>
          </w:rPr>
          <w:t>Приказ ФНС России от 12 октября 2020 г. N ЕД-7-14/743@</w:t>
        </w:r>
      </w:hyperlink>
    </w:p>
    <w:p w14:paraId="30C418B6" w14:textId="77777777" w:rsidR="00E3142B" w:rsidRPr="00D176E6" w:rsidRDefault="00E3142B" w:rsidP="00F918F6">
      <w:pPr>
        <w:pStyle w:val="s1"/>
        <w:spacing w:before="0" w:beforeAutospacing="0" w:after="0" w:afterAutospacing="0"/>
        <w:ind w:firstLine="567"/>
        <w:jc w:val="both"/>
        <w:rPr>
          <w:color w:val="22272F"/>
          <w:sz w:val="23"/>
          <w:szCs w:val="23"/>
        </w:rPr>
      </w:pPr>
      <w:r w:rsidRPr="00D176E6">
        <w:rPr>
          <w:color w:val="22272F"/>
          <w:sz w:val="23"/>
          <w:szCs w:val="23"/>
        </w:rPr>
        <w:t>ФНС утвердила новый порядок взаимодействия с регистрирующим органом при подаче электронных документов для госрегистрации юрлиц и ИП.</w:t>
      </w:r>
    </w:p>
    <w:p w14:paraId="26676FBA" w14:textId="77777777" w:rsidR="00F918F6" w:rsidRPr="00D176E6" w:rsidRDefault="00F918F6" w:rsidP="00ED13EA">
      <w:pPr>
        <w:pStyle w:val="s1"/>
        <w:spacing w:before="0" w:beforeAutospacing="0" w:after="0" w:afterAutospacing="0"/>
        <w:ind w:firstLine="567"/>
        <w:jc w:val="both"/>
        <w:rPr>
          <w:color w:val="22272F"/>
          <w:sz w:val="23"/>
          <w:szCs w:val="23"/>
        </w:rPr>
      </w:pPr>
      <w:r w:rsidRPr="00D176E6">
        <w:rPr>
          <w:color w:val="22272F"/>
          <w:sz w:val="23"/>
          <w:szCs w:val="23"/>
        </w:rPr>
        <w:t xml:space="preserve">Направление в регистрирующий орган электронных документов, необходимых для регистрации может осуществляться заявителем - с использованием </w:t>
      </w:r>
      <w:proofErr w:type="gramStart"/>
      <w:r w:rsidRPr="00D176E6">
        <w:rPr>
          <w:color w:val="22272F"/>
          <w:sz w:val="23"/>
          <w:szCs w:val="23"/>
        </w:rPr>
        <w:t>Интернет-сервиса</w:t>
      </w:r>
      <w:proofErr w:type="gramEnd"/>
      <w:r w:rsidRPr="00D176E6">
        <w:rPr>
          <w:color w:val="22272F"/>
          <w:sz w:val="23"/>
          <w:szCs w:val="23"/>
        </w:rPr>
        <w:t>, размещенного на сайте ФНС России, или мобильного приложения, или единого портала государственных и муниципальных услуг</w:t>
      </w:r>
      <w:r w:rsidR="00E3142B" w:rsidRPr="00D176E6">
        <w:rPr>
          <w:color w:val="22272F"/>
          <w:sz w:val="23"/>
          <w:szCs w:val="23"/>
        </w:rPr>
        <w:t>.</w:t>
      </w:r>
    </w:p>
    <w:p w14:paraId="160C096A" w14:textId="00C166D4" w:rsidR="00B53EA5" w:rsidRPr="00D176E6" w:rsidRDefault="00E3142B" w:rsidP="00ED13EA">
      <w:pPr>
        <w:pStyle w:val="s1"/>
        <w:spacing w:before="0" w:beforeAutospacing="0" w:after="0" w:afterAutospacing="0"/>
        <w:ind w:firstLine="567"/>
        <w:jc w:val="both"/>
        <w:rPr>
          <w:color w:val="22272F"/>
          <w:sz w:val="23"/>
          <w:szCs w:val="23"/>
        </w:rPr>
      </w:pPr>
      <w:r w:rsidRPr="00D176E6">
        <w:rPr>
          <w:color w:val="22272F"/>
          <w:sz w:val="23"/>
          <w:szCs w:val="23"/>
        </w:rPr>
        <w:t>Приказ вступает в силу с 25 ноября 2020 года.</w:t>
      </w:r>
    </w:p>
    <w:p w14:paraId="7C0A3DDD" w14:textId="77777777" w:rsidR="00B136C5" w:rsidRPr="00D176E6" w:rsidRDefault="00B136C5"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С 1 ноября изменились правила составления электронного извещения о ДТП</w:t>
      </w:r>
    </w:p>
    <w:p w14:paraId="2FF4483D" w14:textId="77777777" w:rsidR="00B136C5" w:rsidRPr="00D176E6" w:rsidRDefault="00C07F4D" w:rsidP="00D770C0">
      <w:pPr>
        <w:pStyle w:val="s1"/>
        <w:spacing w:before="120" w:beforeAutospacing="0" w:after="120" w:afterAutospacing="0"/>
        <w:ind w:left="567"/>
        <w:jc w:val="both"/>
        <w:rPr>
          <w:rStyle w:val="a3"/>
          <w:color w:val="auto"/>
          <w:sz w:val="23"/>
          <w:szCs w:val="23"/>
          <w:u w:val="none"/>
        </w:rPr>
      </w:pPr>
      <w:hyperlink r:id="rId222" w:anchor="/document/74546283/entry/0" w:history="1">
        <w:r w:rsidR="00B136C5" w:rsidRPr="00D176E6">
          <w:rPr>
            <w:rStyle w:val="a3"/>
            <w:i/>
            <w:iCs/>
            <w:color w:val="auto"/>
            <w:sz w:val="23"/>
            <w:szCs w:val="23"/>
            <w:u w:val="none"/>
          </w:rPr>
          <w:t>Указание Банка России от 16 июля 2020 г. N 5505-У</w:t>
        </w:r>
      </w:hyperlink>
    </w:p>
    <w:p w14:paraId="6B6DF9CB" w14:textId="77777777" w:rsidR="00B136C5" w:rsidRPr="00D176E6" w:rsidRDefault="00B136C5" w:rsidP="00B136C5">
      <w:pPr>
        <w:pStyle w:val="s1"/>
        <w:spacing w:before="0" w:beforeAutospacing="0" w:after="0" w:afterAutospacing="0"/>
        <w:ind w:firstLine="567"/>
        <w:jc w:val="both"/>
        <w:rPr>
          <w:color w:val="22272F"/>
          <w:sz w:val="23"/>
          <w:szCs w:val="23"/>
        </w:rPr>
      </w:pPr>
      <w:r w:rsidRPr="00D176E6">
        <w:rPr>
          <w:color w:val="22272F"/>
          <w:sz w:val="23"/>
          <w:szCs w:val="23"/>
        </w:rPr>
        <w:t xml:space="preserve">Вступили в силу соответствующие </w:t>
      </w:r>
      <w:hyperlink r:id="rId223" w:anchor="/document/74546283/entry/114" w:history="1">
        <w:r w:rsidRPr="00D176E6">
          <w:rPr>
            <w:color w:val="22272F"/>
            <w:sz w:val="23"/>
            <w:szCs w:val="23"/>
          </w:rPr>
          <w:t>изменения</w:t>
        </w:r>
      </w:hyperlink>
      <w:r w:rsidRPr="00D176E6">
        <w:rPr>
          <w:color w:val="22272F"/>
          <w:sz w:val="23"/>
          <w:szCs w:val="23"/>
        </w:rPr>
        <w:t xml:space="preserve"> в </w:t>
      </w:r>
      <w:hyperlink r:id="rId224" w:anchor="/document/70752926/entry/0" w:history="1">
        <w:r w:rsidRPr="00D176E6">
          <w:rPr>
            <w:color w:val="22272F"/>
            <w:sz w:val="23"/>
            <w:szCs w:val="23"/>
          </w:rPr>
          <w:t>Правила</w:t>
        </w:r>
      </w:hyperlink>
      <w:r w:rsidRPr="00D176E6">
        <w:rPr>
          <w:color w:val="22272F"/>
          <w:sz w:val="23"/>
          <w:szCs w:val="23"/>
        </w:rPr>
        <w:t xml:space="preserve"> ОСАГО. Из числа </w:t>
      </w:r>
      <w:hyperlink r:id="rId225" w:anchor="/document/70752926/entry/1366" w:history="1">
        <w:r w:rsidRPr="00D176E6">
          <w:rPr>
            <w:color w:val="22272F"/>
            <w:sz w:val="23"/>
            <w:szCs w:val="23"/>
          </w:rPr>
          <w:t>условий</w:t>
        </w:r>
      </w:hyperlink>
      <w:r w:rsidRPr="00D176E6">
        <w:rPr>
          <w:color w:val="22272F"/>
          <w:sz w:val="23"/>
          <w:szCs w:val="23"/>
        </w:rPr>
        <w:t>, при которых допускается составление водителями электронного извещения о ДТП, оформляемого без участия сотрудников полиции (в порядке европротокола), исключены указания на отсутствие у участников ДТП разногласий относительно обстоятель</w:t>
      </w:r>
      <w:proofErr w:type="gramStart"/>
      <w:r w:rsidRPr="00D176E6">
        <w:rPr>
          <w:color w:val="22272F"/>
          <w:sz w:val="23"/>
          <w:szCs w:val="23"/>
        </w:rPr>
        <w:t>ств пр</w:t>
      </w:r>
      <w:proofErr w:type="gramEnd"/>
      <w:r w:rsidRPr="00D176E6">
        <w:rPr>
          <w:color w:val="22272F"/>
          <w:sz w:val="23"/>
          <w:szCs w:val="23"/>
        </w:rPr>
        <w:t>ичинения вреда, характера и перечня видимых повреждений транспортных средств, а также на принадлежность транспортных средств, участвующих в ДТП, физическим лицам.</w:t>
      </w:r>
    </w:p>
    <w:p w14:paraId="7514D4F5" w14:textId="3B3AB0B8" w:rsidR="00B136C5" w:rsidRPr="00D176E6" w:rsidRDefault="00B136C5" w:rsidP="00B136C5">
      <w:pPr>
        <w:pStyle w:val="s1"/>
        <w:spacing w:before="0" w:beforeAutospacing="0" w:after="0" w:afterAutospacing="0"/>
        <w:ind w:firstLine="567"/>
        <w:jc w:val="both"/>
        <w:rPr>
          <w:color w:val="22272F"/>
          <w:sz w:val="23"/>
          <w:szCs w:val="23"/>
        </w:rPr>
      </w:pPr>
      <w:r w:rsidRPr="00D176E6">
        <w:rPr>
          <w:color w:val="22272F"/>
          <w:sz w:val="23"/>
          <w:szCs w:val="23"/>
        </w:rPr>
        <w:t>Таким образом, теперь допускается оформление водителями электронного извещения о ДТП и при наличии у них разногласий, а также в отношении транспортных средств организаций.</w:t>
      </w:r>
    </w:p>
    <w:p w14:paraId="56309CF1" w14:textId="76EE4583" w:rsidR="00A363E8" w:rsidRPr="00D176E6" w:rsidRDefault="00A363E8"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30 ноября обновлен порядок ведения кассовых операций организациями и ИП</w:t>
      </w:r>
    </w:p>
    <w:p w14:paraId="2201BFA4" w14:textId="7D1C8916" w:rsidR="00A363E8" w:rsidRPr="00D176E6" w:rsidRDefault="00C07F4D" w:rsidP="00D770C0">
      <w:pPr>
        <w:pStyle w:val="s1"/>
        <w:spacing w:before="120" w:beforeAutospacing="0" w:after="120" w:afterAutospacing="0"/>
        <w:ind w:left="567"/>
        <w:jc w:val="both"/>
        <w:rPr>
          <w:rStyle w:val="a3"/>
          <w:color w:val="auto"/>
          <w:sz w:val="23"/>
          <w:szCs w:val="23"/>
          <w:u w:val="none"/>
        </w:rPr>
      </w:pPr>
      <w:hyperlink r:id="rId226" w:anchor="/document/74923840/entry/0" w:history="1">
        <w:r w:rsidR="00A363E8" w:rsidRPr="00D176E6">
          <w:rPr>
            <w:rStyle w:val="a3"/>
            <w:i/>
            <w:iCs/>
            <w:color w:val="auto"/>
            <w:sz w:val="23"/>
            <w:szCs w:val="23"/>
            <w:u w:val="none"/>
          </w:rPr>
          <w:t xml:space="preserve">Указание Банка России от 5 октября 2020 г. N 5587-У </w:t>
        </w:r>
      </w:hyperlink>
      <w:r w:rsidR="0078181E" w:rsidRPr="00D176E6">
        <w:rPr>
          <w:rStyle w:val="a3"/>
          <w:color w:val="auto"/>
          <w:sz w:val="23"/>
          <w:szCs w:val="23"/>
          <w:u w:val="none"/>
        </w:rPr>
        <w:t xml:space="preserve"> </w:t>
      </w:r>
      <w:hyperlink r:id="rId227" w:anchor="/document/74923840/entry/0" w:history="1">
        <w:r w:rsidR="0078181E" w:rsidRPr="00D176E6">
          <w:rPr>
            <w:rStyle w:val="a3"/>
            <w:i/>
            <w:iCs/>
            <w:color w:val="auto"/>
            <w:sz w:val="23"/>
            <w:szCs w:val="23"/>
            <w:u w:val="none"/>
          </w:rPr>
          <w:t>(</w:t>
        </w:r>
        <w:proofErr w:type="spellStart"/>
        <w:r w:rsidR="0078181E" w:rsidRPr="00D176E6">
          <w:rPr>
            <w:rStyle w:val="a3"/>
            <w:i/>
            <w:iCs/>
            <w:color w:val="auto"/>
            <w:sz w:val="23"/>
            <w:szCs w:val="23"/>
            <w:u w:val="none"/>
          </w:rPr>
          <w:t>зарег</w:t>
        </w:r>
        <w:proofErr w:type="spellEnd"/>
        <w:r w:rsidR="0078181E" w:rsidRPr="00D176E6">
          <w:rPr>
            <w:rStyle w:val="a3"/>
            <w:i/>
            <w:iCs/>
            <w:color w:val="auto"/>
            <w:sz w:val="23"/>
            <w:szCs w:val="23"/>
            <w:u w:val="none"/>
          </w:rPr>
          <w:t>. в Минюсте РФ 11.11.2020)</w:t>
        </w:r>
      </w:hyperlink>
    </w:p>
    <w:p w14:paraId="3821B43F" w14:textId="6F651F9C" w:rsidR="00A363E8" w:rsidRPr="00D176E6" w:rsidRDefault="00A363E8" w:rsidP="00ED13EA">
      <w:pPr>
        <w:pStyle w:val="s1"/>
        <w:spacing w:before="0" w:beforeAutospacing="0" w:after="0" w:afterAutospacing="0"/>
        <w:ind w:firstLine="567"/>
        <w:jc w:val="both"/>
        <w:rPr>
          <w:color w:val="22272F"/>
          <w:sz w:val="23"/>
          <w:szCs w:val="23"/>
        </w:rPr>
      </w:pPr>
      <w:r w:rsidRPr="00D176E6">
        <w:rPr>
          <w:color w:val="22272F"/>
          <w:sz w:val="23"/>
          <w:szCs w:val="23"/>
        </w:rPr>
        <w:t xml:space="preserve">Внесены изменения в </w:t>
      </w:r>
      <w:hyperlink r:id="rId228" w:anchor="/document/70664762/entry/0" w:history="1">
        <w:r w:rsidRPr="00D176E6">
          <w:rPr>
            <w:color w:val="22272F"/>
            <w:sz w:val="23"/>
            <w:szCs w:val="23"/>
          </w:rPr>
          <w:t>Указание</w:t>
        </w:r>
      </w:hyperlink>
      <w:r w:rsidRPr="00D176E6">
        <w:rPr>
          <w:color w:val="22272F"/>
          <w:sz w:val="23"/>
          <w:szCs w:val="23"/>
        </w:rPr>
        <w:t xml:space="preserve"> ЦБ РФ от 11.03.2014 N 3210-У "О порядке ведения кассовых операций</w:t>
      </w:r>
      <w:r w:rsidR="0078181E" w:rsidRPr="00D176E6">
        <w:rPr>
          <w:color w:val="22272F"/>
          <w:sz w:val="23"/>
          <w:szCs w:val="23"/>
        </w:rPr>
        <w:t xml:space="preserve">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D176E6">
        <w:rPr>
          <w:color w:val="22272F"/>
          <w:sz w:val="23"/>
          <w:szCs w:val="23"/>
        </w:rPr>
        <w:t>.</w:t>
      </w:r>
    </w:p>
    <w:p w14:paraId="157A94BE" w14:textId="08BFD248" w:rsidR="00862B7F" w:rsidRPr="00D176E6" w:rsidRDefault="00862B7F" w:rsidP="00ED13EA">
      <w:pPr>
        <w:pStyle w:val="s1"/>
        <w:spacing w:before="0" w:beforeAutospacing="0" w:after="0" w:afterAutospacing="0"/>
        <w:ind w:firstLine="567"/>
        <w:jc w:val="both"/>
        <w:rPr>
          <w:color w:val="22272F"/>
          <w:sz w:val="23"/>
          <w:szCs w:val="23"/>
        </w:rPr>
      </w:pPr>
      <w:proofErr w:type="gramStart"/>
      <w:r w:rsidRPr="00D176E6">
        <w:rPr>
          <w:color w:val="22272F"/>
          <w:sz w:val="23"/>
          <w:szCs w:val="23"/>
        </w:rPr>
        <w:t xml:space="preserve">Поправками в Указание N 3210-У были внесены </w:t>
      </w:r>
      <w:hyperlink r:id="rId229" w:anchor="/document/74923840/entry/132" w:history="1">
        <w:r w:rsidRPr="00D176E6">
          <w:rPr>
            <w:color w:val="22272F"/>
            <w:sz w:val="23"/>
            <w:szCs w:val="23"/>
          </w:rPr>
          <w:t>изменения</w:t>
        </w:r>
      </w:hyperlink>
      <w:r w:rsidRPr="00D176E6">
        <w:rPr>
          <w:color w:val="22272F"/>
          <w:sz w:val="23"/>
          <w:szCs w:val="23"/>
        </w:rPr>
        <w:t>: из упомянутого п. 6.1. исключены положения о возможности выдачи наличных денег доверенному лицу.</w:t>
      </w:r>
      <w:proofErr w:type="gramEnd"/>
      <w:r w:rsidRPr="00D176E6">
        <w:rPr>
          <w:color w:val="22272F"/>
          <w:sz w:val="23"/>
          <w:szCs w:val="23"/>
        </w:rPr>
        <w:t xml:space="preserve"> Теперь им </w:t>
      </w:r>
      <w:hyperlink r:id="rId230" w:anchor="/document/70664762/entry/6102" w:history="1">
        <w:r w:rsidRPr="00D176E6">
          <w:rPr>
            <w:color w:val="22272F"/>
            <w:sz w:val="23"/>
            <w:szCs w:val="23"/>
          </w:rPr>
          <w:t>установлено</w:t>
        </w:r>
      </w:hyperlink>
      <w:r w:rsidRPr="00D176E6">
        <w:rPr>
          <w:color w:val="22272F"/>
          <w:sz w:val="23"/>
          <w:szCs w:val="23"/>
        </w:rPr>
        <w:t>, что кассир должен удостовериться в том, что выдача наличных денег осуществляется лицу, указанному в расходном кассовом ордере (расчетно-платежной ведомости, платежной ведомости). То есть с 30.11.2020 выдача наличных денег, включая заработную плату, по доверенности Указанием N 3210-У не предусмотрена.</w:t>
      </w:r>
    </w:p>
    <w:p w14:paraId="6BB96F40" w14:textId="77777777" w:rsidR="00933934" w:rsidRPr="00D176E6" w:rsidRDefault="00933934"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Для получения единовременного пособия при рождении ребенка карта "Мир" не обязательна</w:t>
      </w:r>
    </w:p>
    <w:p w14:paraId="43EDE535" w14:textId="77777777" w:rsidR="00933934" w:rsidRPr="00D176E6" w:rsidRDefault="00C07F4D" w:rsidP="00D770C0">
      <w:pPr>
        <w:pStyle w:val="s1"/>
        <w:spacing w:before="120" w:beforeAutospacing="0" w:after="120" w:afterAutospacing="0"/>
        <w:ind w:left="567"/>
        <w:jc w:val="both"/>
        <w:rPr>
          <w:rStyle w:val="a3"/>
          <w:color w:val="auto"/>
          <w:sz w:val="23"/>
          <w:szCs w:val="23"/>
          <w:u w:val="none"/>
        </w:rPr>
      </w:pPr>
      <w:hyperlink r:id="rId231" w:anchor="/document/74879349/entry/0" w:history="1">
        <w:r w:rsidR="00933934" w:rsidRPr="00D176E6">
          <w:rPr>
            <w:rStyle w:val="a3"/>
            <w:i/>
            <w:iCs/>
            <w:color w:val="auto"/>
            <w:sz w:val="23"/>
            <w:szCs w:val="23"/>
            <w:u w:val="none"/>
          </w:rPr>
          <w:t>Письмо Фонда социального страхования РФ от 6 ноября 2020 г. N 02-08-01/15-07-12017л</w:t>
        </w:r>
      </w:hyperlink>
    </w:p>
    <w:p w14:paraId="3077F0A3" w14:textId="57C8641B" w:rsidR="00933934" w:rsidRPr="00D176E6" w:rsidRDefault="00933934"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В каком размере должна уплачиваться организацией госпошлина за регистрацию </w:t>
      </w:r>
      <w:proofErr w:type="spellStart"/>
      <w:r w:rsidRPr="00D176E6">
        <w:rPr>
          <w:b/>
          <w:bCs/>
          <w:sz w:val="23"/>
          <w:szCs w:val="23"/>
          <w:lang w:eastAsia="ru-RU"/>
        </w:rPr>
        <w:t>допсоглашения</w:t>
      </w:r>
      <w:proofErr w:type="spellEnd"/>
      <w:r w:rsidRPr="00D176E6">
        <w:rPr>
          <w:b/>
          <w:bCs/>
          <w:sz w:val="23"/>
          <w:szCs w:val="23"/>
          <w:lang w:eastAsia="ru-RU"/>
        </w:rPr>
        <w:t xml:space="preserve"> к договору аренды недвижимости?</w:t>
      </w:r>
    </w:p>
    <w:p w14:paraId="04575E1B" w14:textId="77777777" w:rsidR="00933934" w:rsidRPr="00D176E6" w:rsidRDefault="00C07F4D" w:rsidP="00D770C0">
      <w:pPr>
        <w:pStyle w:val="s1"/>
        <w:spacing w:before="120" w:beforeAutospacing="0" w:after="120" w:afterAutospacing="0"/>
        <w:ind w:left="567"/>
        <w:jc w:val="both"/>
        <w:rPr>
          <w:rStyle w:val="a3"/>
          <w:color w:val="auto"/>
          <w:sz w:val="23"/>
          <w:szCs w:val="23"/>
          <w:u w:val="none"/>
        </w:rPr>
      </w:pPr>
      <w:hyperlink r:id="rId232" w:anchor="/document/75002089/entry/0" w:history="1">
        <w:r w:rsidR="00933934" w:rsidRPr="00D176E6">
          <w:rPr>
            <w:rStyle w:val="a3"/>
            <w:i/>
            <w:iCs/>
            <w:color w:val="auto"/>
            <w:sz w:val="23"/>
            <w:szCs w:val="23"/>
            <w:u w:val="none"/>
          </w:rPr>
          <w:t>Письма Минфина России от 11 ноября 2020 г. N 03-05-05-03/98165,</w:t>
        </w:r>
      </w:hyperlink>
      <w:r w:rsidR="00933934" w:rsidRPr="00D176E6">
        <w:rPr>
          <w:rStyle w:val="a3"/>
          <w:color w:val="auto"/>
          <w:sz w:val="23"/>
          <w:szCs w:val="23"/>
          <w:u w:val="none"/>
        </w:rPr>
        <w:t xml:space="preserve"> </w:t>
      </w:r>
      <w:hyperlink r:id="rId233" w:anchor="/document/75002115/entry/0" w:history="1">
        <w:r w:rsidR="00933934" w:rsidRPr="00D176E6">
          <w:rPr>
            <w:rStyle w:val="a3"/>
            <w:i/>
            <w:iCs/>
            <w:color w:val="auto"/>
            <w:sz w:val="23"/>
            <w:szCs w:val="23"/>
            <w:u w:val="none"/>
          </w:rPr>
          <w:t>от 10 ноября 2020 г. N 03-05-05-03/98110</w:t>
        </w:r>
      </w:hyperlink>
      <w:r w:rsidR="00933934" w:rsidRPr="00D176E6">
        <w:rPr>
          <w:rStyle w:val="a3"/>
          <w:color w:val="auto"/>
          <w:sz w:val="23"/>
          <w:szCs w:val="23"/>
          <w:u w:val="none"/>
        </w:rPr>
        <w:t xml:space="preserve"> и </w:t>
      </w:r>
      <w:hyperlink r:id="rId234" w:anchor="/document/75002177/entry/0" w:history="1">
        <w:r w:rsidR="00933934" w:rsidRPr="00D176E6">
          <w:rPr>
            <w:rStyle w:val="a3"/>
            <w:i/>
            <w:iCs/>
            <w:color w:val="auto"/>
            <w:sz w:val="23"/>
            <w:szCs w:val="23"/>
            <w:u w:val="none"/>
          </w:rPr>
          <w:t>N 03-05-05-03/98111</w:t>
        </w:r>
      </w:hyperlink>
    </w:p>
    <w:p w14:paraId="26C1F0D3" w14:textId="77777777" w:rsidR="00933934" w:rsidRPr="00D176E6" w:rsidRDefault="00933934" w:rsidP="00933934">
      <w:pPr>
        <w:pStyle w:val="s1"/>
        <w:spacing w:before="0" w:beforeAutospacing="0" w:after="0" w:afterAutospacing="0"/>
        <w:ind w:firstLine="567"/>
        <w:jc w:val="both"/>
        <w:rPr>
          <w:color w:val="22272F"/>
          <w:sz w:val="23"/>
          <w:szCs w:val="23"/>
        </w:rPr>
      </w:pPr>
      <w:r w:rsidRPr="00D176E6">
        <w:rPr>
          <w:color w:val="22272F"/>
          <w:sz w:val="23"/>
          <w:szCs w:val="23"/>
        </w:rPr>
        <w:t xml:space="preserve">С 1 января 2020 года вступили в силу </w:t>
      </w:r>
      <w:hyperlink r:id="rId235" w:anchor="/document/72783090/entry/2472" w:history="1">
        <w:r w:rsidRPr="00D176E6">
          <w:rPr>
            <w:color w:val="22272F"/>
            <w:sz w:val="23"/>
            <w:szCs w:val="23"/>
          </w:rPr>
          <w:t>изменения</w:t>
        </w:r>
      </w:hyperlink>
      <w:r w:rsidRPr="00D176E6">
        <w:rPr>
          <w:color w:val="22272F"/>
          <w:sz w:val="23"/>
          <w:szCs w:val="23"/>
        </w:rPr>
        <w:t xml:space="preserve"> в </w:t>
      </w:r>
      <w:hyperlink r:id="rId236" w:anchor="/document/10900200/entry/333033122" w:history="1">
        <w:proofErr w:type="spellStart"/>
        <w:r w:rsidRPr="00D176E6">
          <w:rPr>
            <w:color w:val="22272F"/>
            <w:sz w:val="23"/>
            <w:szCs w:val="23"/>
          </w:rPr>
          <w:t>пп</w:t>
        </w:r>
        <w:proofErr w:type="spellEnd"/>
        <w:r w:rsidRPr="00D176E6">
          <w:rPr>
            <w:color w:val="22272F"/>
            <w:sz w:val="23"/>
            <w:szCs w:val="23"/>
          </w:rPr>
          <w:t>. 22 п. 1 ст. 333.33</w:t>
        </w:r>
      </w:hyperlink>
      <w:r w:rsidRPr="00D176E6">
        <w:rPr>
          <w:color w:val="22272F"/>
          <w:sz w:val="23"/>
          <w:szCs w:val="23"/>
        </w:rPr>
        <w:t xml:space="preserve"> НК РФ. Согласно этому подпункту, за государственную регистрацию сделок с объектом недвижимости, если такие сделки подлежат государственной регистрации в соответствии с федеральным законом, организацией уплачивается госпошлина в размере 22 000 руб.</w:t>
      </w:r>
    </w:p>
    <w:p w14:paraId="79409F46" w14:textId="3F2B2B5A" w:rsidR="00933934" w:rsidRPr="00D176E6" w:rsidRDefault="00933934" w:rsidP="00933934">
      <w:pPr>
        <w:pStyle w:val="s1"/>
        <w:spacing w:before="0" w:beforeAutospacing="0" w:after="0" w:afterAutospacing="0"/>
        <w:ind w:firstLine="567"/>
        <w:jc w:val="both"/>
        <w:rPr>
          <w:color w:val="22272F"/>
          <w:sz w:val="23"/>
          <w:szCs w:val="23"/>
        </w:rPr>
      </w:pPr>
      <w:proofErr w:type="gramStart"/>
      <w:r w:rsidRPr="00D176E6">
        <w:rPr>
          <w:color w:val="22272F"/>
          <w:sz w:val="23"/>
          <w:szCs w:val="23"/>
        </w:rPr>
        <w:t xml:space="preserve">Поскольку дополнительное соглашение к договору аренды недвижимого имущества (нежилого помещения) в силу </w:t>
      </w:r>
      <w:hyperlink r:id="rId237" w:anchor="/document/10164072/entry/1009" w:history="1">
        <w:r w:rsidRPr="00D176E6">
          <w:rPr>
            <w:color w:val="22272F"/>
            <w:sz w:val="23"/>
            <w:szCs w:val="23"/>
          </w:rPr>
          <w:t>главы</w:t>
        </w:r>
      </w:hyperlink>
      <w:r w:rsidRPr="00D176E6">
        <w:rPr>
          <w:color w:val="22272F"/>
          <w:sz w:val="23"/>
          <w:szCs w:val="23"/>
        </w:rPr>
        <w:t xml:space="preserve"> 9 ГК РФ является сделкой, подлежащей государственной регистрации в соответствии с </w:t>
      </w:r>
      <w:hyperlink r:id="rId238" w:anchor="/document/71129192/entry/106" w:history="1">
        <w:r w:rsidRPr="00D176E6">
          <w:rPr>
            <w:color w:val="22272F"/>
            <w:sz w:val="23"/>
            <w:szCs w:val="23"/>
          </w:rPr>
          <w:t>Федеральным законом</w:t>
        </w:r>
      </w:hyperlink>
      <w:r w:rsidRPr="00D176E6">
        <w:rPr>
          <w:color w:val="22272F"/>
          <w:sz w:val="23"/>
          <w:szCs w:val="23"/>
        </w:rPr>
        <w:t xml:space="preserve"> от 13.07.2015 N 218-ФЗ "О государственной регистрации недвижимости", то за его государственную регистрацию организацией уплачивается госпошлина в размере, определенном </w:t>
      </w:r>
      <w:hyperlink r:id="rId239" w:anchor="/document/10900200/entry/333033122" w:history="1">
        <w:proofErr w:type="spellStart"/>
        <w:r w:rsidRPr="00D176E6">
          <w:rPr>
            <w:color w:val="22272F"/>
            <w:sz w:val="23"/>
            <w:szCs w:val="23"/>
          </w:rPr>
          <w:t>пп</w:t>
        </w:r>
        <w:proofErr w:type="spellEnd"/>
        <w:r w:rsidRPr="00D176E6">
          <w:rPr>
            <w:color w:val="22272F"/>
            <w:sz w:val="23"/>
            <w:szCs w:val="23"/>
          </w:rPr>
          <w:t>. 22 п. 1 ст. 333.33</w:t>
        </w:r>
      </w:hyperlink>
      <w:r w:rsidRPr="00D176E6">
        <w:rPr>
          <w:color w:val="22272F"/>
          <w:sz w:val="23"/>
          <w:szCs w:val="23"/>
        </w:rPr>
        <w:t xml:space="preserve"> НК РФ, - 22 000 руб.</w:t>
      </w:r>
      <w:proofErr w:type="gramEnd"/>
    </w:p>
    <w:p w14:paraId="2D8F577B" w14:textId="7273AD16" w:rsidR="00933934" w:rsidRPr="00D176E6" w:rsidRDefault="00933934"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Росздравнадзор напомнил, что автомобильные аптечки "старого" образца могут применяться до 2025 года</w:t>
      </w:r>
    </w:p>
    <w:p w14:paraId="6F1BD309" w14:textId="77777777" w:rsidR="00933934" w:rsidRPr="00D176E6" w:rsidRDefault="00C07F4D" w:rsidP="00D770C0">
      <w:pPr>
        <w:pStyle w:val="s1"/>
        <w:spacing w:before="120" w:beforeAutospacing="0" w:after="120" w:afterAutospacing="0"/>
        <w:ind w:left="567"/>
        <w:jc w:val="both"/>
        <w:rPr>
          <w:rStyle w:val="a3"/>
          <w:color w:val="auto"/>
          <w:sz w:val="23"/>
          <w:szCs w:val="23"/>
          <w:u w:val="none"/>
        </w:rPr>
      </w:pPr>
      <w:hyperlink r:id="rId240" w:anchor="/document/74965234/entry/0" w:history="1">
        <w:r w:rsidR="00933934" w:rsidRPr="00D176E6">
          <w:rPr>
            <w:rStyle w:val="a3"/>
            <w:i/>
            <w:iCs/>
            <w:color w:val="auto"/>
            <w:sz w:val="23"/>
            <w:szCs w:val="23"/>
            <w:u w:val="none"/>
          </w:rPr>
          <w:t>Письмо Росздравнадзора от 23 ноября 2020 г. N 04и-2200/20</w:t>
        </w:r>
      </w:hyperlink>
    </w:p>
    <w:p w14:paraId="197BF9CE" w14:textId="77777777" w:rsidR="00933934" w:rsidRPr="00D176E6" w:rsidRDefault="00933934" w:rsidP="00ED13EA">
      <w:pPr>
        <w:pStyle w:val="s1"/>
        <w:spacing w:before="0" w:beforeAutospacing="0" w:after="0" w:afterAutospacing="0"/>
        <w:ind w:firstLine="567"/>
        <w:jc w:val="both"/>
        <w:rPr>
          <w:color w:val="22272F"/>
          <w:sz w:val="23"/>
          <w:szCs w:val="23"/>
        </w:rPr>
      </w:pPr>
      <w:proofErr w:type="gramStart"/>
      <w:r w:rsidRPr="00D176E6">
        <w:rPr>
          <w:color w:val="22272F"/>
          <w:sz w:val="23"/>
          <w:szCs w:val="23"/>
        </w:rPr>
        <w:t xml:space="preserve">В соответствии с </w:t>
      </w:r>
      <w:hyperlink r:id="rId241" w:anchor="/document/74881303/entry/2" w:history="1">
        <w:r w:rsidRPr="00D176E6">
          <w:rPr>
            <w:color w:val="22272F"/>
            <w:sz w:val="23"/>
            <w:szCs w:val="23"/>
          </w:rPr>
          <w:t>п. 2</w:t>
        </w:r>
      </w:hyperlink>
      <w:r w:rsidRPr="00D176E6">
        <w:rPr>
          <w:color w:val="22272F"/>
          <w:sz w:val="23"/>
          <w:szCs w:val="23"/>
        </w:rPr>
        <w:t xml:space="preserve"> приказа Минздрава России от 08.10.2020 N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 (далее - приказ Минздрава России N 1080н) аптечки первой помощи (автомобильные), произведенные (укомплектованные) до 1 января 2021 года, (далее - аптечки) могут применяться в течение срока их годности, но не позднее 31 декабря</w:t>
      </w:r>
      <w:proofErr w:type="gramEnd"/>
      <w:r w:rsidRPr="00D176E6">
        <w:rPr>
          <w:color w:val="22272F"/>
          <w:sz w:val="23"/>
          <w:szCs w:val="23"/>
        </w:rPr>
        <w:t xml:space="preserve"> 2024 года.</w:t>
      </w:r>
    </w:p>
    <w:p w14:paraId="7B656FDB" w14:textId="0987BC3E" w:rsidR="00D97E9E" w:rsidRPr="00D176E6" w:rsidRDefault="00D97E9E"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ЦБ РФ временно снизил порог налоговой нагрузки для признания операций клиентов сомнительными</w:t>
      </w:r>
    </w:p>
    <w:p w14:paraId="7D8131DF" w14:textId="77777777" w:rsidR="00D97E9E" w:rsidRPr="00D176E6" w:rsidRDefault="00C07F4D" w:rsidP="00D770C0">
      <w:pPr>
        <w:pStyle w:val="s1"/>
        <w:spacing w:before="120" w:beforeAutospacing="0" w:after="120" w:afterAutospacing="0"/>
        <w:ind w:left="567"/>
        <w:jc w:val="both"/>
        <w:rPr>
          <w:rStyle w:val="a3"/>
          <w:color w:val="auto"/>
          <w:sz w:val="23"/>
          <w:szCs w:val="23"/>
          <w:u w:val="none"/>
        </w:rPr>
      </w:pPr>
      <w:hyperlink r:id="rId242" w:anchor="/document/74965280/entry/0" w:history="1">
        <w:r w:rsidR="00D97E9E" w:rsidRPr="00D176E6">
          <w:rPr>
            <w:rStyle w:val="a3"/>
            <w:i/>
            <w:iCs/>
            <w:color w:val="auto"/>
            <w:sz w:val="23"/>
            <w:szCs w:val="23"/>
            <w:u w:val="none"/>
          </w:rPr>
          <w:t>Информационное письмо Банка России от 26 ноября 2020 г. N ИН-014-12/165</w:t>
        </w:r>
      </w:hyperlink>
    </w:p>
    <w:p w14:paraId="3D01CEE3" w14:textId="77777777" w:rsidR="00933934" w:rsidRPr="00D176E6" w:rsidRDefault="00933934"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Правила предоставления коммунальных слуг больше не разрешают потребителям использовать новые счетчики воды, газа и тепла, если УК уклоняется от их оформления</w:t>
      </w:r>
    </w:p>
    <w:p w14:paraId="096ABDD3" w14:textId="77777777" w:rsidR="00933934" w:rsidRPr="00D176E6" w:rsidRDefault="00C07F4D" w:rsidP="00D770C0">
      <w:pPr>
        <w:pStyle w:val="s1"/>
        <w:spacing w:before="120" w:beforeAutospacing="0" w:after="120" w:afterAutospacing="0"/>
        <w:ind w:left="567"/>
        <w:jc w:val="both"/>
        <w:rPr>
          <w:rStyle w:val="a3"/>
          <w:i/>
          <w:iCs/>
          <w:color w:val="auto"/>
          <w:sz w:val="23"/>
          <w:szCs w:val="23"/>
          <w:u w:val="none"/>
        </w:rPr>
      </w:pPr>
      <w:hyperlink r:id="rId243" w:anchor="/document/74979487/entry/0" w:history="1">
        <w:r w:rsidR="00933934" w:rsidRPr="00D176E6">
          <w:rPr>
            <w:rStyle w:val="a3"/>
            <w:i/>
            <w:iCs/>
            <w:color w:val="auto"/>
            <w:sz w:val="23"/>
            <w:szCs w:val="23"/>
            <w:u w:val="none"/>
          </w:rPr>
          <w:t>Письмо Минстроя России от 30 ноября 2020 г. N 35072-ОГ/06</w:t>
        </w:r>
      </w:hyperlink>
    </w:p>
    <w:p w14:paraId="1A99AC77" w14:textId="77777777" w:rsidR="00933934" w:rsidRPr="00D176E6" w:rsidRDefault="00933934"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ЦБ РФ разъяснил, как магазинам выдавать покупателям наличные с карт (</w:t>
      </w:r>
      <w:proofErr w:type="spellStart"/>
      <w:r w:rsidRPr="00D176E6">
        <w:rPr>
          <w:b/>
          <w:bCs/>
          <w:sz w:val="23"/>
          <w:szCs w:val="23"/>
          <w:lang w:eastAsia="ru-RU"/>
        </w:rPr>
        <w:t>cash-out</w:t>
      </w:r>
      <w:proofErr w:type="spellEnd"/>
      <w:r w:rsidRPr="00D176E6">
        <w:rPr>
          <w:b/>
          <w:bCs/>
          <w:sz w:val="23"/>
          <w:szCs w:val="23"/>
          <w:lang w:eastAsia="ru-RU"/>
        </w:rPr>
        <w:t>)</w:t>
      </w:r>
    </w:p>
    <w:p w14:paraId="147A0575" w14:textId="77777777" w:rsidR="00933934" w:rsidRPr="00D176E6" w:rsidRDefault="00C07F4D" w:rsidP="00933934">
      <w:pPr>
        <w:pStyle w:val="s1"/>
        <w:ind w:firstLine="567"/>
        <w:jc w:val="both"/>
        <w:rPr>
          <w:color w:val="22272F"/>
          <w:sz w:val="23"/>
          <w:szCs w:val="23"/>
          <w:shd w:val="clear" w:color="auto" w:fill="FFFFFF"/>
        </w:rPr>
      </w:pPr>
      <w:hyperlink r:id="rId244" w:anchor="/document/74879351/entry/0" w:history="1">
        <w:r w:rsidR="00933934" w:rsidRPr="00D176E6">
          <w:rPr>
            <w:rStyle w:val="a3"/>
            <w:i/>
            <w:iCs/>
            <w:color w:val="auto"/>
            <w:sz w:val="23"/>
            <w:szCs w:val="23"/>
            <w:u w:val="none"/>
          </w:rPr>
          <w:t>Информационное письмо Банка России от 3 ноября 2020 г. N ИН-06-59/157</w:t>
        </w:r>
      </w:hyperlink>
    </w:p>
    <w:p w14:paraId="1A3EE6D1" w14:textId="6AB6CFC6" w:rsidR="00FD5F69" w:rsidRPr="00D176E6" w:rsidRDefault="00FD5F69"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 xml:space="preserve">Роспотребнадзор напомнил о недопустимости навязывания </w:t>
      </w:r>
      <w:proofErr w:type="spellStart"/>
      <w:r w:rsidRPr="00D176E6">
        <w:rPr>
          <w:b/>
          <w:bCs/>
          <w:sz w:val="23"/>
          <w:szCs w:val="23"/>
          <w:lang w:eastAsia="ru-RU"/>
        </w:rPr>
        <w:t>допуслуг</w:t>
      </w:r>
      <w:proofErr w:type="spellEnd"/>
      <w:r w:rsidRPr="00D176E6">
        <w:rPr>
          <w:b/>
          <w:bCs/>
          <w:sz w:val="23"/>
          <w:szCs w:val="23"/>
          <w:lang w:eastAsia="ru-RU"/>
        </w:rPr>
        <w:t xml:space="preserve"> при заключении договоров с потребителями через интернет</w:t>
      </w:r>
    </w:p>
    <w:p w14:paraId="7A29B019" w14:textId="34670C02" w:rsidR="00FD5F69" w:rsidRPr="00D176E6" w:rsidRDefault="00C07F4D" w:rsidP="00D770C0">
      <w:pPr>
        <w:pStyle w:val="s1"/>
        <w:spacing w:before="120" w:beforeAutospacing="0" w:after="120" w:afterAutospacing="0"/>
        <w:ind w:left="567"/>
        <w:jc w:val="both"/>
        <w:rPr>
          <w:rStyle w:val="a3"/>
          <w:i/>
          <w:iCs/>
          <w:color w:val="auto"/>
          <w:sz w:val="23"/>
          <w:szCs w:val="23"/>
          <w:u w:val="none"/>
        </w:rPr>
      </w:pPr>
      <w:hyperlink r:id="rId245" w:anchor="/document/74867039/entry/0" w:history="1">
        <w:r w:rsidR="00FD5F69" w:rsidRPr="00D176E6">
          <w:rPr>
            <w:rStyle w:val="a3"/>
            <w:i/>
            <w:iCs/>
            <w:color w:val="auto"/>
            <w:sz w:val="23"/>
            <w:szCs w:val="23"/>
            <w:u w:val="none"/>
          </w:rPr>
          <w:t>Информация Федеральной службы по надзору в сфере защиты прав потребителей и благополучия человека от 5 ноября 2020 г.</w:t>
        </w:r>
      </w:hyperlink>
    </w:p>
    <w:p w14:paraId="72CE6B06" w14:textId="28302422" w:rsidR="00FD5F69" w:rsidRPr="00D176E6" w:rsidRDefault="00FD5F69" w:rsidP="00ED13EA">
      <w:pPr>
        <w:pStyle w:val="s1"/>
        <w:spacing w:before="0" w:beforeAutospacing="0" w:after="0" w:afterAutospacing="0"/>
        <w:ind w:firstLine="567"/>
        <w:jc w:val="both"/>
        <w:rPr>
          <w:color w:val="22272F"/>
          <w:sz w:val="23"/>
          <w:szCs w:val="23"/>
        </w:rPr>
      </w:pPr>
      <w:proofErr w:type="gramStart"/>
      <w:r w:rsidRPr="00D176E6">
        <w:rPr>
          <w:color w:val="22272F"/>
          <w:sz w:val="23"/>
          <w:szCs w:val="23"/>
        </w:rPr>
        <w:t xml:space="preserve">Роспотребнадзор при рассмотрении споров о добросовестности используемых продавцами и исполнителями приемов и техник заключения </w:t>
      </w:r>
      <w:proofErr w:type="spellStart"/>
      <w:r w:rsidRPr="00D176E6">
        <w:rPr>
          <w:color w:val="22272F"/>
          <w:sz w:val="23"/>
          <w:szCs w:val="23"/>
        </w:rPr>
        <w:t>click</w:t>
      </w:r>
      <w:proofErr w:type="spellEnd"/>
      <w:r w:rsidRPr="00D176E6">
        <w:rPr>
          <w:color w:val="22272F"/>
          <w:sz w:val="23"/>
          <w:szCs w:val="23"/>
        </w:rPr>
        <w:t>-</w:t>
      </w:r>
      <w:proofErr w:type="spellStart"/>
      <w:r w:rsidRPr="00D176E6">
        <w:rPr>
          <w:color w:val="22272F"/>
          <w:sz w:val="23"/>
          <w:szCs w:val="23"/>
        </w:rPr>
        <w:t>wrap</w:t>
      </w:r>
      <w:proofErr w:type="spellEnd"/>
      <w:r w:rsidRPr="00D176E6">
        <w:rPr>
          <w:color w:val="22272F"/>
          <w:sz w:val="23"/>
          <w:szCs w:val="23"/>
        </w:rPr>
        <w:t>-соглашений придерживается позиции, согласно которой само по себе наличие подписи под указанными условиями или т.н. "галочки" под отдельными элементами соглашения (о приобретении дополнительных услуг) не свидетельствует о том, что данная подпись была получена в порядке свободного волеизъявления и о наличии у потребителя возможности отказаться от</w:t>
      </w:r>
      <w:proofErr w:type="gramEnd"/>
      <w:r w:rsidRPr="00D176E6">
        <w:rPr>
          <w:color w:val="22272F"/>
          <w:sz w:val="23"/>
          <w:szCs w:val="23"/>
        </w:rPr>
        <w:t xml:space="preserve"> данного условия.</w:t>
      </w:r>
    </w:p>
    <w:p w14:paraId="59E702E4" w14:textId="77777777" w:rsidR="00933934" w:rsidRPr="00D176E6" w:rsidRDefault="00933934" w:rsidP="00FD5F69">
      <w:pPr>
        <w:pStyle w:val="s1"/>
        <w:spacing w:before="0" w:beforeAutospacing="0" w:after="0" w:afterAutospacing="0"/>
        <w:ind w:left="360" w:firstLine="348"/>
        <w:jc w:val="both"/>
        <w:rPr>
          <w:color w:val="22272F"/>
          <w:sz w:val="23"/>
          <w:szCs w:val="23"/>
          <w:shd w:val="clear" w:color="auto" w:fill="FFFFFF"/>
        </w:rPr>
      </w:pPr>
    </w:p>
    <w:p w14:paraId="18BC307A" w14:textId="77777777" w:rsidR="004B3926" w:rsidRPr="00D176E6" w:rsidRDefault="004B3926"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Обновлено положение о платежной системе Банка России</w:t>
      </w:r>
    </w:p>
    <w:p w14:paraId="069C6A4D" w14:textId="77777777" w:rsidR="004B3926" w:rsidRPr="00D176E6" w:rsidRDefault="00C07F4D" w:rsidP="00D770C0">
      <w:pPr>
        <w:pStyle w:val="s1"/>
        <w:spacing w:before="120" w:beforeAutospacing="0" w:after="120" w:afterAutospacing="0"/>
        <w:ind w:left="567"/>
        <w:jc w:val="both"/>
        <w:rPr>
          <w:rStyle w:val="a3"/>
          <w:color w:val="auto"/>
          <w:sz w:val="23"/>
          <w:szCs w:val="23"/>
          <w:u w:val="none"/>
        </w:rPr>
      </w:pPr>
      <w:hyperlink r:id="rId246" w:anchor="/document/74898078/entry/0" w:history="1">
        <w:r w:rsidR="004B3926" w:rsidRPr="00D176E6">
          <w:rPr>
            <w:rStyle w:val="a3"/>
            <w:i/>
            <w:iCs/>
            <w:color w:val="auto"/>
            <w:sz w:val="23"/>
            <w:szCs w:val="23"/>
            <w:u w:val="none"/>
          </w:rPr>
          <w:t>Положение Банка России от 24 сентября 2020 г. N 732-П (</w:t>
        </w:r>
        <w:proofErr w:type="spellStart"/>
        <w:r w:rsidR="004B3926" w:rsidRPr="00D176E6">
          <w:rPr>
            <w:rStyle w:val="a3"/>
            <w:i/>
            <w:iCs/>
            <w:color w:val="auto"/>
            <w:sz w:val="23"/>
            <w:szCs w:val="23"/>
            <w:u w:val="none"/>
          </w:rPr>
          <w:t>зарег</w:t>
        </w:r>
        <w:proofErr w:type="spellEnd"/>
        <w:r w:rsidR="004B3926" w:rsidRPr="00D176E6">
          <w:rPr>
            <w:rStyle w:val="a3"/>
            <w:i/>
            <w:iCs/>
            <w:color w:val="auto"/>
            <w:sz w:val="23"/>
            <w:szCs w:val="23"/>
            <w:u w:val="none"/>
          </w:rPr>
          <w:t>. в Минюсте 10.11.2020)</w:t>
        </w:r>
      </w:hyperlink>
    </w:p>
    <w:p w14:paraId="39A6C55E" w14:textId="131DA5C0" w:rsidR="004B3926" w:rsidRPr="00D176E6" w:rsidRDefault="004B3926" w:rsidP="004B3926">
      <w:pPr>
        <w:pStyle w:val="s1"/>
        <w:spacing w:before="0" w:beforeAutospacing="0" w:after="0" w:afterAutospacing="0"/>
        <w:ind w:firstLine="567"/>
        <w:jc w:val="both"/>
        <w:rPr>
          <w:color w:val="22272F"/>
          <w:sz w:val="23"/>
          <w:szCs w:val="23"/>
        </w:rPr>
      </w:pPr>
      <w:r w:rsidRPr="00D176E6">
        <w:rPr>
          <w:color w:val="22272F"/>
          <w:sz w:val="23"/>
          <w:szCs w:val="23"/>
        </w:rPr>
        <w:t>ЦБ РФ утвердил новое положение о своей платежной системе. В частности, усовершенствовано регулирование сервиса быстрых платежей. Установлены особенности перевода денежных сре</w:t>
      </w:r>
      <w:proofErr w:type="gramStart"/>
      <w:r w:rsidRPr="00D176E6">
        <w:rPr>
          <w:color w:val="22272F"/>
          <w:sz w:val="23"/>
          <w:szCs w:val="23"/>
        </w:rPr>
        <w:t>дств в св</w:t>
      </w:r>
      <w:proofErr w:type="gramEnd"/>
      <w:r w:rsidRPr="00D176E6">
        <w:rPr>
          <w:color w:val="22272F"/>
          <w:sz w:val="23"/>
          <w:szCs w:val="23"/>
        </w:rPr>
        <w:t>язи с введением единого казначейского счета, через который теперь будут проходить платежи в бюджет.</w:t>
      </w:r>
    </w:p>
    <w:p w14:paraId="4DEE863B" w14:textId="77777777" w:rsidR="004B3926" w:rsidRPr="00D176E6" w:rsidRDefault="004B3926" w:rsidP="004B3926">
      <w:pPr>
        <w:pStyle w:val="s1"/>
        <w:spacing w:before="0" w:beforeAutospacing="0" w:after="0" w:afterAutospacing="0"/>
        <w:ind w:firstLine="567"/>
        <w:jc w:val="both"/>
        <w:rPr>
          <w:color w:val="22272F"/>
          <w:sz w:val="23"/>
          <w:szCs w:val="23"/>
        </w:rPr>
      </w:pPr>
      <w:r w:rsidRPr="00D176E6">
        <w:rPr>
          <w:color w:val="22272F"/>
          <w:sz w:val="23"/>
          <w:szCs w:val="23"/>
        </w:rPr>
        <w:t>Положение вступает в силу 24.11.2020, за исключением отдельных норм, для которых предусмотрены иные сроки.</w:t>
      </w:r>
    </w:p>
    <w:p w14:paraId="3AC97174" w14:textId="77777777" w:rsidR="00542506" w:rsidRPr="00D176E6" w:rsidRDefault="00542506"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Здание не должно облагаться по кадастровой стоимости лишь на том одном основании, что оно расположено на "коммерческой" земле</w:t>
      </w:r>
    </w:p>
    <w:p w14:paraId="5D123A24" w14:textId="224AB438" w:rsidR="00542506" w:rsidRPr="00D176E6" w:rsidRDefault="00C07F4D" w:rsidP="00D770C0">
      <w:pPr>
        <w:pStyle w:val="s1"/>
        <w:spacing w:before="120" w:beforeAutospacing="0" w:after="120" w:afterAutospacing="0"/>
        <w:ind w:left="567"/>
        <w:jc w:val="both"/>
        <w:rPr>
          <w:rStyle w:val="a3"/>
          <w:color w:val="auto"/>
          <w:sz w:val="23"/>
          <w:szCs w:val="23"/>
          <w:u w:val="none"/>
        </w:rPr>
      </w:pPr>
      <w:hyperlink r:id="rId247" w:anchor="/document/74898554/entry/0" w:history="1">
        <w:r w:rsidR="00542506" w:rsidRPr="00D176E6">
          <w:rPr>
            <w:rStyle w:val="a3"/>
            <w:i/>
            <w:iCs/>
            <w:color w:val="auto"/>
            <w:sz w:val="23"/>
            <w:szCs w:val="23"/>
            <w:u w:val="none"/>
          </w:rPr>
          <w:t>Постановление Конституционного Суда РФ от 12 ноября 2020 г. N 46-П</w:t>
        </w:r>
      </w:hyperlink>
      <w:r w:rsidR="00571737" w:rsidRPr="00D176E6">
        <w:rPr>
          <w:rStyle w:val="a3"/>
          <w:color w:val="auto"/>
          <w:sz w:val="23"/>
          <w:szCs w:val="23"/>
          <w:u w:val="none"/>
        </w:rPr>
        <w:t xml:space="preserve"> </w:t>
      </w:r>
    </w:p>
    <w:p w14:paraId="0059A788" w14:textId="2D1073AB" w:rsidR="00542506" w:rsidRPr="00D176E6" w:rsidRDefault="00917C59" w:rsidP="00917C59">
      <w:pPr>
        <w:pStyle w:val="s1"/>
        <w:spacing w:before="0" w:beforeAutospacing="0" w:after="0" w:afterAutospacing="0"/>
        <w:ind w:firstLine="567"/>
        <w:jc w:val="both"/>
        <w:rPr>
          <w:color w:val="22272F"/>
          <w:sz w:val="23"/>
          <w:szCs w:val="23"/>
        </w:rPr>
      </w:pPr>
      <w:r w:rsidRPr="00D176E6">
        <w:rPr>
          <w:color w:val="22272F"/>
          <w:sz w:val="23"/>
          <w:szCs w:val="23"/>
        </w:rPr>
        <w:t>Первостепенное значение для установления налогообложения здания по кадастровой стоимости имеет его непосредственное назначение и использование для размещения торговых объектов, объектов общественного питания и (или) объектов бытового обслуживания, а не один из видов разрешенного использования участка земли, на котором этот объект расположен.</w:t>
      </w:r>
    </w:p>
    <w:p w14:paraId="0DE92FB5" w14:textId="77777777" w:rsidR="00B136C5" w:rsidRPr="00D176E6" w:rsidRDefault="00B136C5"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ВС РФ отказал в оспаривании письма Минпромторга, рекомендующего не обслуживать покупателей без гигиенических масок</w:t>
      </w:r>
    </w:p>
    <w:p w14:paraId="45D7EDCC" w14:textId="77777777" w:rsidR="00B136C5" w:rsidRPr="00D176E6" w:rsidRDefault="00C07F4D" w:rsidP="00D770C0">
      <w:pPr>
        <w:pStyle w:val="s1"/>
        <w:spacing w:before="120" w:beforeAutospacing="0" w:after="120" w:afterAutospacing="0"/>
        <w:ind w:left="567"/>
        <w:jc w:val="both"/>
        <w:rPr>
          <w:rStyle w:val="a3"/>
          <w:color w:val="auto"/>
          <w:sz w:val="23"/>
          <w:szCs w:val="23"/>
          <w:u w:val="none"/>
        </w:rPr>
      </w:pPr>
      <w:hyperlink r:id="rId248" w:anchor="/document/74956806/entry/0" w:history="1">
        <w:r w:rsidR="00B136C5" w:rsidRPr="00D176E6">
          <w:rPr>
            <w:rStyle w:val="a3"/>
            <w:i/>
            <w:iCs/>
            <w:color w:val="auto"/>
            <w:sz w:val="23"/>
            <w:szCs w:val="23"/>
            <w:u w:val="none"/>
          </w:rPr>
          <w:t>Решение Верховного Суда РФ от 22 октября 2020 г. N АКПИ20-536</w:t>
        </w:r>
      </w:hyperlink>
    </w:p>
    <w:p w14:paraId="07CA8A0C" w14:textId="77777777" w:rsidR="00B136C5" w:rsidRPr="00D176E6" w:rsidRDefault="00B136C5" w:rsidP="00ED13EA">
      <w:pPr>
        <w:pStyle w:val="s1"/>
        <w:spacing w:before="0" w:beforeAutospacing="0" w:after="0" w:afterAutospacing="0"/>
        <w:ind w:firstLine="567"/>
        <w:jc w:val="both"/>
        <w:rPr>
          <w:color w:val="22272F"/>
          <w:sz w:val="23"/>
          <w:szCs w:val="23"/>
        </w:rPr>
      </w:pPr>
      <w:r w:rsidRPr="00D176E6">
        <w:rPr>
          <w:color w:val="22272F"/>
          <w:sz w:val="23"/>
          <w:szCs w:val="23"/>
        </w:rPr>
        <w:t xml:space="preserve">Общественная организация, специализирующаяся на защите прав потребителей, не смогла оспорить </w:t>
      </w:r>
      <w:hyperlink r:id="rId249" w:anchor="/document/74041662/entry/1209" w:history="1">
        <w:r w:rsidRPr="00D176E6">
          <w:rPr>
            <w:color w:val="22272F"/>
            <w:sz w:val="23"/>
            <w:szCs w:val="23"/>
          </w:rPr>
          <w:t>рекомендации</w:t>
        </w:r>
      </w:hyperlink>
      <w:r w:rsidRPr="00D176E6">
        <w:rPr>
          <w:color w:val="22272F"/>
          <w:sz w:val="23"/>
          <w:szCs w:val="23"/>
        </w:rPr>
        <w:t xml:space="preserve"> Минпромторга (</w:t>
      </w:r>
      <w:hyperlink r:id="rId250" w:anchor="/document/74041662/entry/0" w:history="1">
        <w:r w:rsidRPr="00D176E6">
          <w:rPr>
            <w:color w:val="22272F"/>
            <w:sz w:val="23"/>
            <w:szCs w:val="23"/>
          </w:rPr>
          <w:t>письмо</w:t>
        </w:r>
      </w:hyperlink>
      <w:r w:rsidRPr="00D176E6">
        <w:rPr>
          <w:color w:val="22272F"/>
          <w:sz w:val="23"/>
          <w:szCs w:val="23"/>
        </w:rPr>
        <w:t xml:space="preserve"> ведомства от 11.05.2020 N ЕВ-32091/15) о праве объекта торговли отказать в обслуживании покупателю без гигиенической маски, если в регионе введен "масочный режим" и при этом посетитель не внял уговорам магазина надеть такую маску.</w:t>
      </w:r>
    </w:p>
    <w:p w14:paraId="05DC6976" w14:textId="40F1DC70" w:rsidR="00D74741" w:rsidRPr="00D176E6" w:rsidRDefault="00D74741" w:rsidP="00D770C0">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Утвержден третий в 2020 году Обзор судебной практики ВС РФ</w:t>
      </w:r>
    </w:p>
    <w:p w14:paraId="73C69547" w14:textId="77777777" w:rsidR="00D74741" w:rsidRPr="00D176E6" w:rsidRDefault="00C07F4D" w:rsidP="00D770C0">
      <w:pPr>
        <w:pStyle w:val="s1"/>
        <w:spacing w:before="120" w:beforeAutospacing="0" w:after="120" w:afterAutospacing="0"/>
        <w:ind w:left="567"/>
        <w:jc w:val="both"/>
        <w:rPr>
          <w:rStyle w:val="a3"/>
          <w:color w:val="auto"/>
          <w:sz w:val="23"/>
          <w:szCs w:val="23"/>
          <w:u w:val="none"/>
        </w:rPr>
      </w:pPr>
      <w:hyperlink r:id="rId251" w:anchor="/document/74955430/entry/0" w:history="1">
        <w:r w:rsidR="00D74741" w:rsidRPr="00D176E6">
          <w:rPr>
            <w:rStyle w:val="a3"/>
            <w:i/>
            <w:iCs/>
            <w:color w:val="auto"/>
            <w:sz w:val="23"/>
            <w:szCs w:val="23"/>
            <w:u w:val="none"/>
          </w:rPr>
          <w:t>Обзор судебной практики Верховного Суда РФ N 3 (2020) (утв. Президиумом ВС РФ 25 ноября 2020 г.)</w:t>
        </w:r>
      </w:hyperlink>
    </w:p>
    <w:p w14:paraId="2459B497" w14:textId="77777777" w:rsidR="00D74741" w:rsidRPr="00D176E6" w:rsidRDefault="00D74741" w:rsidP="00ED13EA">
      <w:pPr>
        <w:pStyle w:val="s1"/>
        <w:spacing w:before="0" w:beforeAutospacing="0" w:after="0" w:afterAutospacing="0"/>
        <w:ind w:firstLine="567"/>
        <w:jc w:val="both"/>
        <w:rPr>
          <w:color w:val="22272F"/>
          <w:sz w:val="23"/>
          <w:szCs w:val="23"/>
        </w:rPr>
      </w:pPr>
      <w:r w:rsidRPr="00D176E6">
        <w:rPr>
          <w:color w:val="22272F"/>
          <w:sz w:val="23"/>
          <w:szCs w:val="23"/>
        </w:rPr>
        <w:t>В Обзоре приведена практика Президиума и судебных коллегий ВС РФ, даны разъяснения по вопросам применения гражданского, административного, налогового, уголовного и иных отраслей законодательства, рассмотрены процессуальные вопросы.</w:t>
      </w:r>
    </w:p>
    <w:p w14:paraId="364D0E64" w14:textId="7771E85C" w:rsidR="00D74741" w:rsidRDefault="00D74741" w:rsidP="00ED13EA">
      <w:pPr>
        <w:pStyle w:val="s1"/>
        <w:spacing w:before="0" w:beforeAutospacing="0" w:after="0" w:afterAutospacing="0"/>
        <w:ind w:firstLine="567"/>
        <w:jc w:val="both"/>
        <w:rPr>
          <w:color w:val="22272F"/>
          <w:sz w:val="23"/>
          <w:szCs w:val="23"/>
        </w:rPr>
      </w:pPr>
    </w:p>
    <w:p w14:paraId="22E798E4" w14:textId="73A3B9A4" w:rsidR="000D304D" w:rsidRPr="000D304D" w:rsidRDefault="000D304D" w:rsidP="000D304D">
      <w:pPr>
        <w:pStyle w:val="a9"/>
        <w:numPr>
          <w:ilvl w:val="0"/>
          <w:numId w:val="2"/>
        </w:numPr>
        <w:spacing w:before="120" w:after="120" w:line="264" w:lineRule="auto"/>
        <w:ind w:left="567" w:hanging="567"/>
        <w:contextualSpacing w:val="0"/>
        <w:jc w:val="both"/>
        <w:rPr>
          <w:b/>
          <w:bCs/>
          <w:sz w:val="23"/>
          <w:szCs w:val="23"/>
          <w:lang w:eastAsia="ru-RU"/>
        </w:rPr>
      </w:pPr>
      <w:r w:rsidRPr="000D304D">
        <w:rPr>
          <w:b/>
          <w:bCs/>
          <w:sz w:val="23"/>
          <w:szCs w:val="23"/>
          <w:shd w:val="clear" w:color="auto" w:fill="FFFFFF"/>
        </w:rPr>
        <w:t xml:space="preserve">Представление исполнителем государственного контракта недостоверных документов при проведении конкурса на его заключение может являться основанием ничтожности указанного контракта. Если заказчик, принимая исполнение по такому договору, не знал и не должен был знать о наличии оснований его ничтожности, применение положений </w:t>
      </w:r>
      <w:hyperlink r:id="rId252" w:anchor="/document/10164072/entry/16605" w:history="1">
        <w:r w:rsidRPr="000D304D">
          <w:rPr>
            <w:b/>
            <w:bCs/>
            <w:sz w:val="23"/>
            <w:szCs w:val="23"/>
            <w:lang w:eastAsia="ru-RU"/>
          </w:rPr>
          <w:t>п. 5 ст. 166</w:t>
        </w:r>
      </w:hyperlink>
      <w:r w:rsidRPr="000D304D">
        <w:rPr>
          <w:b/>
          <w:bCs/>
          <w:sz w:val="23"/>
          <w:szCs w:val="23"/>
          <w:lang w:eastAsia="ru-RU"/>
        </w:rPr>
        <w:t xml:space="preserve"> ГК РФ исключается.</w:t>
      </w:r>
    </w:p>
    <w:p w14:paraId="67F839B2" w14:textId="77777777" w:rsidR="000D304D" w:rsidRPr="000D304D" w:rsidRDefault="000D304D" w:rsidP="000D304D">
      <w:pPr>
        <w:pStyle w:val="a9"/>
        <w:spacing w:before="120" w:after="120" w:line="264" w:lineRule="auto"/>
        <w:ind w:left="567"/>
        <w:contextualSpacing w:val="0"/>
        <w:jc w:val="both"/>
        <w:rPr>
          <w:i/>
          <w:iCs/>
          <w:sz w:val="23"/>
          <w:szCs w:val="23"/>
          <w:lang w:eastAsia="ru-RU"/>
        </w:rPr>
      </w:pPr>
      <w:r w:rsidRPr="000D304D">
        <w:rPr>
          <w:i/>
          <w:iCs/>
          <w:sz w:val="23"/>
          <w:szCs w:val="23"/>
          <w:lang w:eastAsia="ru-RU"/>
        </w:rPr>
        <w:t>Определение СК по экономическим спорам Верховного Суда РФ от 17 июня 2020 г. N 310-ЭС19-26526 по делу N А84-2224/2018</w:t>
      </w:r>
    </w:p>
    <w:p w14:paraId="6244F503"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По результатам открытого конкурса государственное бюджетное учреждение (заказчик; далее - учреждение) и общество (подрядчик) заключили государственный контракт на выполнение проектно-изыскательских работ.</w:t>
      </w:r>
    </w:p>
    <w:p w14:paraId="0A785128"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В рамках исполнения обязательств по контракту учреждением перечислен обществу аванс.</w:t>
      </w:r>
    </w:p>
    <w:p w14:paraId="44CE0F92" w14:textId="77777777" w:rsidR="000D304D" w:rsidRPr="000D304D" w:rsidRDefault="000D304D" w:rsidP="000D304D">
      <w:pPr>
        <w:pStyle w:val="s1"/>
        <w:spacing w:before="0" w:beforeAutospacing="0" w:after="0" w:afterAutospacing="0"/>
        <w:ind w:firstLine="567"/>
        <w:jc w:val="both"/>
        <w:rPr>
          <w:sz w:val="23"/>
          <w:szCs w:val="23"/>
        </w:rPr>
      </w:pPr>
      <w:proofErr w:type="gramStart"/>
      <w:r w:rsidRPr="000D304D">
        <w:rPr>
          <w:sz w:val="23"/>
          <w:szCs w:val="23"/>
        </w:rPr>
        <w:t>Впоследствии представлением прокуратуры учреждению предписано устранить нарушения законодательства в сфере обеспечения государственных и муниципальных нужд, принять меры по расторжению контракта и возврату уплаченного аванса, поскольку для участия в конкурсе в подтверждение опыта работы и деловой репутации в сфере проектирования общество представило недостоверные документы, а именно - договоры подряда и акты выполненных работ, составленные формально, в отсутствие фактических подрядных правоотношений.</w:t>
      </w:r>
      <w:proofErr w:type="gramEnd"/>
    </w:p>
    <w:p w14:paraId="30383C0A"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Учреждение обратилось в арбитражный суд с иском к обществу о признании государственного контракта ничтожным и о применении последствий его недействительности в виде взыскания с ответчика суммы аванса.</w:t>
      </w:r>
    </w:p>
    <w:p w14:paraId="786429F7" w14:textId="77777777" w:rsidR="000D304D" w:rsidRPr="000D304D" w:rsidRDefault="00C07F4D" w:rsidP="000D304D">
      <w:pPr>
        <w:pStyle w:val="s1"/>
        <w:spacing w:before="0" w:beforeAutospacing="0" w:after="0" w:afterAutospacing="0"/>
        <w:ind w:firstLine="567"/>
        <w:jc w:val="both"/>
        <w:rPr>
          <w:sz w:val="23"/>
          <w:szCs w:val="23"/>
        </w:rPr>
      </w:pPr>
      <w:hyperlink r:id="rId253" w:tgtFrame="_blank" w:history="1">
        <w:r w:rsidR="000D304D" w:rsidRPr="000D304D">
          <w:rPr>
            <w:rStyle w:val="a3"/>
            <w:color w:val="auto"/>
            <w:sz w:val="23"/>
            <w:szCs w:val="23"/>
            <w:u w:val="none"/>
          </w:rPr>
          <w:t>Решением</w:t>
        </w:r>
      </w:hyperlink>
      <w:r w:rsidR="000D304D" w:rsidRPr="000D304D">
        <w:rPr>
          <w:sz w:val="23"/>
          <w:szCs w:val="23"/>
        </w:rPr>
        <w:t xml:space="preserve"> суда первой инстанции в удовлетворении исковых требований отказано. Суд пришел к выводу о ничтожности государственного контракта, однако применил положения </w:t>
      </w:r>
      <w:hyperlink r:id="rId254" w:anchor="/document/10164072/entry/16605" w:history="1">
        <w:r w:rsidR="000D304D" w:rsidRPr="000D304D">
          <w:rPr>
            <w:rStyle w:val="a3"/>
            <w:color w:val="auto"/>
            <w:sz w:val="23"/>
            <w:szCs w:val="23"/>
            <w:u w:val="none"/>
          </w:rPr>
          <w:t>п. 5 ст. 166</w:t>
        </w:r>
      </w:hyperlink>
      <w:r w:rsidR="000D304D" w:rsidRPr="000D304D">
        <w:rPr>
          <w:sz w:val="23"/>
          <w:szCs w:val="23"/>
        </w:rPr>
        <w:t xml:space="preserve"> ГК РФ, указав, что после заключения сделки учреждение принимало исполнение по контракту и лишилось права ссылаться на его недействительность, за исключением оснований, предусмотренных </w:t>
      </w:r>
      <w:hyperlink r:id="rId255" w:anchor="/document/10164072/entry/179" w:history="1">
        <w:r w:rsidR="000D304D" w:rsidRPr="000D304D">
          <w:rPr>
            <w:rStyle w:val="a3"/>
            <w:color w:val="auto"/>
            <w:sz w:val="23"/>
            <w:szCs w:val="23"/>
            <w:u w:val="none"/>
          </w:rPr>
          <w:t>ст. 179</w:t>
        </w:r>
      </w:hyperlink>
      <w:r w:rsidR="000D304D" w:rsidRPr="000D304D">
        <w:rPr>
          <w:sz w:val="23"/>
          <w:szCs w:val="23"/>
        </w:rPr>
        <w:t xml:space="preserve"> ГК РФ. Кроме того, учреждение пропустило срок исковой давности по требованию о признании государственного контракта недействительным на основании ст. 179 ГК РФ.</w:t>
      </w:r>
    </w:p>
    <w:p w14:paraId="35AADCDF" w14:textId="77777777" w:rsidR="000D304D" w:rsidRPr="000D304D" w:rsidRDefault="00C07F4D" w:rsidP="000D304D">
      <w:pPr>
        <w:pStyle w:val="s1"/>
        <w:spacing w:before="0" w:beforeAutospacing="0" w:after="0" w:afterAutospacing="0"/>
        <w:ind w:firstLine="567"/>
        <w:jc w:val="both"/>
        <w:rPr>
          <w:sz w:val="23"/>
          <w:szCs w:val="23"/>
        </w:rPr>
      </w:pPr>
      <w:hyperlink r:id="rId256" w:anchor="/document/63203580/entry/0" w:history="1">
        <w:r w:rsidR="000D304D" w:rsidRPr="000D304D">
          <w:rPr>
            <w:rStyle w:val="a3"/>
            <w:color w:val="auto"/>
            <w:sz w:val="23"/>
            <w:szCs w:val="23"/>
            <w:u w:val="none"/>
          </w:rPr>
          <w:t>Постановлением</w:t>
        </w:r>
      </w:hyperlink>
      <w:r w:rsidR="000D304D" w:rsidRPr="000D304D">
        <w:rPr>
          <w:sz w:val="23"/>
          <w:szCs w:val="23"/>
        </w:rPr>
        <w:t xml:space="preserve"> суда апелляционной инстанции </w:t>
      </w:r>
      <w:hyperlink r:id="rId257" w:tgtFrame="_blank" w:history="1">
        <w:r w:rsidR="000D304D" w:rsidRPr="000D304D">
          <w:rPr>
            <w:rStyle w:val="a3"/>
            <w:color w:val="auto"/>
            <w:sz w:val="23"/>
            <w:szCs w:val="23"/>
            <w:u w:val="none"/>
          </w:rPr>
          <w:t>решение</w:t>
        </w:r>
      </w:hyperlink>
      <w:r w:rsidR="000D304D" w:rsidRPr="000D304D">
        <w:rPr>
          <w:sz w:val="23"/>
          <w:szCs w:val="23"/>
        </w:rPr>
        <w:t xml:space="preserve"> суда первой инстанции отменено, иск удовлетворен. Суд пришел к выводу о невозможности применения к данным отношениям положений </w:t>
      </w:r>
      <w:hyperlink r:id="rId258" w:anchor="/document/10164072/entry/16605" w:history="1">
        <w:r w:rsidR="000D304D" w:rsidRPr="000D304D">
          <w:rPr>
            <w:rStyle w:val="a3"/>
            <w:color w:val="auto"/>
            <w:sz w:val="23"/>
            <w:szCs w:val="23"/>
            <w:u w:val="none"/>
          </w:rPr>
          <w:t>п. 5 ст. 166</w:t>
        </w:r>
      </w:hyperlink>
      <w:r w:rsidR="000D304D" w:rsidRPr="000D304D">
        <w:rPr>
          <w:sz w:val="23"/>
          <w:szCs w:val="23"/>
        </w:rPr>
        <w:t xml:space="preserve"> ГК РФ.</w:t>
      </w:r>
    </w:p>
    <w:p w14:paraId="76E81F77" w14:textId="77777777" w:rsidR="000D304D" w:rsidRPr="000D304D" w:rsidRDefault="00C07F4D" w:rsidP="000D304D">
      <w:pPr>
        <w:pStyle w:val="s1"/>
        <w:spacing w:before="0" w:beforeAutospacing="0" w:after="0" w:afterAutospacing="0"/>
        <w:ind w:firstLine="567"/>
        <w:jc w:val="both"/>
        <w:rPr>
          <w:sz w:val="23"/>
          <w:szCs w:val="23"/>
        </w:rPr>
      </w:pPr>
      <w:hyperlink r:id="rId259" w:anchor="/document/40231196/entry/0" w:history="1">
        <w:r w:rsidR="000D304D" w:rsidRPr="000D304D">
          <w:rPr>
            <w:rStyle w:val="a3"/>
            <w:color w:val="auto"/>
            <w:sz w:val="23"/>
            <w:szCs w:val="23"/>
            <w:u w:val="none"/>
          </w:rPr>
          <w:t>Постановлением</w:t>
        </w:r>
      </w:hyperlink>
      <w:r w:rsidR="000D304D" w:rsidRPr="000D304D">
        <w:rPr>
          <w:sz w:val="23"/>
          <w:szCs w:val="23"/>
        </w:rPr>
        <w:t xml:space="preserve"> арбитражного суда округа отменено </w:t>
      </w:r>
      <w:hyperlink r:id="rId260" w:anchor="/document/63203580/entry/0" w:history="1">
        <w:r w:rsidR="000D304D" w:rsidRPr="000D304D">
          <w:rPr>
            <w:rStyle w:val="a3"/>
            <w:color w:val="auto"/>
            <w:sz w:val="23"/>
            <w:szCs w:val="23"/>
            <w:u w:val="none"/>
          </w:rPr>
          <w:t>постановление</w:t>
        </w:r>
      </w:hyperlink>
      <w:r w:rsidR="000D304D" w:rsidRPr="000D304D">
        <w:rPr>
          <w:sz w:val="23"/>
          <w:szCs w:val="23"/>
        </w:rPr>
        <w:t xml:space="preserve"> суда апелляционной инстанции, оставлено в силе </w:t>
      </w:r>
      <w:hyperlink r:id="rId261" w:tgtFrame="_blank" w:history="1">
        <w:r w:rsidR="000D304D" w:rsidRPr="000D304D">
          <w:rPr>
            <w:rStyle w:val="a3"/>
            <w:color w:val="auto"/>
            <w:sz w:val="23"/>
            <w:szCs w:val="23"/>
            <w:u w:val="none"/>
          </w:rPr>
          <w:t>решение</w:t>
        </w:r>
      </w:hyperlink>
      <w:r w:rsidR="000D304D" w:rsidRPr="000D304D">
        <w:rPr>
          <w:sz w:val="23"/>
          <w:szCs w:val="23"/>
        </w:rPr>
        <w:t xml:space="preserve"> суда первой инстанции.</w:t>
      </w:r>
    </w:p>
    <w:p w14:paraId="420C0ADF"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Судебная коллегия Верховного Суда Российской Федерации отменила </w:t>
      </w:r>
      <w:hyperlink r:id="rId262" w:anchor="/document/40231196/entry/0" w:history="1">
        <w:r w:rsidRPr="000D304D">
          <w:rPr>
            <w:rStyle w:val="a3"/>
            <w:color w:val="auto"/>
            <w:sz w:val="23"/>
            <w:szCs w:val="23"/>
            <w:u w:val="none"/>
          </w:rPr>
          <w:t>постановление</w:t>
        </w:r>
      </w:hyperlink>
      <w:r w:rsidRPr="000D304D">
        <w:rPr>
          <w:sz w:val="23"/>
          <w:szCs w:val="23"/>
        </w:rPr>
        <w:t xml:space="preserve"> арбитражного суда округа и оставила в силе </w:t>
      </w:r>
      <w:hyperlink r:id="rId263" w:anchor="/document/63203580/entry/0" w:history="1">
        <w:r w:rsidRPr="000D304D">
          <w:rPr>
            <w:rStyle w:val="a3"/>
            <w:color w:val="auto"/>
            <w:sz w:val="23"/>
            <w:szCs w:val="23"/>
            <w:u w:val="none"/>
          </w:rPr>
          <w:t>постановление</w:t>
        </w:r>
      </w:hyperlink>
      <w:r w:rsidRPr="000D304D">
        <w:rPr>
          <w:sz w:val="23"/>
          <w:szCs w:val="23"/>
        </w:rPr>
        <w:t xml:space="preserve"> суда апелляционной инстанции по следующим основаниям.</w:t>
      </w:r>
    </w:p>
    <w:p w14:paraId="6309E38D" w14:textId="77777777" w:rsidR="000D304D" w:rsidRPr="000D304D" w:rsidRDefault="000D304D" w:rsidP="000D304D">
      <w:pPr>
        <w:pStyle w:val="s1"/>
        <w:spacing w:before="0" w:beforeAutospacing="0" w:after="0" w:afterAutospacing="0"/>
        <w:ind w:firstLine="567"/>
        <w:jc w:val="both"/>
        <w:rPr>
          <w:sz w:val="23"/>
          <w:szCs w:val="23"/>
        </w:rPr>
      </w:pPr>
      <w:proofErr w:type="gramStart"/>
      <w:r w:rsidRPr="000D304D">
        <w:rPr>
          <w:sz w:val="23"/>
          <w:szCs w:val="23"/>
        </w:rPr>
        <w:t xml:space="preserve">Как следует из </w:t>
      </w:r>
      <w:hyperlink r:id="rId264" w:anchor="/document/70353464/entry/802" w:history="1">
        <w:r w:rsidRPr="000D304D">
          <w:rPr>
            <w:rStyle w:val="a3"/>
            <w:color w:val="auto"/>
            <w:sz w:val="23"/>
            <w:szCs w:val="23"/>
            <w:u w:val="none"/>
          </w:rPr>
          <w:t>п. 2 ст. 8</w:t>
        </w:r>
      </w:hyperlink>
      <w:r w:rsidRPr="000D304D">
        <w:rPr>
          <w:sz w:val="23"/>
          <w:szCs w:val="23"/>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w:t>
      </w:r>
      <w:proofErr w:type="gramEnd"/>
      <w:r w:rsidRPr="000D304D">
        <w:rPr>
          <w:sz w:val="23"/>
          <w:szCs w:val="23"/>
        </w:rPr>
        <w:t>,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указанного федерального закона, в том числе приводят к ограничению конкуренции, в частности к необоснованному ограничению числа участников закупок.</w:t>
      </w:r>
    </w:p>
    <w:p w14:paraId="0D6B9090"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Учреждение, являясь государственным заказчиком, заключая, исполняя государственные контракты, действует в публичных интересах.</w:t>
      </w:r>
    </w:p>
    <w:p w14:paraId="72958CD9"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Действуя в пределах </w:t>
      </w:r>
      <w:proofErr w:type="gramStart"/>
      <w:r w:rsidRPr="000D304D">
        <w:rPr>
          <w:sz w:val="23"/>
          <w:szCs w:val="23"/>
        </w:rPr>
        <w:t>пред</w:t>
      </w:r>
      <w:proofErr w:type="gramEnd"/>
      <w:r w:rsidRPr="000D304D">
        <w:rPr>
          <w:sz w:val="23"/>
          <w:szCs w:val="23"/>
        </w:rPr>
        <w:t xml:space="preserve"> </w:t>
      </w:r>
      <w:proofErr w:type="gramStart"/>
      <w:r w:rsidRPr="000D304D">
        <w:rPr>
          <w:sz w:val="23"/>
          <w:szCs w:val="23"/>
        </w:rPr>
        <w:t>оставленных</w:t>
      </w:r>
      <w:proofErr w:type="gramEnd"/>
      <w:r w:rsidRPr="000D304D">
        <w:rPr>
          <w:sz w:val="23"/>
          <w:szCs w:val="23"/>
        </w:rPr>
        <w:t xml:space="preserve"> полномочий, учреждением заключен с обществом контракт на выполнение подрядных работ.</w:t>
      </w:r>
    </w:p>
    <w:p w14:paraId="6E4944EF"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К целям контрактной системы в силу </w:t>
      </w:r>
      <w:hyperlink r:id="rId265" w:anchor="/document/70353464/entry/1" w:history="1">
        <w:r w:rsidRPr="000D304D">
          <w:rPr>
            <w:rStyle w:val="a3"/>
            <w:color w:val="auto"/>
            <w:sz w:val="23"/>
            <w:szCs w:val="23"/>
            <w:u w:val="none"/>
          </w:rPr>
          <w:t>ст. 1</w:t>
        </w:r>
      </w:hyperlink>
      <w:r w:rsidRPr="000D304D">
        <w:rPr>
          <w:sz w:val="23"/>
          <w:szCs w:val="23"/>
        </w:rPr>
        <w:t xml:space="preserve">, </w:t>
      </w:r>
      <w:hyperlink r:id="rId266" w:anchor="/document/70353464/entry/6" w:history="1">
        <w:r w:rsidRPr="000D304D">
          <w:rPr>
            <w:rStyle w:val="a3"/>
            <w:color w:val="auto"/>
            <w:sz w:val="23"/>
            <w:szCs w:val="23"/>
            <w:u w:val="none"/>
          </w:rPr>
          <w:t>6</w:t>
        </w:r>
      </w:hyperlink>
      <w:r w:rsidRPr="000D304D">
        <w:rPr>
          <w:sz w:val="23"/>
          <w:szCs w:val="23"/>
        </w:rPr>
        <w:t xml:space="preserve"> и </w:t>
      </w:r>
      <w:hyperlink r:id="rId267" w:anchor="/document/70353464/entry/8" w:history="1">
        <w:r w:rsidRPr="000D304D">
          <w:rPr>
            <w:rStyle w:val="a3"/>
            <w:color w:val="auto"/>
            <w:sz w:val="23"/>
            <w:szCs w:val="23"/>
            <w:u w:val="none"/>
          </w:rPr>
          <w:t>8</w:t>
        </w:r>
      </w:hyperlink>
      <w:r w:rsidRPr="000D304D">
        <w:rPr>
          <w:sz w:val="23"/>
          <w:szCs w:val="23"/>
        </w:rPr>
        <w:t xml:space="preserve"> Закона N 44-ФЗ отнесены повышение эффективности, результативность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создание равных условий для участников. Согласно </w:t>
      </w:r>
      <w:hyperlink r:id="rId268" w:anchor="/document/10164072/entry/1333" w:history="1">
        <w:proofErr w:type="spellStart"/>
        <w:r w:rsidRPr="000D304D">
          <w:rPr>
            <w:rStyle w:val="a3"/>
            <w:color w:val="auto"/>
            <w:sz w:val="23"/>
            <w:szCs w:val="23"/>
            <w:u w:val="none"/>
          </w:rPr>
          <w:t>пп</w:t>
        </w:r>
        <w:proofErr w:type="spellEnd"/>
        <w:r w:rsidRPr="000D304D">
          <w:rPr>
            <w:rStyle w:val="a3"/>
            <w:color w:val="auto"/>
            <w:sz w:val="23"/>
            <w:szCs w:val="23"/>
            <w:u w:val="none"/>
          </w:rPr>
          <w:t>. 3</w:t>
        </w:r>
      </w:hyperlink>
      <w:r w:rsidRPr="000D304D">
        <w:rPr>
          <w:sz w:val="23"/>
          <w:szCs w:val="23"/>
        </w:rPr>
        <w:t xml:space="preserve">, </w:t>
      </w:r>
      <w:hyperlink r:id="rId269" w:anchor="/document/10164072/entry/1444" w:history="1">
        <w:r w:rsidRPr="000D304D">
          <w:rPr>
            <w:rStyle w:val="a3"/>
            <w:color w:val="auto"/>
            <w:sz w:val="23"/>
            <w:szCs w:val="23"/>
            <w:u w:val="none"/>
          </w:rPr>
          <w:t>4 ст. 1</w:t>
        </w:r>
      </w:hyperlink>
      <w:r w:rsidRPr="000D304D">
        <w:rPr>
          <w:sz w:val="23"/>
          <w:szCs w:val="23"/>
        </w:rPr>
        <w:t xml:space="preserve"> ГК РФ при установлении, осуществлении и защите гражданских прав 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14:paraId="0BE67871"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В соответствии с положениями </w:t>
      </w:r>
      <w:hyperlink r:id="rId270" w:anchor="/document/70353464/entry/5331" w:history="1">
        <w:r w:rsidRPr="000D304D">
          <w:rPr>
            <w:rStyle w:val="a3"/>
            <w:color w:val="auto"/>
            <w:sz w:val="23"/>
            <w:szCs w:val="23"/>
            <w:u w:val="none"/>
          </w:rPr>
          <w:t>п. 3.1 ст. 53</w:t>
        </w:r>
      </w:hyperlink>
      <w:r w:rsidRPr="000D304D">
        <w:rPr>
          <w:sz w:val="23"/>
          <w:szCs w:val="23"/>
        </w:rPr>
        <w:t xml:space="preserve"> Закона N 44-ФЗ в случае установления недостоверной информации, содержащейся в документах, представленных участником конкурса в соответствии с </w:t>
      </w:r>
      <w:hyperlink r:id="rId271" w:anchor="/document/70353464/entry/512" w:history="1">
        <w:r w:rsidRPr="000D304D">
          <w:rPr>
            <w:rStyle w:val="a3"/>
            <w:color w:val="auto"/>
            <w:sz w:val="23"/>
            <w:szCs w:val="23"/>
            <w:u w:val="none"/>
          </w:rPr>
          <w:t>ч. 2 ст. 51</w:t>
        </w:r>
      </w:hyperlink>
      <w:r w:rsidRPr="000D304D">
        <w:rPr>
          <w:sz w:val="23"/>
          <w:szCs w:val="23"/>
        </w:rPr>
        <w:t xml:space="preserve"> указанного федерального закона, конкурсная комиссия обязана отстранить такого участника от участия в конкурсе на любом этапе его проведения.</w:t>
      </w:r>
    </w:p>
    <w:p w14:paraId="23A74505"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Исходя из </w:t>
      </w:r>
      <w:hyperlink r:id="rId272" w:anchor="/document/10164072/entry/10" w:history="1">
        <w:r w:rsidRPr="000D304D">
          <w:rPr>
            <w:rStyle w:val="a3"/>
            <w:color w:val="auto"/>
            <w:sz w:val="23"/>
            <w:szCs w:val="23"/>
            <w:u w:val="none"/>
          </w:rPr>
          <w:t>ст. 10</w:t>
        </w:r>
      </w:hyperlink>
      <w:r w:rsidRPr="000D304D">
        <w:rPr>
          <w:sz w:val="23"/>
          <w:szCs w:val="23"/>
        </w:rPr>
        <w:t xml:space="preserve">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14:paraId="630F8C9B"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Между тем общество в нарушение правил участия в конкурсе, установленных </w:t>
      </w:r>
      <w:hyperlink r:id="rId273" w:anchor="/document/70353464/entry/0" w:history="1">
        <w:r w:rsidRPr="000D304D">
          <w:rPr>
            <w:rStyle w:val="a3"/>
            <w:color w:val="auto"/>
            <w:sz w:val="23"/>
            <w:szCs w:val="23"/>
            <w:u w:val="none"/>
          </w:rPr>
          <w:t>Законом</w:t>
        </w:r>
      </w:hyperlink>
      <w:r w:rsidRPr="000D304D">
        <w:rPr>
          <w:sz w:val="23"/>
          <w:szCs w:val="23"/>
        </w:rPr>
        <w:t xml:space="preserve"> N 44-ФЗ, представило документы, отражающие недостоверную информацию, которая способствовала признанию его победителем торгов и заключению контракта. О представлении обществом недостоверных сведений учреждение узнало из представления прокуратуры после проведения торгов и заключения контракта.</w:t>
      </w:r>
    </w:p>
    <w:p w14:paraId="66921490" w14:textId="77777777" w:rsidR="000D304D" w:rsidRPr="000D304D" w:rsidRDefault="000D304D" w:rsidP="000D304D">
      <w:pPr>
        <w:pStyle w:val="s1"/>
        <w:spacing w:before="0" w:beforeAutospacing="0" w:after="0" w:afterAutospacing="0"/>
        <w:ind w:firstLine="567"/>
        <w:jc w:val="both"/>
        <w:rPr>
          <w:sz w:val="23"/>
          <w:szCs w:val="23"/>
        </w:rPr>
      </w:pPr>
      <w:proofErr w:type="gramStart"/>
      <w:r w:rsidRPr="000D304D">
        <w:rPr>
          <w:sz w:val="23"/>
          <w:szCs w:val="23"/>
        </w:rPr>
        <w:t xml:space="preserve">Согласно разъяснениям, содержащимся в </w:t>
      </w:r>
      <w:hyperlink r:id="rId274" w:anchor="/document/71706630/entry/18" w:history="1">
        <w:r w:rsidRPr="000D304D">
          <w:rPr>
            <w:rStyle w:val="a3"/>
            <w:color w:val="auto"/>
            <w:sz w:val="23"/>
            <w:szCs w:val="23"/>
            <w:u w:val="none"/>
          </w:rPr>
          <w:t>п. 18</w:t>
        </w:r>
      </w:hyperlink>
      <w:r w:rsidRPr="000D304D">
        <w:rPr>
          <w:sz w:val="23"/>
          <w:szCs w:val="23"/>
        </w:rP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28 июня 2017 г. (далее - Обзор), государственный (муниципальный) контракт, заключенный с нарушением требований </w:t>
      </w:r>
      <w:hyperlink r:id="rId275" w:anchor="/document/70353464/entry/0" w:history="1">
        <w:r w:rsidRPr="000D304D">
          <w:rPr>
            <w:rStyle w:val="a3"/>
            <w:color w:val="auto"/>
            <w:sz w:val="23"/>
            <w:szCs w:val="23"/>
            <w:u w:val="none"/>
          </w:rPr>
          <w:t>Закона</w:t>
        </w:r>
      </w:hyperlink>
      <w:r w:rsidRPr="000D304D">
        <w:rPr>
          <w:sz w:val="23"/>
          <w:szCs w:val="23"/>
        </w:rPr>
        <w:t xml:space="preserve"> N 44-ФЗ и влекущий, в частности, нарушение принципов открытости, прозрачности, ограничение конкуренции</w:t>
      </w:r>
      <w:proofErr w:type="gramEnd"/>
      <w:r w:rsidRPr="000D304D">
        <w:rPr>
          <w:sz w:val="23"/>
          <w:szCs w:val="23"/>
        </w:rPr>
        <w:t xml:space="preserve">, необоснованное ограничение числа участников закупки, </w:t>
      </w:r>
      <w:proofErr w:type="gramStart"/>
      <w:r w:rsidRPr="000D304D">
        <w:rPr>
          <w:sz w:val="23"/>
          <w:szCs w:val="23"/>
        </w:rPr>
        <w:t>а</w:t>
      </w:r>
      <w:proofErr w:type="gramEnd"/>
      <w:r w:rsidRPr="000D304D">
        <w:rPr>
          <w:sz w:val="23"/>
          <w:szCs w:val="23"/>
        </w:rPr>
        <w:t xml:space="preserve"> следовательно, посягающий на публичные интересы и (или) права и законные интересы третьих лиц, является ничтожным.</w:t>
      </w:r>
    </w:p>
    <w:p w14:paraId="0D2BB4A1"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Согласно </w:t>
      </w:r>
      <w:hyperlink r:id="rId276" w:anchor="/document/71100882/entry/75" w:history="1">
        <w:r w:rsidRPr="000D304D">
          <w:rPr>
            <w:rStyle w:val="a3"/>
            <w:color w:val="auto"/>
            <w:sz w:val="23"/>
            <w:szCs w:val="23"/>
            <w:u w:val="none"/>
          </w:rPr>
          <w:t>п. 75</w:t>
        </w:r>
      </w:hyperlink>
      <w:r w:rsidRPr="000D304D">
        <w:rPr>
          <w:sz w:val="23"/>
          <w:szCs w:val="23"/>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посягающей на публичные интересы </w:t>
      </w:r>
      <w:proofErr w:type="gramStart"/>
      <w:r w:rsidRPr="000D304D">
        <w:rPr>
          <w:sz w:val="23"/>
          <w:szCs w:val="23"/>
        </w:rPr>
        <w:t>является</w:t>
      </w:r>
      <w:proofErr w:type="gramEnd"/>
      <w:r w:rsidRPr="000D304D">
        <w:rPr>
          <w:sz w:val="23"/>
          <w:szCs w:val="23"/>
        </w:rPr>
        <w:t xml:space="preserve"> в том числе сделка, при совершении которой был нарушен явно выраженный запрет, установленный законом.</w:t>
      </w:r>
    </w:p>
    <w:p w14:paraId="60BD2F92"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Таким образом, договоры, при заключении которых допущено нарушение законодательства о закупках, являются ничтожными в силу </w:t>
      </w:r>
      <w:hyperlink r:id="rId277" w:anchor="/document/70353464/entry/802" w:history="1">
        <w:r w:rsidRPr="000D304D">
          <w:rPr>
            <w:rStyle w:val="a3"/>
            <w:color w:val="auto"/>
            <w:sz w:val="23"/>
            <w:szCs w:val="23"/>
            <w:u w:val="none"/>
          </w:rPr>
          <w:t>ч. 2 ст. 8</w:t>
        </w:r>
      </w:hyperlink>
      <w:r w:rsidRPr="000D304D">
        <w:rPr>
          <w:sz w:val="23"/>
          <w:szCs w:val="23"/>
        </w:rPr>
        <w:t xml:space="preserve"> Закона N 44-ФЗ и </w:t>
      </w:r>
      <w:hyperlink r:id="rId278" w:anchor="/document/10164072/entry/1682" w:history="1">
        <w:r w:rsidRPr="000D304D">
          <w:rPr>
            <w:rStyle w:val="a3"/>
            <w:color w:val="auto"/>
            <w:sz w:val="23"/>
            <w:szCs w:val="23"/>
            <w:u w:val="none"/>
          </w:rPr>
          <w:t>п. 2 ст. 168</w:t>
        </w:r>
      </w:hyperlink>
      <w:r w:rsidRPr="000D304D">
        <w:rPr>
          <w:sz w:val="23"/>
          <w:szCs w:val="23"/>
        </w:rPr>
        <w:t xml:space="preserve"> ГК РФ.</w:t>
      </w:r>
    </w:p>
    <w:p w14:paraId="54D6DEE3"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Согласно </w:t>
      </w:r>
      <w:hyperlink r:id="rId279" w:anchor="/document/10164072/entry/16701" w:history="1">
        <w:r w:rsidRPr="000D304D">
          <w:rPr>
            <w:rStyle w:val="a3"/>
            <w:color w:val="auto"/>
            <w:sz w:val="23"/>
            <w:szCs w:val="23"/>
            <w:u w:val="none"/>
          </w:rPr>
          <w:t>п. 1 ст. 167</w:t>
        </w:r>
      </w:hyperlink>
      <w:r w:rsidRPr="000D304D">
        <w:rPr>
          <w:sz w:val="23"/>
          <w:szCs w:val="23"/>
        </w:rP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14:paraId="5231850D"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Согласно </w:t>
      </w:r>
      <w:hyperlink r:id="rId280" w:anchor="/document/10164072/entry/16702" w:history="1">
        <w:r w:rsidRPr="000D304D">
          <w:rPr>
            <w:rStyle w:val="a3"/>
            <w:color w:val="auto"/>
            <w:sz w:val="23"/>
            <w:szCs w:val="23"/>
            <w:u w:val="none"/>
          </w:rPr>
          <w:t>п. 2 ст. 167</w:t>
        </w:r>
      </w:hyperlink>
      <w:r w:rsidRPr="000D304D">
        <w:rPr>
          <w:sz w:val="23"/>
          <w:szCs w:val="23"/>
        </w:rPr>
        <w:t xml:space="preserve">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w:t>
      </w:r>
    </w:p>
    <w:p w14:paraId="50CA34B7"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Правило, установленное </w:t>
      </w:r>
      <w:hyperlink r:id="rId281" w:anchor="/document/70353464/entry/95150" w:history="1">
        <w:r w:rsidRPr="000D304D">
          <w:rPr>
            <w:rStyle w:val="a3"/>
            <w:color w:val="auto"/>
            <w:sz w:val="23"/>
            <w:szCs w:val="23"/>
            <w:u w:val="none"/>
          </w:rPr>
          <w:t>ч. 15 ст. 95</w:t>
        </w:r>
      </w:hyperlink>
      <w:r w:rsidRPr="000D304D">
        <w:rPr>
          <w:sz w:val="23"/>
          <w:szCs w:val="23"/>
        </w:rPr>
        <w:t xml:space="preserve"> Закона N 44-ФЗ, об обязанности заказчика отказаться от исполнения ничтожного контракта, по мнению заявителя, в полной мере корреспондирует правилам о последствиях недействительности сделки, указанным в </w:t>
      </w:r>
      <w:hyperlink r:id="rId282" w:anchor="/document/10164072/entry/16701" w:history="1">
        <w:proofErr w:type="spellStart"/>
        <w:r w:rsidRPr="000D304D">
          <w:rPr>
            <w:rStyle w:val="a3"/>
            <w:color w:val="auto"/>
            <w:sz w:val="23"/>
            <w:szCs w:val="23"/>
            <w:u w:val="none"/>
          </w:rPr>
          <w:t>п.п</w:t>
        </w:r>
        <w:proofErr w:type="spellEnd"/>
        <w:r w:rsidRPr="000D304D">
          <w:rPr>
            <w:rStyle w:val="a3"/>
            <w:color w:val="auto"/>
            <w:sz w:val="23"/>
            <w:szCs w:val="23"/>
            <w:u w:val="none"/>
          </w:rPr>
          <w:t>. 1</w:t>
        </w:r>
      </w:hyperlink>
      <w:r w:rsidRPr="000D304D">
        <w:rPr>
          <w:sz w:val="23"/>
          <w:szCs w:val="23"/>
        </w:rPr>
        <w:t xml:space="preserve"> и </w:t>
      </w:r>
      <w:hyperlink r:id="rId283" w:anchor="/document/10164072/entry/16702" w:history="1">
        <w:r w:rsidRPr="000D304D">
          <w:rPr>
            <w:rStyle w:val="a3"/>
            <w:color w:val="auto"/>
            <w:sz w:val="23"/>
            <w:szCs w:val="23"/>
            <w:u w:val="none"/>
          </w:rPr>
          <w:t>2 ст. 167</w:t>
        </w:r>
      </w:hyperlink>
      <w:r w:rsidRPr="000D304D">
        <w:rPr>
          <w:sz w:val="23"/>
          <w:szCs w:val="23"/>
        </w:rPr>
        <w:t xml:space="preserve"> ГК РФ.</w:t>
      </w:r>
    </w:p>
    <w:p w14:paraId="78552705"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Признание государственного контракта ничтожной сделкой свидетельствует о выполнении обществом работ в отсутствие государственного контракта.</w:t>
      </w:r>
    </w:p>
    <w:p w14:paraId="75C6E326"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Согласно </w:t>
      </w:r>
      <w:hyperlink r:id="rId284" w:anchor="/document/71706630/entry/20" w:history="1">
        <w:r w:rsidRPr="000D304D">
          <w:rPr>
            <w:rStyle w:val="a3"/>
            <w:color w:val="auto"/>
            <w:sz w:val="23"/>
            <w:szCs w:val="23"/>
            <w:u w:val="none"/>
          </w:rPr>
          <w:t>п. 20</w:t>
        </w:r>
      </w:hyperlink>
      <w:r w:rsidRPr="000D304D">
        <w:rPr>
          <w:sz w:val="23"/>
          <w:szCs w:val="23"/>
        </w:rPr>
        <w:t xml:space="preserve"> Обзора по </w:t>
      </w:r>
      <w:hyperlink r:id="rId285" w:anchor="/document/70353464/entry/0" w:history="1">
        <w:r w:rsidRPr="000D304D">
          <w:rPr>
            <w:rStyle w:val="a3"/>
            <w:color w:val="auto"/>
            <w:sz w:val="23"/>
            <w:szCs w:val="23"/>
            <w:u w:val="none"/>
          </w:rPr>
          <w:t>Закону</w:t>
        </w:r>
      </w:hyperlink>
      <w:r w:rsidRPr="000D304D">
        <w:rPr>
          <w:sz w:val="23"/>
          <w:szCs w:val="23"/>
        </w:rPr>
        <w:t xml:space="preserve"> N 44-ФЗ,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14:paraId="6A051E37"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Таким образом, поскольку основания для удержания аванса отсутствуют, последствием признания государственного контракта ничтожным является его возврат.</w:t>
      </w:r>
    </w:p>
    <w:p w14:paraId="61651618" w14:textId="77777777" w:rsidR="000D304D" w:rsidRPr="000D304D" w:rsidRDefault="000D304D" w:rsidP="000D304D">
      <w:pPr>
        <w:pStyle w:val="s1"/>
        <w:spacing w:before="0" w:beforeAutospacing="0" w:after="0" w:afterAutospacing="0"/>
        <w:ind w:firstLine="567"/>
        <w:jc w:val="both"/>
        <w:rPr>
          <w:sz w:val="23"/>
          <w:szCs w:val="23"/>
        </w:rPr>
      </w:pPr>
      <w:proofErr w:type="gramStart"/>
      <w:r w:rsidRPr="000D304D">
        <w:rPr>
          <w:sz w:val="23"/>
          <w:szCs w:val="23"/>
        </w:rPr>
        <w:t xml:space="preserve">В соответствии с </w:t>
      </w:r>
      <w:hyperlink r:id="rId286" w:anchor="/document/10164072/entry/1682" w:history="1">
        <w:r w:rsidRPr="000D304D">
          <w:rPr>
            <w:rStyle w:val="a3"/>
            <w:color w:val="auto"/>
            <w:sz w:val="23"/>
            <w:szCs w:val="23"/>
            <w:u w:val="none"/>
          </w:rPr>
          <w:t>п. 2 ст. 168</w:t>
        </w:r>
      </w:hyperlink>
      <w:r w:rsidRPr="000D304D">
        <w:rPr>
          <w:sz w:val="23"/>
          <w:szCs w:val="23"/>
        </w:rPr>
        <w:t xml:space="preserve">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roofErr w:type="gramEnd"/>
    </w:p>
    <w:p w14:paraId="7E0D890E"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В соответствии с </w:t>
      </w:r>
      <w:hyperlink r:id="rId287" w:anchor="/document/10164072/entry/18101" w:history="1">
        <w:r w:rsidRPr="000D304D">
          <w:rPr>
            <w:rStyle w:val="a3"/>
            <w:color w:val="auto"/>
            <w:sz w:val="23"/>
            <w:szCs w:val="23"/>
            <w:u w:val="none"/>
          </w:rPr>
          <w:t>п. 1 ст. 181</w:t>
        </w:r>
      </w:hyperlink>
      <w:r w:rsidRPr="000D304D">
        <w:rPr>
          <w:sz w:val="23"/>
          <w:szCs w:val="23"/>
        </w:rPr>
        <w:t xml:space="preserve"> ГК РФ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r:id="rId288" w:anchor="/document/10164072/entry/16603" w:history="1">
        <w:r w:rsidRPr="000D304D">
          <w:rPr>
            <w:rStyle w:val="a3"/>
            <w:color w:val="auto"/>
            <w:sz w:val="23"/>
            <w:szCs w:val="23"/>
            <w:u w:val="none"/>
          </w:rPr>
          <w:t>п. 3 ст. 166</w:t>
        </w:r>
      </w:hyperlink>
      <w:r w:rsidRPr="000D304D">
        <w:rPr>
          <w:sz w:val="23"/>
          <w:szCs w:val="23"/>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w:t>
      </w:r>
      <w:proofErr w:type="gramStart"/>
      <w:r w:rsidRPr="000D304D">
        <w:rPr>
          <w:sz w:val="23"/>
          <w:szCs w:val="23"/>
        </w:rPr>
        <w:t>случае</w:t>
      </w:r>
      <w:proofErr w:type="gramEnd"/>
      <w:r w:rsidRPr="000D304D">
        <w:rPr>
          <w:sz w:val="23"/>
          <w:szCs w:val="23"/>
        </w:rPr>
        <w:t xml:space="preserve"> не может превышать десять лет со дня начала исполнения сделки.</w:t>
      </w:r>
    </w:p>
    <w:p w14:paraId="684FE554" w14:textId="77777777" w:rsidR="000D304D" w:rsidRPr="000D304D" w:rsidRDefault="000D304D" w:rsidP="000D304D">
      <w:pPr>
        <w:pStyle w:val="s1"/>
        <w:spacing w:before="0" w:beforeAutospacing="0" w:after="0" w:afterAutospacing="0"/>
        <w:ind w:firstLine="567"/>
        <w:jc w:val="both"/>
        <w:rPr>
          <w:sz w:val="23"/>
          <w:szCs w:val="23"/>
        </w:rPr>
      </w:pPr>
      <w:r w:rsidRPr="000D304D">
        <w:rPr>
          <w:sz w:val="23"/>
          <w:szCs w:val="23"/>
        </w:rPr>
        <w:t xml:space="preserve">Поскольку спорный контракт заключен с нарушением требований </w:t>
      </w:r>
      <w:hyperlink r:id="rId289" w:anchor="/document/70353464/entry/0" w:history="1">
        <w:r w:rsidRPr="000D304D">
          <w:rPr>
            <w:rStyle w:val="a3"/>
            <w:color w:val="auto"/>
            <w:sz w:val="23"/>
            <w:szCs w:val="23"/>
            <w:u w:val="none"/>
          </w:rPr>
          <w:t>Закона</w:t>
        </w:r>
      </w:hyperlink>
      <w:r w:rsidRPr="000D304D">
        <w:rPr>
          <w:sz w:val="23"/>
          <w:szCs w:val="23"/>
        </w:rPr>
        <w:t xml:space="preserve"> N 44-ФЗ, при недобросовестном поведении участника торгов, с целью обхода закона с противоправной целью, нарушая принципы контрактной системы, </w:t>
      </w:r>
      <w:proofErr w:type="gramStart"/>
      <w:r w:rsidRPr="000D304D">
        <w:rPr>
          <w:sz w:val="23"/>
          <w:szCs w:val="23"/>
        </w:rPr>
        <w:t>а</w:t>
      </w:r>
      <w:proofErr w:type="gramEnd"/>
      <w:r w:rsidRPr="000D304D">
        <w:rPr>
          <w:sz w:val="23"/>
          <w:szCs w:val="23"/>
        </w:rPr>
        <w:t xml:space="preserve"> следовательно, публичные интересы, в связи с чем она является ничтожной, применение судами первой и кассационной инстанций при рассмотрении данного спора </w:t>
      </w:r>
      <w:hyperlink r:id="rId290" w:anchor="/document/10164072/entry/16605" w:history="1">
        <w:r w:rsidRPr="000D304D">
          <w:rPr>
            <w:rStyle w:val="a3"/>
            <w:color w:val="auto"/>
            <w:sz w:val="23"/>
            <w:szCs w:val="23"/>
            <w:u w:val="none"/>
          </w:rPr>
          <w:t>п. 5 ст. 166</w:t>
        </w:r>
      </w:hyperlink>
      <w:r w:rsidRPr="000D304D">
        <w:rPr>
          <w:sz w:val="23"/>
          <w:szCs w:val="23"/>
        </w:rPr>
        <w:t xml:space="preserve"> ГК РФ, позволяющее такому лицу получить имущественное удовлетворение из своего незаконного поведения, является необоснованным. Действия по уплате аванса были совершены учреждением до того момента, как стало известно о нарушениях участника торгов, а следовательно, не могут считаться подтверждением сделки с подобным нарушением. Иной подход свидетельствовал бы о возможности недобросовестного лица извлекать прибыль при совершении противозаконных действий, нарушая публичный правопорядок.</w:t>
      </w:r>
    </w:p>
    <w:p w14:paraId="5F16B857" w14:textId="37DC98EF" w:rsidR="009A65BF" w:rsidRPr="009A65BF" w:rsidRDefault="009A65BF" w:rsidP="009A65BF">
      <w:pPr>
        <w:pStyle w:val="a9"/>
        <w:numPr>
          <w:ilvl w:val="0"/>
          <w:numId w:val="2"/>
        </w:numPr>
        <w:spacing w:before="120" w:after="120" w:line="264" w:lineRule="auto"/>
        <w:ind w:left="567" w:hanging="567"/>
        <w:contextualSpacing w:val="0"/>
        <w:jc w:val="both"/>
        <w:rPr>
          <w:b/>
          <w:bCs/>
          <w:sz w:val="23"/>
          <w:szCs w:val="23"/>
          <w:lang w:eastAsia="ru-RU"/>
        </w:rPr>
      </w:pPr>
      <w:r w:rsidRPr="009A65BF">
        <w:rPr>
          <w:b/>
          <w:bCs/>
          <w:sz w:val="23"/>
          <w:szCs w:val="23"/>
          <w:lang w:eastAsia="ru-RU"/>
        </w:rPr>
        <w:t>Законодательством о налогах и сборах не установлен обязательный досудебный порядок урегулирования споров для имущественных требований о возврате излишне взысканных налогов.</w:t>
      </w:r>
    </w:p>
    <w:p w14:paraId="1B36F75C" w14:textId="5A1EBD45" w:rsidR="009A65BF" w:rsidRPr="00584AB0" w:rsidRDefault="009A65BF" w:rsidP="00584AB0">
      <w:pPr>
        <w:pStyle w:val="a9"/>
        <w:spacing w:before="120" w:after="120" w:line="264" w:lineRule="auto"/>
        <w:ind w:left="567"/>
        <w:contextualSpacing w:val="0"/>
        <w:jc w:val="both"/>
        <w:rPr>
          <w:b/>
          <w:bCs/>
          <w:sz w:val="23"/>
          <w:szCs w:val="23"/>
          <w:lang w:eastAsia="ru-RU"/>
        </w:rPr>
      </w:pPr>
      <w:r w:rsidRPr="00584AB0">
        <w:rPr>
          <w:i/>
          <w:iCs/>
          <w:color w:val="22272F"/>
          <w:sz w:val="23"/>
          <w:szCs w:val="23"/>
          <w:shd w:val="clear" w:color="auto" w:fill="FFFFFF"/>
        </w:rPr>
        <w:t>Определение СК по экономическим спорам Верховного Суда РФ от 16 июня 2020 г. N 307-</w:t>
      </w:r>
      <w:r w:rsidRPr="00584AB0">
        <w:rPr>
          <w:i/>
          <w:iCs/>
          <w:sz w:val="23"/>
          <w:szCs w:val="23"/>
          <w:lang w:eastAsia="ru-RU"/>
        </w:rPr>
        <w:t>ЭС19-23989 по делу N А56-60671/2019</w:t>
      </w:r>
    </w:p>
    <w:p w14:paraId="05AAC50A" w14:textId="26BC4948" w:rsidR="009A65BF" w:rsidRPr="00584AB0" w:rsidRDefault="009A65BF" w:rsidP="00584AB0">
      <w:pPr>
        <w:ind w:firstLine="567"/>
        <w:jc w:val="both"/>
        <w:rPr>
          <w:sz w:val="23"/>
          <w:szCs w:val="23"/>
        </w:rPr>
      </w:pPr>
      <w:r w:rsidRPr="00584AB0">
        <w:rPr>
          <w:sz w:val="23"/>
          <w:szCs w:val="23"/>
          <w:lang w:eastAsia="ru-RU"/>
        </w:rPr>
        <w:t>Индивидуальный предприниматель (далее - предприниматель) обратился в арбитражный суд</w:t>
      </w:r>
      <w:r w:rsidRPr="00584AB0">
        <w:rPr>
          <w:b/>
          <w:bCs/>
          <w:sz w:val="23"/>
          <w:szCs w:val="23"/>
          <w:lang w:eastAsia="ru-RU"/>
        </w:rPr>
        <w:t xml:space="preserve"> с</w:t>
      </w:r>
      <w:r w:rsidRPr="00584AB0">
        <w:rPr>
          <w:sz w:val="23"/>
          <w:szCs w:val="23"/>
        </w:rPr>
        <w:t xml:space="preserve"> заявлением о признании </w:t>
      </w:r>
      <w:proofErr w:type="gramStart"/>
      <w:r w:rsidRPr="00584AB0">
        <w:rPr>
          <w:sz w:val="23"/>
          <w:szCs w:val="23"/>
        </w:rPr>
        <w:t>незаконными</w:t>
      </w:r>
      <w:proofErr w:type="gramEnd"/>
      <w:r w:rsidRPr="00584AB0">
        <w:rPr>
          <w:sz w:val="23"/>
          <w:szCs w:val="23"/>
        </w:rPr>
        <w:t xml:space="preserve"> решений налогового органа о взыскании недоимки, о наложении ограничения (ареста) в банке. Кроме того, предприниматель в поданном им заявлении также просил обязать налоговый орган возвратить денежные средства, списанные с его банковского счета в связи с указанными решениями налогового органа.</w:t>
      </w:r>
    </w:p>
    <w:p w14:paraId="0355C589" w14:textId="77777777" w:rsidR="009A65BF" w:rsidRPr="009A65BF" w:rsidRDefault="00C07F4D" w:rsidP="00584AB0">
      <w:pPr>
        <w:pStyle w:val="s1"/>
        <w:spacing w:before="0" w:beforeAutospacing="0" w:after="0" w:afterAutospacing="0"/>
        <w:ind w:firstLine="567"/>
        <w:jc w:val="both"/>
        <w:rPr>
          <w:sz w:val="23"/>
          <w:szCs w:val="23"/>
        </w:rPr>
      </w:pPr>
      <w:hyperlink r:id="rId291" w:tgtFrame="_blank" w:history="1">
        <w:r w:rsidR="009A65BF" w:rsidRPr="009A65BF">
          <w:rPr>
            <w:rStyle w:val="a3"/>
            <w:color w:val="auto"/>
            <w:sz w:val="23"/>
            <w:szCs w:val="23"/>
            <w:u w:val="none"/>
          </w:rPr>
          <w:t>Определением</w:t>
        </w:r>
      </w:hyperlink>
      <w:r w:rsidR="009A65BF" w:rsidRPr="009A65BF">
        <w:rPr>
          <w:sz w:val="23"/>
          <w:szCs w:val="23"/>
        </w:rPr>
        <w:t xml:space="preserve"> суда первой инстанции заявление предпринимателя оставлено без движения ввиду непредставления доказательств оплаты государственной пошлины в установленном размере и соблюдения обязательного досудебного порядка разрешения спора в нарушение </w:t>
      </w:r>
      <w:hyperlink r:id="rId292" w:anchor="/document/12127526/entry/12602" w:history="1">
        <w:proofErr w:type="spellStart"/>
        <w:r w:rsidR="009A65BF" w:rsidRPr="009A65BF">
          <w:rPr>
            <w:rStyle w:val="a3"/>
            <w:color w:val="auto"/>
            <w:sz w:val="23"/>
            <w:szCs w:val="23"/>
            <w:u w:val="none"/>
          </w:rPr>
          <w:t>пп</w:t>
        </w:r>
        <w:proofErr w:type="spellEnd"/>
        <w:r w:rsidR="009A65BF" w:rsidRPr="009A65BF">
          <w:rPr>
            <w:rStyle w:val="a3"/>
            <w:color w:val="auto"/>
            <w:sz w:val="23"/>
            <w:szCs w:val="23"/>
            <w:u w:val="none"/>
          </w:rPr>
          <w:t>. 2</w:t>
        </w:r>
      </w:hyperlink>
      <w:r w:rsidR="009A65BF" w:rsidRPr="009A65BF">
        <w:rPr>
          <w:sz w:val="23"/>
          <w:szCs w:val="23"/>
        </w:rPr>
        <w:t xml:space="preserve"> и </w:t>
      </w:r>
      <w:hyperlink r:id="rId293" w:anchor="/document/12127526/entry/12607" w:history="1">
        <w:r w:rsidR="009A65BF" w:rsidRPr="009A65BF">
          <w:rPr>
            <w:rStyle w:val="a3"/>
            <w:color w:val="auto"/>
            <w:sz w:val="23"/>
            <w:szCs w:val="23"/>
            <w:u w:val="none"/>
          </w:rPr>
          <w:t>7 ст. 126</w:t>
        </w:r>
      </w:hyperlink>
      <w:r w:rsidR="009A65BF" w:rsidRPr="009A65BF">
        <w:rPr>
          <w:sz w:val="23"/>
          <w:szCs w:val="23"/>
        </w:rPr>
        <w:t xml:space="preserve"> АПК РФ.</w:t>
      </w:r>
    </w:p>
    <w:p w14:paraId="52120EC8"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 xml:space="preserve">Названным определением предпринимателю предложено представить доказательства уплаты государственной пошлины за оспаривание двух решений налогового органа, а также доказательства досудебного урегулирования спора. Во исполнение </w:t>
      </w:r>
      <w:hyperlink r:id="rId294" w:tgtFrame="_blank" w:history="1">
        <w:r w:rsidRPr="009A65BF">
          <w:rPr>
            <w:rStyle w:val="a3"/>
            <w:color w:val="auto"/>
            <w:sz w:val="23"/>
            <w:szCs w:val="23"/>
            <w:u w:val="none"/>
          </w:rPr>
          <w:t>определения</w:t>
        </w:r>
      </w:hyperlink>
      <w:r w:rsidRPr="009A65BF">
        <w:rPr>
          <w:sz w:val="23"/>
          <w:szCs w:val="23"/>
        </w:rPr>
        <w:t xml:space="preserve"> суда предприниматель представил документы, подтверждающие уплату государственной пошлины, а также направленное им в налоговый орган обращение.</w:t>
      </w:r>
    </w:p>
    <w:p w14:paraId="19CDE401" w14:textId="77777777" w:rsidR="009A65BF" w:rsidRPr="009A65BF" w:rsidRDefault="00C07F4D" w:rsidP="009A65BF">
      <w:pPr>
        <w:pStyle w:val="s1"/>
        <w:spacing w:before="0" w:beforeAutospacing="0" w:after="0" w:afterAutospacing="0"/>
        <w:ind w:firstLine="567"/>
        <w:jc w:val="both"/>
        <w:rPr>
          <w:sz w:val="23"/>
          <w:szCs w:val="23"/>
        </w:rPr>
      </w:pPr>
      <w:hyperlink r:id="rId295" w:tgtFrame="_blank" w:history="1">
        <w:r w:rsidR="009A65BF" w:rsidRPr="009A65BF">
          <w:rPr>
            <w:rStyle w:val="a3"/>
            <w:color w:val="auto"/>
            <w:sz w:val="23"/>
            <w:szCs w:val="23"/>
            <w:u w:val="none"/>
          </w:rPr>
          <w:t>Определением</w:t>
        </w:r>
      </w:hyperlink>
      <w:r w:rsidR="009A65BF" w:rsidRPr="009A65BF">
        <w:rPr>
          <w:sz w:val="23"/>
          <w:szCs w:val="23"/>
        </w:rPr>
        <w:t xml:space="preserve"> суда первой инстанции, оставленным без изменения </w:t>
      </w:r>
      <w:hyperlink r:id="rId296" w:anchor="/multilink/74955430/paragraph/766/number/1" w:history="1">
        <w:r w:rsidR="009A65BF" w:rsidRPr="009A65BF">
          <w:rPr>
            <w:rStyle w:val="a3"/>
            <w:color w:val="auto"/>
            <w:sz w:val="23"/>
            <w:szCs w:val="23"/>
            <w:u w:val="none"/>
          </w:rPr>
          <w:t>постановлениями</w:t>
        </w:r>
      </w:hyperlink>
      <w:r w:rsidR="009A65BF" w:rsidRPr="009A65BF">
        <w:rPr>
          <w:sz w:val="23"/>
          <w:szCs w:val="23"/>
        </w:rPr>
        <w:t xml:space="preserve"> суда апелляционной инстанции и арбитражного суда округа, заявление возвращено предпринимателю.</w:t>
      </w:r>
    </w:p>
    <w:p w14:paraId="0AB0A992"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 xml:space="preserve">Суды исходили из неполного устранения заявителем обстоятельств, послуживших основанием для оставления заявления без движения, а именно непредставления доказательств соблюдения обязательного досудебного порядка в делах об оспаривании актов налоговых органов ненормативного характера, предусмотренного </w:t>
      </w:r>
      <w:hyperlink r:id="rId297" w:anchor="/document/10900200/entry/1382" w:history="1">
        <w:r w:rsidRPr="009A65BF">
          <w:rPr>
            <w:rStyle w:val="a3"/>
            <w:color w:val="auto"/>
            <w:sz w:val="23"/>
            <w:szCs w:val="23"/>
            <w:u w:val="none"/>
          </w:rPr>
          <w:t>п. 2 ст. 138</w:t>
        </w:r>
      </w:hyperlink>
      <w:r w:rsidRPr="009A65BF">
        <w:rPr>
          <w:sz w:val="23"/>
          <w:szCs w:val="23"/>
        </w:rPr>
        <w:t xml:space="preserve"> НК РФ.</w:t>
      </w:r>
    </w:p>
    <w:p w14:paraId="36660A26"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Судебная коллегия Верховного Суда Российской Федерации отменила названные судебные акты и направила заявление предпринимателя для рассмотрения по существу в суд первой инстанции в связи со следующим.</w:t>
      </w:r>
    </w:p>
    <w:p w14:paraId="03A031EB"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 xml:space="preserve">Согласно </w:t>
      </w:r>
      <w:hyperlink r:id="rId298" w:anchor="/document/12127526/entry/12915" w:history="1">
        <w:r w:rsidRPr="009A65BF">
          <w:rPr>
            <w:rStyle w:val="a3"/>
            <w:color w:val="auto"/>
            <w:sz w:val="23"/>
            <w:szCs w:val="23"/>
            <w:u w:val="none"/>
          </w:rPr>
          <w:t>п. 5 ч. 1 ст. 129</w:t>
        </w:r>
      </w:hyperlink>
      <w:r w:rsidRPr="009A65BF">
        <w:rPr>
          <w:sz w:val="23"/>
          <w:szCs w:val="23"/>
        </w:rPr>
        <w:t xml:space="preserve"> АПК РФ арбитражный суд возвращает исковое заявление, если при рассмотрении вопроса о принятии заявления установит, что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
    <w:p w14:paraId="33A7BD3E"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Возвращая заявление предпринимателя, в том числе в части рассмотрения требования о возложении на налоговый орган обязанности возвратить денежные средства, списанные на основании решения налогового органа о взыскании недоимки, суды не привели иного мотива, как несоблюдение заявителем досудебного (административного) порядка урегулирования спора.</w:t>
      </w:r>
    </w:p>
    <w:p w14:paraId="4513C831"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 xml:space="preserve">Однако денежные средства, списанные с банковского счета налогоплательщика во исполнение решений налогового органа, являются взысканными и в силу </w:t>
      </w:r>
      <w:hyperlink r:id="rId299" w:anchor="/document/10900200/entry/21015" w:history="1">
        <w:r w:rsidRPr="009A65BF">
          <w:rPr>
            <w:rStyle w:val="a3"/>
            <w:color w:val="auto"/>
            <w:sz w:val="23"/>
            <w:szCs w:val="23"/>
            <w:u w:val="none"/>
          </w:rPr>
          <w:t>подп. 5 п. 1 ст. 21</w:t>
        </w:r>
      </w:hyperlink>
      <w:r w:rsidRPr="009A65BF">
        <w:rPr>
          <w:sz w:val="23"/>
          <w:szCs w:val="23"/>
        </w:rPr>
        <w:t xml:space="preserve"> НК РФ. В случае излишнего взыскания налогоплательщик вправе требовать возврата соответствующих сумм из бюджета.</w:t>
      </w:r>
    </w:p>
    <w:p w14:paraId="22F3E362" w14:textId="77777777" w:rsidR="009A65BF" w:rsidRPr="009A65BF" w:rsidRDefault="009A65BF" w:rsidP="009A65BF">
      <w:pPr>
        <w:pStyle w:val="s1"/>
        <w:spacing w:before="0" w:beforeAutospacing="0" w:after="0" w:afterAutospacing="0"/>
        <w:ind w:firstLine="567"/>
        <w:jc w:val="both"/>
        <w:rPr>
          <w:sz w:val="23"/>
          <w:szCs w:val="23"/>
        </w:rPr>
      </w:pPr>
      <w:proofErr w:type="gramStart"/>
      <w:r w:rsidRPr="009A65BF">
        <w:rPr>
          <w:sz w:val="23"/>
          <w:szCs w:val="23"/>
        </w:rPr>
        <w:t xml:space="preserve">В отличие от излишней уплаты налоговых платежей, допускаемой, как правило, в результате ошибочных действий самого плательщика, в случае излишнего их взыскания в связи с принятием налоговым органом незаконных решений, совершением незаконных действий (бездействием) права налогоплательщика нарушаются самим фактом взыскания, что в соответствии со </w:t>
      </w:r>
      <w:hyperlink r:id="rId300" w:anchor="/document/10103000/entry/46" w:history="1">
        <w:r w:rsidRPr="009A65BF">
          <w:rPr>
            <w:rStyle w:val="a3"/>
            <w:color w:val="auto"/>
            <w:sz w:val="23"/>
            <w:szCs w:val="23"/>
            <w:u w:val="none"/>
          </w:rPr>
          <w:t>ст. 46</w:t>
        </w:r>
      </w:hyperlink>
      <w:r w:rsidRPr="009A65BF">
        <w:rPr>
          <w:sz w:val="23"/>
          <w:szCs w:val="23"/>
        </w:rPr>
        <w:t xml:space="preserve"> Конституции Российской Федерации и </w:t>
      </w:r>
      <w:hyperlink r:id="rId301" w:anchor="/document/12127526/entry/40001" w:history="1">
        <w:r w:rsidRPr="009A65BF">
          <w:rPr>
            <w:rStyle w:val="a3"/>
            <w:color w:val="auto"/>
            <w:sz w:val="23"/>
            <w:szCs w:val="23"/>
            <w:u w:val="none"/>
          </w:rPr>
          <w:t>ч. 1 ст. 4</w:t>
        </w:r>
      </w:hyperlink>
      <w:r w:rsidRPr="009A65BF">
        <w:rPr>
          <w:sz w:val="23"/>
          <w:szCs w:val="23"/>
        </w:rPr>
        <w:t xml:space="preserve"> АПК РФ является основанием для обращения в</w:t>
      </w:r>
      <w:proofErr w:type="gramEnd"/>
      <w:r w:rsidRPr="009A65BF">
        <w:rPr>
          <w:sz w:val="23"/>
          <w:szCs w:val="23"/>
        </w:rPr>
        <w:t xml:space="preserve"> суд за восстановлением нарушенного права.</w:t>
      </w:r>
    </w:p>
    <w:p w14:paraId="0166E971"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 xml:space="preserve">При этом НК РФ не содержит специальных требований об обязательной досудебной процедуре урегулирования споров по искам налогоплательщиков о возврате (возмещении) сумм налогов, пеней, штрафа. В соответствии с </w:t>
      </w:r>
      <w:hyperlink r:id="rId302" w:anchor="/document/10900200/entry/1382" w:history="1">
        <w:r w:rsidRPr="009A65BF">
          <w:rPr>
            <w:rStyle w:val="a3"/>
            <w:color w:val="auto"/>
            <w:sz w:val="23"/>
            <w:szCs w:val="23"/>
            <w:u w:val="none"/>
          </w:rPr>
          <w:t>п. 2 ст. 138</w:t>
        </w:r>
      </w:hyperlink>
      <w:r w:rsidRPr="009A65BF">
        <w:rPr>
          <w:sz w:val="23"/>
          <w:szCs w:val="23"/>
        </w:rPr>
        <w:t xml:space="preserve"> НК РФ досудебный (административный) порядок урегулирования споров предусмотрен только для случаев обращения налогоплательщика в суд с требованием о признании недействительными актов ненормативного характера, действий (бездействия) налоговых органов.</w:t>
      </w:r>
    </w:p>
    <w:p w14:paraId="6416486C"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 xml:space="preserve">По указанной причине в </w:t>
      </w:r>
      <w:hyperlink r:id="rId303" w:anchor="/document/70440740/entry/6502" w:history="1">
        <w:r w:rsidRPr="009A65BF">
          <w:rPr>
            <w:rStyle w:val="a3"/>
            <w:color w:val="auto"/>
            <w:sz w:val="23"/>
            <w:szCs w:val="23"/>
            <w:u w:val="none"/>
          </w:rPr>
          <w:t>п. 65</w:t>
        </w:r>
      </w:hyperlink>
      <w:r w:rsidRPr="009A65BF">
        <w:rPr>
          <w:sz w:val="23"/>
          <w:szCs w:val="23"/>
        </w:rPr>
        <w:t xml:space="preserve"> постановления Пленума Высшего Арбитражного Суда Российской Федерации от 30 июля 2013 г. N 57 "О некоторых вопросах, возникающих при применении арбитражными судами части первой Налогового кодекса Российской Федерации" разъяснено, что указанные имущественные требования налогоплательщик может предъявить в суд независимо от оспаривания ненормативных правовых актов налоговых органов и по </w:t>
      </w:r>
      <w:proofErr w:type="gramStart"/>
      <w:r w:rsidRPr="009A65BF">
        <w:rPr>
          <w:sz w:val="23"/>
          <w:szCs w:val="23"/>
        </w:rPr>
        <w:t>основаниям</w:t>
      </w:r>
      <w:proofErr w:type="gramEnd"/>
      <w:r w:rsidRPr="009A65BF">
        <w:rPr>
          <w:sz w:val="23"/>
          <w:szCs w:val="23"/>
        </w:rPr>
        <w:t xml:space="preserve"> в том числе необоснованности начисления сумм налога, пеней, штрафа, уплатив государственную пошлину в соответствующем размере (</w:t>
      </w:r>
      <w:hyperlink r:id="rId304" w:anchor="/document/10900200/entry/333021101" w:history="1">
        <w:r w:rsidRPr="009A65BF">
          <w:rPr>
            <w:rStyle w:val="a3"/>
            <w:color w:val="auto"/>
            <w:sz w:val="23"/>
            <w:szCs w:val="23"/>
            <w:u w:val="none"/>
          </w:rPr>
          <w:t>подп. 1 п. 1 ст. 333.21</w:t>
        </w:r>
      </w:hyperlink>
      <w:r w:rsidRPr="009A65BF">
        <w:rPr>
          <w:sz w:val="23"/>
          <w:szCs w:val="23"/>
        </w:rPr>
        <w:t xml:space="preserve"> НК РФ).</w:t>
      </w:r>
    </w:p>
    <w:p w14:paraId="45E5562A"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 xml:space="preserve">Статья 79 НК РФ регламентирует административный порядок возврата из бюджета сумм излишне взысканных налогов, сборов, страховых взносов, пеней и штрафов, а не порядок обращения в суд. Согласно </w:t>
      </w:r>
      <w:hyperlink r:id="rId305" w:anchor="/document/10900200/entry/7903" w:history="1">
        <w:r w:rsidRPr="009A65BF">
          <w:rPr>
            <w:rStyle w:val="a3"/>
            <w:color w:val="auto"/>
            <w:sz w:val="23"/>
            <w:szCs w:val="23"/>
            <w:u w:val="none"/>
          </w:rPr>
          <w:t>п. 3 ст. 79</w:t>
        </w:r>
      </w:hyperlink>
      <w:r w:rsidRPr="009A65BF">
        <w:rPr>
          <w:sz w:val="23"/>
          <w:szCs w:val="23"/>
        </w:rPr>
        <w:t xml:space="preserve"> НК РФ в ее новой редакции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14:paraId="0A276307"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 xml:space="preserve">При этом в новой редакции </w:t>
      </w:r>
      <w:hyperlink r:id="rId306" w:anchor="/document/10900200/entry/79" w:history="1">
        <w:r w:rsidRPr="009A65BF">
          <w:rPr>
            <w:rStyle w:val="a3"/>
            <w:color w:val="auto"/>
            <w:sz w:val="23"/>
            <w:szCs w:val="23"/>
            <w:u w:val="none"/>
          </w:rPr>
          <w:t>ст. 79</w:t>
        </w:r>
      </w:hyperlink>
      <w:r w:rsidRPr="009A65BF">
        <w:rPr>
          <w:sz w:val="23"/>
          <w:szCs w:val="23"/>
        </w:rPr>
        <w:t xml:space="preserve"> НК РФ отсутствует указание о возможности обращения налогоплательщика в суд о возврате излишне взысканного налога только при условии соблюдения досудебного порядка урегулирования вопроса о возврате излишне взысканных сумм. Не установлен такой порядок и иным федеральным законом. </w:t>
      </w:r>
      <w:proofErr w:type="gramStart"/>
      <w:r w:rsidRPr="009A65BF">
        <w:rPr>
          <w:sz w:val="23"/>
          <w:szCs w:val="23"/>
        </w:rPr>
        <w:t>Исходя из новой редакции указанной статьи подача заявления о возврате излишне взысканных платежей в налоговый орган является</w:t>
      </w:r>
      <w:proofErr w:type="gramEnd"/>
      <w:r w:rsidRPr="009A65BF">
        <w:rPr>
          <w:sz w:val="23"/>
          <w:szCs w:val="23"/>
        </w:rPr>
        <w:t xml:space="preserve"> правом налогоплательщика, но не его обязанностью.</w:t>
      </w:r>
    </w:p>
    <w:p w14:paraId="240EA7E3" w14:textId="77777777" w:rsidR="009A65BF" w:rsidRPr="009A65BF" w:rsidRDefault="009A65BF" w:rsidP="009A65BF">
      <w:pPr>
        <w:pStyle w:val="s1"/>
        <w:spacing w:before="0" w:beforeAutospacing="0" w:after="0" w:afterAutospacing="0"/>
        <w:jc w:val="both"/>
        <w:rPr>
          <w:sz w:val="23"/>
          <w:szCs w:val="23"/>
        </w:rPr>
      </w:pPr>
      <w:r w:rsidRPr="009A65BF">
        <w:rPr>
          <w:sz w:val="23"/>
          <w:szCs w:val="23"/>
        </w:rPr>
        <w:t>Установление в законе обязательного досудебного порядка рассмотрения спора является административным барьером для доступа к правосудию. Соответственно, наличие такого барьера должно четко и однозначно следовать из законодательства и практики его применения.</w:t>
      </w:r>
    </w:p>
    <w:p w14:paraId="614B669C" w14:textId="77777777" w:rsidR="009A65BF" w:rsidRPr="009A65BF" w:rsidRDefault="009A65BF" w:rsidP="009A65BF">
      <w:pPr>
        <w:pStyle w:val="s1"/>
        <w:spacing w:before="0" w:beforeAutospacing="0" w:after="0" w:afterAutospacing="0"/>
        <w:ind w:firstLine="708"/>
        <w:jc w:val="both"/>
        <w:rPr>
          <w:sz w:val="23"/>
          <w:szCs w:val="23"/>
        </w:rPr>
      </w:pPr>
      <w:r w:rsidRPr="009A65BF">
        <w:rPr>
          <w:sz w:val="23"/>
          <w:szCs w:val="23"/>
        </w:rPr>
        <w:t xml:space="preserve">Поэтому положения </w:t>
      </w:r>
      <w:hyperlink r:id="rId307" w:anchor="/document/10900200/entry/7903" w:history="1">
        <w:r w:rsidRPr="009A65BF">
          <w:rPr>
            <w:rStyle w:val="a3"/>
            <w:color w:val="auto"/>
            <w:sz w:val="23"/>
            <w:szCs w:val="23"/>
            <w:u w:val="none"/>
          </w:rPr>
          <w:t>п. 3 ст. 79</w:t>
        </w:r>
      </w:hyperlink>
      <w:r w:rsidRPr="009A65BF">
        <w:rPr>
          <w:sz w:val="23"/>
          <w:szCs w:val="23"/>
        </w:rPr>
        <w:t xml:space="preserve"> НК РФ (в новой редакции) нельзя расценивать как ухудшающие положение налогоплательщика и возлагающие на него дополнительные обязанности либо как ограничивающие его право на обращение в суд за защитой нарушенного права. Налогоплательщик не лишен права обратиться в суд с требованием о возврате суммы излишне взысканного налога (сбора, пеней, штрафа), минуя налоговый орган.</w:t>
      </w:r>
    </w:p>
    <w:p w14:paraId="24AC62E3" w14:textId="77777777" w:rsidR="009A65BF" w:rsidRPr="009A65BF" w:rsidRDefault="009A65BF" w:rsidP="009A65BF">
      <w:pPr>
        <w:pStyle w:val="s1"/>
        <w:spacing w:before="0" w:beforeAutospacing="0" w:after="0" w:afterAutospacing="0"/>
        <w:ind w:firstLine="567"/>
        <w:jc w:val="both"/>
        <w:rPr>
          <w:sz w:val="23"/>
          <w:szCs w:val="23"/>
        </w:rPr>
      </w:pPr>
      <w:r w:rsidRPr="009A65BF">
        <w:rPr>
          <w:sz w:val="23"/>
          <w:szCs w:val="23"/>
        </w:rPr>
        <w:t>Таким образом, возврат предпринимателю заявления в связи с непредставлением доказательств соблюдения обязательного досудебного порядка в делах об оспаривании актов налогового органа ненормативного характера не мог препятствовать рассмотрению по существу имущественных требований о возврате налога.</w:t>
      </w:r>
    </w:p>
    <w:p w14:paraId="654207C9" w14:textId="4DDE2F44" w:rsidR="00622319" w:rsidRPr="00D176E6" w:rsidRDefault="00622319" w:rsidP="00622319">
      <w:pPr>
        <w:pStyle w:val="a9"/>
        <w:numPr>
          <w:ilvl w:val="0"/>
          <w:numId w:val="2"/>
        </w:numPr>
        <w:spacing w:before="120" w:after="120" w:line="264" w:lineRule="auto"/>
        <w:ind w:left="567" w:hanging="567"/>
        <w:contextualSpacing w:val="0"/>
        <w:jc w:val="both"/>
        <w:rPr>
          <w:b/>
          <w:bCs/>
          <w:sz w:val="23"/>
          <w:szCs w:val="23"/>
          <w:lang w:eastAsia="ru-RU"/>
        </w:rPr>
      </w:pPr>
      <w:r w:rsidRPr="00D176E6">
        <w:rPr>
          <w:b/>
          <w:bCs/>
          <w:sz w:val="23"/>
          <w:szCs w:val="23"/>
          <w:lang w:eastAsia="ru-RU"/>
        </w:rPr>
        <w:t>Условие о штрафе за несвоевременное уведомление контрагента об отказе от договора не противоречит закону</w:t>
      </w:r>
    </w:p>
    <w:p w14:paraId="3131A31B" w14:textId="77777777" w:rsidR="00622319" w:rsidRPr="00D176E6" w:rsidRDefault="00C07F4D" w:rsidP="00622319">
      <w:pPr>
        <w:pStyle w:val="s1"/>
        <w:spacing w:before="120" w:beforeAutospacing="0" w:after="120" w:afterAutospacing="0"/>
        <w:ind w:left="567"/>
        <w:jc w:val="both"/>
        <w:rPr>
          <w:rStyle w:val="a3"/>
          <w:color w:val="auto"/>
          <w:sz w:val="23"/>
          <w:szCs w:val="23"/>
          <w:u w:val="none"/>
        </w:rPr>
      </w:pPr>
      <w:hyperlink r:id="rId308" w:anchor="/document/74999151/entry/0" w:history="1">
        <w:r w:rsidR="00622319" w:rsidRPr="00D176E6">
          <w:rPr>
            <w:rStyle w:val="a3"/>
            <w:i/>
            <w:iCs/>
            <w:color w:val="auto"/>
            <w:sz w:val="23"/>
            <w:szCs w:val="23"/>
            <w:u w:val="none"/>
          </w:rPr>
          <w:t>Определение Верховного Суда РФ от 26 ноября 2020 г. N 310-ЭС20-12742</w:t>
        </w:r>
      </w:hyperlink>
    </w:p>
    <w:p w14:paraId="584B0AAA" w14:textId="77777777" w:rsidR="00622319" w:rsidRPr="00D176E6" w:rsidRDefault="00622319" w:rsidP="00622319">
      <w:pPr>
        <w:pStyle w:val="s1"/>
        <w:spacing w:before="0" w:beforeAutospacing="0" w:after="0" w:afterAutospacing="0"/>
        <w:ind w:firstLine="567"/>
        <w:jc w:val="both"/>
        <w:rPr>
          <w:color w:val="22272F"/>
          <w:sz w:val="23"/>
          <w:szCs w:val="23"/>
        </w:rPr>
      </w:pPr>
      <w:r w:rsidRPr="00D176E6">
        <w:rPr>
          <w:color w:val="22272F"/>
          <w:sz w:val="23"/>
          <w:szCs w:val="23"/>
        </w:rPr>
        <w:t>В рамках дела по иску арендодателя к арендатору о взыскании ряда денежных сумм ВС РФ рассмотрел вопрос о том, может ли быть договором аренды предусмотрен штраф на случай нарушения арендатором согласованного срока уведомления арендодателя об отказе от договора.</w:t>
      </w:r>
    </w:p>
    <w:p w14:paraId="51E4FD04" w14:textId="77777777" w:rsidR="00622319" w:rsidRPr="00D176E6" w:rsidRDefault="00622319" w:rsidP="00622319">
      <w:pPr>
        <w:pStyle w:val="s1"/>
        <w:spacing w:before="0" w:beforeAutospacing="0" w:after="0" w:afterAutospacing="0"/>
        <w:ind w:firstLine="567"/>
        <w:jc w:val="both"/>
        <w:rPr>
          <w:color w:val="22272F"/>
          <w:sz w:val="23"/>
          <w:szCs w:val="23"/>
        </w:rPr>
      </w:pPr>
      <w:r w:rsidRPr="00D176E6">
        <w:rPr>
          <w:color w:val="22272F"/>
          <w:sz w:val="23"/>
          <w:szCs w:val="23"/>
        </w:rPr>
        <w:t xml:space="preserve">Между сторонами были заключены два аналогичных по содержанию договора аренды нежилых помещений сроком на 11 месяцев. Договоры предусматривали обязанность арендатора письменно сообщить арендодателю не </w:t>
      </w:r>
      <w:proofErr w:type="gramStart"/>
      <w:r w:rsidRPr="00D176E6">
        <w:rPr>
          <w:color w:val="22272F"/>
          <w:sz w:val="23"/>
          <w:szCs w:val="23"/>
        </w:rPr>
        <w:t>позднее</w:t>
      </w:r>
      <w:proofErr w:type="gramEnd"/>
      <w:r w:rsidRPr="00D176E6">
        <w:rPr>
          <w:color w:val="22272F"/>
          <w:sz w:val="23"/>
          <w:szCs w:val="23"/>
        </w:rPr>
        <w:t xml:space="preserve"> чем за 2 месяца о предстоящем освобождении помещений как в связи с окончанием срока действия договоров, так и при досрочном освобождении. На случай нарушения этого условия договорами была установлена неустойка (штраф) в твердой денежной сумме. По истечении согласованного срока действия договоры возобновились на неопределенный срок в соответствии с </w:t>
      </w:r>
      <w:hyperlink r:id="rId309" w:anchor="/document/10164072/entry/6212" w:history="1">
        <w:r w:rsidRPr="00D176E6">
          <w:rPr>
            <w:color w:val="22272F"/>
            <w:sz w:val="23"/>
            <w:szCs w:val="23"/>
          </w:rPr>
          <w:t>п. 2 ст. 621</w:t>
        </w:r>
      </w:hyperlink>
      <w:r w:rsidRPr="00D176E6">
        <w:rPr>
          <w:color w:val="22272F"/>
          <w:sz w:val="23"/>
          <w:szCs w:val="23"/>
        </w:rPr>
        <w:t xml:space="preserve"> ГК РФ.</w:t>
      </w:r>
    </w:p>
    <w:p w14:paraId="58CB5373" w14:textId="77777777" w:rsidR="00622319" w:rsidRPr="00D176E6" w:rsidRDefault="00622319" w:rsidP="00622319">
      <w:pPr>
        <w:pStyle w:val="s1"/>
        <w:spacing w:before="0" w:beforeAutospacing="0" w:after="0" w:afterAutospacing="0"/>
        <w:ind w:firstLine="567"/>
        <w:jc w:val="both"/>
        <w:rPr>
          <w:color w:val="22272F"/>
          <w:sz w:val="23"/>
          <w:szCs w:val="23"/>
        </w:rPr>
      </w:pPr>
      <w:r w:rsidRPr="00D176E6">
        <w:rPr>
          <w:color w:val="22272F"/>
          <w:sz w:val="23"/>
          <w:szCs w:val="23"/>
        </w:rPr>
        <w:t>Впоследствии арендатор сообщил арендодателю о намерении освободить помещения. Соответствующее письмо было направлено за 15 дней до указанной арендатором даты прекращения договоров. Ссылаясь на нарушение согласованного срока уведомления, арендодатель потребовал уплаты причитающегося в связи с этим штрафа.</w:t>
      </w:r>
    </w:p>
    <w:p w14:paraId="0B4D4A2F" w14:textId="77777777" w:rsidR="00622319" w:rsidRPr="00D176E6" w:rsidRDefault="00622319" w:rsidP="00622319">
      <w:pPr>
        <w:pStyle w:val="s1"/>
        <w:spacing w:before="0" w:beforeAutospacing="0" w:after="0" w:afterAutospacing="0"/>
        <w:ind w:firstLine="567"/>
        <w:jc w:val="both"/>
        <w:rPr>
          <w:color w:val="22272F"/>
          <w:sz w:val="23"/>
          <w:szCs w:val="23"/>
        </w:rPr>
      </w:pPr>
      <w:r w:rsidRPr="00D176E6">
        <w:rPr>
          <w:color w:val="22272F"/>
          <w:sz w:val="23"/>
          <w:szCs w:val="23"/>
        </w:rPr>
        <w:t xml:space="preserve">Суд первой инстанции признал требование арендодателя обоснованным, но уменьшил сумму штрафа в два раза на основании </w:t>
      </w:r>
      <w:hyperlink r:id="rId310" w:anchor="/document/10164072/entry/333" w:history="1">
        <w:r w:rsidRPr="00D176E6">
          <w:rPr>
            <w:color w:val="22272F"/>
            <w:sz w:val="23"/>
            <w:szCs w:val="23"/>
          </w:rPr>
          <w:t>ст. 333</w:t>
        </w:r>
      </w:hyperlink>
      <w:r w:rsidRPr="00D176E6">
        <w:rPr>
          <w:color w:val="22272F"/>
          <w:sz w:val="23"/>
          <w:szCs w:val="23"/>
        </w:rPr>
        <w:t xml:space="preserve"> ГК РФ.</w:t>
      </w:r>
    </w:p>
    <w:p w14:paraId="2F2393AA" w14:textId="77777777" w:rsidR="00622319" w:rsidRPr="00D176E6" w:rsidRDefault="00622319" w:rsidP="00622319">
      <w:pPr>
        <w:pStyle w:val="s1"/>
        <w:spacing w:before="0" w:beforeAutospacing="0" w:after="0" w:afterAutospacing="0"/>
        <w:ind w:firstLine="567"/>
        <w:jc w:val="both"/>
        <w:rPr>
          <w:color w:val="22272F"/>
          <w:sz w:val="23"/>
          <w:szCs w:val="23"/>
        </w:rPr>
      </w:pPr>
      <w:r w:rsidRPr="00D176E6">
        <w:rPr>
          <w:color w:val="22272F"/>
          <w:sz w:val="23"/>
          <w:szCs w:val="23"/>
        </w:rPr>
        <w:t>Апелляционная и кассационная инстанции не согласились с выводом о наличии оснований для взыскания штрафа. Они исходили из того, что условия, определяющие порядок уведомления об отказе от договора, регулировали отношения сторон в период первоначально согласованного срока его действия и неприменимы после возобновления договора на неопределенный срок. В связи этим в рассматриваемой ситуации действует общее правило, в соответствии с которым сторона вправе в любое время отказаться от договора (</w:t>
      </w:r>
      <w:hyperlink r:id="rId311" w:anchor="/document/10164072/entry/6102" w:history="1">
        <w:r w:rsidRPr="00D176E6">
          <w:rPr>
            <w:color w:val="22272F"/>
            <w:sz w:val="23"/>
            <w:szCs w:val="23"/>
          </w:rPr>
          <w:t>п. 2 ст. 610</w:t>
        </w:r>
      </w:hyperlink>
      <w:r w:rsidRPr="00D176E6">
        <w:rPr>
          <w:color w:val="22272F"/>
          <w:sz w:val="23"/>
          <w:szCs w:val="23"/>
        </w:rPr>
        <w:t xml:space="preserve"> ГК РФ).</w:t>
      </w:r>
    </w:p>
    <w:p w14:paraId="02E4A925" w14:textId="77777777" w:rsidR="00622319" w:rsidRPr="00D176E6" w:rsidRDefault="00622319" w:rsidP="00622319">
      <w:pPr>
        <w:pStyle w:val="s1"/>
        <w:spacing w:before="0" w:beforeAutospacing="0" w:after="0" w:afterAutospacing="0"/>
        <w:ind w:firstLine="567"/>
        <w:jc w:val="both"/>
        <w:rPr>
          <w:color w:val="22272F"/>
          <w:sz w:val="23"/>
          <w:szCs w:val="23"/>
        </w:rPr>
      </w:pPr>
      <w:r w:rsidRPr="00D176E6">
        <w:rPr>
          <w:color w:val="22272F"/>
          <w:sz w:val="23"/>
          <w:szCs w:val="23"/>
        </w:rPr>
        <w:t>Поскольку отказ от договора, заключенного на неопределенный срок, является безусловным правом стороны, установление на случай такого отказа штрафной санкции, по мнению вышестоящих инстанций, противоречит правовой природе неустойки как меры ответственности и вступает в прямое противоречие с императивным предписанием ГК РФ.</w:t>
      </w:r>
    </w:p>
    <w:p w14:paraId="19398F64" w14:textId="77777777" w:rsidR="00622319" w:rsidRPr="00D176E6" w:rsidRDefault="00622319" w:rsidP="00622319">
      <w:pPr>
        <w:pStyle w:val="s1"/>
        <w:spacing w:before="0" w:beforeAutospacing="0" w:after="0" w:afterAutospacing="0"/>
        <w:ind w:firstLine="567"/>
        <w:jc w:val="both"/>
        <w:rPr>
          <w:color w:val="22272F"/>
          <w:sz w:val="23"/>
          <w:szCs w:val="23"/>
        </w:rPr>
      </w:pPr>
      <w:r w:rsidRPr="00D176E6">
        <w:rPr>
          <w:color w:val="22272F"/>
          <w:sz w:val="23"/>
          <w:szCs w:val="23"/>
        </w:rPr>
        <w:t xml:space="preserve">Верховный Суд РФ счел эту позицию ошибочной. Он согласился с судом первой инстанции в том, что договоры аренды после истечения срока их действия в силу </w:t>
      </w:r>
      <w:hyperlink r:id="rId312" w:anchor="/document/10164072/entry/6212" w:history="1">
        <w:r w:rsidRPr="00D176E6">
          <w:rPr>
            <w:color w:val="22272F"/>
            <w:sz w:val="23"/>
            <w:szCs w:val="23"/>
          </w:rPr>
          <w:t>п. 2 ст. 621</w:t>
        </w:r>
      </w:hyperlink>
      <w:r w:rsidRPr="00D176E6">
        <w:rPr>
          <w:color w:val="22272F"/>
          <w:sz w:val="23"/>
          <w:szCs w:val="23"/>
        </w:rPr>
        <w:t xml:space="preserve"> ГК РФ возобновились на неопределенный срок на тех же условиях, которые стороны согласовали первоначально. Следовательно, сохранилась обязанность арендатора предупредить арендодателя за два месяца о предстоящем освобождении помещений, равно как и ответственность за нарушение этой обязанности. Поскольку штрафные санкции предусмотрены на случай нарушения арендатором процедуры уведомления арендодателя о расторжении договоров, вывод судов апелляционной и кассационной инстанции о противоречии этого условия законодательству, по мнению ВС РФ, нельзя признать обоснованным.</w:t>
      </w:r>
    </w:p>
    <w:p w14:paraId="64D7DF31" w14:textId="069AB2C7" w:rsidR="00C14AED" w:rsidRDefault="00C14AED" w:rsidP="00C14AED">
      <w:pPr>
        <w:pStyle w:val="a9"/>
        <w:numPr>
          <w:ilvl w:val="0"/>
          <w:numId w:val="2"/>
        </w:numPr>
        <w:spacing w:before="120" w:after="120" w:line="264" w:lineRule="auto"/>
        <w:ind w:left="567" w:hanging="567"/>
        <w:contextualSpacing w:val="0"/>
        <w:jc w:val="both"/>
        <w:rPr>
          <w:b/>
          <w:bCs/>
          <w:sz w:val="23"/>
          <w:szCs w:val="23"/>
          <w:lang w:eastAsia="ru-RU"/>
        </w:rPr>
      </w:pPr>
      <w:r w:rsidRPr="00C14AED">
        <w:rPr>
          <w:b/>
          <w:bCs/>
          <w:sz w:val="23"/>
          <w:szCs w:val="23"/>
          <w:lang w:eastAsia="ru-RU"/>
        </w:rPr>
        <w:t>Неисполнение определения суда о возврате в конкурсную массу имущества, переданного должником по преференциальной сделке, является основанием для возбуждения дела о банкротстве контрагента должника.</w:t>
      </w:r>
    </w:p>
    <w:p w14:paraId="77C91E3B" w14:textId="24FC2E49" w:rsidR="00C14AED" w:rsidRPr="00C14AED" w:rsidRDefault="00C14AED" w:rsidP="00C14AED">
      <w:pPr>
        <w:pStyle w:val="a9"/>
        <w:spacing w:before="120" w:after="120" w:line="264" w:lineRule="auto"/>
        <w:ind w:left="567"/>
        <w:contextualSpacing w:val="0"/>
        <w:jc w:val="both"/>
        <w:rPr>
          <w:b/>
          <w:bCs/>
          <w:i/>
          <w:iCs/>
          <w:sz w:val="23"/>
          <w:szCs w:val="23"/>
          <w:lang w:eastAsia="ru-RU"/>
        </w:rPr>
      </w:pPr>
      <w:r w:rsidRPr="00C14AED">
        <w:rPr>
          <w:i/>
          <w:iCs/>
          <w:color w:val="22272F"/>
          <w:sz w:val="23"/>
          <w:szCs w:val="23"/>
          <w:shd w:val="clear" w:color="auto" w:fill="FFFFFF"/>
        </w:rPr>
        <w:t>Определение СК по экономическим спорам Верховного Суда РФ от 3 августа 2020 г. N 307-ЭС20-2237 по делу N А21-8956/2018</w:t>
      </w:r>
    </w:p>
    <w:p w14:paraId="489A431A" w14:textId="77777777" w:rsidR="00C14AED" w:rsidRPr="00C14AED" w:rsidRDefault="00C14AED" w:rsidP="00C14AED">
      <w:pPr>
        <w:pStyle w:val="s1"/>
        <w:spacing w:before="0" w:beforeAutospacing="0" w:after="0" w:afterAutospacing="0"/>
        <w:ind w:firstLine="567"/>
        <w:jc w:val="both"/>
        <w:rPr>
          <w:sz w:val="23"/>
          <w:szCs w:val="23"/>
        </w:rPr>
      </w:pPr>
      <w:proofErr w:type="gramStart"/>
      <w:r w:rsidRPr="00C14AED">
        <w:rPr>
          <w:sz w:val="23"/>
          <w:szCs w:val="23"/>
        </w:rPr>
        <w:t xml:space="preserve">Вступившими в законную силу определениями арбитражного суда о банкротстве общества на основании </w:t>
      </w:r>
      <w:hyperlink r:id="rId313" w:anchor="/document/185181/entry/6103" w:history="1">
        <w:r w:rsidRPr="00C14AED">
          <w:rPr>
            <w:rStyle w:val="a3"/>
            <w:color w:val="auto"/>
            <w:sz w:val="23"/>
            <w:szCs w:val="23"/>
            <w:u w:val="none"/>
          </w:rPr>
          <w:t>ст. 61.3</w:t>
        </w:r>
      </w:hyperlink>
      <w:r w:rsidRPr="00C14AED">
        <w:rPr>
          <w:sz w:val="23"/>
          <w:szCs w:val="23"/>
        </w:rPr>
        <w:t xml:space="preserve"> Федерального закона от 26 октября 2002 г. N 127-ФЗ "О несостоятельности (банкротстве)" (далее - Закон о банкротстве) признаны недействительными расчетные операции по перечислению обществом денежных средств фирме, применены последствия недействительности этих операций в виде взыскания с фирмы в конкурсную массу общества денежных средств и восстановления требования фирмы</w:t>
      </w:r>
      <w:proofErr w:type="gramEnd"/>
      <w:r w:rsidRPr="00C14AED">
        <w:rPr>
          <w:sz w:val="23"/>
          <w:szCs w:val="23"/>
        </w:rPr>
        <w:t xml:space="preserve"> к обществу в той же сумме.</w:t>
      </w:r>
    </w:p>
    <w:p w14:paraId="610D104A" w14:textId="77777777" w:rsidR="00C14AED" w:rsidRPr="00463A36" w:rsidRDefault="00C14AED" w:rsidP="00463A36">
      <w:pPr>
        <w:pStyle w:val="a9"/>
        <w:ind w:left="0" w:firstLine="567"/>
        <w:contextualSpacing w:val="0"/>
        <w:jc w:val="both"/>
        <w:rPr>
          <w:color w:val="22272F"/>
          <w:sz w:val="23"/>
          <w:szCs w:val="23"/>
          <w:shd w:val="clear" w:color="auto" w:fill="FFFFFF"/>
        </w:rPr>
      </w:pPr>
      <w:r w:rsidRPr="00463A36">
        <w:rPr>
          <w:color w:val="22272F"/>
          <w:sz w:val="23"/>
          <w:szCs w:val="23"/>
          <w:shd w:val="clear" w:color="auto" w:fill="FFFFFF"/>
        </w:rPr>
        <w:t>В связи с неисполнением фирмой судебных актов о возврате денежных сре</w:t>
      </w:r>
      <w:proofErr w:type="gramStart"/>
      <w:r w:rsidRPr="00463A36">
        <w:rPr>
          <w:color w:val="22272F"/>
          <w:sz w:val="23"/>
          <w:szCs w:val="23"/>
          <w:shd w:val="clear" w:color="auto" w:fill="FFFFFF"/>
        </w:rPr>
        <w:t>дств в к</w:t>
      </w:r>
      <w:proofErr w:type="gramEnd"/>
      <w:r w:rsidRPr="00463A36">
        <w:rPr>
          <w:color w:val="22272F"/>
          <w:sz w:val="23"/>
          <w:szCs w:val="23"/>
          <w:shd w:val="clear" w:color="auto" w:fill="FFFFFF"/>
        </w:rPr>
        <w:t>онкурсную массу общества его конкурсный управляющий обратился в суд с заявлением о банкротстве фирмы.</w:t>
      </w:r>
    </w:p>
    <w:p w14:paraId="4D36CA89" w14:textId="77777777" w:rsidR="00C14AED" w:rsidRPr="00463A36" w:rsidRDefault="00C07F4D" w:rsidP="00463A36">
      <w:pPr>
        <w:pStyle w:val="a9"/>
        <w:ind w:left="0" w:firstLine="567"/>
        <w:contextualSpacing w:val="0"/>
        <w:jc w:val="both"/>
        <w:rPr>
          <w:color w:val="22272F"/>
          <w:sz w:val="23"/>
          <w:szCs w:val="23"/>
          <w:shd w:val="clear" w:color="auto" w:fill="FFFFFF"/>
        </w:rPr>
      </w:pPr>
      <w:hyperlink r:id="rId314" w:tgtFrame="_blank" w:history="1">
        <w:r w:rsidR="00C14AED" w:rsidRPr="00463A36">
          <w:rPr>
            <w:color w:val="22272F"/>
            <w:shd w:val="clear" w:color="auto" w:fill="FFFFFF"/>
          </w:rPr>
          <w:t>Определением</w:t>
        </w:r>
      </w:hyperlink>
      <w:r w:rsidR="00C14AED" w:rsidRPr="00463A36">
        <w:rPr>
          <w:color w:val="22272F"/>
          <w:sz w:val="23"/>
          <w:szCs w:val="23"/>
          <w:shd w:val="clear" w:color="auto" w:fill="FFFFFF"/>
        </w:rPr>
        <w:t xml:space="preserve"> суда первой инстанции, оставленным без изменения </w:t>
      </w:r>
      <w:hyperlink r:id="rId315" w:anchor="/multilink/74955430/paragraph/336/number/1" w:history="1">
        <w:r w:rsidR="00C14AED" w:rsidRPr="00463A36">
          <w:rPr>
            <w:color w:val="22272F"/>
            <w:shd w:val="clear" w:color="auto" w:fill="FFFFFF"/>
          </w:rPr>
          <w:t>постановлениями</w:t>
        </w:r>
      </w:hyperlink>
      <w:r w:rsidR="00C14AED" w:rsidRPr="00463A36">
        <w:rPr>
          <w:color w:val="22272F"/>
          <w:sz w:val="23"/>
          <w:szCs w:val="23"/>
          <w:shd w:val="clear" w:color="auto" w:fill="FFFFFF"/>
        </w:rPr>
        <w:t xml:space="preserve"> суда апелляционной инстанции и арбитражного суда округа, заявление общества признано необоснованным, производство по делу о банкротстве фирмы прекращено. При разрешении вопроса о том, какие требования учитываются в целях определения признаков банкротства, суды исходили из того, что инициировать дело о несостоятельности можно только по тем видам требований, которые прямо поименованы в </w:t>
      </w:r>
      <w:hyperlink r:id="rId316" w:anchor="/document/185181/entry/402" w:history="1">
        <w:r w:rsidR="00C14AED" w:rsidRPr="00463A36">
          <w:rPr>
            <w:color w:val="22272F"/>
            <w:shd w:val="clear" w:color="auto" w:fill="FFFFFF"/>
          </w:rPr>
          <w:t>п. 2 ст. 4</w:t>
        </w:r>
      </w:hyperlink>
      <w:r w:rsidR="00C14AED" w:rsidRPr="00463A36">
        <w:rPr>
          <w:color w:val="22272F"/>
          <w:sz w:val="23"/>
          <w:szCs w:val="23"/>
          <w:shd w:val="clear" w:color="auto" w:fill="FFFFFF"/>
        </w:rPr>
        <w:t xml:space="preserve"> Закона о банкротстве.</w:t>
      </w:r>
    </w:p>
    <w:p w14:paraId="4A04D9F0" w14:textId="77777777" w:rsidR="00C14AED" w:rsidRPr="00463A36" w:rsidRDefault="00C14AED" w:rsidP="00463A36">
      <w:pPr>
        <w:pStyle w:val="a9"/>
        <w:ind w:left="0" w:firstLine="567"/>
        <w:contextualSpacing w:val="0"/>
        <w:jc w:val="both"/>
        <w:rPr>
          <w:color w:val="22272F"/>
          <w:sz w:val="23"/>
          <w:szCs w:val="23"/>
          <w:shd w:val="clear" w:color="auto" w:fill="FFFFFF"/>
        </w:rPr>
      </w:pPr>
      <w:r w:rsidRPr="00463A36">
        <w:rPr>
          <w:color w:val="22272F"/>
          <w:sz w:val="23"/>
          <w:szCs w:val="23"/>
          <w:shd w:val="clear" w:color="auto" w:fill="FFFFFF"/>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14:paraId="3729A2CE" w14:textId="77777777" w:rsidR="00C14AED" w:rsidRPr="00463A36" w:rsidRDefault="00C14AED" w:rsidP="00463A36">
      <w:pPr>
        <w:pStyle w:val="a9"/>
        <w:ind w:left="0" w:firstLine="567"/>
        <w:contextualSpacing w:val="0"/>
        <w:jc w:val="both"/>
        <w:rPr>
          <w:color w:val="22272F"/>
          <w:sz w:val="23"/>
          <w:szCs w:val="23"/>
          <w:shd w:val="clear" w:color="auto" w:fill="FFFFFF"/>
        </w:rPr>
      </w:pPr>
      <w:proofErr w:type="gramStart"/>
      <w:r w:rsidRPr="00463A36">
        <w:rPr>
          <w:color w:val="22272F"/>
          <w:sz w:val="23"/>
          <w:szCs w:val="23"/>
          <w:shd w:val="clear" w:color="auto" w:fill="FFFFFF"/>
        </w:rPr>
        <w:t xml:space="preserve">Правовая позиция, касающаяся применения п. 2 ст. 4 Закона о банкротстве, изложена в </w:t>
      </w:r>
      <w:hyperlink r:id="rId317" w:anchor="/document/71909022/entry/12" w:history="1">
        <w:r w:rsidRPr="00463A36">
          <w:rPr>
            <w:color w:val="22272F"/>
            <w:shd w:val="clear" w:color="auto" w:fill="FFFFFF"/>
          </w:rPr>
          <w:t>п. 12</w:t>
        </w:r>
      </w:hyperlink>
      <w:r w:rsidRPr="00463A36">
        <w:rPr>
          <w:color w:val="22272F"/>
          <w:sz w:val="23"/>
          <w:szCs w:val="23"/>
          <w:shd w:val="clear" w:color="auto" w:fill="FFFFFF"/>
        </w:rPr>
        <w:t xml:space="preserve"> Обзора судебной практики Верховного Суда Российской Федерации N 1 (2018), утвержденного Президиумом Верховного Суда Российской Федерации 28 марта 2018 г. В </w:t>
      </w:r>
      <w:hyperlink r:id="rId318" w:anchor="/document/185181/entry/40202" w:history="1">
        <w:r w:rsidRPr="00463A36">
          <w:rPr>
            <w:color w:val="22272F"/>
            <w:shd w:val="clear" w:color="auto" w:fill="FFFFFF"/>
          </w:rPr>
          <w:t>абзаце втором п. 2 ст. 4</w:t>
        </w:r>
      </w:hyperlink>
      <w:r w:rsidRPr="00463A36">
        <w:rPr>
          <w:color w:val="22272F"/>
          <w:sz w:val="23"/>
          <w:szCs w:val="23"/>
          <w:shd w:val="clear" w:color="auto" w:fill="FFFFFF"/>
        </w:rPr>
        <w:t xml:space="preserve"> Закона о банкротстве применительно к денежным обязательствам законодателем употреблено словосочетание "в том числе".</w:t>
      </w:r>
      <w:proofErr w:type="gramEnd"/>
      <w:r w:rsidRPr="00463A36">
        <w:rPr>
          <w:color w:val="22272F"/>
          <w:sz w:val="23"/>
          <w:szCs w:val="23"/>
          <w:shd w:val="clear" w:color="auto" w:fill="FFFFFF"/>
        </w:rPr>
        <w:t xml:space="preserve"> Это свидетельствует о том, что перечень денежных обязательств, на основании которых допускается возбуждение дела о банкротстве, не является исчерпывающим; исключения (виды денежных обязательств, не учитываемых при определении признаков банкротства) должны быть предусмотрены законом.</w:t>
      </w:r>
    </w:p>
    <w:p w14:paraId="535791C6" w14:textId="77777777" w:rsidR="00C14AED" w:rsidRPr="00463A36" w:rsidRDefault="00C14AED" w:rsidP="00463A36">
      <w:pPr>
        <w:pStyle w:val="a9"/>
        <w:ind w:left="0" w:firstLine="567"/>
        <w:contextualSpacing w:val="0"/>
        <w:jc w:val="both"/>
        <w:rPr>
          <w:color w:val="22272F"/>
          <w:sz w:val="23"/>
          <w:szCs w:val="23"/>
          <w:shd w:val="clear" w:color="auto" w:fill="FFFFFF"/>
        </w:rPr>
      </w:pPr>
      <w:r w:rsidRPr="00463A36">
        <w:rPr>
          <w:color w:val="22272F"/>
          <w:sz w:val="23"/>
          <w:szCs w:val="23"/>
          <w:shd w:val="clear" w:color="auto" w:fill="FFFFFF"/>
        </w:rPr>
        <w:t xml:space="preserve">Реституционное требование о возврате в конкурсную массу полученного с предпочтением к числу такого рода исключений ни </w:t>
      </w:r>
      <w:hyperlink r:id="rId319" w:anchor="/document/185181/entry/0" w:history="1">
        <w:r w:rsidRPr="00463A36">
          <w:rPr>
            <w:color w:val="22272F"/>
            <w:shd w:val="clear" w:color="auto" w:fill="FFFFFF"/>
          </w:rPr>
          <w:t>Законом</w:t>
        </w:r>
      </w:hyperlink>
      <w:r w:rsidRPr="00463A36">
        <w:rPr>
          <w:color w:val="22272F"/>
          <w:sz w:val="23"/>
          <w:szCs w:val="23"/>
          <w:shd w:val="clear" w:color="auto" w:fill="FFFFFF"/>
        </w:rPr>
        <w:t xml:space="preserve"> о банкротстве, ни иными законами не отнесено.</w:t>
      </w:r>
    </w:p>
    <w:p w14:paraId="61804A12" w14:textId="77777777" w:rsidR="00C14AED" w:rsidRPr="00463A36" w:rsidRDefault="00C14AED" w:rsidP="00463A36">
      <w:pPr>
        <w:pStyle w:val="a9"/>
        <w:ind w:left="0" w:firstLine="567"/>
        <w:contextualSpacing w:val="0"/>
        <w:jc w:val="both"/>
        <w:rPr>
          <w:color w:val="22272F"/>
          <w:sz w:val="23"/>
          <w:szCs w:val="23"/>
          <w:shd w:val="clear" w:color="auto" w:fill="FFFFFF"/>
        </w:rPr>
      </w:pPr>
      <w:proofErr w:type="gramStart"/>
      <w:r w:rsidRPr="00463A36">
        <w:rPr>
          <w:color w:val="22272F"/>
          <w:sz w:val="23"/>
          <w:szCs w:val="23"/>
          <w:shd w:val="clear" w:color="auto" w:fill="FFFFFF"/>
        </w:rPr>
        <w:t xml:space="preserve">При этом положения </w:t>
      </w:r>
      <w:hyperlink r:id="rId320" w:anchor="/document/10164072/entry/3283" w:history="1">
        <w:r w:rsidRPr="00463A36">
          <w:rPr>
            <w:color w:val="22272F"/>
            <w:shd w:val="clear" w:color="auto" w:fill="FFFFFF"/>
          </w:rPr>
          <w:t>п. 3 ст. 328</w:t>
        </w:r>
      </w:hyperlink>
      <w:r w:rsidRPr="00463A36">
        <w:rPr>
          <w:color w:val="22272F"/>
          <w:sz w:val="23"/>
          <w:szCs w:val="23"/>
          <w:shd w:val="clear" w:color="auto" w:fill="FFFFFF"/>
        </w:rPr>
        <w:t xml:space="preserve"> ГК РФ, согласно которым сторона обязательства не вправе требовать по суду от другой стороны исполнения в натуре, не предоставив причитающегося с нее, не применяются к двусторонней реституции по сделке, признанной недействительной на основании </w:t>
      </w:r>
      <w:hyperlink r:id="rId321" w:anchor="/document/185181/entry/6103" w:history="1">
        <w:r w:rsidRPr="00463A36">
          <w:rPr>
            <w:color w:val="22272F"/>
            <w:shd w:val="clear" w:color="auto" w:fill="FFFFFF"/>
          </w:rPr>
          <w:t>ст. 61.3</w:t>
        </w:r>
      </w:hyperlink>
      <w:r w:rsidRPr="00463A36">
        <w:rPr>
          <w:color w:val="22272F"/>
          <w:sz w:val="23"/>
          <w:szCs w:val="23"/>
          <w:shd w:val="clear" w:color="auto" w:fill="FFFFFF"/>
        </w:rPr>
        <w:t xml:space="preserve"> Закона о банкротстве, поскольку порядок исполнения судебного акта о применении последствий недействительности такой сделки регулируется специальными положениями </w:t>
      </w:r>
      <w:hyperlink r:id="rId322" w:anchor="/document/185181/entry/61062" w:history="1">
        <w:proofErr w:type="spellStart"/>
        <w:r w:rsidRPr="00463A36">
          <w:rPr>
            <w:color w:val="22272F"/>
            <w:shd w:val="clear" w:color="auto" w:fill="FFFFFF"/>
          </w:rPr>
          <w:t>пп</w:t>
        </w:r>
        <w:proofErr w:type="spellEnd"/>
        <w:proofErr w:type="gramEnd"/>
        <w:r w:rsidRPr="00463A36">
          <w:rPr>
            <w:color w:val="22272F"/>
            <w:shd w:val="clear" w:color="auto" w:fill="FFFFFF"/>
          </w:rPr>
          <w:t>. 2</w:t>
        </w:r>
      </w:hyperlink>
      <w:r w:rsidRPr="00463A36">
        <w:rPr>
          <w:color w:val="22272F"/>
          <w:sz w:val="23"/>
          <w:szCs w:val="23"/>
          <w:shd w:val="clear" w:color="auto" w:fill="FFFFFF"/>
        </w:rPr>
        <w:t xml:space="preserve">, </w:t>
      </w:r>
      <w:hyperlink r:id="rId323" w:anchor="/document/185181/entry/61063" w:history="1">
        <w:r w:rsidRPr="00463A36">
          <w:rPr>
            <w:color w:val="22272F"/>
            <w:shd w:val="clear" w:color="auto" w:fill="FFFFFF"/>
          </w:rPr>
          <w:t>3 ст. 61.6</w:t>
        </w:r>
      </w:hyperlink>
      <w:r w:rsidRPr="00463A36">
        <w:rPr>
          <w:color w:val="22272F"/>
          <w:sz w:val="23"/>
          <w:szCs w:val="23"/>
          <w:shd w:val="clear" w:color="auto" w:fill="FFFFFF"/>
        </w:rPr>
        <w:t xml:space="preserve"> Закона о банкротстве: кредитор несостоятельного должника приобретет восстановленное требование к этому должнику только после возврата в конкурсную массу полученного с предпочтением.</w:t>
      </w:r>
    </w:p>
    <w:p w14:paraId="11A67905" w14:textId="77777777" w:rsidR="00C14AED" w:rsidRPr="00463A36" w:rsidRDefault="00C14AED" w:rsidP="00463A36">
      <w:pPr>
        <w:pStyle w:val="a9"/>
        <w:ind w:left="0" w:firstLine="567"/>
        <w:contextualSpacing w:val="0"/>
        <w:jc w:val="both"/>
        <w:rPr>
          <w:color w:val="22272F"/>
          <w:sz w:val="23"/>
          <w:szCs w:val="23"/>
          <w:shd w:val="clear" w:color="auto" w:fill="FFFFFF"/>
        </w:rPr>
      </w:pPr>
      <w:r w:rsidRPr="00463A36">
        <w:rPr>
          <w:color w:val="22272F"/>
          <w:sz w:val="23"/>
          <w:szCs w:val="23"/>
          <w:shd w:val="clear" w:color="auto" w:fill="FFFFFF"/>
        </w:rPr>
        <w:t>Следовательно, принудительное исполнение судебного определения о возврате в конкурсную массу имущества, переданного должником по преференциальной сделке, допускается как в общем порядке - в процедуре исполнительного производства, так и путем возбуждения дела о банкротстве контрагента должника.</w:t>
      </w:r>
    </w:p>
    <w:p w14:paraId="37E5BF73" w14:textId="6688DD6F" w:rsidR="000870CD" w:rsidRPr="000870CD" w:rsidRDefault="000870CD" w:rsidP="000870CD">
      <w:pPr>
        <w:pStyle w:val="a9"/>
        <w:numPr>
          <w:ilvl w:val="0"/>
          <w:numId w:val="2"/>
        </w:numPr>
        <w:spacing w:before="120" w:after="120" w:line="264" w:lineRule="auto"/>
        <w:ind w:left="567" w:hanging="567"/>
        <w:contextualSpacing w:val="0"/>
        <w:jc w:val="both"/>
        <w:rPr>
          <w:b/>
          <w:bCs/>
          <w:sz w:val="23"/>
          <w:szCs w:val="23"/>
          <w:lang w:eastAsia="ru-RU"/>
        </w:rPr>
      </w:pPr>
      <w:r w:rsidRPr="000870CD">
        <w:rPr>
          <w:b/>
          <w:bCs/>
          <w:sz w:val="23"/>
          <w:szCs w:val="23"/>
          <w:lang w:eastAsia="ru-RU"/>
        </w:rPr>
        <w:t>Если аффилированное с должником лицо приобрело требование к должнику у независимого кредитора после открытия процедуры банкротства, очередность погашения такого требования не понижается.</w:t>
      </w:r>
    </w:p>
    <w:p w14:paraId="4C00B002" w14:textId="6EAEAA1C" w:rsidR="000870CD" w:rsidRPr="000870CD" w:rsidRDefault="000870CD" w:rsidP="000870CD">
      <w:pPr>
        <w:pStyle w:val="a9"/>
        <w:spacing w:before="120" w:after="120" w:line="264" w:lineRule="auto"/>
        <w:ind w:left="567"/>
        <w:contextualSpacing w:val="0"/>
        <w:jc w:val="both"/>
        <w:rPr>
          <w:i/>
          <w:iCs/>
          <w:color w:val="22272F"/>
          <w:sz w:val="23"/>
          <w:szCs w:val="23"/>
          <w:shd w:val="clear" w:color="auto" w:fill="FFFFFF"/>
        </w:rPr>
      </w:pPr>
      <w:r w:rsidRPr="000870CD">
        <w:rPr>
          <w:i/>
          <w:iCs/>
          <w:color w:val="22272F"/>
          <w:sz w:val="23"/>
          <w:szCs w:val="23"/>
          <w:lang w:eastAsia="ru-RU"/>
        </w:rPr>
        <w:t>Определение СК по экономическим спорам Верховного Суда РФ от 20 августа 2020 г. N 305-</w:t>
      </w:r>
      <w:r w:rsidRPr="000870CD">
        <w:rPr>
          <w:i/>
          <w:iCs/>
          <w:color w:val="22272F"/>
          <w:sz w:val="23"/>
          <w:szCs w:val="23"/>
          <w:shd w:val="clear" w:color="auto" w:fill="FFFFFF"/>
        </w:rPr>
        <w:t>ЭС20-8593 по делу N А40-113580/2017</w:t>
      </w:r>
    </w:p>
    <w:p w14:paraId="03EE7480" w14:textId="06B57FA8" w:rsidR="000870CD" w:rsidRPr="000870CD" w:rsidRDefault="000870CD" w:rsidP="00463A36">
      <w:pPr>
        <w:pStyle w:val="a9"/>
        <w:ind w:left="0" w:firstLine="567"/>
        <w:contextualSpacing w:val="0"/>
        <w:jc w:val="both"/>
        <w:rPr>
          <w:sz w:val="23"/>
          <w:szCs w:val="23"/>
        </w:rPr>
      </w:pPr>
      <w:r w:rsidRPr="000870CD">
        <w:rPr>
          <w:color w:val="22272F"/>
          <w:sz w:val="23"/>
          <w:szCs w:val="23"/>
          <w:shd w:val="clear" w:color="auto" w:fill="FFFFFF"/>
        </w:rPr>
        <w:t>В рамках дела о банкротстве должника К. обратился в арбитражный суд с заявлением о</w:t>
      </w:r>
      <w:r w:rsidRPr="000870CD">
        <w:rPr>
          <w:sz w:val="23"/>
          <w:szCs w:val="23"/>
        </w:rPr>
        <w:t xml:space="preserve"> процессуальной замене кредитора третьей очереди - общества на его правопреемника - К. К. является аффилированным с должником лицом.</w:t>
      </w:r>
    </w:p>
    <w:p w14:paraId="6DF7FE2E"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 xml:space="preserve">Определением суда первой инстанции, оставленным без изменения </w:t>
      </w:r>
      <w:hyperlink r:id="rId324" w:anchor="/document/63491293/entry/0" w:history="1">
        <w:r w:rsidRPr="000870CD">
          <w:rPr>
            <w:rStyle w:val="a3"/>
            <w:color w:val="auto"/>
            <w:sz w:val="23"/>
            <w:szCs w:val="23"/>
            <w:u w:val="none"/>
          </w:rPr>
          <w:t>постановлением</w:t>
        </w:r>
      </w:hyperlink>
      <w:r w:rsidRPr="000870CD">
        <w:rPr>
          <w:sz w:val="23"/>
          <w:szCs w:val="23"/>
        </w:rPr>
        <w:t xml:space="preserve"> суда апелляционной инстанции, заявление удовлетворенно. При этом суд апелляционной инстанции отметил, что факт процессуальной замены одного кредитора на другого, в том числе аффилированного с должником, сам по себе не приводит к нарушению прав конкурсных кредиторов.</w:t>
      </w:r>
    </w:p>
    <w:p w14:paraId="5DDF26F1" w14:textId="77777777" w:rsidR="000870CD" w:rsidRPr="000870CD" w:rsidRDefault="00C07F4D" w:rsidP="00463A36">
      <w:pPr>
        <w:pStyle w:val="s1"/>
        <w:spacing w:before="0" w:beforeAutospacing="0" w:after="0" w:afterAutospacing="0"/>
        <w:ind w:firstLine="567"/>
        <w:jc w:val="both"/>
        <w:rPr>
          <w:sz w:val="23"/>
          <w:szCs w:val="23"/>
        </w:rPr>
      </w:pPr>
      <w:hyperlink r:id="rId325" w:anchor="/document/42069049/entry/0" w:history="1">
        <w:r w:rsidR="000870CD" w:rsidRPr="000870CD">
          <w:rPr>
            <w:rStyle w:val="a3"/>
            <w:color w:val="auto"/>
            <w:sz w:val="23"/>
            <w:szCs w:val="23"/>
            <w:u w:val="none"/>
          </w:rPr>
          <w:t>Постановлением</w:t>
        </w:r>
      </w:hyperlink>
      <w:r w:rsidR="000870CD" w:rsidRPr="000870CD">
        <w:rPr>
          <w:sz w:val="23"/>
          <w:szCs w:val="23"/>
        </w:rPr>
        <w:t xml:space="preserve"> арбитражного суда округа определение суда первой инстанции и </w:t>
      </w:r>
      <w:hyperlink r:id="rId326" w:anchor="/document/63491293/entry/0" w:history="1">
        <w:r w:rsidR="000870CD" w:rsidRPr="000870CD">
          <w:rPr>
            <w:rStyle w:val="a3"/>
            <w:color w:val="auto"/>
            <w:sz w:val="23"/>
            <w:szCs w:val="23"/>
            <w:u w:val="none"/>
          </w:rPr>
          <w:t>постановление</w:t>
        </w:r>
      </w:hyperlink>
      <w:r w:rsidR="000870CD" w:rsidRPr="000870CD">
        <w:rPr>
          <w:sz w:val="23"/>
          <w:szCs w:val="23"/>
        </w:rPr>
        <w:t xml:space="preserve"> суда апелляционной инстанции изменены в части. Требование К. признано обоснованным, но подлежащим удовлетворению после погашения требований, указанных в </w:t>
      </w:r>
      <w:hyperlink r:id="rId327" w:anchor="/document/185181/entry/1424" w:history="1">
        <w:r w:rsidR="000870CD" w:rsidRPr="000870CD">
          <w:rPr>
            <w:rStyle w:val="a3"/>
            <w:color w:val="auto"/>
            <w:sz w:val="23"/>
            <w:szCs w:val="23"/>
            <w:u w:val="none"/>
          </w:rPr>
          <w:t>п. 4 ст. 142</w:t>
        </w:r>
      </w:hyperlink>
      <w:r w:rsidR="000870CD" w:rsidRPr="000870CD">
        <w:rPr>
          <w:sz w:val="23"/>
          <w:szCs w:val="23"/>
        </w:rPr>
        <w:t xml:space="preserve"> Закона о банкротстве, но приоритетно по отношению к требованиям лиц, получающих имущество должника по правилам </w:t>
      </w:r>
      <w:hyperlink r:id="rId328" w:anchor="/document/185181/entry/1481" w:history="1">
        <w:r w:rsidR="000870CD" w:rsidRPr="000870CD">
          <w:rPr>
            <w:rStyle w:val="a3"/>
            <w:color w:val="auto"/>
            <w:sz w:val="23"/>
            <w:szCs w:val="23"/>
            <w:u w:val="none"/>
          </w:rPr>
          <w:t>п. 1 ст. 148</w:t>
        </w:r>
      </w:hyperlink>
      <w:r w:rsidR="000870CD" w:rsidRPr="000870CD">
        <w:rPr>
          <w:sz w:val="23"/>
          <w:szCs w:val="23"/>
        </w:rPr>
        <w:t xml:space="preserve"> Закона о банкротстве и </w:t>
      </w:r>
      <w:hyperlink r:id="rId329" w:anchor="/document/10164072/entry/6308" w:history="1">
        <w:r w:rsidR="000870CD" w:rsidRPr="000870CD">
          <w:rPr>
            <w:rStyle w:val="a3"/>
            <w:color w:val="auto"/>
            <w:sz w:val="23"/>
            <w:szCs w:val="23"/>
            <w:u w:val="none"/>
          </w:rPr>
          <w:t>п. 8 ст. 63</w:t>
        </w:r>
      </w:hyperlink>
      <w:r w:rsidR="000870CD" w:rsidRPr="000870CD">
        <w:rPr>
          <w:sz w:val="23"/>
          <w:szCs w:val="23"/>
        </w:rPr>
        <w:t xml:space="preserve"> ГК РФ (очередность, предшествующая распределению ликвидационной квоты). </w:t>
      </w:r>
      <w:proofErr w:type="gramStart"/>
      <w:r w:rsidR="000870CD" w:rsidRPr="000870CD">
        <w:rPr>
          <w:sz w:val="23"/>
          <w:szCs w:val="23"/>
        </w:rPr>
        <w:t xml:space="preserve">Суд сослался на правовую позицию, изложенную в </w:t>
      </w:r>
      <w:hyperlink r:id="rId330" w:anchor="/document/73471783/entry/6" w:history="1">
        <w:proofErr w:type="spellStart"/>
        <w:r w:rsidR="000870CD" w:rsidRPr="000870CD">
          <w:rPr>
            <w:rStyle w:val="a3"/>
            <w:color w:val="auto"/>
            <w:sz w:val="23"/>
            <w:szCs w:val="23"/>
            <w:u w:val="none"/>
          </w:rPr>
          <w:t>пп</w:t>
        </w:r>
        <w:proofErr w:type="spellEnd"/>
        <w:r w:rsidR="000870CD" w:rsidRPr="000870CD">
          <w:rPr>
            <w:rStyle w:val="a3"/>
            <w:color w:val="auto"/>
            <w:sz w:val="23"/>
            <w:szCs w:val="23"/>
            <w:u w:val="none"/>
          </w:rPr>
          <w:t>. 6</w:t>
        </w:r>
      </w:hyperlink>
      <w:r w:rsidR="000870CD" w:rsidRPr="000870CD">
        <w:rPr>
          <w:sz w:val="23"/>
          <w:szCs w:val="23"/>
        </w:rPr>
        <w:t xml:space="preserve"> и </w:t>
      </w:r>
      <w:hyperlink r:id="rId331" w:anchor="/document/73471783/entry/62" w:history="1">
        <w:r w:rsidR="000870CD" w:rsidRPr="000870CD">
          <w:rPr>
            <w:rStyle w:val="a3"/>
            <w:color w:val="auto"/>
            <w:sz w:val="23"/>
            <w:szCs w:val="23"/>
            <w:u w:val="none"/>
          </w:rPr>
          <w:t>6.2</w:t>
        </w:r>
      </w:hyperlink>
      <w:r w:rsidR="000870CD" w:rsidRPr="000870CD">
        <w:rPr>
          <w:sz w:val="23"/>
          <w:szCs w:val="23"/>
        </w:rPr>
        <w:t xml:space="preserve"> Обзора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утвержденного Президиумом Верховного Суда Российской Федерации 29 января 2020 г. (далее - Обзор), и исходил из того, что поскольку аффилированное лицо приобрело право требования к должнику уже в процедуре банкротства, то</w:t>
      </w:r>
      <w:proofErr w:type="gramEnd"/>
      <w:r w:rsidR="000870CD" w:rsidRPr="000870CD">
        <w:rPr>
          <w:sz w:val="23"/>
          <w:szCs w:val="23"/>
        </w:rPr>
        <w:t xml:space="preserve"> есть в очевидном для заявителя состоянии неплатежеспособности должника, то очередность требования нового кредитора, аффилированного с должником, должна быть понижена.</w:t>
      </w:r>
    </w:p>
    <w:p w14:paraId="54E5CBAF"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 xml:space="preserve">Судебная коллегия Верховного Суда Российской Федерации отменила </w:t>
      </w:r>
      <w:hyperlink r:id="rId332" w:anchor="/document/42069049/entry/0" w:history="1">
        <w:r w:rsidRPr="00463A36">
          <w:t>постановление</w:t>
        </w:r>
      </w:hyperlink>
      <w:r w:rsidRPr="000870CD">
        <w:rPr>
          <w:sz w:val="23"/>
          <w:szCs w:val="23"/>
        </w:rPr>
        <w:t xml:space="preserve"> арбитражного суда округа и оставила в силе решение суда первой инстанции и </w:t>
      </w:r>
      <w:hyperlink r:id="rId333" w:anchor="/document/63491293/entry/0" w:history="1">
        <w:r w:rsidRPr="00463A36">
          <w:t>постановление</w:t>
        </w:r>
      </w:hyperlink>
      <w:r w:rsidRPr="000870CD">
        <w:rPr>
          <w:sz w:val="23"/>
          <w:szCs w:val="23"/>
        </w:rPr>
        <w:t xml:space="preserve"> суда апелляционной инстанции по следующим основаниям.</w:t>
      </w:r>
    </w:p>
    <w:p w14:paraId="0EC3D424"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Действующее законодательство о банкротстве не содержит положений, согласно которым заинтересованность (аффилированность) лица является самостоятельным основанием для отказа во включении в реестр требований кредиторов либо основанием для понижения очередности удовлетворения требований аффилированных (связанных) кредиторов по гражданским обязательствам, не являющихся корпоративными.</w:t>
      </w:r>
    </w:p>
    <w:p w14:paraId="09AE1B35"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 xml:space="preserve">Вместе с тем из указанного правила имеется ряд исключений, которые проанализированы в </w:t>
      </w:r>
      <w:hyperlink r:id="rId334" w:anchor="/document/73471783/entry/0" w:history="1">
        <w:r w:rsidRPr="000870CD">
          <w:rPr>
            <w:rStyle w:val="a3"/>
            <w:color w:val="auto"/>
            <w:sz w:val="23"/>
            <w:szCs w:val="23"/>
            <w:u w:val="none"/>
          </w:rPr>
          <w:t>Обзоре</w:t>
        </w:r>
      </w:hyperlink>
      <w:r w:rsidRPr="000870CD">
        <w:rPr>
          <w:sz w:val="23"/>
          <w:szCs w:val="23"/>
        </w:rPr>
        <w:t>, обобщившем правовые подходы, позволяющие сделать вывод о наличии или об отсутствии оснований для понижения очередности (субординации) требования аффилированного с должником лица.</w:t>
      </w:r>
    </w:p>
    <w:p w14:paraId="77568795" w14:textId="77777777" w:rsidR="000870CD" w:rsidRPr="000870CD" w:rsidRDefault="000870CD" w:rsidP="00463A36">
      <w:pPr>
        <w:pStyle w:val="s1"/>
        <w:spacing w:before="0" w:beforeAutospacing="0" w:after="0" w:afterAutospacing="0"/>
        <w:ind w:firstLine="567"/>
        <w:jc w:val="both"/>
        <w:rPr>
          <w:sz w:val="23"/>
          <w:szCs w:val="23"/>
        </w:rPr>
      </w:pPr>
      <w:proofErr w:type="gramStart"/>
      <w:r w:rsidRPr="000870CD">
        <w:rPr>
          <w:sz w:val="23"/>
          <w:szCs w:val="23"/>
        </w:rPr>
        <w:t xml:space="preserve">Так, в </w:t>
      </w:r>
      <w:hyperlink r:id="rId335" w:anchor="/document/73471783/entry/62" w:history="1">
        <w:r w:rsidRPr="000870CD">
          <w:rPr>
            <w:rStyle w:val="a3"/>
            <w:color w:val="auto"/>
            <w:sz w:val="23"/>
            <w:szCs w:val="23"/>
            <w:u w:val="none"/>
          </w:rPr>
          <w:t>п. 6.2</w:t>
        </w:r>
      </w:hyperlink>
      <w:r w:rsidRPr="000870CD">
        <w:rPr>
          <w:sz w:val="23"/>
          <w:szCs w:val="23"/>
        </w:rPr>
        <w:t xml:space="preserve"> Обзора раскрыта ситуация, когда очередность удовлетворения требования кредитора, являющегося контролирующим должника лицом, понижается (требование подлежит удовлетворению в очередности, предшествующей распределению ликвидационной квоты), если этот кредитор приобрел у независимого кредитора требование к должнику на фоне имущественного кризиса последнего, создав тем самым условия для отсрочки погашения долга, то есть фактически профинансировал должника.</w:t>
      </w:r>
      <w:proofErr w:type="gramEnd"/>
    </w:p>
    <w:p w14:paraId="4D9C5C55"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Однако в рамках данного спора приобретение требования к должнику по договору цессии осуществлено аффилированным лицом после признания должника банкротом.</w:t>
      </w:r>
    </w:p>
    <w:p w14:paraId="028F16CE"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 xml:space="preserve">Данное обстоятельство не позволяет рассматривать такое приобретение как способ компенсационного финансирования должника в том смысле, который заложен в </w:t>
      </w:r>
      <w:hyperlink r:id="rId336" w:anchor="/document/73471783/entry/62" w:history="1">
        <w:r w:rsidRPr="000870CD">
          <w:rPr>
            <w:rStyle w:val="a3"/>
            <w:color w:val="auto"/>
            <w:sz w:val="23"/>
            <w:szCs w:val="23"/>
            <w:u w:val="none"/>
          </w:rPr>
          <w:t>п. 6.2</w:t>
        </w:r>
      </w:hyperlink>
      <w:r w:rsidRPr="000870CD">
        <w:rPr>
          <w:sz w:val="23"/>
          <w:szCs w:val="23"/>
        </w:rPr>
        <w:t xml:space="preserve"> Обзора.</w:t>
      </w:r>
    </w:p>
    <w:p w14:paraId="466A7BDB"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 xml:space="preserve">Когда должник находится в состоянии имущественного кризиса, приобретение требования у независимого кредитора позволяет отсрочить погашение долга, вводя третьих лиц в заблуждение относительно платежеспособности должника и создавая у них иллюзию его финансового благополучия, что исключает необходимость подачи заявлений о банкротстве. В такой ситуации контролирующее либо аффилированное лицо принимает на себя риск того, что должнику посредством использования компенсационного </w:t>
      </w:r>
      <w:proofErr w:type="gramStart"/>
      <w:r w:rsidRPr="000870CD">
        <w:rPr>
          <w:sz w:val="23"/>
          <w:szCs w:val="23"/>
        </w:rPr>
        <w:t>финансирования</w:t>
      </w:r>
      <w:proofErr w:type="gramEnd"/>
      <w:r w:rsidRPr="000870CD">
        <w:rPr>
          <w:sz w:val="23"/>
          <w:szCs w:val="23"/>
        </w:rPr>
        <w:t xml:space="preserve"> в конечном счете удастся преодолеть финансовые трудности и вернуться к нормальной деятельности (</w:t>
      </w:r>
      <w:hyperlink r:id="rId337" w:anchor="/document/73471783/entry/31" w:history="1">
        <w:r w:rsidRPr="000870CD">
          <w:rPr>
            <w:rStyle w:val="a3"/>
            <w:color w:val="auto"/>
            <w:sz w:val="23"/>
            <w:szCs w:val="23"/>
            <w:u w:val="none"/>
          </w:rPr>
          <w:t>п. 3.1</w:t>
        </w:r>
      </w:hyperlink>
      <w:r w:rsidRPr="000870CD">
        <w:rPr>
          <w:sz w:val="23"/>
          <w:szCs w:val="23"/>
        </w:rPr>
        <w:t xml:space="preserve"> Обзора).</w:t>
      </w:r>
    </w:p>
    <w:p w14:paraId="7E1E620A"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В ситуации, когда скрытый от кредиторов план выхода из кризиса не удалось реализовать, естественным следствием принятия подобного риска является запрет на противопоставление требования о возврате компенсационного финансирования независимым кредиторам, из чего вытекает необходимость понижения очередности удовлетворения требования аффилированного лица.</w:t>
      </w:r>
    </w:p>
    <w:p w14:paraId="6EA41689"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В отличие от обозначенной ситуации после введения процедуры по делу о банкротстве невозможно скрыть неблагополучное финансовое положение, так как такая процедура является публичной, открытой и гласной. Об осведомленности независимых кредиторов о наличии процедуры банкротства свидетельствует и сам фа</w:t>
      </w:r>
      <w:proofErr w:type="gramStart"/>
      <w:r w:rsidRPr="000870CD">
        <w:rPr>
          <w:sz w:val="23"/>
          <w:szCs w:val="23"/>
        </w:rPr>
        <w:t>кт вкл</w:t>
      </w:r>
      <w:proofErr w:type="gramEnd"/>
      <w:r w:rsidRPr="000870CD">
        <w:rPr>
          <w:sz w:val="23"/>
          <w:szCs w:val="23"/>
        </w:rPr>
        <w:t>ючения их требований в реестр. В связи с этим выкуп задолженности у таких кредиторов не может рассматриваться как направленный на предоставление должнику компенсационного финансирования.</w:t>
      </w:r>
    </w:p>
    <w:p w14:paraId="28017E2E" w14:textId="77777777" w:rsidR="000870CD" w:rsidRPr="000870CD" w:rsidRDefault="000870CD" w:rsidP="00463A36">
      <w:pPr>
        <w:pStyle w:val="s1"/>
        <w:spacing w:before="0" w:beforeAutospacing="0" w:after="0" w:afterAutospacing="0"/>
        <w:ind w:firstLine="567"/>
        <w:jc w:val="both"/>
        <w:rPr>
          <w:sz w:val="23"/>
          <w:szCs w:val="23"/>
        </w:rPr>
      </w:pPr>
      <w:r w:rsidRPr="000870CD">
        <w:rPr>
          <w:sz w:val="23"/>
          <w:szCs w:val="23"/>
        </w:rPr>
        <w:t xml:space="preserve">Таким образом, </w:t>
      </w:r>
      <w:hyperlink r:id="rId338" w:anchor="/document/73471783/entry/62" w:history="1">
        <w:r w:rsidRPr="000870CD">
          <w:rPr>
            <w:rStyle w:val="a3"/>
            <w:color w:val="auto"/>
            <w:sz w:val="23"/>
            <w:szCs w:val="23"/>
            <w:u w:val="none"/>
          </w:rPr>
          <w:t>п. 6.2</w:t>
        </w:r>
      </w:hyperlink>
      <w:r w:rsidRPr="000870CD">
        <w:rPr>
          <w:sz w:val="23"/>
          <w:szCs w:val="23"/>
        </w:rPr>
        <w:t xml:space="preserve"> Обзора не подлежит применению в ситуации, когда аффилированное лицо приобретает требование у независимого кредитора в процедурах банкротства.</w:t>
      </w:r>
    </w:p>
    <w:p w14:paraId="7987EED4" w14:textId="77777777" w:rsidR="000870CD" w:rsidRPr="000870CD" w:rsidRDefault="000870CD" w:rsidP="00463A36">
      <w:pPr>
        <w:pStyle w:val="s1"/>
        <w:spacing w:before="0" w:beforeAutospacing="0" w:after="0" w:afterAutospacing="0"/>
        <w:ind w:firstLine="567"/>
        <w:jc w:val="both"/>
        <w:rPr>
          <w:sz w:val="23"/>
          <w:szCs w:val="23"/>
        </w:rPr>
      </w:pPr>
    </w:p>
    <w:sectPr w:rsidR="000870CD" w:rsidRPr="000870CD" w:rsidSect="008E7591">
      <w:headerReference w:type="even" r:id="rId339"/>
      <w:headerReference w:type="default" r:id="rId340"/>
      <w:footerReference w:type="even" r:id="rId341"/>
      <w:footerReference w:type="default" r:id="rId342"/>
      <w:headerReference w:type="first" r:id="rId343"/>
      <w:footerReference w:type="first" r:id="rId344"/>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F2655B" w:rsidRDefault="00F2655B">
      <w:r>
        <w:separator/>
      </w:r>
    </w:p>
  </w:endnote>
  <w:endnote w:type="continuationSeparator" w:id="0">
    <w:p w14:paraId="16635457" w14:textId="77777777" w:rsidR="00F2655B" w:rsidRDefault="00F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F2655B" w:rsidRDefault="00F2655B"/>
  <w:p w14:paraId="4AA79547" w14:textId="77777777" w:rsidR="00F2655B" w:rsidRDefault="00F265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F2655B" w:rsidRDefault="00F2655B">
    <w:pPr>
      <w:pStyle w:val="a6"/>
      <w:jc w:val="center"/>
    </w:pPr>
    <w:r>
      <w:fldChar w:fldCharType="begin"/>
    </w:r>
    <w:r>
      <w:instrText xml:space="preserve"> PAGE </w:instrText>
    </w:r>
    <w:r>
      <w:fldChar w:fldCharType="separate"/>
    </w:r>
    <w:r w:rsidR="00C07F4D">
      <w:rPr>
        <w:noProof/>
      </w:rPr>
      <w:t>64</w:t>
    </w:r>
    <w:r>
      <w:fldChar w:fldCharType="end"/>
    </w:r>
  </w:p>
  <w:p w14:paraId="7BC60331" w14:textId="77777777" w:rsidR="00F2655B" w:rsidRDefault="00F2655B">
    <w:pPr>
      <w:pStyle w:val="a6"/>
    </w:pPr>
  </w:p>
  <w:p w14:paraId="76756675" w14:textId="77777777" w:rsidR="00F2655B" w:rsidRDefault="00F265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F2655B" w:rsidRDefault="00F265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F2655B" w:rsidRDefault="00F2655B">
      <w:r>
        <w:separator/>
      </w:r>
    </w:p>
  </w:footnote>
  <w:footnote w:type="continuationSeparator" w:id="0">
    <w:p w14:paraId="5CC6774F" w14:textId="77777777" w:rsidR="00F2655B" w:rsidRDefault="00F2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F2655B" w:rsidRDefault="00F2655B">
    <w:r>
      <w:t>[Введите текст]</w:t>
    </w:r>
  </w:p>
  <w:p w14:paraId="3F780D8D" w14:textId="77777777" w:rsidR="00F2655B" w:rsidRDefault="00F265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F2655B" w:rsidRDefault="00F2655B"/>
  <w:p w14:paraId="5CC3A524" w14:textId="77777777" w:rsidR="00F2655B" w:rsidRDefault="00F265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F2655B" w:rsidRDefault="00F2655B"/>
  <w:tbl>
    <w:tblPr>
      <w:tblW w:w="0" w:type="auto"/>
      <w:tblInd w:w="108" w:type="dxa"/>
      <w:tblLayout w:type="fixed"/>
      <w:tblLook w:val="0000" w:firstRow="0" w:lastRow="0" w:firstColumn="0" w:lastColumn="0" w:noHBand="0" w:noVBand="0"/>
    </w:tblPr>
    <w:tblGrid>
      <w:gridCol w:w="2445"/>
      <w:gridCol w:w="7972"/>
    </w:tblGrid>
    <w:tr w:rsidR="00F2655B" w14:paraId="357A1778" w14:textId="77777777">
      <w:trPr>
        <w:trHeight w:val="617"/>
      </w:trPr>
      <w:tc>
        <w:tcPr>
          <w:tcW w:w="2445" w:type="dxa"/>
          <w:tcBorders>
            <w:bottom w:val="single" w:sz="4" w:space="0" w:color="000000"/>
          </w:tcBorders>
          <w:shd w:val="clear" w:color="auto" w:fill="auto"/>
        </w:tcPr>
        <w:p w14:paraId="0265E461" w14:textId="77777777" w:rsidR="00F2655B" w:rsidRDefault="00F2655B">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F2655B" w:rsidRDefault="00F2655B">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F2655B" w:rsidRDefault="00F2655B">
    <w:pPr>
      <w:pStyle w:val="a4"/>
    </w:pPr>
  </w:p>
  <w:p w14:paraId="4DE070DF" w14:textId="77777777" w:rsidR="00F2655B" w:rsidRDefault="00F2655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F2655B" w:rsidRDefault="00F265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D05"/>
    <w:multiLevelType w:val="hybridMultilevel"/>
    <w:tmpl w:val="2D741DC6"/>
    <w:lvl w:ilvl="0" w:tplc="F8FC68B8">
      <w:start w:val="1"/>
      <w:numFmt w:val="decimal"/>
      <w:lvlText w:val="%1."/>
      <w:lvlJc w:val="left"/>
      <w:pPr>
        <w:ind w:left="6598"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629F2D36"/>
    <w:multiLevelType w:val="hybridMultilevel"/>
    <w:tmpl w:val="26107E20"/>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106B0"/>
    <w:rsid w:val="00011822"/>
    <w:rsid w:val="00012E67"/>
    <w:rsid w:val="0001385F"/>
    <w:rsid w:val="00013C2E"/>
    <w:rsid w:val="00013F6E"/>
    <w:rsid w:val="00014C8F"/>
    <w:rsid w:val="0001535A"/>
    <w:rsid w:val="000156FA"/>
    <w:rsid w:val="00016ABE"/>
    <w:rsid w:val="000178F4"/>
    <w:rsid w:val="00017D06"/>
    <w:rsid w:val="00017D83"/>
    <w:rsid w:val="00020589"/>
    <w:rsid w:val="0002079C"/>
    <w:rsid w:val="000207F2"/>
    <w:rsid w:val="000215E5"/>
    <w:rsid w:val="000218CA"/>
    <w:rsid w:val="00022259"/>
    <w:rsid w:val="0002494F"/>
    <w:rsid w:val="00024C91"/>
    <w:rsid w:val="00024CC6"/>
    <w:rsid w:val="0002542F"/>
    <w:rsid w:val="000271F3"/>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FB5"/>
    <w:rsid w:val="0004434C"/>
    <w:rsid w:val="00044C99"/>
    <w:rsid w:val="00045B03"/>
    <w:rsid w:val="00046306"/>
    <w:rsid w:val="00051814"/>
    <w:rsid w:val="00051C45"/>
    <w:rsid w:val="000537FC"/>
    <w:rsid w:val="00053B50"/>
    <w:rsid w:val="00053B85"/>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2B33"/>
    <w:rsid w:val="000635B9"/>
    <w:rsid w:val="000649F5"/>
    <w:rsid w:val="00067426"/>
    <w:rsid w:val="00067C55"/>
    <w:rsid w:val="0007027E"/>
    <w:rsid w:val="000712F7"/>
    <w:rsid w:val="000714CB"/>
    <w:rsid w:val="00073956"/>
    <w:rsid w:val="0007409C"/>
    <w:rsid w:val="000740AA"/>
    <w:rsid w:val="0007428E"/>
    <w:rsid w:val="00074DE2"/>
    <w:rsid w:val="000751E9"/>
    <w:rsid w:val="00075DAE"/>
    <w:rsid w:val="0007606A"/>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0CD"/>
    <w:rsid w:val="00091C2D"/>
    <w:rsid w:val="00091D9D"/>
    <w:rsid w:val="000927EF"/>
    <w:rsid w:val="000934C4"/>
    <w:rsid w:val="0009358C"/>
    <w:rsid w:val="000935FB"/>
    <w:rsid w:val="00093B04"/>
    <w:rsid w:val="00095147"/>
    <w:rsid w:val="00095BA3"/>
    <w:rsid w:val="000967C9"/>
    <w:rsid w:val="00096C33"/>
    <w:rsid w:val="00097904"/>
    <w:rsid w:val="000A08B3"/>
    <w:rsid w:val="000A09A8"/>
    <w:rsid w:val="000A0ED9"/>
    <w:rsid w:val="000A218B"/>
    <w:rsid w:val="000A29EE"/>
    <w:rsid w:val="000A3ACD"/>
    <w:rsid w:val="000A42E5"/>
    <w:rsid w:val="000A49C4"/>
    <w:rsid w:val="000A5435"/>
    <w:rsid w:val="000A5DB6"/>
    <w:rsid w:val="000A5FB8"/>
    <w:rsid w:val="000A6259"/>
    <w:rsid w:val="000A73F0"/>
    <w:rsid w:val="000A7407"/>
    <w:rsid w:val="000A7A4F"/>
    <w:rsid w:val="000A7E52"/>
    <w:rsid w:val="000A7E74"/>
    <w:rsid w:val="000B000F"/>
    <w:rsid w:val="000B0BDF"/>
    <w:rsid w:val="000B40D6"/>
    <w:rsid w:val="000B4632"/>
    <w:rsid w:val="000B4A08"/>
    <w:rsid w:val="000B4E02"/>
    <w:rsid w:val="000B4FBF"/>
    <w:rsid w:val="000B502D"/>
    <w:rsid w:val="000B5B53"/>
    <w:rsid w:val="000B5E10"/>
    <w:rsid w:val="000B5E2C"/>
    <w:rsid w:val="000B620D"/>
    <w:rsid w:val="000B62FD"/>
    <w:rsid w:val="000C0A72"/>
    <w:rsid w:val="000C2A80"/>
    <w:rsid w:val="000C4296"/>
    <w:rsid w:val="000C6A54"/>
    <w:rsid w:val="000C75B7"/>
    <w:rsid w:val="000D0997"/>
    <w:rsid w:val="000D125E"/>
    <w:rsid w:val="000D1BDB"/>
    <w:rsid w:val="000D1EA4"/>
    <w:rsid w:val="000D1FCF"/>
    <w:rsid w:val="000D304D"/>
    <w:rsid w:val="000D36D9"/>
    <w:rsid w:val="000D3F8C"/>
    <w:rsid w:val="000D40EF"/>
    <w:rsid w:val="000D44E6"/>
    <w:rsid w:val="000D4F36"/>
    <w:rsid w:val="000D5FD7"/>
    <w:rsid w:val="000D793C"/>
    <w:rsid w:val="000E0008"/>
    <w:rsid w:val="000E02AD"/>
    <w:rsid w:val="000E043E"/>
    <w:rsid w:val="000E0606"/>
    <w:rsid w:val="000E1B91"/>
    <w:rsid w:val="000E4048"/>
    <w:rsid w:val="000E40DC"/>
    <w:rsid w:val="000E4504"/>
    <w:rsid w:val="000E5404"/>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045B"/>
    <w:rsid w:val="0010234E"/>
    <w:rsid w:val="00102C58"/>
    <w:rsid w:val="00102E42"/>
    <w:rsid w:val="00103363"/>
    <w:rsid w:val="00104928"/>
    <w:rsid w:val="001049D6"/>
    <w:rsid w:val="00106264"/>
    <w:rsid w:val="00106319"/>
    <w:rsid w:val="0010765D"/>
    <w:rsid w:val="00107C0A"/>
    <w:rsid w:val="00107DA2"/>
    <w:rsid w:val="00110EBC"/>
    <w:rsid w:val="001111EB"/>
    <w:rsid w:val="00111D82"/>
    <w:rsid w:val="00114130"/>
    <w:rsid w:val="001148D5"/>
    <w:rsid w:val="001152ED"/>
    <w:rsid w:val="0011575E"/>
    <w:rsid w:val="00116251"/>
    <w:rsid w:val="00120737"/>
    <w:rsid w:val="00120886"/>
    <w:rsid w:val="00121BE8"/>
    <w:rsid w:val="00122124"/>
    <w:rsid w:val="00122D57"/>
    <w:rsid w:val="00123357"/>
    <w:rsid w:val="00123E0D"/>
    <w:rsid w:val="00124937"/>
    <w:rsid w:val="00124C99"/>
    <w:rsid w:val="00124F5C"/>
    <w:rsid w:val="001250E0"/>
    <w:rsid w:val="0012667E"/>
    <w:rsid w:val="00127C83"/>
    <w:rsid w:val="00131486"/>
    <w:rsid w:val="00132C72"/>
    <w:rsid w:val="001336F8"/>
    <w:rsid w:val="0013374F"/>
    <w:rsid w:val="00134C69"/>
    <w:rsid w:val="0013598E"/>
    <w:rsid w:val="00136DF9"/>
    <w:rsid w:val="00136F33"/>
    <w:rsid w:val="001374EA"/>
    <w:rsid w:val="0014147E"/>
    <w:rsid w:val="00141DE6"/>
    <w:rsid w:val="0014339C"/>
    <w:rsid w:val="001438C7"/>
    <w:rsid w:val="00143A11"/>
    <w:rsid w:val="0014430E"/>
    <w:rsid w:val="0014502B"/>
    <w:rsid w:val="001459C8"/>
    <w:rsid w:val="00145A3A"/>
    <w:rsid w:val="00145BAE"/>
    <w:rsid w:val="00145E47"/>
    <w:rsid w:val="001476CC"/>
    <w:rsid w:val="00147D11"/>
    <w:rsid w:val="00147E88"/>
    <w:rsid w:val="00147F18"/>
    <w:rsid w:val="0015108D"/>
    <w:rsid w:val="0015191C"/>
    <w:rsid w:val="00151D89"/>
    <w:rsid w:val="00154C9F"/>
    <w:rsid w:val="00156271"/>
    <w:rsid w:val="001572DE"/>
    <w:rsid w:val="00157532"/>
    <w:rsid w:val="0016007F"/>
    <w:rsid w:val="001605ED"/>
    <w:rsid w:val="00160740"/>
    <w:rsid w:val="00162152"/>
    <w:rsid w:val="00162B43"/>
    <w:rsid w:val="001634C6"/>
    <w:rsid w:val="00163DA6"/>
    <w:rsid w:val="001648B1"/>
    <w:rsid w:val="001659D7"/>
    <w:rsid w:val="00165D24"/>
    <w:rsid w:val="00165F53"/>
    <w:rsid w:val="00166078"/>
    <w:rsid w:val="00166903"/>
    <w:rsid w:val="00166BA2"/>
    <w:rsid w:val="00166C4A"/>
    <w:rsid w:val="0016789C"/>
    <w:rsid w:val="0017012D"/>
    <w:rsid w:val="0017226E"/>
    <w:rsid w:val="0017271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901C6"/>
    <w:rsid w:val="00191569"/>
    <w:rsid w:val="00191B1F"/>
    <w:rsid w:val="00191E1B"/>
    <w:rsid w:val="001925C8"/>
    <w:rsid w:val="001928F5"/>
    <w:rsid w:val="0019315E"/>
    <w:rsid w:val="00195B64"/>
    <w:rsid w:val="00196855"/>
    <w:rsid w:val="00196D3E"/>
    <w:rsid w:val="001A21D8"/>
    <w:rsid w:val="001A2633"/>
    <w:rsid w:val="001A4F54"/>
    <w:rsid w:val="001A55A5"/>
    <w:rsid w:val="001A5851"/>
    <w:rsid w:val="001A59A8"/>
    <w:rsid w:val="001A6BE5"/>
    <w:rsid w:val="001A6FAD"/>
    <w:rsid w:val="001A788F"/>
    <w:rsid w:val="001B0079"/>
    <w:rsid w:val="001B236F"/>
    <w:rsid w:val="001B320D"/>
    <w:rsid w:val="001B48FC"/>
    <w:rsid w:val="001B619B"/>
    <w:rsid w:val="001B7F9D"/>
    <w:rsid w:val="001C0692"/>
    <w:rsid w:val="001C17EB"/>
    <w:rsid w:val="001C26B0"/>
    <w:rsid w:val="001C420A"/>
    <w:rsid w:val="001C4F68"/>
    <w:rsid w:val="001C6832"/>
    <w:rsid w:val="001C6969"/>
    <w:rsid w:val="001D090E"/>
    <w:rsid w:val="001D155F"/>
    <w:rsid w:val="001D3558"/>
    <w:rsid w:val="001D37AD"/>
    <w:rsid w:val="001D39C2"/>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E7B"/>
    <w:rsid w:val="001E64FD"/>
    <w:rsid w:val="001F0414"/>
    <w:rsid w:val="001F0462"/>
    <w:rsid w:val="001F08BE"/>
    <w:rsid w:val="001F0D54"/>
    <w:rsid w:val="001F1955"/>
    <w:rsid w:val="001F21DF"/>
    <w:rsid w:val="001F26A0"/>
    <w:rsid w:val="001F47B2"/>
    <w:rsid w:val="001F74EB"/>
    <w:rsid w:val="001F7D0E"/>
    <w:rsid w:val="001F7FEC"/>
    <w:rsid w:val="002008BA"/>
    <w:rsid w:val="00200EAB"/>
    <w:rsid w:val="0020136C"/>
    <w:rsid w:val="002015E3"/>
    <w:rsid w:val="00204362"/>
    <w:rsid w:val="00204B90"/>
    <w:rsid w:val="00205D23"/>
    <w:rsid w:val="00206FB5"/>
    <w:rsid w:val="002102D3"/>
    <w:rsid w:val="00210973"/>
    <w:rsid w:val="002110D7"/>
    <w:rsid w:val="00211874"/>
    <w:rsid w:val="00211917"/>
    <w:rsid w:val="00213039"/>
    <w:rsid w:val="002131D4"/>
    <w:rsid w:val="00215A94"/>
    <w:rsid w:val="00215E73"/>
    <w:rsid w:val="00217DCD"/>
    <w:rsid w:val="002208DC"/>
    <w:rsid w:val="00220965"/>
    <w:rsid w:val="0022136B"/>
    <w:rsid w:val="002216FC"/>
    <w:rsid w:val="002217A0"/>
    <w:rsid w:val="00222C04"/>
    <w:rsid w:val="00224928"/>
    <w:rsid w:val="00224B75"/>
    <w:rsid w:val="002250AC"/>
    <w:rsid w:val="00225DBA"/>
    <w:rsid w:val="00225DED"/>
    <w:rsid w:val="00226AE2"/>
    <w:rsid w:val="00230C53"/>
    <w:rsid w:val="00233201"/>
    <w:rsid w:val="00234599"/>
    <w:rsid w:val="002347BF"/>
    <w:rsid w:val="00235717"/>
    <w:rsid w:val="00236003"/>
    <w:rsid w:val="00240BDA"/>
    <w:rsid w:val="00240FE6"/>
    <w:rsid w:val="0024135D"/>
    <w:rsid w:val="002419B9"/>
    <w:rsid w:val="00243F7E"/>
    <w:rsid w:val="00244D79"/>
    <w:rsid w:val="002457FA"/>
    <w:rsid w:val="00245B3B"/>
    <w:rsid w:val="002461A5"/>
    <w:rsid w:val="00247E9C"/>
    <w:rsid w:val="00247FD5"/>
    <w:rsid w:val="00250001"/>
    <w:rsid w:val="002504F5"/>
    <w:rsid w:val="00250AE5"/>
    <w:rsid w:val="00250B98"/>
    <w:rsid w:val="00251923"/>
    <w:rsid w:val="00253945"/>
    <w:rsid w:val="00254D86"/>
    <w:rsid w:val="00254E43"/>
    <w:rsid w:val="002556EF"/>
    <w:rsid w:val="00255D8F"/>
    <w:rsid w:val="002560F5"/>
    <w:rsid w:val="002572C2"/>
    <w:rsid w:val="00257FA9"/>
    <w:rsid w:val="00260CCC"/>
    <w:rsid w:val="00261365"/>
    <w:rsid w:val="00262898"/>
    <w:rsid w:val="00262D6E"/>
    <w:rsid w:val="0026325B"/>
    <w:rsid w:val="00265241"/>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4B68"/>
    <w:rsid w:val="0027713E"/>
    <w:rsid w:val="0027731D"/>
    <w:rsid w:val="00277BBA"/>
    <w:rsid w:val="00280702"/>
    <w:rsid w:val="00281147"/>
    <w:rsid w:val="00282647"/>
    <w:rsid w:val="00284781"/>
    <w:rsid w:val="002849AD"/>
    <w:rsid w:val="00286036"/>
    <w:rsid w:val="002869CC"/>
    <w:rsid w:val="00286F7F"/>
    <w:rsid w:val="00287F15"/>
    <w:rsid w:val="00290623"/>
    <w:rsid w:val="002909E3"/>
    <w:rsid w:val="00291A09"/>
    <w:rsid w:val="00291F77"/>
    <w:rsid w:val="002924DB"/>
    <w:rsid w:val="00292757"/>
    <w:rsid w:val="002927B1"/>
    <w:rsid w:val="0029285C"/>
    <w:rsid w:val="00292D0F"/>
    <w:rsid w:val="0029365C"/>
    <w:rsid w:val="00293AAD"/>
    <w:rsid w:val="00295803"/>
    <w:rsid w:val="00295FD1"/>
    <w:rsid w:val="00296869"/>
    <w:rsid w:val="00297877"/>
    <w:rsid w:val="002A025B"/>
    <w:rsid w:val="002A04AF"/>
    <w:rsid w:val="002A0804"/>
    <w:rsid w:val="002A682D"/>
    <w:rsid w:val="002A71F6"/>
    <w:rsid w:val="002B0268"/>
    <w:rsid w:val="002B08DA"/>
    <w:rsid w:val="002B1126"/>
    <w:rsid w:val="002B2984"/>
    <w:rsid w:val="002B3269"/>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0F07"/>
    <w:rsid w:val="002D1CA5"/>
    <w:rsid w:val="002D2122"/>
    <w:rsid w:val="002D24E5"/>
    <w:rsid w:val="002D4012"/>
    <w:rsid w:val="002D5A4C"/>
    <w:rsid w:val="002D63B4"/>
    <w:rsid w:val="002D71DC"/>
    <w:rsid w:val="002E146C"/>
    <w:rsid w:val="002E225C"/>
    <w:rsid w:val="002E246E"/>
    <w:rsid w:val="002E4692"/>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29A3"/>
    <w:rsid w:val="00323063"/>
    <w:rsid w:val="003230D6"/>
    <w:rsid w:val="00323815"/>
    <w:rsid w:val="003261C4"/>
    <w:rsid w:val="0032682A"/>
    <w:rsid w:val="00327D9A"/>
    <w:rsid w:val="003306E7"/>
    <w:rsid w:val="00330D80"/>
    <w:rsid w:val="00331F46"/>
    <w:rsid w:val="00332D1F"/>
    <w:rsid w:val="003331A5"/>
    <w:rsid w:val="00333A74"/>
    <w:rsid w:val="00334BD6"/>
    <w:rsid w:val="00334FD6"/>
    <w:rsid w:val="00335567"/>
    <w:rsid w:val="0033561C"/>
    <w:rsid w:val="00336142"/>
    <w:rsid w:val="00336D52"/>
    <w:rsid w:val="0033767A"/>
    <w:rsid w:val="003412DF"/>
    <w:rsid w:val="00341C43"/>
    <w:rsid w:val="00342E0A"/>
    <w:rsid w:val="00342E33"/>
    <w:rsid w:val="00344340"/>
    <w:rsid w:val="003452D4"/>
    <w:rsid w:val="0034602B"/>
    <w:rsid w:val="00346C32"/>
    <w:rsid w:val="00350046"/>
    <w:rsid w:val="00350507"/>
    <w:rsid w:val="003512D6"/>
    <w:rsid w:val="003517E6"/>
    <w:rsid w:val="0035343D"/>
    <w:rsid w:val="00354A4C"/>
    <w:rsid w:val="0035506F"/>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28D6"/>
    <w:rsid w:val="003734F0"/>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18D0"/>
    <w:rsid w:val="00381ECD"/>
    <w:rsid w:val="00383437"/>
    <w:rsid w:val="00384781"/>
    <w:rsid w:val="00384D3E"/>
    <w:rsid w:val="00385958"/>
    <w:rsid w:val="00387900"/>
    <w:rsid w:val="00391134"/>
    <w:rsid w:val="003917C1"/>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498C"/>
    <w:rsid w:val="003A4E72"/>
    <w:rsid w:val="003A61BD"/>
    <w:rsid w:val="003A7734"/>
    <w:rsid w:val="003A7B98"/>
    <w:rsid w:val="003B0C86"/>
    <w:rsid w:val="003B14D1"/>
    <w:rsid w:val="003B1CB0"/>
    <w:rsid w:val="003B248E"/>
    <w:rsid w:val="003B2DDA"/>
    <w:rsid w:val="003B2EF6"/>
    <w:rsid w:val="003B3EB6"/>
    <w:rsid w:val="003B642F"/>
    <w:rsid w:val="003B651F"/>
    <w:rsid w:val="003B7F49"/>
    <w:rsid w:val="003C3C03"/>
    <w:rsid w:val="003C536C"/>
    <w:rsid w:val="003C58C3"/>
    <w:rsid w:val="003C5925"/>
    <w:rsid w:val="003C5CA6"/>
    <w:rsid w:val="003C667A"/>
    <w:rsid w:val="003C66E0"/>
    <w:rsid w:val="003C738D"/>
    <w:rsid w:val="003C742E"/>
    <w:rsid w:val="003D013A"/>
    <w:rsid w:val="003D0269"/>
    <w:rsid w:val="003D038E"/>
    <w:rsid w:val="003D3335"/>
    <w:rsid w:val="003D368C"/>
    <w:rsid w:val="003D3C61"/>
    <w:rsid w:val="003D41E7"/>
    <w:rsid w:val="003D41F1"/>
    <w:rsid w:val="003D45BA"/>
    <w:rsid w:val="003D5116"/>
    <w:rsid w:val="003D6261"/>
    <w:rsid w:val="003D66A5"/>
    <w:rsid w:val="003D6CD6"/>
    <w:rsid w:val="003E0300"/>
    <w:rsid w:val="003E0950"/>
    <w:rsid w:val="003E0D88"/>
    <w:rsid w:val="003E1857"/>
    <w:rsid w:val="003E2C4B"/>
    <w:rsid w:val="003E2CE6"/>
    <w:rsid w:val="003E3176"/>
    <w:rsid w:val="003E421E"/>
    <w:rsid w:val="003E4714"/>
    <w:rsid w:val="003E4BE2"/>
    <w:rsid w:val="003E7D10"/>
    <w:rsid w:val="003F04DA"/>
    <w:rsid w:val="003F0C3A"/>
    <w:rsid w:val="003F2BD6"/>
    <w:rsid w:val="003F30DB"/>
    <w:rsid w:val="003F31E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0B0"/>
    <w:rsid w:val="0041198D"/>
    <w:rsid w:val="004121B0"/>
    <w:rsid w:val="00412243"/>
    <w:rsid w:val="00412759"/>
    <w:rsid w:val="004129B0"/>
    <w:rsid w:val="00414269"/>
    <w:rsid w:val="0041449F"/>
    <w:rsid w:val="00414B08"/>
    <w:rsid w:val="004166D0"/>
    <w:rsid w:val="0041752A"/>
    <w:rsid w:val="00417D65"/>
    <w:rsid w:val="00420B71"/>
    <w:rsid w:val="00421C67"/>
    <w:rsid w:val="00422784"/>
    <w:rsid w:val="00425F92"/>
    <w:rsid w:val="0042796F"/>
    <w:rsid w:val="004279A6"/>
    <w:rsid w:val="004317F4"/>
    <w:rsid w:val="00431E22"/>
    <w:rsid w:val="004327FA"/>
    <w:rsid w:val="00432A18"/>
    <w:rsid w:val="00432D94"/>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712"/>
    <w:rsid w:val="00453F43"/>
    <w:rsid w:val="004542A2"/>
    <w:rsid w:val="0045435F"/>
    <w:rsid w:val="004556D3"/>
    <w:rsid w:val="00457EDD"/>
    <w:rsid w:val="00460523"/>
    <w:rsid w:val="00460AFC"/>
    <w:rsid w:val="00460F04"/>
    <w:rsid w:val="004621BE"/>
    <w:rsid w:val="00462FC8"/>
    <w:rsid w:val="00463A36"/>
    <w:rsid w:val="004642CF"/>
    <w:rsid w:val="0046477F"/>
    <w:rsid w:val="004647DC"/>
    <w:rsid w:val="0046521E"/>
    <w:rsid w:val="004653D2"/>
    <w:rsid w:val="004713A9"/>
    <w:rsid w:val="00471893"/>
    <w:rsid w:val="00471C1D"/>
    <w:rsid w:val="00473D0D"/>
    <w:rsid w:val="0047453E"/>
    <w:rsid w:val="0047541B"/>
    <w:rsid w:val="0047658E"/>
    <w:rsid w:val="00476B3D"/>
    <w:rsid w:val="0047785F"/>
    <w:rsid w:val="00477DE9"/>
    <w:rsid w:val="004806C9"/>
    <w:rsid w:val="004826DF"/>
    <w:rsid w:val="0048276B"/>
    <w:rsid w:val="00482C42"/>
    <w:rsid w:val="00484557"/>
    <w:rsid w:val="00485403"/>
    <w:rsid w:val="00486318"/>
    <w:rsid w:val="00487033"/>
    <w:rsid w:val="00491514"/>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EE1"/>
    <w:rsid w:val="004A38F7"/>
    <w:rsid w:val="004A3F5C"/>
    <w:rsid w:val="004A436D"/>
    <w:rsid w:val="004A443D"/>
    <w:rsid w:val="004A4AE5"/>
    <w:rsid w:val="004A5858"/>
    <w:rsid w:val="004A7ABA"/>
    <w:rsid w:val="004A7E7C"/>
    <w:rsid w:val="004B0D8C"/>
    <w:rsid w:val="004B1185"/>
    <w:rsid w:val="004B1685"/>
    <w:rsid w:val="004B16BC"/>
    <w:rsid w:val="004B2953"/>
    <w:rsid w:val="004B327B"/>
    <w:rsid w:val="004B3926"/>
    <w:rsid w:val="004B49B8"/>
    <w:rsid w:val="004B4CC0"/>
    <w:rsid w:val="004B4D92"/>
    <w:rsid w:val="004B4D9B"/>
    <w:rsid w:val="004B5ABC"/>
    <w:rsid w:val="004B6FEB"/>
    <w:rsid w:val="004B7CA7"/>
    <w:rsid w:val="004B7E2D"/>
    <w:rsid w:val="004C05EE"/>
    <w:rsid w:val="004C097A"/>
    <w:rsid w:val="004C1807"/>
    <w:rsid w:val="004C2CCB"/>
    <w:rsid w:val="004C2DA0"/>
    <w:rsid w:val="004C31A5"/>
    <w:rsid w:val="004C57E7"/>
    <w:rsid w:val="004C5CA1"/>
    <w:rsid w:val="004C6764"/>
    <w:rsid w:val="004C6B50"/>
    <w:rsid w:val="004C6C87"/>
    <w:rsid w:val="004D2E5D"/>
    <w:rsid w:val="004D3ED1"/>
    <w:rsid w:val="004D43D0"/>
    <w:rsid w:val="004D454C"/>
    <w:rsid w:val="004D4FB0"/>
    <w:rsid w:val="004D621E"/>
    <w:rsid w:val="004D6450"/>
    <w:rsid w:val="004D7087"/>
    <w:rsid w:val="004D7818"/>
    <w:rsid w:val="004E05FC"/>
    <w:rsid w:val="004E0D62"/>
    <w:rsid w:val="004E1EE2"/>
    <w:rsid w:val="004E1F04"/>
    <w:rsid w:val="004E29CC"/>
    <w:rsid w:val="004E5B14"/>
    <w:rsid w:val="004E7557"/>
    <w:rsid w:val="004F06AE"/>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A51"/>
    <w:rsid w:val="004F7BD8"/>
    <w:rsid w:val="0050040C"/>
    <w:rsid w:val="00501263"/>
    <w:rsid w:val="005020CA"/>
    <w:rsid w:val="0050216A"/>
    <w:rsid w:val="005027DC"/>
    <w:rsid w:val="00502C3C"/>
    <w:rsid w:val="00502F25"/>
    <w:rsid w:val="0050384C"/>
    <w:rsid w:val="00503E2A"/>
    <w:rsid w:val="00506520"/>
    <w:rsid w:val="00507654"/>
    <w:rsid w:val="00510933"/>
    <w:rsid w:val="00510A7B"/>
    <w:rsid w:val="005113FF"/>
    <w:rsid w:val="00511E76"/>
    <w:rsid w:val="005121E5"/>
    <w:rsid w:val="00512517"/>
    <w:rsid w:val="005146D6"/>
    <w:rsid w:val="0051614D"/>
    <w:rsid w:val="00516150"/>
    <w:rsid w:val="00516D3A"/>
    <w:rsid w:val="00516F88"/>
    <w:rsid w:val="0052063F"/>
    <w:rsid w:val="0052066A"/>
    <w:rsid w:val="00521456"/>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3BC"/>
    <w:rsid w:val="00537B07"/>
    <w:rsid w:val="00537E44"/>
    <w:rsid w:val="00541838"/>
    <w:rsid w:val="00542506"/>
    <w:rsid w:val="005426CB"/>
    <w:rsid w:val="0054278C"/>
    <w:rsid w:val="00542F3C"/>
    <w:rsid w:val="00546A63"/>
    <w:rsid w:val="00546CB7"/>
    <w:rsid w:val="00546F1A"/>
    <w:rsid w:val="00550CB4"/>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0B13"/>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1106"/>
    <w:rsid w:val="0057114E"/>
    <w:rsid w:val="00571737"/>
    <w:rsid w:val="00572297"/>
    <w:rsid w:val="00572415"/>
    <w:rsid w:val="00573130"/>
    <w:rsid w:val="005731A9"/>
    <w:rsid w:val="0057335F"/>
    <w:rsid w:val="00573B0B"/>
    <w:rsid w:val="00575EA6"/>
    <w:rsid w:val="005760E1"/>
    <w:rsid w:val="00580277"/>
    <w:rsid w:val="00580459"/>
    <w:rsid w:val="00580A88"/>
    <w:rsid w:val="00580F10"/>
    <w:rsid w:val="0058111A"/>
    <w:rsid w:val="00583185"/>
    <w:rsid w:val="0058361A"/>
    <w:rsid w:val="005837A6"/>
    <w:rsid w:val="00584AB0"/>
    <w:rsid w:val="00584EB0"/>
    <w:rsid w:val="005851FC"/>
    <w:rsid w:val="00585BAE"/>
    <w:rsid w:val="00585C23"/>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A68B3"/>
    <w:rsid w:val="005A6A5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C0C"/>
    <w:rsid w:val="005C314F"/>
    <w:rsid w:val="005C32C0"/>
    <w:rsid w:val="005C3469"/>
    <w:rsid w:val="005C4036"/>
    <w:rsid w:val="005C4628"/>
    <w:rsid w:val="005C60D8"/>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2E10"/>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7601"/>
    <w:rsid w:val="005E7E26"/>
    <w:rsid w:val="005F03CD"/>
    <w:rsid w:val="005F1054"/>
    <w:rsid w:val="005F1128"/>
    <w:rsid w:val="005F467F"/>
    <w:rsid w:val="005F4DEF"/>
    <w:rsid w:val="005F51D7"/>
    <w:rsid w:val="005F55EC"/>
    <w:rsid w:val="005F5AE9"/>
    <w:rsid w:val="005F6153"/>
    <w:rsid w:val="005F6C32"/>
    <w:rsid w:val="005F783D"/>
    <w:rsid w:val="00600F60"/>
    <w:rsid w:val="00601A95"/>
    <w:rsid w:val="00602489"/>
    <w:rsid w:val="00603279"/>
    <w:rsid w:val="006040E6"/>
    <w:rsid w:val="006041D6"/>
    <w:rsid w:val="00605DFA"/>
    <w:rsid w:val="00607126"/>
    <w:rsid w:val="006118A1"/>
    <w:rsid w:val="006154D6"/>
    <w:rsid w:val="00615C29"/>
    <w:rsid w:val="006176BD"/>
    <w:rsid w:val="00617B32"/>
    <w:rsid w:val="006220C6"/>
    <w:rsid w:val="00622319"/>
    <w:rsid w:val="00623CCD"/>
    <w:rsid w:val="00623F71"/>
    <w:rsid w:val="0062477E"/>
    <w:rsid w:val="006253BF"/>
    <w:rsid w:val="00627189"/>
    <w:rsid w:val="00627385"/>
    <w:rsid w:val="00627F84"/>
    <w:rsid w:val="00630306"/>
    <w:rsid w:val="006307CF"/>
    <w:rsid w:val="00630886"/>
    <w:rsid w:val="0063093F"/>
    <w:rsid w:val="00630AB9"/>
    <w:rsid w:val="00634202"/>
    <w:rsid w:val="00636298"/>
    <w:rsid w:val="00637BDB"/>
    <w:rsid w:val="006400A8"/>
    <w:rsid w:val="00640274"/>
    <w:rsid w:val="006408C5"/>
    <w:rsid w:val="006423E3"/>
    <w:rsid w:val="0064366C"/>
    <w:rsid w:val="00644260"/>
    <w:rsid w:val="006444B4"/>
    <w:rsid w:val="0064481B"/>
    <w:rsid w:val="0064594A"/>
    <w:rsid w:val="006478A3"/>
    <w:rsid w:val="00647A5A"/>
    <w:rsid w:val="00650000"/>
    <w:rsid w:val="006508E4"/>
    <w:rsid w:val="0065148C"/>
    <w:rsid w:val="006520E2"/>
    <w:rsid w:val="0065236F"/>
    <w:rsid w:val="00652691"/>
    <w:rsid w:val="00652F44"/>
    <w:rsid w:val="00652FB6"/>
    <w:rsid w:val="00653C8C"/>
    <w:rsid w:val="00654290"/>
    <w:rsid w:val="006549BF"/>
    <w:rsid w:val="006567B3"/>
    <w:rsid w:val="00660B5E"/>
    <w:rsid w:val="00661D8A"/>
    <w:rsid w:val="00661EB2"/>
    <w:rsid w:val="00662891"/>
    <w:rsid w:val="00662F13"/>
    <w:rsid w:val="006667A1"/>
    <w:rsid w:val="006673C5"/>
    <w:rsid w:val="00667922"/>
    <w:rsid w:val="006702C7"/>
    <w:rsid w:val="00670504"/>
    <w:rsid w:val="006705A6"/>
    <w:rsid w:val="00671584"/>
    <w:rsid w:val="006719FC"/>
    <w:rsid w:val="006722F6"/>
    <w:rsid w:val="00672668"/>
    <w:rsid w:val="00672D0C"/>
    <w:rsid w:val="0067385A"/>
    <w:rsid w:val="00674714"/>
    <w:rsid w:val="00675195"/>
    <w:rsid w:val="00675DE1"/>
    <w:rsid w:val="00676AE2"/>
    <w:rsid w:val="006815F5"/>
    <w:rsid w:val="00682A9C"/>
    <w:rsid w:val="00682D11"/>
    <w:rsid w:val="006849EA"/>
    <w:rsid w:val="00685204"/>
    <w:rsid w:val="006858BE"/>
    <w:rsid w:val="006866ED"/>
    <w:rsid w:val="00687E22"/>
    <w:rsid w:val="00690313"/>
    <w:rsid w:val="00691330"/>
    <w:rsid w:val="0069170A"/>
    <w:rsid w:val="00691E82"/>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B004A"/>
    <w:rsid w:val="006B0E72"/>
    <w:rsid w:val="006B12FC"/>
    <w:rsid w:val="006B19BF"/>
    <w:rsid w:val="006B283A"/>
    <w:rsid w:val="006B2C13"/>
    <w:rsid w:val="006B2E02"/>
    <w:rsid w:val="006B3C7C"/>
    <w:rsid w:val="006B414B"/>
    <w:rsid w:val="006B4231"/>
    <w:rsid w:val="006B5893"/>
    <w:rsid w:val="006B5F97"/>
    <w:rsid w:val="006C0972"/>
    <w:rsid w:val="006C0CB7"/>
    <w:rsid w:val="006C1755"/>
    <w:rsid w:val="006C1785"/>
    <w:rsid w:val="006C2D9D"/>
    <w:rsid w:val="006C2F55"/>
    <w:rsid w:val="006C36B4"/>
    <w:rsid w:val="006C3DB8"/>
    <w:rsid w:val="006C4AC5"/>
    <w:rsid w:val="006C5710"/>
    <w:rsid w:val="006C67B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F19"/>
    <w:rsid w:val="00703206"/>
    <w:rsid w:val="00703DFB"/>
    <w:rsid w:val="00704F3E"/>
    <w:rsid w:val="00706E51"/>
    <w:rsid w:val="00707473"/>
    <w:rsid w:val="00710DDC"/>
    <w:rsid w:val="00710F2D"/>
    <w:rsid w:val="00711708"/>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FD5"/>
    <w:rsid w:val="00747C4F"/>
    <w:rsid w:val="00747D1A"/>
    <w:rsid w:val="00752326"/>
    <w:rsid w:val="007537D7"/>
    <w:rsid w:val="007538E6"/>
    <w:rsid w:val="00755CAF"/>
    <w:rsid w:val="00755EB6"/>
    <w:rsid w:val="00755FAA"/>
    <w:rsid w:val="0075685F"/>
    <w:rsid w:val="00756A7C"/>
    <w:rsid w:val="00760B09"/>
    <w:rsid w:val="00760C0C"/>
    <w:rsid w:val="00763DB1"/>
    <w:rsid w:val="00764AC8"/>
    <w:rsid w:val="00765ABE"/>
    <w:rsid w:val="00766303"/>
    <w:rsid w:val="00767625"/>
    <w:rsid w:val="007731BD"/>
    <w:rsid w:val="00773EC3"/>
    <w:rsid w:val="00773EFF"/>
    <w:rsid w:val="00773F8E"/>
    <w:rsid w:val="00775A56"/>
    <w:rsid w:val="00777E5D"/>
    <w:rsid w:val="00777F08"/>
    <w:rsid w:val="00777FE0"/>
    <w:rsid w:val="0078005E"/>
    <w:rsid w:val="0078089E"/>
    <w:rsid w:val="0078181E"/>
    <w:rsid w:val="0078286C"/>
    <w:rsid w:val="0078320F"/>
    <w:rsid w:val="00783355"/>
    <w:rsid w:val="007836E2"/>
    <w:rsid w:val="0078505D"/>
    <w:rsid w:val="00785769"/>
    <w:rsid w:val="00787305"/>
    <w:rsid w:val="00787A3E"/>
    <w:rsid w:val="00787DA3"/>
    <w:rsid w:val="00790FFB"/>
    <w:rsid w:val="007924D6"/>
    <w:rsid w:val="007929A4"/>
    <w:rsid w:val="00793798"/>
    <w:rsid w:val="00794B5E"/>
    <w:rsid w:val="00795294"/>
    <w:rsid w:val="007952F1"/>
    <w:rsid w:val="0079554F"/>
    <w:rsid w:val="00795DC7"/>
    <w:rsid w:val="007A079B"/>
    <w:rsid w:val="007A1A90"/>
    <w:rsid w:val="007A240E"/>
    <w:rsid w:val="007A28E1"/>
    <w:rsid w:val="007A2D84"/>
    <w:rsid w:val="007A49ED"/>
    <w:rsid w:val="007A5C10"/>
    <w:rsid w:val="007A690A"/>
    <w:rsid w:val="007A6A6F"/>
    <w:rsid w:val="007A6DBD"/>
    <w:rsid w:val="007B1C28"/>
    <w:rsid w:val="007B2D65"/>
    <w:rsid w:val="007B311A"/>
    <w:rsid w:val="007B33BC"/>
    <w:rsid w:val="007B33E0"/>
    <w:rsid w:val="007B366A"/>
    <w:rsid w:val="007B69F8"/>
    <w:rsid w:val="007C1A35"/>
    <w:rsid w:val="007C220C"/>
    <w:rsid w:val="007C2517"/>
    <w:rsid w:val="007C375A"/>
    <w:rsid w:val="007C3CAE"/>
    <w:rsid w:val="007C3E20"/>
    <w:rsid w:val="007C3E9C"/>
    <w:rsid w:val="007C48F4"/>
    <w:rsid w:val="007C6E72"/>
    <w:rsid w:val="007D00AF"/>
    <w:rsid w:val="007D06B6"/>
    <w:rsid w:val="007D0EBE"/>
    <w:rsid w:val="007D0FB9"/>
    <w:rsid w:val="007D1653"/>
    <w:rsid w:val="007D4524"/>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357E"/>
    <w:rsid w:val="007F376F"/>
    <w:rsid w:val="007F3962"/>
    <w:rsid w:val="007F3EA5"/>
    <w:rsid w:val="007F557C"/>
    <w:rsid w:val="007F643E"/>
    <w:rsid w:val="007F7CAA"/>
    <w:rsid w:val="007F7FAF"/>
    <w:rsid w:val="00802BFE"/>
    <w:rsid w:val="00803CAB"/>
    <w:rsid w:val="00803F99"/>
    <w:rsid w:val="00805594"/>
    <w:rsid w:val="00806AA4"/>
    <w:rsid w:val="008073A1"/>
    <w:rsid w:val="00807420"/>
    <w:rsid w:val="00810077"/>
    <w:rsid w:val="00810F5B"/>
    <w:rsid w:val="0081153D"/>
    <w:rsid w:val="00811E86"/>
    <w:rsid w:val="008134E1"/>
    <w:rsid w:val="008142F0"/>
    <w:rsid w:val="00814DFA"/>
    <w:rsid w:val="00814FEA"/>
    <w:rsid w:val="008152E0"/>
    <w:rsid w:val="00815DA1"/>
    <w:rsid w:val="00817417"/>
    <w:rsid w:val="0082073D"/>
    <w:rsid w:val="00820B6B"/>
    <w:rsid w:val="0082149F"/>
    <w:rsid w:val="00821509"/>
    <w:rsid w:val="008217CA"/>
    <w:rsid w:val="00822275"/>
    <w:rsid w:val="00822B5A"/>
    <w:rsid w:val="00822C73"/>
    <w:rsid w:val="008232F4"/>
    <w:rsid w:val="0082497F"/>
    <w:rsid w:val="008256E2"/>
    <w:rsid w:val="00826794"/>
    <w:rsid w:val="00826F95"/>
    <w:rsid w:val="008272AA"/>
    <w:rsid w:val="00827F4A"/>
    <w:rsid w:val="00830D76"/>
    <w:rsid w:val="0083121D"/>
    <w:rsid w:val="00832038"/>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B5D"/>
    <w:rsid w:val="008440AC"/>
    <w:rsid w:val="0084471A"/>
    <w:rsid w:val="00845A86"/>
    <w:rsid w:val="008472B2"/>
    <w:rsid w:val="0085089D"/>
    <w:rsid w:val="008508A6"/>
    <w:rsid w:val="00851BC3"/>
    <w:rsid w:val="0085324C"/>
    <w:rsid w:val="00854CBC"/>
    <w:rsid w:val="00856DA8"/>
    <w:rsid w:val="00860281"/>
    <w:rsid w:val="00860D99"/>
    <w:rsid w:val="00861557"/>
    <w:rsid w:val="00861972"/>
    <w:rsid w:val="008619BA"/>
    <w:rsid w:val="00862B7F"/>
    <w:rsid w:val="0086333E"/>
    <w:rsid w:val="00863ABB"/>
    <w:rsid w:val="008642D2"/>
    <w:rsid w:val="0086525A"/>
    <w:rsid w:val="00865299"/>
    <w:rsid w:val="008657BC"/>
    <w:rsid w:val="00865EFC"/>
    <w:rsid w:val="00867040"/>
    <w:rsid w:val="008673F6"/>
    <w:rsid w:val="00867F30"/>
    <w:rsid w:val="00870BA6"/>
    <w:rsid w:val="00872BBE"/>
    <w:rsid w:val="00872EF4"/>
    <w:rsid w:val="00872F4D"/>
    <w:rsid w:val="0087308D"/>
    <w:rsid w:val="008730A7"/>
    <w:rsid w:val="00873E36"/>
    <w:rsid w:val="008749DA"/>
    <w:rsid w:val="008751DE"/>
    <w:rsid w:val="008764BB"/>
    <w:rsid w:val="00876D72"/>
    <w:rsid w:val="00877255"/>
    <w:rsid w:val="00877FBB"/>
    <w:rsid w:val="00880019"/>
    <w:rsid w:val="008805D5"/>
    <w:rsid w:val="00880ADA"/>
    <w:rsid w:val="00882CB6"/>
    <w:rsid w:val="008831A6"/>
    <w:rsid w:val="0088462B"/>
    <w:rsid w:val="008848C8"/>
    <w:rsid w:val="00885503"/>
    <w:rsid w:val="00885658"/>
    <w:rsid w:val="008861CB"/>
    <w:rsid w:val="00887D2F"/>
    <w:rsid w:val="00890192"/>
    <w:rsid w:val="008914BE"/>
    <w:rsid w:val="00891B7D"/>
    <w:rsid w:val="0089254C"/>
    <w:rsid w:val="0089301B"/>
    <w:rsid w:val="00893786"/>
    <w:rsid w:val="0089437B"/>
    <w:rsid w:val="00894B38"/>
    <w:rsid w:val="00895684"/>
    <w:rsid w:val="008959CD"/>
    <w:rsid w:val="008A09FE"/>
    <w:rsid w:val="008A1622"/>
    <w:rsid w:val="008A1F1B"/>
    <w:rsid w:val="008A3569"/>
    <w:rsid w:val="008A4FE9"/>
    <w:rsid w:val="008A5BF9"/>
    <w:rsid w:val="008A5D8C"/>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5835"/>
    <w:rsid w:val="008C62DB"/>
    <w:rsid w:val="008D01E9"/>
    <w:rsid w:val="008D0C4C"/>
    <w:rsid w:val="008D1B35"/>
    <w:rsid w:val="008D2844"/>
    <w:rsid w:val="008D2F5A"/>
    <w:rsid w:val="008D42B0"/>
    <w:rsid w:val="008D445E"/>
    <w:rsid w:val="008D58D9"/>
    <w:rsid w:val="008D5D54"/>
    <w:rsid w:val="008D5DBE"/>
    <w:rsid w:val="008D68B3"/>
    <w:rsid w:val="008D7FEC"/>
    <w:rsid w:val="008E0DBA"/>
    <w:rsid w:val="008E1072"/>
    <w:rsid w:val="008E23AE"/>
    <w:rsid w:val="008E2F8B"/>
    <w:rsid w:val="008E35EA"/>
    <w:rsid w:val="008E3DEA"/>
    <w:rsid w:val="008E3F54"/>
    <w:rsid w:val="008E62F5"/>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1E43"/>
    <w:rsid w:val="00914E97"/>
    <w:rsid w:val="0091514D"/>
    <w:rsid w:val="009170C8"/>
    <w:rsid w:val="00917C59"/>
    <w:rsid w:val="00917E95"/>
    <w:rsid w:val="009200BB"/>
    <w:rsid w:val="009216A3"/>
    <w:rsid w:val="00921F86"/>
    <w:rsid w:val="00924A4B"/>
    <w:rsid w:val="00924BB4"/>
    <w:rsid w:val="009253FE"/>
    <w:rsid w:val="00926A83"/>
    <w:rsid w:val="0092793C"/>
    <w:rsid w:val="00930C87"/>
    <w:rsid w:val="00930EB9"/>
    <w:rsid w:val="0093137C"/>
    <w:rsid w:val="00931AB7"/>
    <w:rsid w:val="0093347E"/>
    <w:rsid w:val="00933934"/>
    <w:rsid w:val="00933C71"/>
    <w:rsid w:val="00934CBB"/>
    <w:rsid w:val="009363C6"/>
    <w:rsid w:val="00936539"/>
    <w:rsid w:val="0094061C"/>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E0C"/>
    <w:rsid w:val="009525C0"/>
    <w:rsid w:val="00952767"/>
    <w:rsid w:val="00952A60"/>
    <w:rsid w:val="00952BA5"/>
    <w:rsid w:val="00952E01"/>
    <w:rsid w:val="00953E8F"/>
    <w:rsid w:val="00955383"/>
    <w:rsid w:val="009555D3"/>
    <w:rsid w:val="00955A03"/>
    <w:rsid w:val="00956165"/>
    <w:rsid w:val="0095618D"/>
    <w:rsid w:val="009562DF"/>
    <w:rsid w:val="009565B9"/>
    <w:rsid w:val="009575EE"/>
    <w:rsid w:val="009609E1"/>
    <w:rsid w:val="00960C5A"/>
    <w:rsid w:val="00961753"/>
    <w:rsid w:val="00961E0A"/>
    <w:rsid w:val="009627A5"/>
    <w:rsid w:val="00962C8A"/>
    <w:rsid w:val="00963BF7"/>
    <w:rsid w:val="00963F6A"/>
    <w:rsid w:val="00964A71"/>
    <w:rsid w:val="00965389"/>
    <w:rsid w:val="00965FC1"/>
    <w:rsid w:val="0096649E"/>
    <w:rsid w:val="00966BC4"/>
    <w:rsid w:val="00970262"/>
    <w:rsid w:val="00970639"/>
    <w:rsid w:val="0097099D"/>
    <w:rsid w:val="00971CBC"/>
    <w:rsid w:val="00974233"/>
    <w:rsid w:val="0097570C"/>
    <w:rsid w:val="00976298"/>
    <w:rsid w:val="009766BA"/>
    <w:rsid w:val="0097731A"/>
    <w:rsid w:val="00980748"/>
    <w:rsid w:val="00980A50"/>
    <w:rsid w:val="009818D5"/>
    <w:rsid w:val="00982563"/>
    <w:rsid w:val="00982890"/>
    <w:rsid w:val="00982A21"/>
    <w:rsid w:val="00982BC8"/>
    <w:rsid w:val="00983066"/>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33D0"/>
    <w:rsid w:val="00994590"/>
    <w:rsid w:val="00994610"/>
    <w:rsid w:val="00994FB9"/>
    <w:rsid w:val="00996692"/>
    <w:rsid w:val="00996A3A"/>
    <w:rsid w:val="00996C72"/>
    <w:rsid w:val="0099711B"/>
    <w:rsid w:val="0099760F"/>
    <w:rsid w:val="009A1A05"/>
    <w:rsid w:val="009A299F"/>
    <w:rsid w:val="009A397E"/>
    <w:rsid w:val="009A4BA2"/>
    <w:rsid w:val="009A4D60"/>
    <w:rsid w:val="009A5301"/>
    <w:rsid w:val="009A5642"/>
    <w:rsid w:val="009A56E5"/>
    <w:rsid w:val="009A6100"/>
    <w:rsid w:val="009A65BF"/>
    <w:rsid w:val="009A75EA"/>
    <w:rsid w:val="009B0863"/>
    <w:rsid w:val="009B0B12"/>
    <w:rsid w:val="009B237D"/>
    <w:rsid w:val="009B3481"/>
    <w:rsid w:val="009B43FB"/>
    <w:rsid w:val="009B4684"/>
    <w:rsid w:val="009B4F80"/>
    <w:rsid w:val="009B5012"/>
    <w:rsid w:val="009B635E"/>
    <w:rsid w:val="009B7D61"/>
    <w:rsid w:val="009B7F60"/>
    <w:rsid w:val="009C0F67"/>
    <w:rsid w:val="009C1416"/>
    <w:rsid w:val="009C1F64"/>
    <w:rsid w:val="009C3F19"/>
    <w:rsid w:val="009C42D1"/>
    <w:rsid w:val="009C5B50"/>
    <w:rsid w:val="009C61C0"/>
    <w:rsid w:val="009C6898"/>
    <w:rsid w:val="009D12B6"/>
    <w:rsid w:val="009D18B7"/>
    <w:rsid w:val="009D1B9F"/>
    <w:rsid w:val="009D1D70"/>
    <w:rsid w:val="009D1DB6"/>
    <w:rsid w:val="009D29D5"/>
    <w:rsid w:val="009D346D"/>
    <w:rsid w:val="009D6440"/>
    <w:rsid w:val="009D7D51"/>
    <w:rsid w:val="009E2759"/>
    <w:rsid w:val="009E27A0"/>
    <w:rsid w:val="009E417E"/>
    <w:rsid w:val="009E4590"/>
    <w:rsid w:val="009E4B4A"/>
    <w:rsid w:val="009E626D"/>
    <w:rsid w:val="009E7570"/>
    <w:rsid w:val="009E7641"/>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10C1C"/>
    <w:rsid w:val="00A115B0"/>
    <w:rsid w:val="00A11A31"/>
    <w:rsid w:val="00A126D6"/>
    <w:rsid w:val="00A1320B"/>
    <w:rsid w:val="00A13ABB"/>
    <w:rsid w:val="00A13E8E"/>
    <w:rsid w:val="00A14260"/>
    <w:rsid w:val="00A171D7"/>
    <w:rsid w:val="00A179C4"/>
    <w:rsid w:val="00A17F23"/>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40860"/>
    <w:rsid w:val="00A424F4"/>
    <w:rsid w:val="00A4262C"/>
    <w:rsid w:val="00A428AE"/>
    <w:rsid w:val="00A428D0"/>
    <w:rsid w:val="00A436C4"/>
    <w:rsid w:val="00A448E7"/>
    <w:rsid w:val="00A44D54"/>
    <w:rsid w:val="00A4553B"/>
    <w:rsid w:val="00A45DCD"/>
    <w:rsid w:val="00A46087"/>
    <w:rsid w:val="00A47556"/>
    <w:rsid w:val="00A507C1"/>
    <w:rsid w:val="00A50C3D"/>
    <w:rsid w:val="00A5203A"/>
    <w:rsid w:val="00A52B5F"/>
    <w:rsid w:val="00A52E67"/>
    <w:rsid w:val="00A53120"/>
    <w:rsid w:val="00A542E6"/>
    <w:rsid w:val="00A55BDC"/>
    <w:rsid w:val="00A56536"/>
    <w:rsid w:val="00A56674"/>
    <w:rsid w:val="00A57A3A"/>
    <w:rsid w:val="00A57B01"/>
    <w:rsid w:val="00A57CE1"/>
    <w:rsid w:val="00A57F1C"/>
    <w:rsid w:val="00A60978"/>
    <w:rsid w:val="00A61555"/>
    <w:rsid w:val="00A615EF"/>
    <w:rsid w:val="00A6198C"/>
    <w:rsid w:val="00A62E68"/>
    <w:rsid w:val="00A62F38"/>
    <w:rsid w:val="00A6444B"/>
    <w:rsid w:val="00A678FC"/>
    <w:rsid w:val="00A67CA2"/>
    <w:rsid w:val="00A67E74"/>
    <w:rsid w:val="00A67FAD"/>
    <w:rsid w:val="00A71244"/>
    <w:rsid w:val="00A726E9"/>
    <w:rsid w:val="00A72808"/>
    <w:rsid w:val="00A72B36"/>
    <w:rsid w:val="00A73B8D"/>
    <w:rsid w:val="00A74DD5"/>
    <w:rsid w:val="00A754D0"/>
    <w:rsid w:val="00A76BBB"/>
    <w:rsid w:val="00A776E1"/>
    <w:rsid w:val="00A77CF0"/>
    <w:rsid w:val="00A80882"/>
    <w:rsid w:val="00A8118E"/>
    <w:rsid w:val="00A81424"/>
    <w:rsid w:val="00A82173"/>
    <w:rsid w:val="00A837BC"/>
    <w:rsid w:val="00A84B90"/>
    <w:rsid w:val="00A85935"/>
    <w:rsid w:val="00A85E97"/>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AB"/>
    <w:rsid w:val="00AA431D"/>
    <w:rsid w:val="00AA4B43"/>
    <w:rsid w:val="00AA5235"/>
    <w:rsid w:val="00AA5F97"/>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C659C"/>
    <w:rsid w:val="00AD02EC"/>
    <w:rsid w:val="00AD11CB"/>
    <w:rsid w:val="00AD2107"/>
    <w:rsid w:val="00AD2EC0"/>
    <w:rsid w:val="00AD2F9D"/>
    <w:rsid w:val="00AD3616"/>
    <w:rsid w:val="00AD4373"/>
    <w:rsid w:val="00AD463B"/>
    <w:rsid w:val="00AD49C0"/>
    <w:rsid w:val="00AD4FE6"/>
    <w:rsid w:val="00AD5301"/>
    <w:rsid w:val="00AD5790"/>
    <w:rsid w:val="00AD57E4"/>
    <w:rsid w:val="00AD688D"/>
    <w:rsid w:val="00AE0CFA"/>
    <w:rsid w:val="00AE16B6"/>
    <w:rsid w:val="00AE1E82"/>
    <w:rsid w:val="00AE262E"/>
    <w:rsid w:val="00AE3215"/>
    <w:rsid w:val="00AE46D6"/>
    <w:rsid w:val="00AE6AD7"/>
    <w:rsid w:val="00AE7310"/>
    <w:rsid w:val="00AE7ABA"/>
    <w:rsid w:val="00AF03A9"/>
    <w:rsid w:val="00AF15F3"/>
    <w:rsid w:val="00AF2078"/>
    <w:rsid w:val="00AF21B6"/>
    <w:rsid w:val="00AF2798"/>
    <w:rsid w:val="00AF34DF"/>
    <w:rsid w:val="00AF3DBC"/>
    <w:rsid w:val="00AF3E45"/>
    <w:rsid w:val="00AF53A9"/>
    <w:rsid w:val="00AF5A6A"/>
    <w:rsid w:val="00AF5B58"/>
    <w:rsid w:val="00AF5CE7"/>
    <w:rsid w:val="00AF6EB9"/>
    <w:rsid w:val="00AF7E29"/>
    <w:rsid w:val="00B00A47"/>
    <w:rsid w:val="00B01007"/>
    <w:rsid w:val="00B01283"/>
    <w:rsid w:val="00B01314"/>
    <w:rsid w:val="00B01D6D"/>
    <w:rsid w:val="00B02401"/>
    <w:rsid w:val="00B024EA"/>
    <w:rsid w:val="00B02AAA"/>
    <w:rsid w:val="00B031D4"/>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A9"/>
    <w:rsid w:val="00B13CB2"/>
    <w:rsid w:val="00B13ED5"/>
    <w:rsid w:val="00B14656"/>
    <w:rsid w:val="00B157E0"/>
    <w:rsid w:val="00B15F4C"/>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26A3"/>
    <w:rsid w:val="00B33501"/>
    <w:rsid w:val="00B33723"/>
    <w:rsid w:val="00B34EEA"/>
    <w:rsid w:val="00B36417"/>
    <w:rsid w:val="00B41583"/>
    <w:rsid w:val="00B41838"/>
    <w:rsid w:val="00B425CB"/>
    <w:rsid w:val="00B42A36"/>
    <w:rsid w:val="00B42C3C"/>
    <w:rsid w:val="00B42E3E"/>
    <w:rsid w:val="00B440DB"/>
    <w:rsid w:val="00B459B7"/>
    <w:rsid w:val="00B470A5"/>
    <w:rsid w:val="00B47352"/>
    <w:rsid w:val="00B47CE8"/>
    <w:rsid w:val="00B501FA"/>
    <w:rsid w:val="00B5058A"/>
    <w:rsid w:val="00B51299"/>
    <w:rsid w:val="00B515F0"/>
    <w:rsid w:val="00B51A03"/>
    <w:rsid w:val="00B5203A"/>
    <w:rsid w:val="00B522E5"/>
    <w:rsid w:val="00B53033"/>
    <w:rsid w:val="00B53EA5"/>
    <w:rsid w:val="00B55604"/>
    <w:rsid w:val="00B55A59"/>
    <w:rsid w:val="00B563E8"/>
    <w:rsid w:val="00B56506"/>
    <w:rsid w:val="00B56F17"/>
    <w:rsid w:val="00B5744D"/>
    <w:rsid w:val="00B61A00"/>
    <w:rsid w:val="00B61DBC"/>
    <w:rsid w:val="00B62150"/>
    <w:rsid w:val="00B632FB"/>
    <w:rsid w:val="00B6482E"/>
    <w:rsid w:val="00B649E6"/>
    <w:rsid w:val="00B64B0C"/>
    <w:rsid w:val="00B64EFF"/>
    <w:rsid w:val="00B6525D"/>
    <w:rsid w:val="00B65318"/>
    <w:rsid w:val="00B655E4"/>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912BB"/>
    <w:rsid w:val="00B923BF"/>
    <w:rsid w:val="00B93634"/>
    <w:rsid w:val="00B96459"/>
    <w:rsid w:val="00B974C0"/>
    <w:rsid w:val="00B97DFD"/>
    <w:rsid w:val="00B97F8B"/>
    <w:rsid w:val="00BA0246"/>
    <w:rsid w:val="00BA0CD9"/>
    <w:rsid w:val="00BA13A7"/>
    <w:rsid w:val="00BA1FCE"/>
    <w:rsid w:val="00BA3376"/>
    <w:rsid w:val="00BA6650"/>
    <w:rsid w:val="00BA6685"/>
    <w:rsid w:val="00BA7122"/>
    <w:rsid w:val="00BA7127"/>
    <w:rsid w:val="00BA73ED"/>
    <w:rsid w:val="00BA7A52"/>
    <w:rsid w:val="00BB21FB"/>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1282"/>
    <w:rsid w:val="00BC1406"/>
    <w:rsid w:val="00BC3836"/>
    <w:rsid w:val="00BC4798"/>
    <w:rsid w:val="00BC490C"/>
    <w:rsid w:val="00BC5837"/>
    <w:rsid w:val="00BC7715"/>
    <w:rsid w:val="00BD0A1E"/>
    <w:rsid w:val="00BD0D84"/>
    <w:rsid w:val="00BD2F50"/>
    <w:rsid w:val="00BD3F31"/>
    <w:rsid w:val="00BD75AB"/>
    <w:rsid w:val="00BE20C2"/>
    <w:rsid w:val="00BE2AFE"/>
    <w:rsid w:val="00BE2E65"/>
    <w:rsid w:val="00BE4B23"/>
    <w:rsid w:val="00BE6237"/>
    <w:rsid w:val="00BE6CE3"/>
    <w:rsid w:val="00BF110C"/>
    <w:rsid w:val="00BF18E8"/>
    <w:rsid w:val="00BF213F"/>
    <w:rsid w:val="00BF2488"/>
    <w:rsid w:val="00BF2EB5"/>
    <w:rsid w:val="00BF39BE"/>
    <w:rsid w:val="00BF3CBD"/>
    <w:rsid w:val="00BF4D8E"/>
    <w:rsid w:val="00BF5C24"/>
    <w:rsid w:val="00BF65D4"/>
    <w:rsid w:val="00BF6904"/>
    <w:rsid w:val="00BF7212"/>
    <w:rsid w:val="00BF7A6C"/>
    <w:rsid w:val="00C0233F"/>
    <w:rsid w:val="00C02FBA"/>
    <w:rsid w:val="00C05AD9"/>
    <w:rsid w:val="00C0679E"/>
    <w:rsid w:val="00C0684F"/>
    <w:rsid w:val="00C07F4D"/>
    <w:rsid w:val="00C12E7F"/>
    <w:rsid w:val="00C130A0"/>
    <w:rsid w:val="00C134D5"/>
    <w:rsid w:val="00C13A41"/>
    <w:rsid w:val="00C1430C"/>
    <w:rsid w:val="00C1474E"/>
    <w:rsid w:val="00C14AED"/>
    <w:rsid w:val="00C205BF"/>
    <w:rsid w:val="00C20A0A"/>
    <w:rsid w:val="00C22B7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0F83"/>
    <w:rsid w:val="00C418D4"/>
    <w:rsid w:val="00C422B9"/>
    <w:rsid w:val="00C4238B"/>
    <w:rsid w:val="00C4292D"/>
    <w:rsid w:val="00C457E7"/>
    <w:rsid w:val="00C4597E"/>
    <w:rsid w:val="00C47882"/>
    <w:rsid w:val="00C5068D"/>
    <w:rsid w:val="00C51060"/>
    <w:rsid w:val="00C5238E"/>
    <w:rsid w:val="00C52529"/>
    <w:rsid w:val="00C54373"/>
    <w:rsid w:val="00C54FA5"/>
    <w:rsid w:val="00C55404"/>
    <w:rsid w:val="00C55D82"/>
    <w:rsid w:val="00C56A18"/>
    <w:rsid w:val="00C56F1D"/>
    <w:rsid w:val="00C575F4"/>
    <w:rsid w:val="00C579F5"/>
    <w:rsid w:val="00C60403"/>
    <w:rsid w:val="00C6071E"/>
    <w:rsid w:val="00C62106"/>
    <w:rsid w:val="00C621F0"/>
    <w:rsid w:val="00C62259"/>
    <w:rsid w:val="00C62CF2"/>
    <w:rsid w:val="00C63AAB"/>
    <w:rsid w:val="00C65C7B"/>
    <w:rsid w:val="00C67D49"/>
    <w:rsid w:val="00C712B8"/>
    <w:rsid w:val="00C71B36"/>
    <w:rsid w:val="00C726AF"/>
    <w:rsid w:val="00C739BA"/>
    <w:rsid w:val="00C76752"/>
    <w:rsid w:val="00C76A2F"/>
    <w:rsid w:val="00C8048A"/>
    <w:rsid w:val="00C8084A"/>
    <w:rsid w:val="00C80A0E"/>
    <w:rsid w:val="00C80F8F"/>
    <w:rsid w:val="00C81B4C"/>
    <w:rsid w:val="00C84466"/>
    <w:rsid w:val="00C86ECD"/>
    <w:rsid w:val="00C876CA"/>
    <w:rsid w:val="00C87A74"/>
    <w:rsid w:val="00C87B0B"/>
    <w:rsid w:val="00C87DA6"/>
    <w:rsid w:val="00C90EBC"/>
    <w:rsid w:val="00C9284C"/>
    <w:rsid w:val="00C92884"/>
    <w:rsid w:val="00C94926"/>
    <w:rsid w:val="00C951EC"/>
    <w:rsid w:val="00C95578"/>
    <w:rsid w:val="00C959B3"/>
    <w:rsid w:val="00C9644B"/>
    <w:rsid w:val="00C96650"/>
    <w:rsid w:val="00C97263"/>
    <w:rsid w:val="00CA0098"/>
    <w:rsid w:val="00CA0920"/>
    <w:rsid w:val="00CA1892"/>
    <w:rsid w:val="00CA1AFD"/>
    <w:rsid w:val="00CA252F"/>
    <w:rsid w:val="00CA2638"/>
    <w:rsid w:val="00CA3411"/>
    <w:rsid w:val="00CA42A8"/>
    <w:rsid w:val="00CA5D26"/>
    <w:rsid w:val="00CA6738"/>
    <w:rsid w:val="00CB1504"/>
    <w:rsid w:val="00CB1ADB"/>
    <w:rsid w:val="00CB2790"/>
    <w:rsid w:val="00CB28EE"/>
    <w:rsid w:val="00CB3440"/>
    <w:rsid w:val="00CB4271"/>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68C7"/>
    <w:rsid w:val="00CC70FF"/>
    <w:rsid w:val="00CC71FF"/>
    <w:rsid w:val="00CC7201"/>
    <w:rsid w:val="00CC75EA"/>
    <w:rsid w:val="00CC7B85"/>
    <w:rsid w:val="00CC7DF3"/>
    <w:rsid w:val="00CC7EBB"/>
    <w:rsid w:val="00CD15D2"/>
    <w:rsid w:val="00CD22EA"/>
    <w:rsid w:val="00CD25B2"/>
    <w:rsid w:val="00CD2A61"/>
    <w:rsid w:val="00CD3C18"/>
    <w:rsid w:val="00CD55BD"/>
    <w:rsid w:val="00CD681F"/>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115D"/>
    <w:rsid w:val="00CF154F"/>
    <w:rsid w:val="00CF19FC"/>
    <w:rsid w:val="00CF21D3"/>
    <w:rsid w:val="00CF2BCE"/>
    <w:rsid w:val="00CF36D5"/>
    <w:rsid w:val="00CF3A2E"/>
    <w:rsid w:val="00CF43F2"/>
    <w:rsid w:val="00CF4501"/>
    <w:rsid w:val="00CF5700"/>
    <w:rsid w:val="00CF6A42"/>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176E6"/>
    <w:rsid w:val="00D20190"/>
    <w:rsid w:val="00D212F4"/>
    <w:rsid w:val="00D23E09"/>
    <w:rsid w:val="00D248CF"/>
    <w:rsid w:val="00D24EC6"/>
    <w:rsid w:val="00D24FED"/>
    <w:rsid w:val="00D25F07"/>
    <w:rsid w:val="00D25FFC"/>
    <w:rsid w:val="00D277DD"/>
    <w:rsid w:val="00D310BB"/>
    <w:rsid w:val="00D324C8"/>
    <w:rsid w:val="00D32C5B"/>
    <w:rsid w:val="00D32E6B"/>
    <w:rsid w:val="00D34A16"/>
    <w:rsid w:val="00D34A88"/>
    <w:rsid w:val="00D34BF4"/>
    <w:rsid w:val="00D34BFC"/>
    <w:rsid w:val="00D356F2"/>
    <w:rsid w:val="00D366A6"/>
    <w:rsid w:val="00D36913"/>
    <w:rsid w:val="00D36C94"/>
    <w:rsid w:val="00D36CF3"/>
    <w:rsid w:val="00D3768E"/>
    <w:rsid w:val="00D37DF0"/>
    <w:rsid w:val="00D40C21"/>
    <w:rsid w:val="00D41DDC"/>
    <w:rsid w:val="00D42A9C"/>
    <w:rsid w:val="00D42DCF"/>
    <w:rsid w:val="00D4353F"/>
    <w:rsid w:val="00D44451"/>
    <w:rsid w:val="00D44B70"/>
    <w:rsid w:val="00D44DEA"/>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6C07"/>
    <w:rsid w:val="00D56D69"/>
    <w:rsid w:val="00D60B1C"/>
    <w:rsid w:val="00D60DAA"/>
    <w:rsid w:val="00D61D2C"/>
    <w:rsid w:val="00D6253C"/>
    <w:rsid w:val="00D649AA"/>
    <w:rsid w:val="00D64AAB"/>
    <w:rsid w:val="00D65301"/>
    <w:rsid w:val="00D672FD"/>
    <w:rsid w:val="00D67D98"/>
    <w:rsid w:val="00D7015D"/>
    <w:rsid w:val="00D70E6D"/>
    <w:rsid w:val="00D71701"/>
    <w:rsid w:val="00D71B51"/>
    <w:rsid w:val="00D7235B"/>
    <w:rsid w:val="00D72717"/>
    <w:rsid w:val="00D72D84"/>
    <w:rsid w:val="00D72E11"/>
    <w:rsid w:val="00D72ECB"/>
    <w:rsid w:val="00D734B4"/>
    <w:rsid w:val="00D74741"/>
    <w:rsid w:val="00D754A1"/>
    <w:rsid w:val="00D75B8E"/>
    <w:rsid w:val="00D766D7"/>
    <w:rsid w:val="00D770C0"/>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07"/>
    <w:rsid w:val="00D93C2F"/>
    <w:rsid w:val="00D93CFF"/>
    <w:rsid w:val="00D93D56"/>
    <w:rsid w:val="00D94656"/>
    <w:rsid w:val="00D94739"/>
    <w:rsid w:val="00D947D6"/>
    <w:rsid w:val="00D94800"/>
    <w:rsid w:val="00D95108"/>
    <w:rsid w:val="00D96043"/>
    <w:rsid w:val="00D962D1"/>
    <w:rsid w:val="00D96F10"/>
    <w:rsid w:val="00D97E9E"/>
    <w:rsid w:val="00DA184A"/>
    <w:rsid w:val="00DA2109"/>
    <w:rsid w:val="00DA489E"/>
    <w:rsid w:val="00DA5C7D"/>
    <w:rsid w:val="00DA5E96"/>
    <w:rsid w:val="00DA6067"/>
    <w:rsid w:val="00DA6A0D"/>
    <w:rsid w:val="00DB13D6"/>
    <w:rsid w:val="00DB241D"/>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C7DEE"/>
    <w:rsid w:val="00DD1D79"/>
    <w:rsid w:val="00DD2A43"/>
    <w:rsid w:val="00DD2B60"/>
    <w:rsid w:val="00DD3289"/>
    <w:rsid w:val="00DD32A4"/>
    <w:rsid w:val="00DD3BC2"/>
    <w:rsid w:val="00DD4E23"/>
    <w:rsid w:val="00DD5DB1"/>
    <w:rsid w:val="00DD7272"/>
    <w:rsid w:val="00DD790C"/>
    <w:rsid w:val="00DE0ED1"/>
    <w:rsid w:val="00DE1829"/>
    <w:rsid w:val="00DE18CD"/>
    <w:rsid w:val="00DE2088"/>
    <w:rsid w:val="00DE3314"/>
    <w:rsid w:val="00DE3A9D"/>
    <w:rsid w:val="00DE4C14"/>
    <w:rsid w:val="00DE584A"/>
    <w:rsid w:val="00DE5ACF"/>
    <w:rsid w:val="00DE6613"/>
    <w:rsid w:val="00DE6CD7"/>
    <w:rsid w:val="00DE6FA3"/>
    <w:rsid w:val="00DF0579"/>
    <w:rsid w:val="00DF1631"/>
    <w:rsid w:val="00DF16F1"/>
    <w:rsid w:val="00DF1781"/>
    <w:rsid w:val="00DF2149"/>
    <w:rsid w:val="00DF3EE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7173"/>
    <w:rsid w:val="00E177A3"/>
    <w:rsid w:val="00E224D1"/>
    <w:rsid w:val="00E225DA"/>
    <w:rsid w:val="00E229D8"/>
    <w:rsid w:val="00E22CFB"/>
    <w:rsid w:val="00E24B02"/>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4655"/>
    <w:rsid w:val="00E4467A"/>
    <w:rsid w:val="00E45AC8"/>
    <w:rsid w:val="00E4671D"/>
    <w:rsid w:val="00E50234"/>
    <w:rsid w:val="00E50890"/>
    <w:rsid w:val="00E51A40"/>
    <w:rsid w:val="00E52028"/>
    <w:rsid w:val="00E52864"/>
    <w:rsid w:val="00E52BBD"/>
    <w:rsid w:val="00E54957"/>
    <w:rsid w:val="00E54ACC"/>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64D"/>
    <w:rsid w:val="00E75DBE"/>
    <w:rsid w:val="00E75DD4"/>
    <w:rsid w:val="00E7698D"/>
    <w:rsid w:val="00E7773C"/>
    <w:rsid w:val="00E77C58"/>
    <w:rsid w:val="00E82135"/>
    <w:rsid w:val="00E82471"/>
    <w:rsid w:val="00E83394"/>
    <w:rsid w:val="00E83730"/>
    <w:rsid w:val="00E85B51"/>
    <w:rsid w:val="00E85BA2"/>
    <w:rsid w:val="00E85CA9"/>
    <w:rsid w:val="00E86115"/>
    <w:rsid w:val="00E862A0"/>
    <w:rsid w:val="00E86A67"/>
    <w:rsid w:val="00E86CBB"/>
    <w:rsid w:val="00E86F94"/>
    <w:rsid w:val="00E8717F"/>
    <w:rsid w:val="00E87932"/>
    <w:rsid w:val="00E906F5"/>
    <w:rsid w:val="00E90E47"/>
    <w:rsid w:val="00E91072"/>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F34"/>
    <w:rsid w:val="00EB143F"/>
    <w:rsid w:val="00EB1C70"/>
    <w:rsid w:val="00EB20AD"/>
    <w:rsid w:val="00EB2EA2"/>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13EA"/>
    <w:rsid w:val="00ED2408"/>
    <w:rsid w:val="00ED317A"/>
    <w:rsid w:val="00ED342D"/>
    <w:rsid w:val="00ED3DF9"/>
    <w:rsid w:val="00ED3FCF"/>
    <w:rsid w:val="00ED50DE"/>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2209"/>
    <w:rsid w:val="00EF23AD"/>
    <w:rsid w:val="00EF2E70"/>
    <w:rsid w:val="00EF3DD8"/>
    <w:rsid w:val="00EF630C"/>
    <w:rsid w:val="00EF6FCE"/>
    <w:rsid w:val="00EF71A3"/>
    <w:rsid w:val="00EF791D"/>
    <w:rsid w:val="00EF7BD6"/>
    <w:rsid w:val="00F008E4"/>
    <w:rsid w:val="00F00A80"/>
    <w:rsid w:val="00F00DFB"/>
    <w:rsid w:val="00F017CC"/>
    <w:rsid w:val="00F02F8F"/>
    <w:rsid w:val="00F036D3"/>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47D4"/>
    <w:rsid w:val="00F15584"/>
    <w:rsid w:val="00F170FC"/>
    <w:rsid w:val="00F17735"/>
    <w:rsid w:val="00F17C42"/>
    <w:rsid w:val="00F20547"/>
    <w:rsid w:val="00F20B95"/>
    <w:rsid w:val="00F211B0"/>
    <w:rsid w:val="00F2188D"/>
    <w:rsid w:val="00F219AF"/>
    <w:rsid w:val="00F21BED"/>
    <w:rsid w:val="00F22AC4"/>
    <w:rsid w:val="00F23103"/>
    <w:rsid w:val="00F2317C"/>
    <w:rsid w:val="00F2327B"/>
    <w:rsid w:val="00F246A3"/>
    <w:rsid w:val="00F2519C"/>
    <w:rsid w:val="00F256C8"/>
    <w:rsid w:val="00F260D4"/>
    <w:rsid w:val="00F2655B"/>
    <w:rsid w:val="00F268E0"/>
    <w:rsid w:val="00F26F3C"/>
    <w:rsid w:val="00F2795C"/>
    <w:rsid w:val="00F3041B"/>
    <w:rsid w:val="00F305DB"/>
    <w:rsid w:val="00F324E7"/>
    <w:rsid w:val="00F32A0B"/>
    <w:rsid w:val="00F32E72"/>
    <w:rsid w:val="00F3418D"/>
    <w:rsid w:val="00F34254"/>
    <w:rsid w:val="00F3598B"/>
    <w:rsid w:val="00F35F3E"/>
    <w:rsid w:val="00F374C4"/>
    <w:rsid w:val="00F374C5"/>
    <w:rsid w:val="00F3795A"/>
    <w:rsid w:val="00F417E6"/>
    <w:rsid w:val="00F43416"/>
    <w:rsid w:val="00F43612"/>
    <w:rsid w:val="00F466BC"/>
    <w:rsid w:val="00F477B1"/>
    <w:rsid w:val="00F50A0F"/>
    <w:rsid w:val="00F519A9"/>
    <w:rsid w:val="00F529A0"/>
    <w:rsid w:val="00F529BA"/>
    <w:rsid w:val="00F542F0"/>
    <w:rsid w:val="00F54908"/>
    <w:rsid w:val="00F5650D"/>
    <w:rsid w:val="00F574C9"/>
    <w:rsid w:val="00F57788"/>
    <w:rsid w:val="00F57EAC"/>
    <w:rsid w:val="00F62392"/>
    <w:rsid w:val="00F62403"/>
    <w:rsid w:val="00F62622"/>
    <w:rsid w:val="00F63904"/>
    <w:rsid w:val="00F63C9D"/>
    <w:rsid w:val="00F63ED3"/>
    <w:rsid w:val="00F64997"/>
    <w:rsid w:val="00F64B06"/>
    <w:rsid w:val="00F64FA2"/>
    <w:rsid w:val="00F65D5B"/>
    <w:rsid w:val="00F663B4"/>
    <w:rsid w:val="00F6771C"/>
    <w:rsid w:val="00F67EE7"/>
    <w:rsid w:val="00F702A2"/>
    <w:rsid w:val="00F70AA2"/>
    <w:rsid w:val="00F726BC"/>
    <w:rsid w:val="00F72C11"/>
    <w:rsid w:val="00F72C7D"/>
    <w:rsid w:val="00F742D7"/>
    <w:rsid w:val="00F75012"/>
    <w:rsid w:val="00F76467"/>
    <w:rsid w:val="00F7727E"/>
    <w:rsid w:val="00F7750C"/>
    <w:rsid w:val="00F775CB"/>
    <w:rsid w:val="00F77634"/>
    <w:rsid w:val="00F84842"/>
    <w:rsid w:val="00F85068"/>
    <w:rsid w:val="00F8533E"/>
    <w:rsid w:val="00F855AF"/>
    <w:rsid w:val="00F858A5"/>
    <w:rsid w:val="00F85C0B"/>
    <w:rsid w:val="00F87240"/>
    <w:rsid w:val="00F87982"/>
    <w:rsid w:val="00F905B1"/>
    <w:rsid w:val="00F918F6"/>
    <w:rsid w:val="00F942B1"/>
    <w:rsid w:val="00F9508B"/>
    <w:rsid w:val="00FA0A49"/>
    <w:rsid w:val="00FA1A5C"/>
    <w:rsid w:val="00FA1D90"/>
    <w:rsid w:val="00FA28DF"/>
    <w:rsid w:val="00FA28F9"/>
    <w:rsid w:val="00FA29A3"/>
    <w:rsid w:val="00FA32EF"/>
    <w:rsid w:val="00FA33E6"/>
    <w:rsid w:val="00FA3B43"/>
    <w:rsid w:val="00FA58A4"/>
    <w:rsid w:val="00FA787B"/>
    <w:rsid w:val="00FB016F"/>
    <w:rsid w:val="00FB0673"/>
    <w:rsid w:val="00FB1A13"/>
    <w:rsid w:val="00FB1E40"/>
    <w:rsid w:val="00FB2ADE"/>
    <w:rsid w:val="00FB2C2D"/>
    <w:rsid w:val="00FB3661"/>
    <w:rsid w:val="00FB374D"/>
    <w:rsid w:val="00FB3D1C"/>
    <w:rsid w:val="00FB4586"/>
    <w:rsid w:val="00FB47BE"/>
    <w:rsid w:val="00FB47EE"/>
    <w:rsid w:val="00FB4BAE"/>
    <w:rsid w:val="00FB5BAC"/>
    <w:rsid w:val="00FB7028"/>
    <w:rsid w:val="00FB79FD"/>
    <w:rsid w:val="00FC0375"/>
    <w:rsid w:val="00FC0E6A"/>
    <w:rsid w:val="00FC3421"/>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E0A49"/>
    <w:rsid w:val="00FE13EF"/>
    <w:rsid w:val="00FE1704"/>
    <w:rsid w:val="00FE37A9"/>
    <w:rsid w:val="00FE44DD"/>
    <w:rsid w:val="00FE4AB3"/>
    <w:rsid w:val="00FE4CD3"/>
    <w:rsid w:val="00FE518F"/>
    <w:rsid w:val="00FE65EA"/>
    <w:rsid w:val="00FE6B29"/>
    <w:rsid w:val="00FE758B"/>
    <w:rsid w:val="00FF1226"/>
    <w:rsid w:val="00FF335E"/>
    <w:rsid w:val="00FF3450"/>
    <w:rsid w:val="00FF6A15"/>
    <w:rsid w:val="00FF6C10"/>
    <w:rsid w:val="00FF709B"/>
    <w:rsid w:val="00FF72CC"/>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s9">
    <w:name w:val="s_9"/>
    <w:basedOn w:val="a"/>
    <w:rsid w:val="009A65BF"/>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s9">
    <w:name w:val="s_9"/>
    <w:basedOn w:val="a"/>
    <w:rsid w:val="009A65BF"/>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6835399">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7710187">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4838727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456943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468850">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3329337">
      <w:bodyDiv w:val="1"/>
      <w:marLeft w:val="0"/>
      <w:marRight w:val="0"/>
      <w:marTop w:val="0"/>
      <w:marBottom w:val="0"/>
      <w:divBdr>
        <w:top w:val="none" w:sz="0" w:space="0" w:color="auto"/>
        <w:left w:val="none" w:sz="0" w:space="0" w:color="auto"/>
        <w:bottom w:val="none" w:sz="0" w:space="0" w:color="auto"/>
        <w:right w:val="none" w:sz="0" w:space="0" w:color="auto"/>
      </w:divBdr>
    </w:div>
    <w:div w:id="183567068">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18706">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136061">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06843108">
      <w:bodyDiv w:val="1"/>
      <w:marLeft w:val="0"/>
      <w:marRight w:val="0"/>
      <w:marTop w:val="0"/>
      <w:marBottom w:val="0"/>
      <w:divBdr>
        <w:top w:val="none" w:sz="0" w:space="0" w:color="auto"/>
        <w:left w:val="none" w:sz="0" w:space="0" w:color="auto"/>
        <w:bottom w:val="none" w:sz="0" w:space="0" w:color="auto"/>
        <w:right w:val="none" w:sz="0" w:space="0" w:color="auto"/>
      </w:divBdr>
    </w:div>
    <w:div w:id="214319460">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511263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3093024">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21133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0810377">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35947626">
      <w:bodyDiv w:val="1"/>
      <w:marLeft w:val="0"/>
      <w:marRight w:val="0"/>
      <w:marTop w:val="0"/>
      <w:marBottom w:val="0"/>
      <w:divBdr>
        <w:top w:val="none" w:sz="0" w:space="0" w:color="auto"/>
        <w:left w:val="none" w:sz="0" w:space="0" w:color="auto"/>
        <w:bottom w:val="none" w:sz="0" w:space="0" w:color="auto"/>
        <w:right w:val="none" w:sz="0" w:space="0" w:color="auto"/>
      </w:divBdr>
      <w:divsChild>
        <w:div w:id="186255408">
          <w:marLeft w:val="0"/>
          <w:marRight w:val="0"/>
          <w:marTop w:val="0"/>
          <w:marBottom w:val="0"/>
          <w:divBdr>
            <w:top w:val="none" w:sz="0" w:space="0" w:color="auto"/>
            <w:left w:val="none" w:sz="0" w:space="0" w:color="auto"/>
            <w:bottom w:val="none" w:sz="0" w:space="0" w:color="auto"/>
            <w:right w:val="none" w:sz="0" w:space="0" w:color="auto"/>
          </w:divBdr>
          <w:divsChild>
            <w:div w:id="1618486592">
              <w:marLeft w:val="0"/>
              <w:marRight w:val="0"/>
              <w:marTop w:val="0"/>
              <w:marBottom w:val="0"/>
              <w:divBdr>
                <w:top w:val="none" w:sz="0" w:space="0" w:color="auto"/>
                <w:left w:val="none" w:sz="0" w:space="0" w:color="auto"/>
                <w:bottom w:val="none" w:sz="0" w:space="0" w:color="auto"/>
                <w:right w:val="none" w:sz="0" w:space="0" w:color="auto"/>
              </w:divBdr>
              <w:divsChild>
                <w:div w:id="13782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804">
          <w:marLeft w:val="0"/>
          <w:marRight w:val="0"/>
          <w:marTop w:val="0"/>
          <w:marBottom w:val="0"/>
          <w:divBdr>
            <w:top w:val="none" w:sz="0" w:space="0" w:color="auto"/>
            <w:left w:val="none" w:sz="0" w:space="0" w:color="auto"/>
            <w:bottom w:val="none" w:sz="0" w:space="0" w:color="auto"/>
            <w:right w:val="none" w:sz="0" w:space="0" w:color="auto"/>
          </w:divBdr>
          <w:divsChild>
            <w:div w:id="1814325939">
              <w:marLeft w:val="0"/>
              <w:marRight w:val="0"/>
              <w:marTop w:val="0"/>
              <w:marBottom w:val="0"/>
              <w:divBdr>
                <w:top w:val="none" w:sz="0" w:space="0" w:color="auto"/>
                <w:left w:val="none" w:sz="0" w:space="0" w:color="auto"/>
                <w:bottom w:val="none" w:sz="0" w:space="0" w:color="auto"/>
                <w:right w:val="none" w:sz="0" w:space="0" w:color="auto"/>
              </w:divBdr>
              <w:divsChild>
                <w:div w:id="406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09780">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0078307">
      <w:bodyDiv w:val="1"/>
      <w:marLeft w:val="0"/>
      <w:marRight w:val="0"/>
      <w:marTop w:val="0"/>
      <w:marBottom w:val="0"/>
      <w:divBdr>
        <w:top w:val="none" w:sz="0" w:space="0" w:color="auto"/>
        <w:left w:val="none" w:sz="0" w:space="0" w:color="auto"/>
        <w:bottom w:val="none" w:sz="0" w:space="0" w:color="auto"/>
        <w:right w:val="none" w:sz="0" w:space="0" w:color="auto"/>
      </w:divBdr>
      <w:divsChild>
        <w:div w:id="1857841534">
          <w:marLeft w:val="0"/>
          <w:marRight w:val="0"/>
          <w:marTop w:val="240"/>
          <w:marBottom w:val="240"/>
          <w:divBdr>
            <w:top w:val="none" w:sz="0" w:space="0" w:color="auto"/>
            <w:left w:val="none" w:sz="0" w:space="0" w:color="auto"/>
            <w:bottom w:val="none" w:sz="0" w:space="0" w:color="auto"/>
            <w:right w:val="none" w:sz="0" w:space="0" w:color="auto"/>
          </w:divBdr>
        </w:div>
      </w:divsChild>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84477">
      <w:bodyDiv w:val="1"/>
      <w:marLeft w:val="0"/>
      <w:marRight w:val="0"/>
      <w:marTop w:val="0"/>
      <w:marBottom w:val="0"/>
      <w:divBdr>
        <w:top w:val="none" w:sz="0" w:space="0" w:color="auto"/>
        <w:left w:val="none" w:sz="0" w:space="0" w:color="auto"/>
        <w:bottom w:val="none" w:sz="0" w:space="0" w:color="auto"/>
        <w:right w:val="none" w:sz="0" w:space="0" w:color="auto"/>
      </w:divBdr>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22311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422887">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74535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22574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826244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6348686">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5738399">
      <w:bodyDiv w:val="1"/>
      <w:marLeft w:val="0"/>
      <w:marRight w:val="0"/>
      <w:marTop w:val="0"/>
      <w:marBottom w:val="0"/>
      <w:divBdr>
        <w:top w:val="none" w:sz="0" w:space="0" w:color="auto"/>
        <w:left w:val="none" w:sz="0" w:space="0" w:color="auto"/>
        <w:bottom w:val="none" w:sz="0" w:space="0" w:color="auto"/>
        <w:right w:val="none" w:sz="0" w:space="0" w:color="auto"/>
      </w:divBdr>
      <w:divsChild>
        <w:div w:id="1645700908">
          <w:marLeft w:val="0"/>
          <w:marRight w:val="0"/>
          <w:marTop w:val="0"/>
          <w:marBottom w:val="0"/>
          <w:divBdr>
            <w:top w:val="none" w:sz="0" w:space="0" w:color="auto"/>
            <w:left w:val="none" w:sz="0" w:space="0" w:color="auto"/>
            <w:bottom w:val="none" w:sz="0" w:space="0" w:color="auto"/>
            <w:right w:val="none" w:sz="0" w:space="0" w:color="auto"/>
          </w:divBdr>
          <w:divsChild>
            <w:div w:id="677855112">
              <w:marLeft w:val="0"/>
              <w:marRight w:val="0"/>
              <w:marTop w:val="0"/>
              <w:marBottom w:val="0"/>
              <w:divBdr>
                <w:top w:val="none" w:sz="0" w:space="0" w:color="auto"/>
                <w:left w:val="none" w:sz="0" w:space="0" w:color="auto"/>
                <w:bottom w:val="none" w:sz="0" w:space="0" w:color="auto"/>
                <w:right w:val="none" w:sz="0" w:space="0" w:color="auto"/>
              </w:divBdr>
              <w:divsChild>
                <w:div w:id="1400325679">
                  <w:marLeft w:val="0"/>
                  <w:marRight w:val="0"/>
                  <w:marTop w:val="0"/>
                  <w:marBottom w:val="0"/>
                  <w:divBdr>
                    <w:top w:val="none" w:sz="0" w:space="0" w:color="auto"/>
                    <w:left w:val="none" w:sz="0" w:space="0" w:color="auto"/>
                    <w:bottom w:val="none" w:sz="0" w:space="0" w:color="auto"/>
                    <w:right w:val="none" w:sz="0" w:space="0" w:color="auto"/>
                  </w:divBdr>
                  <w:divsChild>
                    <w:div w:id="1571576427">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0964868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4109724">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669582">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8278355">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0464772">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3544035">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0065042">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6773189">
      <w:bodyDiv w:val="1"/>
      <w:marLeft w:val="0"/>
      <w:marRight w:val="0"/>
      <w:marTop w:val="0"/>
      <w:marBottom w:val="0"/>
      <w:divBdr>
        <w:top w:val="none" w:sz="0" w:space="0" w:color="auto"/>
        <w:left w:val="none" w:sz="0" w:space="0" w:color="auto"/>
        <w:bottom w:val="none" w:sz="0" w:space="0" w:color="auto"/>
        <w:right w:val="none" w:sz="0" w:space="0" w:color="auto"/>
      </w:divBdr>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28126315">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85208966">
      <w:bodyDiv w:val="1"/>
      <w:marLeft w:val="0"/>
      <w:marRight w:val="0"/>
      <w:marTop w:val="0"/>
      <w:marBottom w:val="0"/>
      <w:divBdr>
        <w:top w:val="none" w:sz="0" w:space="0" w:color="auto"/>
        <w:left w:val="none" w:sz="0" w:space="0" w:color="auto"/>
        <w:bottom w:val="none" w:sz="0" w:space="0" w:color="auto"/>
        <w:right w:val="none" w:sz="0" w:space="0" w:color="auto"/>
      </w:divBdr>
    </w:div>
    <w:div w:id="985470134">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019312">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3769396">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6920669">
      <w:bodyDiv w:val="1"/>
      <w:marLeft w:val="0"/>
      <w:marRight w:val="0"/>
      <w:marTop w:val="0"/>
      <w:marBottom w:val="0"/>
      <w:divBdr>
        <w:top w:val="none" w:sz="0" w:space="0" w:color="auto"/>
        <w:left w:val="none" w:sz="0" w:space="0" w:color="auto"/>
        <w:bottom w:val="none" w:sz="0" w:space="0" w:color="auto"/>
        <w:right w:val="none" w:sz="0" w:space="0" w:color="auto"/>
      </w:divBdr>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132680">
      <w:bodyDiv w:val="1"/>
      <w:marLeft w:val="0"/>
      <w:marRight w:val="0"/>
      <w:marTop w:val="0"/>
      <w:marBottom w:val="0"/>
      <w:divBdr>
        <w:top w:val="none" w:sz="0" w:space="0" w:color="auto"/>
        <w:left w:val="none" w:sz="0" w:space="0" w:color="auto"/>
        <w:bottom w:val="none" w:sz="0" w:space="0" w:color="auto"/>
        <w:right w:val="none" w:sz="0" w:space="0" w:color="auto"/>
      </w:divBdr>
    </w:div>
    <w:div w:id="1189106208">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5465930">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1306">
      <w:bodyDiv w:val="1"/>
      <w:marLeft w:val="0"/>
      <w:marRight w:val="0"/>
      <w:marTop w:val="0"/>
      <w:marBottom w:val="0"/>
      <w:divBdr>
        <w:top w:val="none" w:sz="0" w:space="0" w:color="auto"/>
        <w:left w:val="none" w:sz="0" w:space="0" w:color="auto"/>
        <w:bottom w:val="none" w:sz="0" w:space="0" w:color="auto"/>
        <w:right w:val="none" w:sz="0" w:space="0" w:color="auto"/>
      </w:divBdr>
    </w:div>
    <w:div w:id="1275675604">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6812215">
      <w:bodyDiv w:val="1"/>
      <w:marLeft w:val="0"/>
      <w:marRight w:val="0"/>
      <w:marTop w:val="0"/>
      <w:marBottom w:val="0"/>
      <w:divBdr>
        <w:top w:val="none" w:sz="0" w:space="0" w:color="auto"/>
        <w:left w:val="none" w:sz="0" w:space="0" w:color="auto"/>
        <w:bottom w:val="none" w:sz="0" w:space="0" w:color="auto"/>
        <w:right w:val="none" w:sz="0" w:space="0" w:color="auto"/>
      </w:divBdr>
      <w:divsChild>
        <w:div w:id="1694302433">
          <w:marLeft w:val="0"/>
          <w:marRight w:val="0"/>
          <w:marTop w:val="240"/>
          <w:marBottom w:val="240"/>
          <w:divBdr>
            <w:top w:val="none" w:sz="0" w:space="0" w:color="auto"/>
            <w:left w:val="none" w:sz="0" w:space="0" w:color="auto"/>
            <w:bottom w:val="none" w:sz="0" w:space="0" w:color="auto"/>
            <w:right w:val="none" w:sz="0" w:space="0" w:color="auto"/>
          </w:divBdr>
        </w:div>
      </w:divsChild>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61859582">
      <w:bodyDiv w:val="1"/>
      <w:marLeft w:val="0"/>
      <w:marRight w:val="0"/>
      <w:marTop w:val="0"/>
      <w:marBottom w:val="0"/>
      <w:divBdr>
        <w:top w:val="none" w:sz="0" w:space="0" w:color="auto"/>
        <w:left w:val="none" w:sz="0" w:space="0" w:color="auto"/>
        <w:bottom w:val="none" w:sz="0" w:space="0" w:color="auto"/>
        <w:right w:val="none" w:sz="0" w:space="0" w:color="auto"/>
      </w:divBdr>
      <w:divsChild>
        <w:div w:id="625625126">
          <w:marLeft w:val="0"/>
          <w:marRight w:val="0"/>
          <w:marTop w:val="0"/>
          <w:marBottom w:val="0"/>
          <w:divBdr>
            <w:top w:val="none" w:sz="0" w:space="0" w:color="auto"/>
            <w:left w:val="none" w:sz="0" w:space="0" w:color="auto"/>
            <w:bottom w:val="none" w:sz="0" w:space="0" w:color="auto"/>
            <w:right w:val="none" w:sz="0" w:space="0" w:color="auto"/>
          </w:divBdr>
          <w:divsChild>
            <w:div w:id="691539823">
              <w:marLeft w:val="0"/>
              <w:marRight w:val="0"/>
              <w:marTop w:val="0"/>
              <w:marBottom w:val="0"/>
              <w:divBdr>
                <w:top w:val="none" w:sz="0" w:space="0" w:color="auto"/>
                <w:left w:val="none" w:sz="0" w:space="0" w:color="auto"/>
                <w:bottom w:val="none" w:sz="0" w:space="0" w:color="auto"/>
                <w:right w:val="none" w:sz="0" w:space="0" w:color="auto"/>
              </w:divBdr>
              <w:divsChild>
                <w:div w:id="16846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08">
          <w:marLeft w:val="0"/>
          <w:marRight w:val="0"/>
          <w:marTop w:val="0"/>
          <w:marBottom w:val="0"/>
          <w:divBdr>
            <w:top w:val="none" w:sz="0" w:space="0" w:color="auto"/>
            <w:left w:val="none" w:sz="0" w:space="0" w:color="auto"/>
            <w:bottom w:val="none" w:sz="0" w:space="0" w:color="auto"/>
            <w:right w:val="none" w:sz="0" w:space="0" w:color="auto"/>
          </w:divBdr>
          <w:divsChild>
            <w:div w:id="343437145">
              <w:marLeft w:val="0"/>
              <w:marRight w:val="0"/>
              <w:marTop w:val="0"/>
              <w:marBottom w:val="0"/>
              <w:divBdr>
                <w:top w:val="none" w:sz="0" w:space="0" w:color="auto"/>
                <w:left w:val="none" w:sz="0" w:space="0" w:color="auto"/>
                <w:bottom w:val="none" w:sz="0" w:space="0" w:color="auto"/>
                <w:right w:val="none" w:sz="0" w:space="0" w:color="auto"/>
              </w:divBdr>
              <w:divsChild>
                <w:div w:id="146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743698">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23263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59837977">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57681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6675257">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6336050">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602563153">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232571">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68302">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58876095">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62350051">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8846491">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3912005">
      <w:bodyDiv w:val="1"/>
      <w:marLeft w:val="0"/>
      <w:marRight w:val="0"/>
      <w:marTop w:val="0"/>
      <w:marBottom w:val="0"/>
      <w:divBdr>
        <w:top w:val="none" w:sz="0" w:space="0" w:color="auto"/>
        <w:left w:val="none" w:sz="0" w:space="0" w:color="auto"/>
        <w:bottom w:val="none" w:sz="0" w:space="0" w:color="auto"/>
        <w:right w:val="none" w:sz="0" w:space="0" w:color="auto"/>
      </w:divBdr>
      <w:divsChild>
        <w:div w:id="804200146">
          <w:marLeft w:val="0"/>
          <w:marRight w:val="0"/>
          <w:marTop w:val="0"/>
          <w:marBottom w:val="0"/>
          <w:divBdr>
            <w:top w:val="none" w:sz="0" w:space="0" w:color="auto"/>
            <w:left w:val="none" w:sz="0" w:space="0" w:color="auto"/>
            <w:bottom w:val="none" w:sz="0" w:space="0" w:color="auto"/>
            <w:right w:val="none" w:sz="0" w:space="0" w:color="auto"/>
          </w:divBdr>
          <w:divsChild>
            <w:div w:id="1045562810">
              <w:marLeft w:val="0"/>
              <w:marRight w:val="0"/>
              <w:marTop w:val="0"/>
              <w:marBottom w:val="0"/>
              <w:divBdr>
                <w:top w:val="none" w:sz="0" w:space="0" w:color="auto"/>
                <w:left w:val="none" w:sz="0" w:space="0" w:color="auto"/>
                <w:bottom w:val="none" w:sz="0" w:space="0" w:color="auto"/>
                <w:right w:val="none" w:sz="0" w:space="0" w:color="auto"/>
              </w:divBdr>
              <w:divsChild>
                <w:div w:id="1601598317">
                  <w:marLeft w:val="0"/>
                  <w:marRight w:val="0"/>
                  <w:marTop w:val="0"/>
                  <w:marBottom w:val="0"/>
                  <w:divBdr>
                    <w:top w:val="none" w:sz="0" w:space="0" w:color="auto"/>
                    <w:left w:val="none" w:sz="0" w:space="0" w:color="auto"/>
                    <w:bottom w:val="none" w:sz="0" w:space="0" w:color="auto"/>
                    <w:right w:val="none" w:sz="0" w:space="0" w:color="auto"/>
                  </w:divBdr>
                  <w:divsChild>
                    <w:div w:id="709500936">
                      <w:marLeft w:val="0"/>
                      <w:marRight w:val="0"/>
                      <w:marTop w:val="0"/>
                      <w:marBottom w:val="0"/>
                      <w:divBdr>
                        <w:top w:val="none" w:sz="0" w:space="0" w:color="auto"/>
                        <w:left w:val="none" w:sz="0" w:space="0" w:color="auto"/>
                        <w:bottom w:val="none" w:sz="0" w:space="0" w:color="auto"/>
                        <w:right w:val="none" w:sz="0" w:space="0" w:color="auto"/>
                      </w:divBdr>
                      <w:divsChild>
                        <w:div w:id="214657302">
                          <w:marLeft w:val="0"/>
                          <w:marRight w:val="0"/>
                          <w:marTop w:val="0"/>
                          <w:marBottom w:val="0"/>
                          <w:divBdr>
                            <w:top w:val="none" w:sz="0" w:space="0" w:color="auto"/>
                            <w:left w:val="none" w:sz="0" w:space="0" w:color="auto"/>
                            <w:bottom w:val="none" w:sz="0" w:space="0" w:color="auto"/>
                            <w:right w:val="none" w:sz="0" w:space="0" w:color="auto"/>
                          </w:divBdr>
                          <w:divsChild>
                            <w:div w:id="2012444117">
                              <w:marLeft w:val="0"/>
                              <w:marRight w:val="0"/>
                              <w:marTop w:val="0"/>
                              <w:marBottom w:val="0"/>
                              <w:divBdr>
                                <w:top w:val="none" w:sz="0" w:space="0" w:color="auto"/>
                                <w:left w:val="none" w:sz="0" w:space="0" w:color="auto"/>
                                <w:bottom w:val="none" w:sz="0" w:space="0" w:color="auto"/>
                                <w:right w:val="none" w:sz="0" w:space="0" w:color="auto"/>
                              </w:divBdr>
                              <w:divsChild>
                                <w:div w:id="240063442">
                                  <w:marLeft w:val="0"/>
                                  <w:marRight w:val="0"/>
                                  <w:marTop w:val="0"/>
                                  <w:marBottom w:val="0"/>
                                  <w:divBdr>
                                    <w:top w:val="none" w:sz="0" w:space="0" w:color="auto"/>
                                    <w:left w:val="none" w:sz="0" w:space="0" w:color="auto"/>
                                    <w:bottom w:val="none" w:sz="0" w:space="0" w:color="auto"/>
                                    <w:right w:val="none" w:sz="0" w:space="0" w:color="auto"/>
                                  </w:divBdr>
                                  <w:divsChild>
                                    <w:div w:id="826477806">
                                      <w:marLeft w:val="0"/>
                                      <w:marRight w:val="0"/>
                                      <w:marTop w:val="0"/>
                                      <w:marBottom w:val="0"/>
                                      <w:divBdr>
                                        <w:top w:val="none" w:sz="0" w:space="0" w:color="auto"/>
                                        <w:left w:val="none" w:sz="0" w:space="0" w:color="auto"/>
                                        <w:bottom w:val="none" w:sz="0" w:space="0" w:color="auto"/>
                                        <w:right w:val="none" w:sz="0" w:space="0" w:color="auto"/>
                                      </w:divBdr>
                                      <w:divsChild>
                                        <w:div w:id="743838986">
                                          <w:marLeft w:val="0"/>
                                          <w:marRight w:val="0"/>
                                          <w:marTop w:val="0"/>
                                          <w:marBottom w:val="0"/>
                                          <w:divBdr>
                                            <w:top w:val="none" w:sz="0" w:space="0" w:color="auto"/>
                                            <w:left w:val="none" w:sz="0" w:space="0" w:color="auto"/>
                                            <w:bottom w:val="none" w:sz="0" w:space="0" w:color="auto"/>
                                            <w:right w:val="none" w:sz="0" w:space="0" w:color="auto"/>
                                          </w:divBdr>
                                          <w:divsChild>
                                            <w:div w:id="777067046">
                                              <w:marLeft w:val="0"/>
                                              <w:marRight w:val="0"/>
                                              <w:marTop w:val="0"/>
                                              <w:marBottom w:val="0"/>
                                              <w:divBdr>
                                                <w:top w:val="none" w:sz="0" w:space="0" w:color="auto"/>
                                                <w:left w:val="none" w:sz="0" w:space="0" w:color="auto"/>
                                                <w:bottom w:val="none" w:sz="0" w:space="0" w:color="auto"/>
                                                <w:right w:val="none" w:sz="0" w:space="0" w:color="auto"/>
                                              </w:divBdr>
                                              <w:divsChild>
                                                <w:div w:id="1656836209">
                                                  <w:marLeft w:val="0"/>
                                                  <w:marRight w:val="0"/>
                                                  <w:marTop w:val="0"/>
                                                  <w:marBottom w:val="0"/>
                                                  <w:divBdr>
                                                    <w:top w:val="none" w:sz="0" w:space="0" w:color="auto"/>
                                                    <w:left w:val="none" w:sz="0" w:space="0" w:color="auto"/>
                                                    <w:bottom w:val="none" w:sz="0" w:space="0" w:color="auto"/>
                                                    <w:right w:val="none" w:sz="0" w:space="0" w:color="auto"/>
                                                  </w:divBdr>
                                                  <w:divsChild>
                                                    <w:div w:id="1790665053">
                                                      <w:marLeft w:val="0"/>
                                                      <w:marRight w:val="0"/>
                                                      <w:marTop w:val="0"/>
                                                      <w:marBottom w:val="0"/>
                                                      <w:divBdr>
                                                        <w:top w:val="none" w:sz="0" w:space="0" w:color="auto"/>
                                                        <w:left w:val="none" w:sz="0" w:space="0" w:color="auto"/>
                                                        <w:bottom w:val="none" w:sz="0" w:space="0" w:color="auto"/>
                                                        <w:right w:val="none" w:sz="0" w:space="0" w:color="auto"/>
                                                      </w:divBdr>
                                                      <w:divsChild>
                                                        <w:div w:id="597955838">
                                                          <w:marLeft w:val="0"/>
                                                          <w:marRight w:val="0"/>
                                                          <w:marTop w:val="0"/>
                                                          <w:marBottom w:val="0"/>
                                                          <w:divBdr>
                                                            <w:top w:val="none" w:sz="0" w:space="0" w:color="auto"/>
                                                            <w:left w:val="none" w:sz="0" w:space="0" w:color="auto"/>
                                                            <w:bottom w:val="none" w:sz="0" w:space="0" w:color="auto"/>
                                                            <w:right w:val="none" w:sz="0" w:space="0" w:color="auto"/>
                                                          </w:divBdr>
                                                          <w:divsChild>
                                                            <w:div w:id="1849520901">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9733123">
      <w:bodyDiv w:val="1"/>
      <w:marLeft w:val="0"/>
      <w:marRight w:val="0"/>
      <w:marTop w:val="0"/>
      <w:marBottom w:val="0"/>
      <w:divBdr>
        <w:top w:val="none" w:sz="0" w:space="0" w:color="auto"/>
        <w:left w:val="none" w:sz="0" w:space="0" w:color="auto"/>
        <w:bottom w:val="none" w:sz="0" w:space="0" w:color="auto"/>
        <w:right w:val="none" w:sz="0" w:space="0" w:color="auto"/>
      </w:divBdr>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8612609">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262848">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78343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378988">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303"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45" Type="http://schemas.openxmlformats.org/officeDocument/2006/relationships/fontTable" Target="fontTable.xm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68"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services/arbitr/link/95277620" TargetMode="External"/><Relationship Id="rId335" Type="http://schemas.openxmlformats.org/officeDocument/2006/relationships/hyperlink" Target="https://internet.garant.ru/" TargetMode="External"/><Relationship Id="rId5" Type="http://schemas.openxmlformats.org/officeDocument/2006/relationships/settings" Target="settings.xm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46" Type="http://schemas.openxmlformats.org/officeDocument/2006/relationships/theme" Target="theme/theme1.xm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image" Target="media/image2.png"/><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36" Type="http://schemas.openxmlformats.org/officeDocument/2006/relationships/hyperlink" Target="https://internet.garant.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www.consultant.ru/document/cons_doc_LAW_369339/" TargetMode="External"/><Relationship Id="rId6" Type="http://schemas.openxmlformats.org/officeDocument/2006/relationships/webSettings" Target="webSettings.xm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services/arbitr/link/96531144"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44" Type="http://schemas.openxmlformats.org/officeDocument/2006/relationships/hyperlink" Target="https://internet.garant.ru/services/arbitr/link/97974134"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eader" Target="header1.xm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footnotes" Target="footnotes.xm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services/arbitr/link/94276378"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8" Type="http://schemas.openxmlformats.org/officeDocument/2006/relationships/endnotes" Target="endnotes.xm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consultant.ru/document/cons_doc_LAW_369559/"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4" Type="http://schemas.openxmlformats.org/officeDocument/2006/relationships/footer" Target="footer3.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1"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15" Type="http://schemas.openxmlformats.org/officeDocument/2006/relationships/hyperlink" Target="https://internet.garant.ru/services/arbitr/link/97974134"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eader" Target="header2.xm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3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services/arbitr/link/94276378" TargetMode="External"/><Relationship Id="rId278"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services/arbitr/link/96531144"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www.consultant.ru/document/cons_doc_LAW_368955/"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eader" Target="header3.xm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services/arbitr/link/94276378"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services/arbitr/link/96531144"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footer" Target="footer1.xm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footer" Target="footer2.xm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s://internet.garant.ru/services/arbitr/link/97974134" TargetMode="External"/><Relationship Id="rId39" Type="http://schemas.openxmlformats.org/officeDocument/2006/relationships/hyperlink" Target="https://internet.garant.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eader" Target="header4.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51" Type="http://schemas.openxmlformats.org/officeDocument/2006/relationships/hyperlink" Target="https://internet.garant.ru/services/arbitr/link/94230453"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BCBB-4532-4F60-A0F6-69206B46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65</Pages>
  <Words>34417</Words>
  <Characters>196180</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219</cp:revision>
  <cp:lastPrinted>2019-06-10T14:11:00Z</cp:lastPrinted>
  <dcterms:created xsi:type="dcterms:W3CDTF">2020-12-15T08:17:00Z</dcterms:created>
  <dcterms:modified xsi:type="dcterms:W3CDTF">2021-01-20T06:56:00Z</dcterms:modified>
</cp:coreProperties>
</file>